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70E5" w14:textId="77777777" w:rsidR="00F50FA0" w:rsidRDefault="0035785A">
      <w:pPr>
        <w:spacing w:before="122"/>
        <w:ind w:left="120"/>
        <w:rPr>
          <w:b/>
          <w:sz w:val="32"/>
        </w:rPr>
      </w:pPr>
      <w:bookmarkStart w:id="0" w:name="Annual_Report_and_Accounts_2024_24042025"/>
      <w:bookmarkStart w:id="1" w:name="Macmillan_Cancer_Support"/>
      <w:bookmarkEnd w:id="0"/>
      <w:bookmarkEnd w:id="1"/>
      <w:r>
        <w:rPr>
          <w:b/>
          <w:color w:val="008925"/>
          <w:sz w:val="32"/>
        </w:rPr>
        <w:t>Macmillan</w:t>
      </w:r>
      <w:r>
        <w:rPr>
          <w:b/>
          <w:color w:val="008925"/>
          <w:spacing w:val="-10"/>
          <w:sz w:val="32"/>
        </w:rPr>
        <w:t xml:space="preserve"> </w:t>
      </w:r>
      <w:r>
        <w:rPr>
          <w:b/>
          <w:color w:val="008925"/>
          <w:sz w:val="32"/>
        </w:rPr>
        <w:t>Cancer</w:t>
      </w:r>
      <w:r>
        <w:rPr>
          <w:b/>
          <w:color w:val="008925"/>
          <w:spacing w:val="-8"/>
          <w:sz w:val="32"/>
        </w:rPr>
        <w:t xml:space="preserve"> </w:t>
      </w:r>
      <w:r>
        <w:rPr>
          <w:b/>
          <w:color w:val="008925"/>
          <w:spacing w:val="-2"/>
          <w:sz w:val="32"/>
        </w:rPr>
        <w:t>Support</w:t>
      </w:r>
    </w:p>
    <w:p w14:paraId="3A38DEDA" w14:textId="77777777" w:rsidR="00F50FA0" w:rsidRDefault="00F50FA0">
      <w:pPr>
        <w:pStyle w:val="BodyText"/>
        <w:rPr>
          <w:b/>
          <w:sz w:val="44"/>
        </w:rPr>
      </w:pPr>
    </w:p>
    <w:p w14:paraId="32CA2CFC" w14:textId="77777777" w:rsidR="00F50FA0" w:rsidRDefault="00F50FA0">
      <w:pPr>
        <w:pStyle w:val="BodyText"/>
        <w:rPr>
          <w:b/>
          <w:sz w:val="44"/>
        </w:rPr>
      </w:pPr>
    </w:p>
    <w:p w14:paraId="112C8695" w14:textId="77777777" w:rsidR="00F50FA0" w:rsidRDefault="00F50FA0">
      <w:pPr>
        <w:pStyle w:val="BodyText"/>
        <w:rPr>
          <w:b/>
          <w:sz w:val="44"/>
        </w:rPr>
      </w:pPr>
    </w:p>
    <w:p w14:paraId="7433BD18" w14:textId="77777777" w:rsidR="00F50FA0" w:rsidRDefault="00F50FA0">
      <w:pPr>
        <w:pStyle w:val="BodyText"/>
        <w:rPr>
          <w:b/>
          <w:sz w:val="44"/>
        </w:rPr>
      </w:pPr>
    </w:p>
    <w:p w14:paraId="7FEA400B" w14:textId="77777777" w:rsidR="00F50FA0" w:rsidRDefault="00F50FA0">
      <w:pPr>
        <w:pStyle w:val="BodyText"/>
        <w:rPr>
          <w:b/>
          <w:sz w:val="44"/>
        </w:rPr>
      </w:pPr>
    </w:p>
    <w:p w14:paraId="58A7EFCA" w14:textId="77777777" w:rsidR="00F50FA0" w:rsidRDefault="00F50FA0">
      <w:pPr>
        <w:pStyle w:val="BodyText"/>
        <w:rPr>
          <w:b/>
          <w:sz w:val="44"/>
        </w:rPr>
      </w:pPr>
    </w:p>
    <w:p w14:paraId="3DA6F3B9" w14:textId="77777777" w:rsidR="00F50FA0" w:rsidRDefault="00F50FA0">
      <w:pPr>
        <w:pStyle w:val="BodyText"/>
        <w:rPr>
          <w:b/>
          <w:sz w:val="44"/>
        </w:rPr>
      </w:pPr>
    </w:p>
    <w:p w14:paraId="48E0C3CB" w14:textId="77777777" w:rsidR="00F50FA0" w:rsidRDefault="0035785A">
      <w:pPr>
        <w:pStyle w:val="Title"/>
        <w:spacing w:line="259" w:lineRule="auto"/>
      </w:pPr>
      <w:r>
        <w:t>Annual</w:t>
      </w:r>
      <w:r>
        <w:rPr>
          <w:spacing w:val="-25"/>
        </w:rPr>
        <w:t xml:space="preserve"> </w:t>
      </w:r>
      <w:r>
        <w:t>Report</w:t>
      </w:r>
      <w:r>
        <w:rPr>
          <w:spacing w:val="-25"/>
        </w:rPr>
        <w:t xml:space="preserve"> </w:t>
      </w:r>
      <w:r>
        <w:t>and Accounts 2024</w:t>
      </w:r>
    </w:p>
    <w:p w14:paraId="55BB088B" w14:textId="77777777" w:rsidR="00F50FA0" w:rsidRDefault="00F50FA0">
      <w:pPr>
        <w:spacing w:line="259" w:lineRule="auto"/>
      </w:pPr>
    </w:p>
    <w:p w14:paraId="56C5268E" w14:textId="77777777" w:rsidR="00D47B8D" w:rsidRDefault="00D47B8D">
      <w:pPr>
        <w:spacing w:line="259" w:lineRule="auto"/>
      </w:pPr>
    </w:p>
    <w:p w14:paraId="1013E7D6" w14:textId="77777777" w:rsidR="00D47B8D" w:rsidRDefault="00D47B8D">
      <w:pPr>
        <w:spacing w:line="259" w:lineRule="auto"/>
      </w:pPr>
    </w:p>
    <w:p w14:paraId="493DEBF7" w14:textId="77777777" w:rsidR="00D47B8D" w:rsidRDefault="00D47B8D">
      <w:pPr>
        <w:spacing w:line="259" w:lineRule="auto"/>
      </w:pPr>
    </w:p>
    <w:p w14:paraId="6FC3035D" w14:textId="77777777" w:rsidR="00D47B8D" w:rsidRDefault="00D47B8D">
      <w:pPr>
        <w:spacing w:line="259" w:lineRule="auto"/>
      </w:pPr>
    </w:p>
    <w:p w14:paraId="68F5333A" w14:textId="77777777" w:rsidR="00D47B8D" w:rsidRDefault="00D47B8D">
      <w:pPr>
        <w:spacing w:line="259" w:lineRule="auto"/>
      </w:pPr>
    </w:p>
    <w:p w14:paraId="215A416E" w14:textId="77777777" w:rsidR="00D47B8D" w:rsidRDefault="00D47B8D">
      <w:pPr>
        <w:spacing w:line="259" w:lineRule="auto"/>
      </w:pPr>
    </w:p>
    <w:p w14:paraId="1D0CB986" w14:textId="77777777" w:rsidR="00D47B8D" w:rsidRDefault="00D47B8D">
      <w:pPr>
        <w:spacing w:line="259" w:lineRule="auto"/>
      </w:pPr>
    </w:p>
    <w:p w14:paraId="0E6E9702" w14:textId="77777777" w:rsidR="00D47B8D" w:rsidRDefault="00D47B8D">
      <w:pPr>
        <w:spacing w:line="259" w:lineRule="auto"/>
      </w:pPr>
    </w:p>
    <w:p w14:paraId="010BC0D5" w14:textId="77777777" w:rsidR="00D47B8D" w:rsidRDefault="00D47B8D">
      <w:pPr>
        <w:spacing w:line="259" w:lineRule="auto"/>
      </w:pPr>
    </w:p>
    <w:p w14:paraId="593B2472" w14:textId="77777777" w:rsidR="00D47B8D" w:rsidRDefault="00D47B8D">
      <w:pPr>
        <w:spacing w:line="259" w:lineRule="auto"/>
      </w:pPr>
    </w:p>
    <w:p w14:paraId="7D3F9197" w14:textId="77777777" w:rsidR="00D47B8D" w:rsidRDefault="00D47B8D">
      <w:pPr>
        <w:spacing w:line="259" w:lineRule="auto"/>
      </w:pPr>
    </w:p>
    <w:p w14:paraId="33B73463" w14:textId="77777777" w:rsidR="00D47B8D" w:rsidRDefault="00D47B8D">
      <w:pPr>
        <w:spacing w:line="259" w:lineRule="auto"/>
      </w:pPr>
    </w:p>
    <w:p w14:paraId="392AEF1A" w14:textId="77777777" w:rsidR="00D47B8D" w:rsidRDefault="00D47B8D">
      <w:pPr>
        <w:spacing w:line="259" w:lineRule="auto"/>
      </w:pPr>
    </w:p>
    <w:p w14:paraId="52B86BCD" w14:textId="77777777" w:rsidR="00D47B8D" w:rsidRDefault="00D47B8D">
      <w:pPr>
        <w:spacing w:line="259" w:lineRule="auto"/>
      </w:pPr>
    </w:p>
    <w:p w14:paraId="64380FA2" w14:textId="77777777" w:rsidR="00D47B8D" w:rsidRDefault="00D47B8D">
      <w:pPr>
        <w:spacing w:line="259" w:lineRule="auto"/>
      </w:pPr>
    </w:p>
    <w:p w14:paraId="4088C74E" w14:textId="77777777" w:rsidR="00D47B8D" w:rsidRDefault="00D47B8D">
      <w:pPr>
        <w:spacing w:line="259" w:lineRule="auto"/>
      </w:pPr>
    </w:p>
    <w:p w14:paraId="38AEBB2A" w14:textId="77777777" w:rsidR="00D47B8D" w:rsidRDefault="00D47B8D">
      <w:pPr>
        <w:spacing w:line="259" w:lineRule="auto"/>
      </w:pPr>
    </w:p>
    <w:p w14:paraId="4DCE7FBF" w14:textId="77777777" w:rsidR="00D47B8D" w:rsidRDefault="00D47B8D">
      <w:pPr>
        <w:spacing w:line="259" w:lineRule="auto"/>
      </w:pPr>
    </w:p>
    <w:p w14:paraId="6DB086DA" w14:textId="77777777" w:rsidR="00D47B8D" w:rsidRDefault="00D47B8D">
      <w:pPr>
        <w:spacing w:line="259" w:lineRule="auto"/>
      </w:pPr>
    </w:p>
    <w:p w14:paraId="2B5DB541" w14:textId="77777777" w:rsidR="00D47B8D" w:rsidRDefault="00D47B8D">
      <w:pPr>
        <w:spacing w:line="259" w:lineRule="auto"/>
      </w:pPr>
    </w:p>
    <w:p w14:paraId="0F78F3C7" w14:textId="77777777" w:rsidR="00D47B8D" w:rsidRDefault="00D47B8D">
      <w:pPr>
        <w:spacing w:line="259" w:lineRule="auto"/>
      </w:pPr>
    </w:p>
    <w:p w14:paraId="08C3C737" w14:textId="77777777" w:rsidR="00D47B8D" w:rsidRDefault="00D47B8D">
      <w:pPr>
        <w:spacing w:line="259" w:lineRule="auto"/>
      </w:pPr>
    </w:p>
    <w:p w14:paraId="721F464D" w14:textId="77777777" w:rsidR="00D47B8D" w:rsidRDefault="00D47B8D">
      <w:pPr>
        <w:spacing w:line="259" w:lineRule="auto"/>
      </w:pPr>
    </w:p>
    <w:p w14:paraId="170D51E4" w14:textId="77777777" w:rsidR="00D47B8D" w:rsidRDefault="00D47B8D" w:rsidP="00D47B8D">
      <w:pPr>
        <w:spacing w:before="141"/>
        <w:ind w:left="120"/>
        <w:rPr>
          <w:b/>
          <w:sz w:val="48"/>
        </w:rPr>
      </w:pPr>
      <w:r>
        <w:rPr>
          <w:b/>
          <w:color w:val="008925"/>
          <w:spacing w:val="-2"/>
          <w:sz w:val="48"/>
        </w:rPr>
        <w:t>Contents</w:t>
      </w:r>
    </w:p>
    <w:p w14:paraId="2D92A310" w14:textId="77777777" w:rsidR="00C57501" w:rsidRDefault="00C57501">
      <w:pPr>
        <w:spacing w:line="259" w:lineRule="auto"/>
      </w:pPr>
    </w:p>
    <w:p w14:paraId="18244A17" w14:textId="3EF08E5F" w:rsidR="00D47B8D" w:rsidRDefault="00C57501">
      <w:pPr>
        <w:spacing w:line="259" w:lineRule="auto"/>
      </w:pPr>
      <w:r w:rsidRPr="00F10759">
        <w:t xml:space="preserve">To navigate this report, click the items listed in this contents page. </w:t>
      </w:r>
    </w:p>
    <w:p w14:paraId="56470718" w14:textId="77777777" w:rsidR="00C57501" w:rsidRDefault="00C57501">
      <w:pPr>
        <w:spacing w:line="259" w:lineRule="auto"/>
      </w:pPr>
    </w:p>
    <w:bookmarkStart w:id="2" w:name="Contents" w:displacedByCustomXml="next"/>
    <w:bookmarkEnd w:id="2" w:displacedByCustomXml="next"/>
    <w:sdt>
      <w:sdtPr>
        <w:id w:val="877438644"/>
        <w:docPartObj>
          <w:docPartGallery w:val="Table of Contents"/>
          <w:docPartUnique/>
        </w:docPartObj>
      </w:sdtPr>
      <w:sdtEndPr>
        <w:rPr>
          <w:rStyle w:val="Hyperlink"/>
          <w:color w:val="0000FF" w:themeColor="hyperlink"/>
          <w:u w:val="single"/>
        </w:rPr>
      </w:sdtEndPr>
      <w:sdtContent>
        <w:p w14:paraId="407E283E" w14:textId="3174C892" w:rsidR="00FA11C6" w:rsidRDefault="00EC2F59" w:rsidP="00FA11C6">
          <w:pPr>
            <w:pStyle w:val="TOC2"/>
            <w:tabs>
              <w:tab w:val="right" w:leader="dot" w:pos="9134"/>
            </w:tabs>
            <w:spacing w:before="168"/>
            <w:ind w:left="120"/>
          </w:pPr>
          <w:hyperlink w:anchor="_What_did_life" w:history="1">
            <w:r>
              <w:rPr>
                <w:rStyle w:val="Hyperlink"/>
                <w:spacing w:val="-2"/>
              </w:rPr>
              <w:t>Introduction</w:t>
            </w:r>
            <w:r>
              <w:rPr>
                <w:rStyle w:val="Hyperlink"/>
                <w:spacing w:val="-2"/>
              </w:rPr>
              <w:tab/>
              <w:t xml:space="preserve">  2 - 9</w:t>
            </w:r>
          </w:hyperlink>
        </w:p>
        <w:p w14:paraId="42DAAA1D" w14:textId="760DAFD6" w:rsidR="00FA11C6" w:rsidRPr="002662C1" w:rsidRDefault="002662C1" w:rsidP="00C62EB5">
          <w:pPr>
            <w:pStyle w:val="TOC2"/>
            <w:tabs>
              <w:tab w:val="right" w:leader="dot" w:pos="9134"/>
            </w:tabs>
            <w:spacing w:before="240"/>
            <w:rPr>
              <w:rStyle w:val="Hyperlink"/>
            </w:rPr>
          </w:pPr>
          <w:r>
            <w:fldChar w:fldCharType="begin"/>
          </w:r>
          <w:r>
            <w:instrText>HYPERLINK  \l "_What_did_life"</w:instrText>
          </w:r>
          <w:r>
            <w:fldChar w:fldCharType="separate"/>
          </w:r>
          <w:r w:rsidR="00FA11C6" w:rsidRPr="002662C1">
            <w:rPr>
              <w:rStyle w:val="Hyperlink"/>
            </w:rPr>
            <w:t>What</w:t>
          </w:r>
          <w:r w:rsidR="00FA11C6" w:rsidRPr="002662C1">
            <w:rPr>
              <w:rStyle w:val="Hyperlink"/>
              <w:spacing w:val="-7"/>
            </w:rPr>
            <w:t xml:space="preserve"> </w:t>
          </w:r>
          <w:r w:rsidR="00FA11C6" w:rsidRPr="002662C1">
            <w:rPr>
              <w:rStyle w:val="Hyperlink"/>
            </w:rPr>
            <w:t>did</w:t>
          </w:r>
          <w:r w:rsidR="00FA11C6" w:rsidRPr="002662C1">
            <w:rPr>
              <w:rStyle w:val="Hyperlink"/>
              <w:spacing w:val="-6"/>
            </w:rPr>
            <w:t xml:space="preserve"> </w:t>
          </w:r>
          <w:r w:rsidR="00FA11C6" w:rsidRPr="002662C1">
            <w:rPr>
              <w:rStyle w:val="Hyperlink"/>
            </w:rPr>
            <w:t>life</w:t>
          </w:r>
          <w:r w:rsidR="00FA11C6" w:rsidRPr="002662C1">
            <w:rPr>
              <w:rStyle w:val="Hyperlink"/>
              <w:spacing w:val="-7"/>
            </w:rPr>
            <w:t xml:space="preserve"> </w:t>
          </w:r>
          <w:r w:rsidR="00FA11C6" w:rsidRPr="002662C1">
            <w:rPr>
              <w:rStyle w:val="Hyperlink"/>
            </w:rPr>
            <w:t>look</w:t>
          </w:r>
          <w:r w:rsidR="00FA11C6" w:rsidRPr="002662C1">
            <w:rPr>
              <w:rStyle w:val="Hyperlink"/>
              <w:spacing w:val="-7"/>
            </w:rPr>
            <w:t xml:space="preserve"> </w:t>
          </w:r>
          <w:r w:rsidR="00FA11C6" w:rsidRPr="002662C1">
            <w:rPr>
              <w:rStyle w:val="Hyperlink"/>
            </w:rPr>
            <w:t>like</w:t>
          </w:r>
          <w:r w:rsidR="00FA11C6" w:rsidRPr="002662C1">
            <w:rPr>
              <w:rStyle w:val="Hyperlink"/>
              <w:spacing w:val="-6"/>
            </w:rPr>
            <w:t xml:space="preserve"> </w:t>
          </w:r>
          <w:r w:rsidR="00FA11C6" w:rsidRPr="002662C1">
            <w:rPr>
              <w:rStyle w:val="Hyperlink"/>
            </w:rPr>
            <w:t>for</w:t>
          </w:r>
          <w:r w:rsidR="00FA11C6" w:rsidRPr="002662C1">
            <w:rPr>
              <w:rStyle w:val="Hyperlink"/>
              <w:spacing w:val="-7"/>
            </w:rPr>
            <w:t xml:space="preserve"> </w:t>
          </w:r>
          <w:r w:rsidR="00FA11C6" w:rsidRPr="002662C1">
            <w:rPr>
              <w:rStyle w:val="Hyperlink"/>
            </w:rPr>
            <w:t>people</w:t>
          </w:r>
          <w:r w:rsidR="00FA11C6" w:rsidRPr="002662C1">
            <w:rPr>
              <w:rStyle w:val="Hyperlink"/>
              <w:spacing w:val="-7"/>
            </w:rPr>
            <w:t xml:space="preserve"> </w:t>
          </w:r>
          <w:r w:rsidR="00FA11C6" w:rsidRPr="002662C1">
            <w:rPr>
              <w:rStyle w:val="Hyperlink"/>
            </w:rPr>
            <w:t>living</w:t>
          </w:r>
          <w:r w:rsidR="00FA11C6" w:rsidRPr="002662C1">
            <w:rPr>
              <w:rStyle w:val="Hyperlink"/>
              <w:spacing w:val="-12"/>
            </w:rPr>
            <w:t xml:space="preserve"> </w:t>
          </w:r>
          <w:r w:rsidR="00FA11C6" w:rsidRPr="002662C1">
            <w:rPr>
              <w:rStyle w:val="Hyperlink"/>
            </w:rPr>
            <w:t>with</w:t>
          </w:r>
          <w:r w:rsidR="00FA11C6" w:rsidRPr="002662C1">
            <w:rPr>
              <w:rStyle w:val="Hyperlink"/>
              <w:spacing w:val="-6"/>
            </w:rPr>
            <w:t xml:space="preserve"> </w:t>
          </w:r>
          <w:r w:rsidR="00FA11C6" w:rsidRPr="002662C1">
            <w:rPr>
              <w:rStyle w:val="Hyperlink"/>
            </w:rPr>
            <w:t>cancer</w:t>
          </w:r>
          <w:r w:rsidR="00FA11C6" w:rsidRPr="002662C1">
            <w:rPr>
              <w:rStyle w:val="Hyperlink"/>
              <w:spacing w:val="-7"/>
            </w:rPr>
            <w:t xml:space="preserve"> </w:t>
          </w:r>
          <w:r w:rsidR="00FA11C6" w:rsidRPr="002662C1">
            <w:rPr>
              <w:rStyle w:val="Hyperlink"/>
            </w:rPr>
            <w:t>in</w:t>
          </w:r>
          <w:r w:rsidR="00FA11C6" w:rsidRPr="002662C1">
            <w:rPr>
              <w:rStyle w:val="Hyperlink"/>
              <w:spacing w:val="-6"/>
            </w:rPr>
            <w:t xml:space="preserve"> </w:t>
          </w:r>
          <w:r w:rsidR="00FA11C6" w:rsidRPr="002662C1">
            <w:rPr>
              <w:rStyle w:val="Hyperlink"/>
              <w:spacing w:val="-2"/>
            </w:rPr>
            <w:t>2024?</w:t>
          </w:r>
          <w:r w:rsidR="00FA11C6" w:rsidRPr="002662C1">
            <w:rPr>
              <w:rStyle w:val="Hyperlink"/>
            </w:rPr>
            <w:tab/>
          </w:r>
          <w:r w:rsidR="00ED5999" w:rsidRPr="002662C1">
            <w:rPr>
              <w:rStyle w:val="Hyperlink"/>
            </w:rPr>
            <w:t xml:space="preserve"> </w:t>
          </w:r>
          <w:r w:rsidR="00FA11C6" w:rsidRPr="002662C1">
            <w:rPr>
              <w:rStyle w:val="Hyperlink"/>
              <w:spacing w:val="-10"/>
            </w:rPr>
            <w:t>2</w:t>
          </w:r>
        </w:p>
        <w:p w14:paraId="59BD0156" w14:textId="1830A39D" w:rsidR="00FA11C6" w:rsidRPr="002662C1" w:rsidRDefault="002662C1" w:rsidP="00C62EB5">
          <w:pPr>
            <w:pStyle w:val="TOC1"/>
            <w:tabs>
              <w:tab w:val="right" w:leader="dot" w:pos="9134"/>
            </w:tabs>
            <w:spacing w:before="240"/>
            <w:rPr>
              <w:rStyle w:val="Hyperlink"/>
            </w:rPr>
          </w:pPr>
          <w:r>
            <w:fldChar w:fldCharType="end"/>
          </w:r>
          <w:r>
            <w:fldChar w:fldCharType="begin"/>
          </w:r>
          <w:r>
            <w:instrText>HYPERLINK  \l "Introduction_from_our_Chief_Executive_an"</w:instrText>
          </w:r>
          <w:r>
            <w:fldChar w:fldCharType="separate"/>
          </w:r>
          <w:r w:rsidR="00FA11C6" w:rsidRPr="002662C1">
            <w:rPr>
              <w:rStyle w:val="Hyperlink"/>
            </w:rPr>
            <w:t>Introduction</w:t>
          </w:r>
          <w:r w:rsidR="00FA11C6" w:rsidRPr="002662C1">
            <w:rPr>
              <w:rStyle w:val="Hyperlink"/>
              <w:spacing w:val="-12"/>
            </w:rPr>
            <w:t xml:space="preserve"> </w:t>
          </w:r>
          <w:r w:rsidR="00FA11C6" w:rsidRPr="002662C1">
            <w:rPr>
              <w:rStyle w:val="Hyperlink"/>
            </w:rPr>
            <w:t>from</w:t>
          </w:r>
          <w:r w:rsidR="00FA11C6" w:rsidRPr="002662C1">
            <w:rPr>
              <w:rStyle w:val="Hyperlink"/>
              <w:spacing w:val="-11"/>
            </w:rPr>
            <w:t xml:space="preserve"> </w:t>
          </w:r>
          <w:r w:rsidR="00FA11C6" w:rsidRPr="002662C1">
            <w:rPr>
              <w:rStyle w:val="Hyperlink"/>
            </w:rPr>
            <w:t>our</w:t>
          </w:r>
          <w:r w:rsidR="00FA11C6" w:rsidRPr="002662C1">
            <w:rPr>
              <w:rStyle w:val="Hyperlink"/>
              <w:spacing w:val="-10"/>
            </w:rPr>
            <w:t xml:space="preserve"> </w:t>
          </w:r>
          <w:r w:rsidR="00FA11C6" w:rsidRPr="002662C1">
            <w:rPr>
              <w:rStyle w:val="Hyperlink"/>
            </w:rPr>
            <w:t>Chief</w:t>
          </w:r>
          <w:r w:rsidR="00FA11C6" w:rsidRPr="002662C1">
            <w:rPr>
              <w:rStyle w:val="Hyperlink"/>
              <w:spacing w:val="-15"/>
            </w:rPr>
            <w:t xml:space="preserve"> </w:t>
          </w:r>
          <w:r w:rsidR="00FA11C6" w:rsidRPr="002662C1">
            <w:rPr>
              <w:rStyle w:val="Hyperlink"/>
            </w:rPr>
            <w:t>Executive</w:t>
          </w:r>
          <w:r w:rsidR="00FA11C6" w:rsidRPr="002662C1">
            <w:rPr>
              <w:rStyle w:val="Hyperlink"/>
              <w:spacing w:val="-11"/>
            </w:rPr>
            <w:t xml:space="preserve"> </w:t>
          </w:r>
          <w:r w:rsidR="00FA11C6" w:rsidRPr="002662C1">
            <w:rPr>
              <w:rStyle w:val="Hyperlink"/>
            </w:rPr>
            <w:t>and</w:t>
          </w:r>
          <w:r w:rsidR="00FA11C6" w:rsidRPr="002662C1">
            <w:rPr>
              <w:rStyle w:val="Hyperlink"/>
              <w:spacing w:val="-11"/>
            </w:rPr>
            <w:t xml:space="preserve"> </w:t>
          </w:r>
          <w:r w:rsidR="00FA11C6" w:rsidRPr="002662C1">
            <w:rPr>
              <w:rStyle w:val="Hyperlink"/>
              <w:spacing w:val="-2"/>
            </w:rPr>
            <w:t>Chair</w:t>
          </w:r>
          <w:r w:rsidR="00FA11C6" w:rsidRPr="002662C1">
            <w:rPr>
              <w:rStyle w:val="Hyperlink"/>
            </w:rPr>
            <w:tab/>
          </w:r>
          <w:r w:rsidR="00ED5999" w:rsidRPr="002662C1">
            <w:rPr>
              <w:rStyle w:val="Hyperlink"/>
            </w:rPr>
            <w:t xml:space="preserve"> </w:t>
          </w:r>
          <w:r w:rsidR="00FA11C6" w:rsidRPr="002662C1">
            <w:rPr>
              <w:rStyle w:val="Hyperlink"/>
              <w:spacing w:val="-10"/>
            </w:rPr>
            <w:t>3</w:t>
          </w:r>
        </w:p>
        <w:p w14:paraId="42E9222C" w14:textId="5512222A" w:rsidR="00FA11C6" w:rsidRPr="002662C1" w:rsidRDefault="002662C1" w:rsidP="00C62EB5">
          <w:pPr>
            <w:pStyle w:val="TOC2"/>
            <w:tabs>
              <w:tab w:val="right" w:leader="dot" w:pos="9134"/>
            </w:tabs>
            <w:spacing w:before="240"/>
            <w:rPr>
              <w:rStyle w:val="Hyperlink"/>
            </w:rPr>
          </w:pPr>
          <w:r>
            <w:fldChar w:fldCharType="end"/>
          </w:r>
          <w:r>
            <w:fldChar w:fldCharType="begin"/>
          </w:r>
          <w:r>
            <w:instrText>HYPERLINK  \l "_2024_at_a"</w:instrText>
          </w:r>
          <w:r>
            <w:fldChar w:fldCharType="separate"/>
          </w:r>
          <w:r w:rsidR="00FA11C6" w:rsidRPr="002662C1">
            <w:rPr>
              <w:rStyle w:val="Hyperlink"/>
            </w:rPr>
            <w:t>2024</w:t>
          </w:r>
          <w:r w:rsidR="00FA11C6" w:rsidRPr="002662C1">
            <w:rPr>
              <w:rStyle w:val="Hyperlink"/>
              <w:spacing w:val="-5"/>
            </w:rPr>
            <w:t xml:space="preserve"> </w:t>
          </w:r>
          <w:r w:rsidR="00FA11C6" w:rsidRPr="002662C1">
            <w:rPr>
              <w:rStyle w:val="Hyperlink"/>
            </w:rPr>
            <w:t>at</w:t>
          </w:r>
          <w:r w:rsidR="00FA11C6" w:rsidRPr="002662C1">
            <w:rPr>
              <w:rStyle w:val="Hyperlink"/>
              <w:spacing w:val="-3"/>
            </w:rPr>
            <w:t xml:space="preserve"> </w:t>
          </w:r>
          <w:r w:rsidR="00FA11C6" w:rsidRPr="002662C1">
            <w:rPr>
              <w:rStyle w:val="Hyperlink"/>
            </w:rPr>
            <w:t>a</w:t>
          </w:r>
          <w:r w:rsidR="00FA11C6" w:rsidRPr="002662C1">
            <w:rPr>
              <w:rStyle w:val="Hyperlink"/>
              <w:spacing w:val="-3"/>
            </w:rPr>
            <w:t xml:space="preserve"> </w:t>
          </w:r>
          <w:r w:rsidR="00FA11C6" w:rsidRPr="002662C1">
            <w:rPr>
              <w:rStyle w:val="Hyperlink"/>
              <w:spacing w:val="-2"/>
            </w:rPr>
            <w:t>glance</w:t>
          </w:r>
          <w:r w:rsidR="00FA11C6" w:rsidRPr="002662C1">
            <w:rPr>
              <w:rStyle w:val="Hyperlink"/>
            </w:rPr>
            <w:tab/>
          </w:r>
          <w:r w:rsidR="00ED5999" w:rsidRPr="002662C1">
            <w:rPr>
              <w:rStyle w:val="Hyperlink"/>
              <w:spacing w:val="-10"/>
            </w:rPr>
            <w:t xml:space="preserve"> </w:t>
          </w:r>
          <w:r w:rsidR="007606F1">
            <w:rPr>
              <w:rStyle w:val="Hyperlink"/>
              <w:spacing w:val="-10"/>
            </w:rPr>
            <w:t>6</w:t>
          </w:r>
        </w:p>
        <w:p w14:paraId="04D0DB56" w14:textId="5407F432" w:rsidR="00FA11C6" w:rsidRPr="002662C1" w:rsidRDefault="002662C1" w:rsidP="00C62EB5">
          <w:pPr>
            <w:pStyle w:val="TOC2"/>
            <w:tabs>
              <w:tab w:val="right" w:leader="dot" w:pos="9134"/>
            </w:tabs>
            <w:spacing w:before="240"/>
            <w:rPr>
              <w:rStyle w:val="Hyperlink"/>
            </w:rPr>
          </w:pPr>
          <w:r>
            <w:fldChar w:fldCharType="end"/>
          </w:r>
          <w:r>
            <w:fldChar w:fldCharType="begin"/>
          </w:r>
          <w:r>
            <w:instrText>HYPERLINK  \l "_How_we_spent"</w:instrText>
          </w:r>
          <w:r>
            <w:fldChar w:fldCharType="separate"/>
          </w:r>
          <w:r w:rsidR="00FA11C6" w:rsidRPr="002662C1">
            <w:rPr>
              <w:rStyle w:val="Hyperlink"/>
            </w:rPr>
            <w:t>How</w:t>
          </w:r>
          <w:r w:rsidR="00FA11C6" w:rsidRPr="002662C1">
            <w:rPr>
              <w:rStyle w:val="Hyperlink"/>
              <w:spacing w:val="-14"/>
            </w:rPr>
            <w:t xml:space="preserve"> </w:t>
          </w:r>
          <w:r w:rsidR="00FA11C6" w:rsidRPr="002662C1">
            <w:rPr>
              <w:rStyle w:val="Hyperlink"/>
            </w:rPr>
            <w:t>we</w:t>
          </w:r>
          <w:r w:rsidR="00FA11C6" w:rsidRPr="002662C1">
            <w:rPr>
              <w:rStyle w:val="Hyperlink"/>
              <w:spacing w:val="-7"/>
            </w:rPr>
            <w:t xml:space="preserve"> </w:t>
          </w:r>
          <w:r w:rsidR="00FA11C6" w:rsidRPr="002662C1">
            <w:rPr>
              <w:rStyle w:val="Hyperlink"/>
            </w:rPr>
            <w:t>spent</w:t>
          </w:r>
          <w:r w:rsidR="00FA11C6" w:rsidRPr="002662C1">
            <w:rPr>
              <w:rStyle w:val="Hyperlink"/>
              <w:spacing w:val="-7"/>
            </w:rPr>
            <w:t xml:space="preserve"> </w:t>
          </w:r>
          <w:r w:rsidR="00FA11C6" w:rsidRPr="002662C1">
            <w:rPr>
              <w:rStyle w:val="Hyperlink"/>
            </w:rPr>
            <w:t>our</w:t>
          </w:r>
          <w:r w:rsidR="00FA11C6" w:rsidRPr="002662C1">
            <w:rPr>
              <w:rStyle w:val="Hyperlink"/>
              <w:spacing w:val="-7"/>
            </w:rPr>
            <w:t xml:space="preserve"> </w:t>
          </w:r>
          <w:r w:rsidR="00FA11C6" w:rsidRPr="002662C1">
            <w:rPr>
              <w:rStyle w:val="Hyperlink"/>
            </w:rPr>
            <w:t>money</w:t>
          </w:r>
          <w:r w:rsidR="00FA11C6" w:rsidRPr="002662C1">
            <w:rPr>
              <w:rStyle w:val="Hyperlink"/>
              <w:spacing w:val="-7"/>
            </w:rPr>
            <w:t xml:space="preserve"> </w:t>
          </w:r>
          <w:r w:rsidR="00FA11C6" w:rsidRPr="002662C1">
            <w:rPr>
              <w:rStyle w:val="Hyperlink"/>
            </w:rPr>
            <w:t>in</w:t>
          </w:r>
          <w:r w:rsidR="00FA11C6" w:rsidRPr="002662C1">
            <w:rPr>
              <w:rStyle w:val="Hyperlink"/>
              <w:spacing w:val="-7"/>
            </w:rPr>
            <w:t xml:space="preserve"> </w:t>
          </w:r>
          <w:r w:rsidR="00FA11C6" w:rsidRPr="002662C1">
            <w:rPr>
              <w:rStyle w:val="Hyperlink"/>
              <w:spacing w:val="-4"/>
            </w:rPr>
            <w:t>2024</w:t>
          </w:r>
          <w:r w:rsidR="00FA11C6" w:rsidRPr="002662C1">
            <w:rPr>
              <w:rStyle w:val="Hyperlink"/>
            </w:rPr>
            <w:tab/>
          </w:r>
          <w:r w:rsidR="00ED5999" w:rsidRPr="002662C1">
            <w:rPr>
              <w:rStyle w:val="Hyperlink"/>
              <w:spacing w:val="-12"/>
            </w:rPr>
            <w:t xml:space="preserve"> </w:t>
          </w:r>
          <w:r w:rsidR="007606F1">
            <w:rPr>
              <w:rStyle w:val="Hyperlink"/>
              <w:spacing w:val="-12"/>
            </w:rPr>
            <w:t>7</w:t>
          </w:r>
        </w:p>
        <w:p w14:paraId="5B7B348D" w14:textId="5F4D5CB8" w:rsidR="00FA11C6" w:rsidRPr="002662C1" w:rsidRDefault="002662C1" w:rsidP="00C62EB5">
          <w:pPr>
            <w:pStyle w:val="TOC2"/>
            <w:tabs>
              <w:tab w:val="right" w:leader="dot" w:pos="9134"/>
            </w:tabs>
            <w:spacing w:before="240"/>
            <w:rPr>
              <w:rStyle w:val="Hyperlink"/>
            </w:rPr>
          </w:pPr>
          <w:r>
            <w:fldChar w:fldCharType="end"/>
          </w:r>
          <w:r>
            <w:fldChar w:fldCharType="begin"/>
          </w:r>
          <w:r>
            <w:instrText>HYPERLINK  \l "_How_we_raised"</w:instrText>
          </w:r>
          <w:r>
            <w:fldChar w:fldCharType="separate"/>
          </w:r>
          <w:r w:rsidR="00FA11C6" w:rsidRPr="002662C1">
            <w:rPr>
              <w:rStyle w:val="Hyperlink"/>
            </w:rPr>
            <w:t>How</w:t>
          </w:r>
          <w:r w:rsidR="00FA11C6" w:rsidRPr="002662C1">
            <w:rPr>
              <w:rStyle w:val="Hyperlink"/>
              <w:spacing w:val="-14"/>
            </w:rPr>
            <w:t xml:space="preserve"> </w:t>
          </w:r>
          <w:r w:rsidR="00FA11C6" w:rsidRPr="002662C1">
            <w:rPr>
              <w:rStyle w:val="Hyperlink"/>
            </w:rPr>
            <w:t>we</w:t>
          </w:r>
          <w:r w:rsidR="00FA11C6" w:rsidRPr="002662C1">
            <w:rPr>
              <w:rStyle w:val="Hyperlink"/>
              <w:spacing w:val="-7"/>
            </w:rPr>
            <w:t xml:space="preserve"> </w:t>
          </w:r>
          <w:r w:rsidR="00FA11C6" w:rsidRPr="002662C1">
            <w:rPr>
              <w:rStyle w:val="Hyperlink"/>
            </w:rPr>
            <w:t>raised</w:t>
          </w:r>
          <w:r w:rsidR="00FA11C6" w:rsidRPr="002662C1">
            <w:rPr>
              <w:rStyle w:val="Hyperlink"/>
              <w:spacing w:val="-8"/>
            </w:rPr>
            <w:t xml:space="preserve"> </w:t>
          </w:r>
          <w:r w:rsidR="00FA11C6" w:rsidRPr="002662C1">
            <w:rPr>
              <w:rStyle w:val="Hyperlink"/>
            </w:rPr>
            <w:t>our</w:t>
          </w:r>
          <w:r w:rsidR="00FA11C6" w:rsidRPr="002662C1">
            <w:rPr>
              <w:rStyle w:val="Hyperlink"/>
              <w:spacing w:val="-8"/>
            </w:rPr>
            <w:t xml:space="preserve"> </w:t>
          </w:r>
          <w:r w:rsidR="00FA11C6" w:rsidRPr="002662C1">
            <w:rPr>
              <w:rStyle w:val="Hyperlink"/>
            </w:rPr>
            <w:t>money</w:t>
          </w:r>
          <w:r w:rsidR="00FA11C6" w:rsidRPr="002662C1">
            <w:rPr>
              <w:rStyle w:val="Hyperlink"/>
              <w:spacing w:val="-7"/>
            </w:rPr>
            <w:t xml:space="preserve"> </w:t>
          </w:r>
          <w:r w:rsidR="00FA11C6" w:rsidRPr="002662C1">
            <w:rPr>
              <w:rStyle w:val="Hyperlink"/>
            </w:rPr>
            <w:t>in</w:t>
          </w:r>
          <w:r w:rsidR="00FA11C6" w:rsidRPr="002662C1">
            <w:rPr>
              <w:rStyle w:val="Hyperlink"/>
              <w:spacing w:val="-8"/>
            </w:rPr>
            <w:t xml:space="preserve"> </w:t>
          </w:r>
          <w:r w:rsidR="00FA11C6" w:rsidRPr="002662C1">
            <w:rPr>
              <w:rStyle w:val="Hyperlink"/>
              <w:spacing w:val="-4"/>
            </w:rPr>
            <w:t>2024</w:t>
          </w:r>
          <w:r w:rsidR="00FA11C6" w:rsidRPr="002662C1">
            <w:rPr>
              <w:rStyle w:val="Hyperlink"/>
            </w:rPr>
            <w:tab/>
          </w:r>
          <w:r w:rsidR="00ED5999" w:rsidRPr="002662C1">
            <w:rPr>
              <w:rStyle w:val="Hyperlink"/>
              <w:spacing w:val="-10"/>
            </w:rPr>
            <w:t xml:space="preserve"> </w:t>
          </w:r>
          <w:r w:rsidR="007606F1">
            <w:rPr>
              <w:rStyle w:val="Hyperlink"/>
              <w:spacing w:val="-10"/>
            </w:rPr>
            <w:t>9</w:t>
          </w:r>
        </w:p>
        <w:p w14:paraId="209BFBE9" w14:textId="2690CAFE" w:rsidR="00FA11C6" w:rsidRPr="002662C1" w:rsidRDefault="002662C1" w:rsidP="00C62EB5">
          <w:pPr>
            <w:pStyle w:val="TOC1"/>
            <w:tabs>
              <w:tab w:val="right" w:leader="dot" w:pos="9121"/>
            </w:tabs>
            <w:spacing w:before="240"/>
            <w:rPr>
              <w:rStyle w:val="Hyperlink"/>
            </w:rPr>
          </w:pPr>
          <w:r>
            <w:fldChar w:fldCharType="end"/>
          </w:r>
          <w:r>
            <w:rPr>
              <w:spacing w:val="-2"/>
            </w:rPr>
            <w:fldChar w:fldCharType="begin"/>
          </w:r>
          <w:r>
            <w:rPr>
              <w:spacing w:val="-2"/>
            </w:rPr>
            <w:instrText>HYPERLINK  \l "_Trustees’_Report"</w:instrText>
          </w:r>
          <w:r>
            <w:rPr>
              <w:spacing w:val="-2"/>
            </w:rPr>
          </w:r>
          <w:r>
            <w:rPr>
              <w:spacing w:val="-2"/>
            </w:rPr>
            <w:fldChar w:fldCharType="separate"/>
          </w:r>
          <w:r w:rsidR="00FA11C6" w:rsidRPr="002662C1">
            <w:rPr>
              <w:rStyle w:val="Hyperlink"/>
              <w:spacing w:val="-2"/>
            </w:rPr>
            <w:t>Trustees'</w:t>
          </w:r>
          <w:r w:rsidR="00FA11C6" w:rsidRPr="002662C1">
            <w:rPr>
              <w:rStyle w:val="Hyperlink"/>
              <w:spacing w:val="-13"/>
            </w:rPr>
            <w:t xml:space="preserve"> </w:t>
          </w:r>
          <w:r w:rsidR="00FA11C6" w:rsidRPr="002662C1">
            <w:rPr>
              <w:rStyle w:val="Hyperlink"/>
              <w:spacing w:val="-2"/>
            </w:rPr>
            <w:t>Report</w:t>
          </w:r>
          <w:r w:rsidR="00FA11C6" w:rsidRPr="002662C1">
            <w:rPr>
              <w:rStyle w:val="Hyperlink"/>
            </w:rPr>
            <w:tab/>
          </w:r>
          <w:r w:rsidR="00356B24" w:rsidRPr="002662C1">
            <w:rPr>
              <w:rStyle w:val="Hyperlink"/>
            </w:rPr>
            <w:t xml:space="preserve"> </w:t>
          </w:r>
          <w:r w:rsidR="007606F1">
            <w:rPr>
              <w:rStyle w:val="Hyperlink"/>
            </w:rPr>
            <w:t>10</w:t>
          </w:r>
          <w:r w:rsidR="00356B24" w:rsidRPr="002662C1">
            <w:rPr>
              <w:rStyle w:val="Hyperlink"/>
            </w:rPr>
            <w:t xml:space="preserve"> </w:t>
          </w:r>
          <w:r w:rsidR="00FA11C6" w:rsidRPr="002662C1">
            <w:rPr>
              <w:rStyle w:val="Hyperlink"/>
              <w:spacing w:val="-5"/>
            </w:rPr>
            <w:t>-</w:t>
          </w:r>
          <w:r w:rsidR="00356B24" w:rsidRPr="002662C1">
            <w:rPr>
              <w:rStyle w:val="Hyperlink"/>
              <w:spacing w:val="-5"/>
            </w:rPr>
            <w:t xml:space="preserve"> </w:t>
          </w:r>
          <w:r w:rsidR="006F0137">
            <w:rPr>
              <w:rStyle w:val="Hyperlink"/>
              <w:spacing w:val="-5"/>
            </w:rPr>
            <w:t>80</w:t>
          </w:r>
        </w:p>
        <w:p w14:paraId="1B1BE8B2" w14:textId="6B11C941" w:rsidR="00FA11C6" w:rsidRPr="002662C1" w:rsidRDefault="002662C1" w:rsidP="00C62EB5">
          <w:pPr>
            <w:pStyle w:val="TOC1"/>
            <w:tabs>
              <w:tab w:val="right" w:leader="dot" w:pos="9134"/>
            </w:tabs>
            <w:spacing w:before="240"/>
            <w:rPr>
              <w:rStyle w:val="Hyperlink"/>
            </w:rPr>
          </w:pPr>
          <w:r>
            <w:rPr>
              <w:spacing w:val="-2"/>
            </w:rPr>
            <w:fldChar w:fldCharType="end"/>
          </w:r>
          <w:r>
            <w:fldChar w:fldCharType="begin"/>
          </w:r>
          <w:r>
            <w:instrText>HYPERLINK  \l "_Our_2024_Strategic"</w:instrText>
          </w:r>
          <w:r>
            <w:fldChar w:fldCharType="separate"/>
          </w:r>
          <w:r w:rsidR="00FA11C6" w:rsidRPr="002662C1">
            <w:rPr>
              <w:rStyle w:val="Hyperlink"/>
            </w:rPr>
            <w:t>Our</w:t>
          </w:r>
          <w:r w:rsidR="00FA11C6" w:rsidRPr="002662C1">
            <w:rPr>
              <w:rStyle w:val="Hyperlink"/>
              <w:spacing w:val="-12"/>
            </w:rPr>
            <w:t xml:space="preserve"> </w:t>
          </w:r>
          <w:r w:rsidR="00FA11C6" w:rsidRPr="002662C1">
            <w:rPr>
              <w:rStyle w:val="Hyperlink"/>
            </w:rPr>
            <w:t>2024</w:t>
          </w:r>
          <w:r w:rsidR="00FA11C6" w:rsidRPr="002662C1">
            <w:rPr>
              <w:rStyle w:val="Hyperlink"/>
              <w:spacing w:val="-11"/>
            </w:rPr>
            <w:t xml:space="preserve"> </w:t>
          </w:r>
          <w:r w:rsidR="00FA11C6" w:rsidRPr="002662C1">
            <w:rPr>
              <w:rStyle w:val="Hyperlink"/>
            </w:rPr>
            <w:t>Strategic</w:t>
          </w:r>
          <w:r w:rsidR="00FA11C6" w:rsidRPr="002662C1">
            <w:rPr>
              <w:rStyle w:val="Hyperlink"/>
              <w:spacing w:val="-12"/>
            </w:rPr>
            <w:t xml:space="preserve"> </w:t>
          </w:r>
          <w:r w:rsidR="00FA11C6" w:rsidRPr="002662C1">
            <w:rPr>
              <w:rStyle w:val="Hyperlink"/>
            </w:rPr>
            <w:t>Report:</w:t>
          </w:r>
          <w:r w:rsidR="00FA11C6" w:rsidRPr="002662C1">
            <w:rPr>
              <w:rStyle w:val="Hyperlink"/>
              <w:spacing w:val="-12"/>
            </w:rPr>
            <w:t xml:space="preserve"> </w:t>
          </w:r>
          <w:r w:rsidR="00FA11C6" w:rsidRPr="002662C1">
            <w:rPr>
              <w:rStyle w:val="Hyperlink"/>
            </w:rPr>
            <w:t>Making</w:t>
          </w:r>
          <w:r w:rsidR="00FA11C6" w:rsidRPr="002662C1">
            <w:rPr>
              <w:rStyle w:val="Hyperlink"/>
              <w:spacing w:val="-10"/>
            </w:rPr>
            <w:t xml:space="preserve"> </w:t>
          </w:r>
          <w:r w:rsidR="00FA11C6" w:rsidRPr="002662C1">
            <w:rPr>
              <w:rStyle w:val="Hyperlink"/>
            </w:rPr>
            <w:t>Better</w:t>
          </w:r>
          <w:r w:rsidR="00FA11C6" w:rsidRPr="002662C1">
            <w:rPr>
              <w:rStyle w:val="Hyperlink"/>
              <w:spacing w:val="-12"/>
            </w:rPr>
            <w:t xml:space="preserve"> </w:t>
          </w:r>
          <w:r w:rsidR="00FA11C6" w:rsidRPr="002662C1">
            <w:rPr>
              <w:rStyle w:val="Hyperlink"/>
              <w:spacing w:val="-2"/>
            </w:rPr>
            <w:t>Possible</w:t>
          </w:r>
          <w:r w:rsidR="00FA11C6" w:rsidRPr="002662C1">
            <w:rPr>
              <w:rStyle w:val="Hyperlink"/>
            </w:rPr>
            <w:tab/>
          </w:r>
          <w:r w:rsidR="00356B24" w:rsidRPr="002662C1">
            <w:rPr>
              <w:rStyle w:val="Hyperlink"/>
              <w:spacing w:val="-5"/>
            </w:rPr>
            <w:t xml:space="preserve"> </w:t>
          </w:r>
          <w:r w:rsidR="007606F1">
            <w:rPr>
              <w:rStyle w:val="Hyperlink"/>
              <w:spacing w:val="-5"/>
            </w:rPr>
            <w:t>10</w:t>
          </w:r>
          <w:r w:rsidR="00356B24" w:rsidRPr="002662C1">
            <w:rPr>
              <w:rStyle w:val="Hyperlink"/>
              <w:spacing w:val="-5"/>
            </w:rPr>
            <w:t xml:space="preserve"> </w:t>
          </w:r>
          <w:r w:rsidR="00FA11C6" w:rsidRPr="002662C1">
            <w:rPr>
              <w:rStyle w:val="Hyperlink"/>
              <w:spacing w:val="-5"/>
            </w:rPr>
            <w:t>-</w:t>
          </w:r>
          <w:r w:rsidR="00356B24" w:rsidRPr="002662C1">
            <w:rPr>
              <w:rStyle w:val="Hyperlink"/>
              <w:spacing w:val="-5"/>
            </w:rPr>
            <w:t xml:space="preserve"> </w:t>
          </w:r>
          <w:r w:rsidR="00FA11C6" w:rsidRPr="002662C1">
            <w:rPr>
              <w:rStyle w:val="Hyperlink"/>
              <w:spacing w:val="-2"/>
            </w:rPr>
            <w:t>3</w:t>
          </w:r>
          <w:r w:rsidR="006F0137">
            <w:rPr>
              <w:rStyle w:val="Hyperlink"/>
              <w:spacing w:val="-2"/>
            </w:rPr>
            <w:t>5</w:t>
          </w:r>
        </w:p>
        <w:p w14:paraId="18BAC058" w14:textId="76AB795D" w:rsidR="00FA11C6" w:rsidRPr="002662C1" w:rsidRDefault="002662C1" w:rsidP="00C62EB5">
          <w:pPr>
            <w:pStyle w:val="TOC1"/>
            <w:tabs>
              <w:tab w:val="right" w:leader="dot" w:pos="9133"/>
            </w:tabs>
            <w:spacing w:before="240"/>
            <w:rPr>
              <w:rStyle w:val="Hyperlink"/>
            </w:rPr>
          </w:pPr>
          <w:r>
            <w:fldChar w:fldCharType="end"/>
          </w:r>
          <w:r>
            <w:fldChar w:fldCharType="begin"/>
          </w:r>
          <w:r>
            <w:instrText>HYPERLINK  \l "How_we_raised_our_income"</w:instrText>
          </w:r>
          <w:r>
            <w:fldChar w:fldCharType="separate"/>
          </w:r>
          <w:r w:rsidR="00FA11C6" w:rsidRPr="002662C1">
            <w:rPr>
              <w:rStyle w:val="Hyperlink"/>
            </w:rPr>
            <w:t>How</w:t>
          </w:r>
          <w:r w:rsidR="00FA11C6" w:rsidRPr="002662C1">
            <w:rPr>
              <w:rStyle w:val="Hyperlink"/>
              <w:spacing w:val="-15"/>
            </w:rPr>
            <w:t xml:space="preserve"> </w:t>
          </w:r>
          <w:r w:rsidR="00FA11C6" w:rsidRPr="002662C1">
            <w:rPr>
              <w:rStyle w:val="Hyperlink"/>
            </w:rPr>
            <w:t>we</w:t>
          </w:r>
          <w:r w:rsidR="00FA11C6" w:rsidRPr="002662C1">
            <w:rPr>
              <w:rStyle w:val="Hyperlink"/>
              <w:spacing w:val="-8"/>
            </w:rPr>
            <w:t xml:space="preserve"> </w:t>
          </w:r>
          <w:r w:rsidR="00FA11C6" w:rsidRPr="002662C1">
            <w:rPr>
              <w:rStyle w:val="Hyperlink"/>
            </w:rPr>
            <w:t>raised</w:t>
          </w:r>
          <w:r w:rsidR="00FA11C6" w:rsidRPr="002662C1">
            <w:rPr>
              <w:rStyle w:val="Hyperlink"/>
              <w:spacing w:val="-9"/>
            </w:rPr>
            <w:t xml:space="preserve"> </w:t>
          </w:r>
          <w:r w:rsidR="00FA11C6" w:rsidRPr="002662C1">
            <w:rPr>
              <w:rStyle w:val="Hyperlink"/>
            </w:rPr>
            <w:t>our</w:t>
          </w:r>
          <w:r w:rsidR="00FA11C6" w:rsidRPr="002662C1">
            <w:rPr>
              <w:rStyle w:val="Hyperlink"/>
              <w:spacing w:val="-9"/>
            </w:rPr>
            <w:t xml:space="preserve"> </w:t>
          </w:r>
          <w:r w:rsidR="00FA11C6" w:rsidRPr="002662C1">
            <w:rPr>
              <w:rStyle w:val="Hyperlink"/>
              <w:spacing w:val="-2"/>
            </w:rPr>
            <w:t>income</w:t>
          </w:r>
          <w:r w:rsidR="00FA11C6" w:rsidRPr="002662C1">
            <w:rPr>
              <w:rStyle w:val="Hyperlink"/>
            </w:rPr>
            <w:tab/>
          </w:r>
          <w:r w:rsidR="00ED5999" w:rsidRPr="002662C1">
            <w:rPr>
              <w:rStyle w:val="Hyperlink"/>
            </w:rPr>
            <w:t xml:space="preserve"> </w:t>
          </w:r>
          <w:r w:rsidR="00FA11C6" w:rsidRPr="002662C1">
            <w:rPr>
              <w:rStyle w:val="Hyperlink"/>
              <w:spacing w:val="-5"/>
            </w:rPr>
            <w:t>2</w:t>
          </w:r>
          <w:r w:rsidR="006F0137">
            <w:rPr>
              <w:rStyle w:val="Hyperlink"/>
              <w:spacing w:val="-5"/>
            </w:rPr>
            <w:t>5</w:t>
          </w:r>
        </w:p>
        <w:p w14:paraId="4F71B4FA" w14:textId="1891D34C" w:rsidR="00FA11C6" w:rsidRPr="002662C1" w:rsidRDefault="002662C1" w:rsidP="00C62EB5">
          <w:pPr>
            <w:pStyle w:val="TOC1"/>
            <w:tabs>
              <w:tab w:val="right" w:leader="dot" w:pos="9134"/>
            </w:tabs>
            <w:spacing w:before="240"/>
            <w:rPr>
              <w:rStyle w:val="Hyperlink"/>
            </w:rPr>
          </w:pPr>
          <w:r>
            <w:fldChar w:fldCharType="end"/>
          </w:r>
          <w:r>
            <w:rPr>
              <w:spacing w:val="-2"/>
            </w:rPr>
            <w:fldChar w:fldCharType="begin"/>
          </w:r>
          <w:r>
            <w:rPr>
              <w:spacing w:val="-2"/>
            </w:rPr>
            <w:instrText>HYPERLINK  \l "_Improving_how_we"</w:instrText>
          </w:r>
          <w:r>
            <w:rPr>
              <w:spacing w:val="-2"/>
            </w:rPr>
          </w:r>
          <w:r>
            <w:rPr>
              <w:spacing w:val="-2"/>
            </w:rPr>
            <w:fldChar w:fldCharType="separate"/>
          </w:r>
          <w:r w:rsidR="00FA11C6" w:rsidRPr="002662C1">
            <w:rPr>
              <w:rStyle w:val="Hyperlink"/>
              <w:spacing w:val="-2"/>
            </w:rPr>
            <w:t>Improving</w:t>
          </w:r>
          <w:r w:rsidR="00FA11C6" w:rsidRPr="002662C1">
            <w:rPr>
              <w:rStyle w:val="Hyperlink"/>
              <w:spacing w:val="-4"/>
            </w:rPr>
            <w:t xml:space="preserve"> </w:t>
          </w:r>
          <w:r w:rsidR="00FA11C6" w:rsidRPr="002662C1">
            <w:rPr>
              <w:rStyle w:val="Hyperlink"/>
              <w:spacing w:val="-2"/>
            </w:rPr>
            <w:t>how</w:t>
          </w:r>
          <w:r w:rsidR="00FA11C6" w:rsidRPr="002662C1">
            <w:rPr>
              <w:rStyle w:val="Hyperlink"/>
              <w:spacing w:val="-10"/>
            </w:rPr>
            <w:t xml:space="preserve"> </w:t>
          </w:r>
          <w:r w:rsidR="00FA11C6" w:rsidRPr="002662C1">
            <w:rPr>
              <w:rStyle w:val="Hyperlink"/>
              <w:spacing w:val="-2"/>
            </w:rPr>
            <w:t>we</w:t>
          </w:r>
          <w:r w:rsidR="00FA11C6" w:rsidRPr="002662C1">
            <w:rPr>
              <w:rStyle w:val="Hyperlink"/>
              <w:spacing w:val="-11"/>
            </w:rPr>
            <w:t xml:space="preserve"> </w:t>
          </w:r>
          <w:r w:rsidR="00FA11C6" w:rsidRPr="002662C1">
            <w:rPr>
              <w:rStyle w:val="Hyperlink"/>
              <w:spacing w:val="-4"/>
            </w:rPr>
            <w:t>work</w:t>
          </w:r>
          <w:r w:rsidR="00FA11C6" w:rsidRPr="002662C1">
            <w:rPr>
              <w:rStyle w:val="Hyperlink"/>
            </w:rPr>
            <w:tab/>
          </w:r>
          <w:r w:rsidR="00ED5999" w:rsidRPr="002662C1">
            <w:rPr>
              <w:rStyle w:val="Hyperlink"/>
              <w:spacing w:val="-5"/>
            </w:rPr>
            <w:t xml:space="preserve"> </w:t>
          </w:r>
          <w:r w:rsidR="006F0137">
            <w:rPr>
              <w:rStyle w:val="Hyperlink"/>
              <w:spacing w:val="-5"/>
            </w:rPr>
            <w:t>30</w:t>
          </w:r>
        </w:p>
        <w:p w14:paraId="5838BFD3" w14:textId="66665BD4" w:rsidR="00FA11C6" w:rsidRPr="002662C1" w:rsidRDefault="002662C1" w:rsidP="00C62EB5">
          <w:pPr>
            <w:pStyle w:val="TOC2"/>
            <w:tabs>
              <w:tab w:val="right" w:leader="dot" w:pos="9133"/>
            </w:tabs>
            <w:spacing w:before="240"/>
            <w:rPr>
              <w:rStyle w:val="Hyperlink"/>
            </w:rPr>
          </w:pPr>
          <w:r>
            <w:rPr>
              <w:spacing w:val="-2"/>
            </w:rPr>
            <w:fldChar w:fldCharType="end"/>
          </w:r>
          <w:r>
            <w:fldChar w:fldCharType="begin"/>
          </w:r>
          <w:r>
            <w:instrText>HYPERLINK  \l "Our_plans_for_the_future"</w:instrText>
          </w:r>
          <w:r>
            <w:fldChar w:fldCharType="separate"/>
          </w:r>
          <w:r w:rsidR="00FA11C6" w:rsidRPr="002662C1">
            <w:rPr>
              <w:rStyle w:val="Hyperlink"/>
            </w:rPr>
            <w:t>Our</w:t>
          </w:r>
          <w:r w:rsidR="00FA11C6" w:rsidRPr="002662C1">
            <w:rPr>
              <w:rStyle w:val="Hyperlink"/>
              <w:spacing w:val="-5"/>
            </w:rPr>
            <w:t xml:space="preserve"> </w:t>
          </w:r>
          <w:r w:rsidR="00FA11C6" w:rsidRPr="002662C1">
            <w:rPr>
              <w:rStyle w:val="Hyperlink"/>
            </w:rPr>
            <w:t>plans</w:t>
          </w:r>
          <w:r w:rsidR="00FA11C6" w:rsidRPr="002662C1">
            <w:rPr>
              <w:rStyle w:val="Hyperlink"/>
              <w:spacing w:val="-5"/>
            </w:rPr>
            <w:t xml:space="preserve"> </w:t>
          </w:r>
          <w:r w:rsidR="00FA11C6" w:rsidRPr="002662C1">
            <w:rPr>
              <w:rStyle w:val="Hyperlink"/>
            </w:rPr>
            <w:t>for</w:t>
          </w:r>
          <w:r w:rsidR="00FA11C6" w:rsidRPr="002662C1">
            <w:rPr>
              <w:rStyle w:val="Hyperlink"/>
              <w:spacing w:val="-5"/>
            </w:rPr>
            <w:t xml:space="preserve"> </w:t>
          </w:r>
          <w:r w:rsidR="00FA11C6" w:rsidRPr="002662C1">
            <w:rPr>
              <w:rStyle w:val="Hyperlink"/>
            </w:rPr>
            <w:t>the</w:t>
          </w:r>
          <w:r w:rsidR="00FA11C6" w:rsidRPr="002662C1">
            <w:rPr>
              <w:rStyle w:val="Hyperlink"/>
              <w:spacing w:val="-5"/>
            </w:rPr>
            <w:t xml:space="preserve"> </w:t>
          </w:r>
          <w:r w:rsidR="00FA11C6" w:rsidRPr="002662C1">
            <w:rPr>
              <w:rStyle w:val="Hyperlink"/>
              <w:spacing w:val="-2"/>
            </w:rPr>
            <w:t>future</w:t>
          </w:r>
          <w:r w:rsidR="00FA11C6" w:rsidRPr="002662C1">
            <w:rPr>
              <w:rStyle w:val="Hyperlink"/>
            </w:rPr>
            <w:tab/>
          </w:r>
          <w:r w:rsidR="00ED5999" w:rsidRPr="002662C1">
            <w:rPr>
              <w:rStyle w:val="Hyperlink"/>
            </w:rPr>
            <w:t xml:space="preserve"> </w:t>
          </w:r>
          <w:r w:rsidR="00FA11C6" w:rsidRPr="002662C1">
            <w:rPr>
              <w:rStyle w:val="Hyperlink"/>
              <w:spacing w:val="-5"/>
            </w:rPr>
            <w:t>3</w:t>
          </w:r>
          <w:r w:rsidR="006F0137">
            <w:rPr>
              <w:rStyle w:val="Hyperlink"/>
              <w:spacing w:val="-5"/>
            </w:rPr>
            <w:t>2</w:t>
          </w:r>
        </w:p>
        <w:p w14:paraId="1423D5CD" w14:textId="56FBF49E" w:rsidR="00FA11C6" w:rsidRPr="002662C1" w:rsidRDefault="002662C1" w:rsidP="00C62EB5">
          <w:pPr>
            <w:pStyle w:val="TOC1"/>
            <w:tabs>
              <w:tab w:val="right" w:leader="dot" w:pos="9132"/>
            </w:tabs>
            <w:spacing w:before="240"/>
            <w:rPr>
              <w:rStyle w:val="Hyperlink"/>
            </w:rPr>
          </w:pPr>
          <w:r>
            <w:fldChar w:fldCharType="end"/>
          </w:r>
          <w:r>
            <w:fldChar w:fldCharType="begin"/>
          </w:r>
          <w:r>
            <w:instrText>HYPERLINK  \l "Financial_review"</w:instrText>
          </w:r>
          <w:r>
            <w:fldChar w:fldCharType="separate"/>
          </w:r>
          <w:r w:rsidR="00FA11C6" w:rsidRPr="002662C1">
            <w:rPr>
              <w:rStyle w:val="Hyperlink"/>
            </w:rPr>
            <w:t>Financial</w:t>
          </w:r>
          <w:r w:rsidR="00FA11C6" w:rsidRPr="002662C1">
            <w:rPr>
              <w:rStyle w:val="Hyperlink"/>
              <w:spacing w:val="-12"/>
            </w:rPr>
            <w:t xml:space="preserve"> </w:t>
          </w:r>
          <w:r w:rsidR="00FA11C6" w:rsidRPr="002662C1">
            <w:rPr>
              <w:rStyle w:val="Hyperlink"/>
              <w:spacing w:val="-2"/>
            </w:rPr>
            <w:t>review</w:t>
          </w:r>
          <w:r w:rsidR="00FA11C6" w:rsidRPr="002662C1">
            <w:rPr>
              <w:rStyle w:val="Hyperlink"/>
            </w:rPr>
            <w:tab/>
          </w:r>
          <w:r w:rsidR="00FA11C6" w:rsidRPr="002662C1">
            <w:rPr>
              <w:rStyle w:val="Hyperlink"/>
              <w:spacing w:val="-5"/>
            </w:rPr>
            <w:t>3</w:t>
          </w:r>
          <w:r w:rsidR="006F0137">
            <w:rPr>
              <w:rStyle w:val="Hyperlink"/>
              <w:spacing w:val="-5"/>
            </w:rPr>
            <w:t>6</w:t>
          </w:r>
          <w:r w:rsidR="007323C6" w:rsidRPr="002662C1">
            <w:rPr>
              <w:rStyle w:val="Hyperlink"/>
              <w:spacing w:val="-5"/>
            </w:rPr>
            <w:t xml:space="preserve"> </w:t>
          </w:r>
          <w:r w:rsidR="00FA11C6" w:rsidRPr="002662C1">
            <w:rPr>
              <w:rStyle w:val="Hyperlink"/>
              <w:spacing w:val="-5"/>
            </w:rPr>
            <w:t>-</w:t>
          </w:r>
          <w:r w:rsidR="007323C6" w:rsidRPr="002662C1">
            <w:rPr>
              <w:rStyle w:val="Hyperlink"/>
              <w:spacing w:val="-5"/>
            </w:rPr>
            <w:t xml:space="preserve"> </w:t>
          </w:r>
          <w:r w:rsidR="006F0137">
            <w:rPr>
              <w:rStyle w:val="Hyperlink"/>
              <w:spacing w:val="-5"/>
            </w:rPr>
            <w:t>41</w:t>
          </w:r>
        </w:p>
        <w:p w14:paraId="3DCDCC46" w14:textId="35630625" w:rsidR="00FA11C6" w:rsidRPr="002662C1" w:rsidRDefault="002662C1" w:rsidP="00C62EB5">
          <w:pPr>
            <w:pStyle w:val="TOC1"/>
            <w:tabs>
              <w:tab w:val="right" w:leader="dot" w:pos="9132"/>
            </w:tabs>
            <w:spacing w:before="240"/>
            <w:ind w:left="118"/>
            <w:rPr>
              <w:rStyle w:val="Hyperlink"/>
            </w:rPr>
          </w:pPr>
          <w:r>
            <w:fldChar w:fldCharType="end"/>
          </w:r>
          <w:r>
            <w:fldChar w:fldCharType="begin"/>
          </w:r>
          <w:r w:rsidR="006F0137">
            <w:instrText>HYPERLINK  \l "_A_responsible_and"</w:instrText>
          </w:r>
          <w:r>
            <w:fldChar w:fldCharType="separate"/>
          </w:r>
          <w:r w:rsidR="00FA11C6" w:rsidRPr="002662C1">
            <w:rPr>
              <w:rStyle w:val="Hyperlink"/>
            </w:rPr>
            <w:t>A</w:t>
          </w:r>
          <w:r w:rsidR="00FA11C6" w:rsidRPr="002662C1">
            <w:rPr>
              <w:rStyle w:val="Hyperlink"/>
              <w:spacing w:val="-16"/>
            </w:rPr>
            <w:t xml:space="preserve"> </w:t>
          </w:r>
          <w:r w:rsidR="00FA11C6" w:rsidRPr="002662C1">
            <w:rPr>
              <w:rStyle w:val="Hyperlink"/>
            </w:rPr>
            <w:t>responsible</w:t>
          </w:r>
          <w:r w:rsidR="00FA11C6" w:rsidRPr="002662C1">
            <w:rPr>
              <w:rStyle w:val="Hyperlink"/>
              <w:spacing w:val="-15"/>
            </w:rPr>
            <w:t xml:space="preserve"> </w:t>
          </w:r>
          <w:r w:rsidR="00FA11C6" w:rsidRPr="002662C1">
            <w:rPr>
              <w:rStyle w:val="Hyperlink"/>
            </w:rPr>
            <w:t>and</w:t>
          </w:r>
          <w:r w:rsidR="00FA11C6" w:rsidRPr="002662C1">
            <w:rPr>
              <w:rStyle w:val="Hyperlink"/>
              <w:spacing w:val="-9"/>
            </w:rPr>
            <w:t xml:space="preserve"> </w:t>
          </w:r>
          <w:r w:rsidR="00FA11C6" w:rsidRPr="002662C1">
            <w:rPr>
              <w:rStyle w:val="Hyperlink"/>
            </w:rPr>
            <w:t>sustainable</w:t>
          </w:r>
          <w:r w:rsidR="00FA11C6" w:rsidRPr="002662C1">
            <w:rPr>
              <w:rStyle w:val="Hyperlink"/>
              <w:spacing w:val="-11"/>
            </w:rPr>
            <w:t xml:space="preserve"> </w:t>
          </w:r>
          <w:r w:rsidR="00FA11C6" w:rsidRPr="002662C1">
            <w:rPr>
              <w:rStyle w:val="Hyperlink"/>
              <w:spacing w:val="-2"/>
            </w:rPr>
            <w:t>organisation</w:t>
          </w:r>
          <w:r w:rsidR="00FA11C6" w:rsidRPr="002662C1">
            <w:rPr>
              <w:rStyle w:val="Hyperlink"/>
            </w:rPr>
            <w:tab/>
          </w:r>
          <w:r w:rsidR="00E60C76" w:rsidRPr="002662C1">
            <w:rPr>
              <w:rStyle w:val="Hyperlink"/>
            </w:rPr>
            <w:t xml:space="preserve"> </w:t>
          </w:r>
          <w:r w:rsidR="007606F1">
            <w:rPr>
              <w:rStyle w:val="Hyperlink"/>
              <w:spacing w:val="-5"/>
            </w:rPr>
            <w:t>4</w:t>
          </w:r>
          <w:r w:rsidR="006F0137">
            <w:rPr>
              <w:rStyle w:val="Hyperlink"/>
              <w:spacing w:val="-5"/>
            </w:rPr>
            <w:t>2</w:t>
          </w:r>
          <w:r w:rsidR="00E60C76" w:rsidRPr="002662C1">
            <w:rPr>
              <w:rStyle w:val="Hyperlink"/>
              <w:spacing w:val="-5"/>
            </w:rPr>
            <w:t xml:space="preserve"> </w:t>
          </w:r>
          <w:r w:rsidR="00FA11C6" w:rsidRPr="002662C1">
            <w:rPr>
              <w:rStyle w:val="Hyperlink"/>
              <w:spacing w:val="-5"/>
            </w:rPr>
            <w:t>-</w:t>
          </w:r>
          <w:r w:rsidR="00E60C76" w:rsidRPr="002662C1">
            <w:rPr>
              <w:rStyle w:val="Hyperlink"/>
              <w:spacing w:val="-5"/>
            </w:rPr>
            <w:t xml:space="preserve"> </w:t>
          </w:r>
          <w:r w:rsidR="006F0137">
            <w:rPr>
              <w:rStyle w:val="Hyperlink"/>
              <w:spacing w:val="-2"/>
            </w:rPr>
            <w:t>80</w:t>
          </w:r>
        </w:p>
        <w:p w14:paraId="1B22791E" w14:textId="23E518FC" w:rsidR="00FA11C6" w:rsidRPr="002662C1" w:rsidRDefault="002662C1" w:rsidP="00C62EB5">
          <w:pPr>
            <w:pStyle w:val="TOC1"/>
            <w:tabs>
              <w:tab w:val="right" w:leader="dot" w:pos="9133"/>
            </w:tabs>
            <w:spacing w:before="240"/>
            <w:ind w:left="118"/>
            <w:rPr>
              <w:rStyle w:val="Hyperlink"/>
            </w:rPr>
          </w:pPr>
          <w:r>
            <w:fldChar w:fldCharType="end"/>
          </w:r>
          <w:r>
            <w:fldChar w:fldCharType="begin"/>
          </w:r>
          <w:r>
            <w:instrText>HYPERLINK  \l "Our_People"</w:instrText>
          </w:r>
          <w:r>
            <w:fldChar w:fldCharType="separate"/>
          </w:r>
          <w:r w:rsidR="00FA11C6" w:rsidRPr="002662C1">
            <w:rPr>
              <w:rStyle w:val="Hyperlink"/>
            </w:rPr>
            <w:t>Our</w:t>
          </w:r>
          <w:r w:rsidR="00FA11C6" w:rsidRPr="002662C1">
            <w:rPr>
              <w:rStyle w:val="Hyperlink"/>
              <w:spacing w:val="-5"/>
            </w:rPr>
            <w:t xml:space="preserve"> </w:t>
          </w:r>
          <w:r w:rsidR="00FA11C6" w:rsidRPr="002662C1">
            <w:rPr>
              <w:rStyle w:val="Hyperlink"/>
              <w:spacing w:val="-2"/>
            </w:rPr>
            <w:t>People</w:t>
          </w:r>
          <w:r w:rsidR="00FA11C6" w:rsidRPr="002662C1">
            <w:rPr>
              <w:rStyle w:val="Hyperlink"/>
            </w:rPr>
            <w:tab/>
          </w:r>
          <w:r w:rsidR="00E60C76" w:rsidRPr="002662C1">
            <w:rPr>
              <w:rStyle w:val="Hyperlink"/>
            </w:rPr>
            <w:t xml:space="preserve"> </w:t>
          </w:r>
          <w:r w:rsidR="00FA11C6" w:rsidRPr="002662C1">
            <w:rPr>
              <w:rStyle w:val="Hyperlink"/>
              <w:spacing w:val="-7"/>
            </w:rPr>
            <w:t>4</w:t>
          </w:r>
          <w:r w:rsidR="006F0137">
            <w:rPr>
              <w:rStyle w:val="Hyperlink"/>
              <w:spacing w:val="-7"/>
            </w:rPr>
            <w:t>3</w:t>
          </w:r>
        </w:p>
        <w:p w14:paraId="148D25A7" w14:textId="37FA58EF" w:rsidR="00FA11C6" w:rsidRPr="002662C1" w:rsidRDefault="002662C1" w:rsidP="00C62EB5">
          <w:pPr>
            <w:pStyle w:val="TOC1"/>
            <w:tabs>
              <w:tab w:val="right" w:leader="dot" w:pos="9134"/>
            </w:tabs>
            <w:spacing w:before="240"/>
            <w:ind w:left="118"/>
            <w:rPr>
              <w:rStyle w:val="Hyperlink"/>
            </w:rPr>
          </w:pPr>
          <w:r>
            <w:fldChar w:fldCharType="end"/>
          </w:r>
          <w:r>
            <w:rPr>
              <w:spacing w:val="-2"/>
            </w:rPr>
            <w:fldChar w:fldCharType="begin"/>
          </w:r>
          <w:r w:rsidR="006F0137">
            <w:rPr>
              <w:spacing w:val="-2"/>
            </w:rPr>
            <w:instrText>HYPERLINK  \l "Environmental_Sustainability"</w:instrText>
          </w:r>
          <w:r>
            <w:rPr>
              <w:spacing w:val="-2"/>
            </w:rPr>
          </w:r>
          <w:r>
            <w:rPr>
              <w:spacing w:val="-2"/>
            </w:rPr>
            <w:fldChar w:fldCharType="separate"/>
          </w:r>
          <w:r w:rsidR="00FA11C6" w:rsidRPr="002662C1">
            <w:rPr>
              <w:rStyle w:val="Hyperlink"/>
              <w:spacing w:val="-2"/>
            </w:rPr>
            <w:t>Environmental</w:t>
          </w:r>
          <w:r w:rsidR="00FA11C6" w:rsidRPr="002662C1">
            <w:rPr>
              <w:rStyle w:val="Hyperlink"/>
              <w:spacing w:val="1"/>
            </w:rPr>
            <w:t xml:space="preserve"> </w:t>
          </w:r>
          <w:r w:rsidR="00FA11C6" w:rsidRPr="002662C1">
            <w:rPr>
              <w:rStyle w:val="Hyperlink"/>
              <w:spacing w:val="-2"/>
            </w:rPr>
            <w:t>Sustainability</w:t>
          </w:r>
          <w:r w:rsidR="00FA11C6" w:rsidRPr="002662C1">
            <w:rPr>
              <w:rStyle w:val="Hyperlink"/>
            </w:rPr>
            <w:tab/>
          </w:r>
          <w:r w:rsidR="00E60C76" w:rsidRPr="002662C1">
            <w:rPr>
              <w:rStyle w:val="Hyperlink"/>
            </w:rPr>
            <w:t xml:space="preserve"> </w:t>
          </w:r>
          <w:r w:rsidR="00FA11C6" w:rsidRPr="002662C1">
            <w:rPr>
              <w:rStyle w:val="Hyperlink"/>
              <w:spacing w:val="-5"/>
            </w:rPr>
            <w:t>5</w:t>
          </w:r>
          <w:r w:rsidR="006F0137">
            <w:rPr>
              <w:rStyle w:val="Hyperlink"/>
              <w:spacing w:val="-5"/>
            </w:rPr>
            <w:t>5</w:t>
          </w:r>
        </w:p>
        <w:p w14:paraId="05EA4286" w14:textId="4DA0C772" w:rsidR="00FA11C6" w:rsidRPr="002662C1" w:rsidRDefault="002662C1" w:rsidP="00C62EB5">
          <w:pPr>
            <w:pStyle w:val="TOC1"/>
            <w:tabs>
              <w:tab w:val="right" w:leader="dot" w:pos="9131"/>
            </w:tabs>
            <w:spacing w:before="240"/>
            <w:ind w:left="118"/>
            <w:rPr>
              <w:rStyle w:val="Hyperlink"/>
            </w:rPr>
          </w:pPr>
          <w:r>
            <w:rPr>
              <w:spacing w:val="-2"/>
            </w:rPr>
            <w:fldChar w:fldCharType="end"/>
          </w:r>
          <w:r>
            <w:rPr>
              <w:spacing w:val="-4"/>
            </w:rPr>
            <w:fldChar w:fldCharType="begin"/>
          </w:r>
          <w:r>
            <w:rPr>
              <w:spacing w:val="-4"/>
            </w:rPr>
            <w:instrText>HYPERLINK  \l "Risk"</w:instrText>
          </w:r>
          <w:r>
            <w:rPr>
              <w:spacing w:val="-4"/>
            </w:rPr>
          </w:r>
          <w:r>
            <w:rPr>
              <w:spacing w:val="-4"/>
            </w:rPr>
            <w:fldChar w:fldCharType="separate"/>
          </w:r>
          <w:r w:rsidR="00FA11C6" w:rsidRPr="002662C1">
            <w:rPr>
              <w:rStyle w:val="Hyperlink"/>
              <w:spacing w:val="-4"/>
            </w:rPr>
            <w:t>Risk</w:t>
          </w:r>
          <w:r w:rsidR="00FA11C6" w:rsidRPr="002662C1">
            <w:rPr>
              <w:rStyle w:val="Hyperlink"/>
            </w:rPr>
            <w:tab/>
          </w:r>
          <w:r w:rsidR="00E60C76" w:rsidRPr="002662C1">
            <w:rPr>
              <w:rStyle w:val="Hyperlink"/>
              <w:spacing w:val="-5"/>
            </w:rPr>
            <w:t xml:space="preserve"> </w:t>
          </w:r>
          <w:r w:rsidR="006F0137">
            <w:rPr>
              <w:rStyle w:val="Hyperlink"/>
              <w:spacing w:val="-5"/>
            </w:rPr>
            <w:t>62</w:t>
          </w:r>
        </w:p>
        <w:p w14:paraId="0706D3C4" w14:textId="2EBCD1A7" w:rsidR="00FA11C6" w:rsidRDefault="002662C1" w:rsidP="00C62EB5">
          <w:pPr>
            <w:pStyle w:val="TOC1"/>
            <w:tabs>
              <w:tab w:val="right" w:leader="dot" w:pos="9134"/>
            </w:tabs>
            <w:spacing w:before="240"/>
            <w:ind w:left="118"/>
          </w:pPr>
          <w:r>
            <w:rPr>
              <w:spacing w:val="-4"/>
            </w:rPr>
            <w:fldChar w:fldCharType="end"/>
          </w:r>
          <w:hyperlink w:anchor="Governance" w:history="1">
            <w:r w:rsidR="00FA11C6" w:rsidRPr="002662C1">
              <w:rPr>
                <w:rStyle w:val="Hyperlink"/>
                <w:spacing w:val="-2"/>
              </w:rPr>
              <w:t>Governance</w:t>
            </w:r>
            <w:r w:rsidR="00FA11C6" w:rsidRPr="002662C1">
              <w:rPr>
                <w:rStyle w:val="Hyperlink"/>
              </w:rPr>
              <w:tab/>
            </w:r>
            <w:r w:rsidR="00E60C76" w:rsidRPr="002662C1">
              <w:rPr>
                <w:rStyle w:val="Hyperlink"/>
              </w:rPr>
              <w:t xml:space="preserve"> </w:t>
            </w:r>
            <w:r w:rsidR="006F0137">
              <w:rPr>
                <w:rStyle w:val="Hyperlink"/>
              </w:rPr>
              <w:t>71</w:t>
            </w:r>
          </w:hyperlink>
        </w:p>
        <w:p w14:paraId="2BF6CBD0" w14:textId="1AA4F475" w:rsidR="00FA11C6" w:rsidRPr="002662C1" w:rsidRDefault="002662C1" w:rsidP="00C62EB5">
          <w:pPr>
            <w:pStyle w:val="TOC1"/>
            <w:tabs>
              <w:tab w:val="right" w:leader="dot" w:pos="9133"/>
            </w:tabs>
            <w:spacing w:before="240"/>
            <w:ind w:left="118"/>
            <w:rPr>
              <w:rStyle w:val="Hyperlink"/>
            </w:rPr>
          </w:pPr>
          <w:r>
            <w:fldChar w:fldCharType="begin"/>
          </w:r>
          <w:r w:rsidR="006F0137">
            <w:instrText>HYPERLINK  \l "Financial_statements"</w:instrText>
          </w:r>
          <w:r>
            <w:fldChar w:fldCharType="separate"/>
          </w:r>
          <w:r w:rsidR="00FA11C6" w:rsidRPr="002662C1">
            <w:rPr>
              <w:rStyle w:val="Hyperlink"/>
            </w:rPr>
            <w:t>Financial</w:t>
          </w:r>
          <w:r w:rsidR="00FA11C6" w:rsidRPr="002662C1">
            <w:rPr>
              <w:rStyle w:val="Hyperlink"/>
              <w:spacing w:val="-12"/>
            </w:rPr>
            <w:t xml:space="preserve"> </w:t>
          </w:r>
          <w:r w:rsidR="00FA11C6" w:rsidRPr="002662C1">
            <w:rPr>
              <w:rStyle w:val="Hyperlink"/>
              <w:spacing w:val="-2"/>
            </w:rPr>
            <w:t>statements</w:t>
          </w:r>
          <w:r w:rsidR="00FA11C6" w:rsidRPr="002662C1">
            <w:rPr>
              <w:rStyle w:val="Hyperlink"/>
            </w:rPr>
            <w:tab/>
          </w:r>
          <w:r w:rsidR="00ED5999" w:rsidRPr="002662C1">
            <w:rPr>
              <w:rStyle w:val="Hyperlink"/>
            </w:rPr>
            <w:t xml:space="preserve"> </w:t>
          </w:r>
          <w:r w:rsidR="006F0137">
            <w:rPr>
              <w:rStyle w:val="Hyperlink"/>
              <w:spacing w:val="-5"/>
            </w:rPr>
            <w:t>81</w:t>
          </w:r>
          <w:r w:rsidR="00A57ECA" w:rsidRPr="002662C1">
            <w:rPr>
              <w:rStyle w:val="Hyperlink"/>
              <w:spacing w:val="-5"/>
            </w:rPr>
            <w:t xml:space="preserve"> </w:t>
          </w:r>
          <w:r w:rsidR="00FA11C6" w:rsidRPr="002662C1">
            <w:rPr>
              <w:rStyle w:val="Hyperlink"/>
              <w:spacing w:val="-5"/>
            </w:rPr>
            <w:t>-</w:t>
          </w:r>
          <w:r w:rsidR="00A57ECA" w:rsidRPr="002662C1">
            <w:rPr>
              <w:rStyle w:val="Hyperlink"/>
              <w:spacing w:val="-5"/>
            </w:rPr>
            <w:t xml:space="preserve"> </w:t>
          </w:r>
          <w:r w:rsidR="00FA11C6" w:rsidRPr="002662C1">
            <w:rPr>
              <w:rStyle w:val="Hyperlink"/>
              <w:spacing w:val="-2"/>
            </w:rPr>
            <w:t>1</w:t>
          </w:r>
          <w:r w:rsidR="006F0137">
            <w:rPr>
              <w:rStyle w:val="Hyperlink"/>
              <w:spacing w:val="-2"/>
            </w:rPr>
            <w:t>29</w:t>
          </w:r>
        </w:p>
        <w:p w14:paraId="35F5BA96" w14:textId="53814DCB" w:rsidR="00FA11C6" w:rsidRPr="002662C1" w:rsidRDefault="002662C1" w:rsidP="00C62EB5">
          <w:pPr>
            <w:pStyle w:val="TOC1"/>
            <w:tabs>
              <w:tab w:val="right" w:leader="dot" w:pos="9133"/>
            </w:tabs>
            <w:spacing w:before="240"/>
            <w:ind w:left="118"/>
            <w:rPr>
              <w:rStyle w:val="Hyperlink"/>
            </w:rPr>
          </w:pPr>
          <w:r>
            <w:fldChar w:fldCharType="end"/>
          </w:r>
          <w:r>
            <w:fldChar w:fldCharType="begin"/>
          </w:r>
          <w:r>
            <w:instrText>HYPERLINK  \l "Thanking_our_supporters"</w:instrText>
          </w:r>
          <w:r>
            <w:fldChar w:fldCharType="separate"/>
          </w:r>
          <w:r w:rsidR="00FA11C6" w:rsidRPr="002662C1">
            <w:rPr>
              <w:rStyle w:val="Hyperlink"/>
            </w:rPr>
            <w:t>Thanking</w:t>
          </w:r>
          <w:r w:rsidR="00FA11C6" w:rsidRPr="002662C1">
            <w:rPr>
              <w:rStyle w:val="Hyperlink"/>
              <w:spacing w:val="-9"/>
            </w:rPr>
            <w:t xml:space="preserve"> </w:t>
          </w:r>
          <w:r w:rsidR="00FA11C6" w:rsidRPr="002662C1">
            <w:rPr>
              <w:rStyle w:val="Hyperlink"/>
            </w:rPr>
            <w:t>our</w:t>
          </w:r>
          <w:r w:rsidR="00FA11C6" w:rsidRPr="002662C1">
            <w:rPr>
              <w:rStyle w:val="Hyperlink"/>
              <w:spacing w:val="-8"/>
            </w:rPr>
            <w:t xml:space="preserve"> </w:t>
          </w:r>
          <w:r w:rsidR="00FA11C6" w:rsidRPr="002662C1">
            <w:rPr>
              <w:rStyle w:val="Hyperlink"/>
              <w:spacing w:val="-2"/>
            </w:rPr>
            <w:t>supporters</w:t>
          </w:r>
          <w:r w:rsidR="00FA11C6" w:rsidRPr="002662C1">
            <w:rPr>
              <w:rStyle w:val="Hyperlink"/>
            </w:rPr>
            <w:tab/>
          </w:r>
          <w:r w:rsidR="00FA11C6" w:rsidRPr="002662C1">
            <w:rPr>
              <w:rStyle w:val="Hyperlink"/>
              <w:spacing w:val="-5"/>
            </w:rPr>
            <w:t>1</w:t>
          </w:r>
          <w:r w:rsidR="006F0137">
            <w:rPr>
              <w:rStyle w:val="Hyperlink"/>
              <w:spacing w:val="-5"/>
            </w:rPr>
            <w:t>30</w:t>
          </w:r>
        </w:p>
        <w:p w14:paraId="2F03E608" w14:textId="7E7305C8" w:rsidR="00FA11C6" w:rsidRPr="002662C1" w:rsidRDefault="002662C1" w:rsidP="00C62EB5">
          <w:pPr>
            <w:pStyle w:val="TOC2"/>
            <w:tabs>
              <w:tab w:val="right" w:leader="dot" w:pos="9133"/>
            </w:tabs>
            <w:spacing w:before="240"/>
            <w:ind w:left="118"/>
            <w:rPr>
              <w:rStyle w:val="Hyperlink"/>
            </w:rPr>
          </w:pPr>
          <w:r>
            <w:fldChar w:fldCharType="end"/>
          </w:r>
          <w:r>
            <w:fldChar w:fldCharType="begin"/>
          </w:r>
          <w:r>
            <w:instrText>HYPERLINK  \l "Key_references"</w:instrText>
          </w:r>
          <w:r>
            <w:fldChar w:fldCharType="separate"/>
          </w:r>
          <w:r w:rsidR="00FA11C6" w:rsidRPr="002662C1">
            <w:rPr>
              <w:rStyle w:val="Hyperlink"/>
            </w:rPr>
            <w:t>Key</w:t>
          </w:r>
          <w:r w:rsidR="00FA11C6" w:rsidRPr="002662C1">
            <w:rPr>
              <w:rStyle w:val="Hyperlink"/>
              <w:spacing w:val="-14"/>
            </w:rPr>
            <w:t xml:space="preserve"> </w:t>
          </w:r>
          <w:r w:rsidR="00FA11C6" w:rsidRPr="002662C1">
            <w:rPr>
              <w:rStyle w:val="Hyperlink"/>
              <w:spacing w:val="-2"/>
            </w:rPr>
            <w:t>references</w:t>
          </w:r>
          <w:r w:rsidR="00FA11C6" w:rsidRPr="002662C1">
            <w:rPr>
              <w:rStyle w:val="Hyperlink"/>
            </w:rPr>
            <w:tab/>
          </w:r>
          <w:r w:rsidR="00ED5999" w:rsidRPr="002662C1">
            <w:rPr>
              <w:rStyle w:val="Hyperlink"/>
            </w:rPr>
            <w:t xml:space="preserve"> </w:t>
          </w:r>
          <w:r w:rsidR="00FA11C6" w:rsidRPr="002662C1">
            <w:rPr>
              <w:rStyle w:val="Hyperlink"/>
              <w:spacing w:val="-5"/>
            </w:rPr>
            <w:t>1</w:t>
          </w:r>
          <w:r w:rsidR="006F0137">
            <w:rPr>
              <w:rStyle w:val="Hyperlink"/>
              <w:spacing w:val="-5"/>
            </w:rPr>
            <w:t>33</w:t>
          </w:r>
        </w:p>
      </w:sdtContent>
    </w:sdt>
    <w:p w14:paraId="0FF7FAC1" w14:textId="76180D70" w:rsidR="00F50FA0" w:rsidRPr="00D47B8D" w:rsidRDefault="002662C1" w:rsidP="00D47B8D">
      <w:pPr>
        <w:spacing w:before="141"/>
        <w:rPr>
          <w:b/>
          <w:sz w:val="48"/>
        </w:rPr>
        <w:sectPr w:rsidR="00F50FA0" w:rsidRPr="00D47B8D" w:rsidSect="00DE151C">
          <w:footerReference w:type="even" r:id="rId11"/>
          <w:footerReference w:type="default" r:id="rId12"/>
          <w:footerReference w:type="first" r:id="rId13"/>
          <w:endnotePr>
            <w:numFmt w:val="decimal"/>
          </w:endnotePr>
          <w:pgSz w:w="11910" w:h="16840"/>
          <w:pgMar w:top="1440" w:right="1440" w:bottom="1440" w:left="1440" w:header="0" w:footer="824" w:gutter="0"/>
          <w:pgNumType w:start="1"/>
          <w:cols w:space="720"/>
        </w:sectPr>
      </w:pPr>
      <w:r>
        <w:fldChar w:fldCharType="end"/>
      </w:r>
    </w:p>
    <w:p w14:paraId="375B7ACE" w14:textId="77777777" w:rsidR="00F50FA0" w:rsidRDefault="0035785A">
      <w:pPr>
        <w:pStyle w:val="Heading2"/>
        <w:spacing w:before="122" w:line="259" w:lineRule="auto"/>
        <w:ind w:left="119" w:right="190"/>
      </w:pPr>
      <w:bookmarkStart w:id="3" w:name="_What_did_life"/>
      <w:bookmarkStart w:id="4" w:name="_TOC_250001"/>
      <w:bookmarkEnd w:id="3"/>
      <w:r>
        <w:rPr>
          <w:color w:val="008925"/>
        </w:rPr>
        <w:lastRenderedPageBreak/>
        <w:t>What</w:t>
      </w:r>
      <w:r>
        <w:rPr>
          <w:color w:val="008925"/>
          <w:spacing w:val="-4"/>
        </w:rPr>
        <w:t xml:space="preserve"> </w:t>
      </w:r>
      <w:r>
        <w:rPr>
          <w:color w:val="008925"/>
        </w:rPr>
        <w:t>did</w:t>
      </w:r>
      <w:r>
        <w:rPr>
          <w:color w:val="008925"/>
          <w:spacing w:val="-4"/>
        </w:rPr>
        <w:t xml:space="preserve"> </w:t>
      </w:r>
      <w:r>
        <w:rPr>
          <w:color w:val="008925"/>
        </w:rPr>
        <w:t>life</w:t>
      </w:r>
      <w:r>
        <w:rPr>
          <w:color w:val="008925"/>
          <w:spacing w:val="-5"/>
        </w:rPr>
        <w:t xml:space="preserve"> </w:t>
      </w:r>
      <w:r>
        <w:rPr>
          <w:color w:val="008925"/>
        </w:rPr>
        <w:t>look</w:t>
      </w:r>
      <w:r>
        <w:rPr>
          <w:color w:val="008925"/>
          <w:spacing w:val="-3"/>
        </w:rPr>
        <w:t xml:space="preserve"> </w:t>
      </w:r>
      <w:r>
        <w:rPr>
          <w:color w:val="008925"/>
        </w:rPr>
        <w:t>like</w:t>
      </w:r>
      <w:r>
        <w:rPr>
          <w:color w:val="008925"/>
          <w:spacing w:val="-4"/>
        </w:rPr>
        <w:t xml:space="preserve"> </w:t>
      </w:r>
      <w:r>
        <w:rPr>
          <w:color w:val="008925"/>
        </w:rPr>
        <w:t>for</w:t>
      </w:r>
      <w:r>
        <w:rPr>
          <w:color w:val="008925"/>
          <w:spacing w:val="-4"/>
        </w:rPr>
        <w:t xml:space="preserve"> </w:t>
      </w:r>
      <w:r>
        <w:rPr>
          <w:color w:val="008925"/>
        </w:rPr>
        <w:t>people</w:t>
      </w:r>
      <w:r>
        <w:rPr>
          <w:color w:val="008925"/>
          <w:spacing w:val="-4"/>
        </w:rPr>
        <w:t xml:space="preserve"> </w:t>
      </w:r>
      <w:r>
        <w:rPr>
          <w:color w:val="008925"/>
        </w:rPr>
        <w:t>living</w:t>
      </w:r>
      <w:r>
        <w:rPr>
          <w:color w:val="008925"/>
          <w:spacing w:val="-14"/>
        </w:rPr>
        <w:t xml:space="preserve"> </w:t>
      </w:r>
      <w:r>
        <w:rPr>
          <w:color w:val="008925"/>
        </w:rPr>
        <w:t>with</w:t>
      </w:r>
      <w:r>
        <w:rPr>
          <w:color w:val="008925"/>
          <w:spacing w:val="-5"/>
        </w:rPr>
        <w:t xml:space="preserve"> </w:t>
      </w:r>
      <w:r>
        <w:rPr>
          <w:color w:val="008925"/>
        </w:rPr>
        <w:t>cancer</w:t>
      </w:r>
      <w:r>
        <w:rPr>
          <w:color w:val="008925"/>
          <w:spacing w:val="-5"/>
        </w:rPr>
        <w:t xml:space="preserve"> </w:t>
      </w:r>
      <w:r>
        <w:rPr>
          <w:color w:val="008925"/>
        </w:rPr>
        <w:t xml:space="preserve">in </w:t>
      </w:r>
      <w:bookmarkEnd w:id="4"/>
      <w:r>
        <w:rPr>
          <w:color w:val="008925"/>
          <w:spacing w:val="-2"/>
        </w:rPr>
        <w:t>2024?</w:t>
      </w:r>
    </w:p>
    <w:p w14:paraId="4B830F9F" w14:textId="77777777" w:rsidR="00F50FA0" w:rsidRDefault="0035785A" w:rsidP="00B93D36">
      <w:pPr>
        <w:pStyle w:val="Heading5"/>
        <w:spacing w:before="240" w:line="256" w:lineRule="auto"/>
        <w:ind w:left="119" w:right="190"/>
      </w:pPr>
      <w:r>
        <w:t>Nathaniel,</w:t>
      </w:r>
      <w:r>
        <w:rPr>
          <w:spacing w:val="-4"/>
        </w:rPr>
        <w:t xml:space="preserve"> </w:t>
      </w:r>
      <w:r>
        <w:t>a</w:t>
      </w:r>
      <w:r>
        <w:rPr>
          <w:spacing w:val="-5"/>
        </w:rPr>
        <w:t xml:space="preserve"> </w:t>
      </w:r>
      <w:r>
        <w:t>much-loved</w:t>
      </w:r>
      <w:r>
        <w:rPr>
          <w:spacing w:val="-5"/>
        </w:rPr>
        <w:t xml:space="preserve"> </w:t>
      </w:r>
      <w:r>
        <w:t>primary</w:t>
      </w:r>
      <w:r>
        <w:rPr>
          <w:spacing w:val="-4"/>
        </w:rPr>
        <w:t xml:space="preserve"> </w:t>
      </w:r>
      <w:r>
        <w:t>school</w:t>
      </w:r>
      <w:r>
        <w:rPr>
          <w:spacing w:val="-4"/>
        </w:rPr>
        <w:t xml:space="preserve"> </w:t>
      </w:r>
      <w:r>
        <w:t>music</w:t>
      </w:r>
      <w:r>
        <w:rPr>
          <w:spacing w:val="-5"/>
        </w:rPr>
        <w:t xml:space="preserve"> </w:t>
      </w:r>
      <w:r>
        <w:t>teacher,</w:t>
      </w:r>
      <w:r>
        <w:rPr>
          <w:spacing w:val="-5"/>
        </w:rPr>
        <w:t xml:space="preserve"> </w:t>
      </w:r>
      <w:r>
        <w:t>has</w:t>
      </w:r>
      <w:r>
        <w:rPr>
          <w:spacing w:val="-5"/>
        </w:rPr>
        <w:t xml:space="preserve"> </w:t>
      </w:r>
      <w:r>
        <w:t>been</w:t>
      </w:r>
      <w:r>
        <w:rPr>
          <w:spacing w:val="-5"/>
        </w:rPr>
        <w:t xml:space="preserve"> </w:t>
      </w:r>
      <w:r>
        <w:t>living</w:t>
      </w:r>
      <w:r>
        <w:rPr>
          <w:spacing w:val="-11"/>
        </w:rPr>
        <w:t xml:space="preserve"> </w:t>
      </w:r>
      <w:r>
        <w:t>with</w:t>
      </w:r>
      <w:r>
        <w:rPr>
          <w:spacing w:val="-5"/>
        </w:rPr>
        <w:t xml:space="preserve"> </w:t>
      </w:r>
      <w:r>
        <w:t>incurable bowel cancer since 2022. Nathaniel has raised thousands of pounds for Macmillan, taking on gruelling</w:t>
      </w:r>
      <w:r>
        <w:rPr>
          <w:spacing w:val="-1"/>
        </w:rPr>
        <w:t xml:space="preserve"> </w:t>
      </w:r>
      <w:r>
        <w:t>physical</w:t>
      </w:r>
      <w:r>
        <w:rPr>
          <w:spacing w:val="-1"/>
        </w:rPr>
        <w:t xml:space="preserve"> </w:t>
      </w:r>
      <w:r>
        <w:t>challenges including</w:t>
      </w:r>
      <w:r>
        <w:rPr>
          <w:spacing w:val="-1"/>
        </w:rPr>
        <w:t xml:space="preserve"> </w:t>
      </w:r>
      <w:r>
        <w:t>running</w:t>
      </w:r>
      <w:r>
        <w:rPr>
          <w:spacing w:val="-1"/>
        </w:rPr>
        <w:t xml:space="preserve"> </w:t>
      </w:r>
      <w:r>
        <w:t>the</w:t>
      </w:r>
      <w:r>
        <w:rPr>
          <w:spacing w:val="-1"/>
        </w:rPr>
        <w:t xml:space="preserve"> </w:t>
      </w:r>
      <w:r>
        <w:t>London</w:t>
      </w:r>
      <w:r>
        <w:rPr>
          <w:spacing w:val="-1"/>
        </w:rPr>
        <w:t xml:space="preserve"> </w:t>
      </w:r>
      <w:r>
        <w:t>Marathon</w:t>
      </w:r>
      <w:r>
        <w:rPr>
          <w:spacing w:val="-7"/>
        </w:rPr>
        <w:t xml:space="preserve"> </w:t>
      </w:r>
      <w:r>
        <w:t>while playing the trombone in 2024. Since his diagnosis, Nathaniel has shared his experiences</w:t>
      </w:r>
      <w:r>
        <w:rPr>
          <w:spacing w:val="-11"/>
        </w:rPr>
        <w:t xml:space="preserve"> </w:t>
      </w:r>
      <w:r>
        <w:t>with</w:t>
      </w:r>
      <w:r>
        <w:rPr>
          <w:spacing w:val="-5"/>
        </w:rPr>
        <w:t xml:space="preserve"> </w:t>
      </w:r>
      <w:r>
        <w:t>others</w:t>
      </w:r>
      <w:r>
        <w:rPr>
          <w:spacing w:val="-6"/>
        </w:rPr>
        <w:t xml:space="preserve"> </w:t>
      </w:r>
      <w:r>
        <w:t>to</w:t>
      </w:r>
      <w:r>
        <w:rPr>
          <w:spacing w:val="-6"/>
        </w:rPr>
        <w:t xml:space="preserve"> </w:t>
      </w:r>
      <w:r>
        <w:t>help</w:t>
      </w:r>
      <w:r>
        <w:rPr>
          <w:spacing w:val="-5"/>
        </w:rPr>
        <w:t xml:space="preserve"> </w:t>
      </w:r>
      <w:r>
        <w:t>raise</w:t>
      </w:r>
      <w:r>
        <w:rPr>
          <w:spacing w:val="-5"/>
        </w:rPr>
        <w:t xml:space="preserve"> </w:t>
      </w:r>
      <w:r>
        <w:t>awareness</w:t>
      </w:r>
      <w:r>
        <w:rPr>
          <w:spacing w:val="-6"/>
        </w:rPr>
        <w:t xml:space="preserve"> </w:t>
      </w:r>
      <w:r>
        <w:t>and</w:t>
      </w:r>
      <w:r>
        <w:rPr>
          <w:spacing w:val="-5"/>
        </w:rPr>
        <w:t xml:space="preserve"> </w:t>
      </w:r>
      <w:r>
        <w:t>is</w:t>
      </w:r>
      <w:r>
        <w:rPr>
          <w:spacing w:val="-6"/>
        </w:rPr>
        <w:t xml:space="preserve"> </w:t>
      </w:r>
      <w:r>
        <w:t>also</w:t>
      </w:r>
      <w:r>
        <w:rPr>
          <w:spacing w:val="-5"/>
        </w:rPr>
        <w:t xml:space="preserve"> </w:t>
      </w:r>
      <w:r>
        <w:t>a</w:t>
      </w:r>
      <w:r>
        <w:rPr>
          <w:spacing w:val="-6"/>
        </w:rPr>
        <w:t xml:space="preserve"> </w:t>
      </w:r>
      <w:r>
        <w:t>passionate</w:t>
      </w:r>
      <w:r>
        <w:rPr>
          <w:spacing w:val="-6"/>
        </w:rPr>
        <w:t xml:space="preserve"> </w:t>
      </w:r>
      <w:r>
        <w:t>advocate</w:t>
      </w:r>
      <w:r>
        <w:rPr>
          <w:spacing w:val="-6"/>
        </w:rPr>
        <w:t xml:space="preserve"> </w:t>
      </w:r>
      <w:r>
        <w:t>for improving cancer care and waiting times in England, and across the UK.</w:t>
      </w:r>
    </w:p>
    <w:p w14:paraId="7DFB17FB" w14:textId="77777777" w:rsidR="00F50FA0" w:rsidRPr="00AA7D34" w:rsidRDefault="0035785A" w:rsidP="00B93D36">
      <w:pPr>
        <w:pStyle w:val="BodyText"/>
        <w:spacing w:before="240"/>
        <w:ind w:left="119"/>
      </w:pPr>
      <w:r w:rsidRPr="00AA7D34">
        <w:t>Here</w:t>
      </w:r>
      <w:r w:rsidRPr="00AA7D34">
        <w:rPr>
          <w:spacing w:val="-9"/>
        </w:rPr>
        <w:t xml:space="preserve"> </w:t>
      </w:r>
      <w:r w:rsidRPr="00AA7D34">
        <w:t>is</w:t>
      </w:r>
      <w:r w:rsidRPr="00AA7D34">
        <w:rPr>
          <w:spacing w:val="-9"/>
        </w:rPr>
        <w:t xml:space="preserve"> </w:t>
      </w:r>
      <w:r w:rsidRPr="00AA7D34">
        <w:t>Nathaniel’s</w:t>
      </w:r>
      <w:r w:rsidRPr="00AA7D34">
        <w:rPr>
          <w:spacing w:val="-9"/>
        </w:rPr>
        <w:t xml:space="preserve"> </w:t>
      </w:r>
      <w:r w:rsidRPr="00AA7D34">
        <w:t>story</w:t>
      </w:r>
      <w:r w:rsidRPr="00AA7D34">
        <w:rPr>
          <w:spacing w:val="-8"/>
        </w:rPr>
        <w:t xml:space="preserve"> </w:t>
      </w:r>
      <w:r w:rsidRPr="00AA7D34">
        <w:t>in</w:t>
      </w:r>
      <w:r w:rsidRPr="00AA7D34">
        <w:rPr>
          <w:spacing w:val="-8"/>
        </w:rPr>
        <w:t xml:space="preserve"> </w:t>
      </w:r>
      <w:r w:rsidRPr="00AA7D34">
        <w:t>his</w:t>
      </w:r>
      <w:r w:rsidRPr="00AA7D34">
        <w:rPr>
          <w:spacing w:val="-9"/>
        </w:rPr>
        <w:t xml:space="preserve"> </w:t>
      </w:r>
      <w:r w:rsidRPr="00AA7D34">
        <w:t>own</w:t>
      </w:r>
      <w:r w:rsidRPr="00AA7D34">
        <w:rPr>
          <w:spacing w:val="-12"/>
        </w:rPr>
        <w:t xml:space="preserve"> </w:t>
      </w:r>
      <w:r w:rsidRPr="00AA7D34">
        <w:rPr>
          <w:spacing w:val="-2"/>
        </w:rPr>
        <w:t>words:</w:t>
      </w:r>
    </w:p>
    <w:p w14:paraId="24D3F47E" w14:textId="77777777" w:rsidR="00F50FA0" w:rsidRPr="00AA7D34" w:rsidRDefault="0035785A" w:rsidP="00B93D36">
      <w:pPr>
        <w:pStyle w:val="BodyText"/>
        <w:spacing w:before="240" w:line="256" w:lineRule="auto"/>
        <w:ind w:left="120" w:right="111" w:hanging="1"/>
      </w:pPr>
      <w:r w:rsidRPr="00AA7D34">
        <w:t xml:space="preserve">“When life suddenly became completely uncertain, </w:t>
      </w:r>
      <w:r w:rsidRPr="00AA7D34">
        <w:rPr>
          <w:sz w:val="23"/>
        </w:rPr>
        <w:t xml:space="preserve">all </w:t>
      </w:r>
      <w:r w:rsidRPr="00AA7D34">
        <w:t>the information I could possibly want</w:t>
      </w:r>
      <w:r w:rsidRPr="00AA7D34">
        <w:rPr>
          <w:spacing w:val="-10"/>
        </w:rPr>
        <w:t xml:space="preserve"> </w:t>
      </w:r>
      <w:r w:rsidRPr="00AA7D34">
        <w:t>was</w:t>
      </w:r>
      <w:r w:rsidRPr="00AA7D34">
        <w:rPr>
          <w:spacing w:val="-5"/>
        </w:rPr>
        <w:t xml:space="preserve"> </w:t>
      </w:r>
      <w:r w:rsidRPr="00AA7D34">
        <w:t>at</w:t>
      </w:r>
      <w:r w:rsidRPr="00AA7D34">
        <w:rPr>
          <w:spacing w:val="-4"/>
        </w:rPr>
        <w:t xml:space="preserve"> </w:t>
      </w:r>
      <w:r w:rsidRPr="00AA7D34">
        <w:t>my</w:t>
      </w:r>
      <w:r w:rsidRPr="00AA7D34">
        <w:rPr>
          <w:spacing w:val="-4"/>
        </w:rPr>
        <w:t xml:space="preserve"> </w:t>
      </w:r>
      <w:r w:rsidRPr="00AA7D34">
        <w:t>ﬁngertips.</w:t>
      </w:r>
      <w:r w:rsidRPr="00AA7D34">
        <w:rPr>
          <w:spacing w:val="-15"/>
        </w:rPr>
        <w:t xml:space="preserve"> </w:t>
      </w:r>
      <w:r w:rsidRPr="00AA7D34">
        <w:t>What</w:t>
      </w:r>
      <w:r w:rsidRPr="00AA7D34">
        <w:rPr>
          <w:spacing w:val="-4"/>
        </w:rPr>
        <w:t xml:space="preserve"> </w:t>
      </w:r>
      <w:r w:rsidRPr="00AA7D34">
        <w:t>could</w:t>
      </w:r>
      <w:r w:rsidRPr="00AA7D34">
        <w:rPr>
          <w:spacing w:val="-4"/>
        </w:rPr>
        <w:t xml:space="preserve"> </w:t>
      </w:r>
      <w:r w:rsidRPr="00AA7D34">
        <w:t>I</w:t>
      </w:r>
      <w:r w:rsidRPr="00AA7D34">
        <w:rPr>
          <w:spacing w:val="-4"/>
        </w:rPr>
        <w:t xml:space="preserve"> </w:t>
      </w:r>
      <w:r w:rsidRPr="00AA7D34">
        <w:t>expect</w:t>
      </w:r>
      <w:r w:rsidRPr="00AA7D34">
        <w:rPr>
          <w:spacing w:val="-3"/>
        </w:rPr>
        <w:t xml:space="preserve"> </w:t>
      </w:r>
      <w:r w:rsidRPr="00AA7D34">
        <w:t>from</w:t>
      </w:r>
      <w:r w:rsidRPr="00AA7D34">
        <w:rPr>
          <w:spacing w:val="-4"/>
        </w:rPr>
        <w:t xml:space="preserve"> </w:t>
      </w:r>
      <w:r w:rsidRPr="00AA7D34">
        <w:t>treatment?</w:t>
      </w:r>
      <w:r w:rsidRPr="00AA7D34">
        <w:rPr>
          <w:spacing w:val="-4"/>
        </w:rPr>
        <w:t xml:space="preserve"> </w:t>
      </w:r>
      <w:r w:rsidRPr="00AA7D34">
        <w:t>Could</w:t>
      </w:r>
      <w:r w:rsidRPr="00AA7D34">
        <w:rPr>
          <w:spacing w:val="-4"/>
        </w:rPr>
        <w:t xml:space="preserve"> </w:t>
      </w:r>
      <w:r w:rsidRPr="00AA7D34">
        <w:t>I</w:t>
      </w:r>
      <w:r w:rsidRPr="00AA7D34">
        <w:rPr>
          <w:spacing w:val="-5"/>
        </w:rPr>
        <w:t xml:space="preserve"> </w:t>
      </w:r>
      <w:r w:rsidRPr="00AA7D34">
        <w:t>still</w:t>
      </w:r>
      <w:r w:rsidRPr="00AA7D34">
        <w:rPr>
          <w:spacing w:val="-4"/>
        </w:rPr>
        <w:t xml:space="preserve"> </w:t>
      </w:r>
      <w:r w:rsidRPr="00AA7D34">
        <w:t>go</w:t>
      </w:r>
      <w:r w:rsidRPr="00AA7D34">
        <w:rPr>
          <w:spacing w:val="-4"/>
        </w:rPr>
        <w:t xml:space="preserve"> </w:t>
      </w:r>
      <w:r w:rsidRPr="00AA7D34">
        <w:t>to</w:t>
      </w:r>
      <w:r w:rsidRPr="00AA7D34">
        <w:rPr>
          <w:spacing w:val="-9"/>
        </w:rPr>
        <w:t xml:space="preserve"> </w:t>
      </w:r>
      <w:r w:rsidRPr="00AA7D34">
        <w:t>work? How could I go about telling my friends and family?</w:t>
      </w:r>
      <w:r w:rsidRPr="00AA7D34">
        <w:rPr>
          <w:spacing w:val="-6"/>
        </w:rPr>
        <w:t xml:space="preserve"> </w:t>
      </w:r>
      <w:r w:rsidRPr="00AA7D34">
        <w:t>A</w:t>
      </w:r>
      <w:r w:rsidRPr="00AA7D34">
        <w:rPr>
          <w:spacing w:val="-5"/>
        </w:rPr>
        <w:t xml:space="preserve"> </w:t>
      </w:r>
      <w:r w:rsidRPr="00AA7D34">
        <w:t>Macmillan nurse on the Support Line talked me through the options in plain English.</w:t>
      </w:r>
      <w:r w:rsidRPr="00AA7D34">
        <w:rPr>
          <w:spacing w:val="-6"/>
        </w:rPr>
        <w:t xml:space="preserve"> </w:t>
      </w:r>
      <w:r w:rsidRPr="00AA7D34">
        <w:t>And as soon as I was pronounced ‘terminal’</w:t>
      </w:r>
      <w:r w:rsidRPr="00AA7D34">
        <w:rPr>
          <w:spacing w:val="-2"/>
        </w:rPr>
        <w:t xml:space="preserve"> </w:t>
      </w:r>
      <w:r w:rsidRPr="00AA7D34">
        <w:t>a beneﬁts</w:t>
      </w:r>
      <w:r w:rsidRPr="00AA7D34">
        <w:rPr>
          <w:spacing w:val="-1"/>
        </w:rPr>
        <w:t xml:space="preserve"> </w:t>
      </w:r>
      <w:r w:rsidRPr="00AA7D34">
        <w:t>advisor</w:t>
      </w:r>
      <w:r w:rsidRPr="00AA7D34">
        <w:rPr>
          <w:spacing w:val="-8"/>
        </w:rPr>
        <w:t xml:space="preserve"> </w:t>
      </w:r>
      <w:r w:rsidRPr="00AA7D34">
        <w:t>was</w:t>
      </w:r>
      <w:r w:rsidRPr="00AA7D34">
        <w:rPr>
          <w:spacing w:val="-2"/>
        </w:rPr>
        <w:t xml:space="preserve"> </w:t>
      </w:r>
      <w:r w:rsidRPr="00AA7D34">
        <w:t>on</w:t>
      </w:r>
      <w:r w:rsidRPr="00AA7D34">
        <w:rPr>
          <w:spacing w:val="-1"/>
        </w:rPr>
        <w:t xml:space="preserve"> </w:t>
      </w:r>
      <w:r w:rsidRPr="00AA7D34">
        <w:t>hand</w:t>
      </w:r>
      <w:r w:rsidRPr="00AA7D34">
        <w:rPr>
          <w:spacing w:val="-1"/>
        </w:rPr>
        <w:t xml:space="preserve"> </w:t>
      </w:r>
      <w:r w:rsidRPr="00AA7D34">
        <w:t>to</w:t>
      </w:r>
      <w:r w:rsidRPr="00AA7D34">
        <w:rPr>
          <w:spacing w:val="-1"/>
        </w:rPr>
        <w:t xml:space="preserve"> </w:t>
      </w:r>
      <w:r w:rsidRPr="00AA7D34">
        <w:t>help</w:t>
      </w:r>
      <w:r w:rsidRPr="00AA7D34">
        <w:rPr>
          <w:spacing w:val="-7"/>
        </w:rPr>
        <w:t xml:space="preserve"> </w:t>
      </w:r>
      <w:r w:rsidRPr="00AA7D34">
        <w:t>with</w:t>
      </w:r>
      <w:r w:rsidRPr="00AA7D34">
        <w:rPr>
          <w:spacing w:val="-1"/>
        </w:rPr>
        <w:t xml:space="preserve"> </w:t>
      </w:r>
      <w:r w:rsidRPr="00AA7D34">
        <w:t>the</w:t>
      </w:r>
      <w:r w:rsidRPr="00AA7D34">
        <w:rPr>
          <w:spacing w:val="-1"/>
        </w:rPr>
        <w:t xml:space="preserve"> </w:t>
      </w:r>
      <w:r w:rsidRPr="00AA7D34">
        <w:t>paperwork,</w:t>
      </w:r>
      <w:r w:rsidRPr="00AA7D34">
        <w:rPr>
          <w:spacing w:val="-2"/>
        </w:rPr>
        <w:t xml:space="preserve"> </w:t>
      </w:r>
      <w:r w:rsidRPr="00AA7D34">
        <w:t>and</w:t>
      </w:r>
      <w:r w:rsidRPr="00AA7D34">
        <w:rPr>
          <w:spacing w:val="-1"/>
        </w:rPr>
        <w:t xml:space="preserve"> </w:t>
      </w:r>
      <w:r w:rsidRPr="00AA7D34">
        <w:t>I</w:t>
      </w:r>
      <w:r w:rsidRPr="00AA7D34">
        <w:rPr>
          <w:spacing w:val="-1"/>
        </w:rPr>
        <w:t xml:space="preserve"> </w:t>
      </w:r>
      <w:r w:rsidRPr="00AA7D34">
        <w:t>received</w:t>
      </w:r>
      <w:r w:rsidRPr="00AA7D34">
        <w:rPr>
          <w:spacing w:val="-1"/>
        </w:rPr>
        <w:t xml:space="preserve"> </w:t>
      </w:r>
      <w:r w:rsidRPr="00AA7D34">
        <w:t>my ﬁrst</w:t>
      </w:r>
      <w:r w:rsidRPr="00AA7D34">
        <w:rPr>
          <w:spacing w:val="-5"/>
        </w:rPr>
        <w:t xml:space="preserve"> </w:t>
      </w:r>
      <w:r w:rsidRPr="00AA7D34">
        <w:t>PIP</w:t>
      </w:r>
      <w:r w:rsidRPr="00AA7D34">
        <w:rPr>
          <w:spacing w:val="-16"/>
        </w:rPr>
        <w:t xml:space="preserve"> </w:t>
      </w:r>
      <w:r w:rsidRPr="00AA7D34">
        <w:t>within</w:t>
      </w:r>
      <w:r w:rsidRPr="00AA7D34">
        <w:rPr>
          <w:spacing w:val="-3"/>
        </w:rPr>
        <w:t xml:space="preserve"> </w:t>
      </w:r>
      <w:r w:rsidRPr="00AA7D34">
        <w:t>two</w:t>
      </w:r>
      <w:r w:rsidRPr="00AA7D34">
        <w:rPr>
          <w:spacing w:val="-10"/>
        </w:rPr>
        <w:t xml:space="preserve"> </w:t>
      </w:r>
      <w:r w:rsidRPr="00AA7D34">
        <w:t>weeks.</w:t>
      </w:r>
      <w:r w:rsidRPr="00AA7D34">
        <w:rPr>
          <w:spacing w:val="-4"/>
        </w:rPr>
        <w:t xml:space="preserve"> </w:t>
      </w:r>
      <w:r w:rsidRPr="00AA7D34">
        <w:t>It</w:t>
      </w:r>
      <w:r w:rsidRPr="00AA7D34">
        <w:rPr>
          <w:spacing w:val="-11"/>
        </w:rPr>
        <w:t xml:space="preserve"> </w:t>
      </w:r>
      <w:r w:rsidRPr="00AA7D34">
        <w:t>wasn’t</w:t>
      </w:r>
      <w:r w:rsidRPr="00AA7D34">
        <w:rPr>
          <w:spacing w:val="-4"/>
        </w:rPr>
        <w:t xml:space="preserve"> </w:t>
      </w:r>
      <w:r w:rsidRPr="00AA7D34">
        <w:t>until</w:t>
      </w:r>
      <w:r w:rsidRPr="00AA7D34">
        <w:rPr>
          <w:spacing w:val="-5"/>
        </w:rPr>
        <w:t xml:space="preserve"> </w:t>
      </w:r>
      <w:r w:rsidRPr="00AA7D34">
        <w:t>this</w:t>
      </w:r>
      <w:r w:rsidRPr="00AA7D34">
        <w:rPr>
          <w:spacing w:val="-4"/>
        </w:rPr>
        <w:t xml:space="preserve"> </w:t>
      </w:r>
      <w:r w:rsidRPr="00AA7D34">
        <w:t>came</w:t>
      </w:r>
      <w:r w:rsidRPr="00AA7D34">
        <w:rPr>
          <w:spacing w:val="-5"/>
        </w:rPr>
        <w:t xml:space="preserve"> </w:t>
      </w:r>
      <w:r w:rsidRPr="00AA7D34">
        <w:t>through</w:t>
      </w:r>
      <w:r w:rsidRPr="00AA7D34">
        <w:rPr>
          <w:spacing w:val="-4"/>
        </w:rPr>
        <w:t xml:space="preserve"> </w:t>
      </w:r>
      <w:r w:rsidRPr="00AA7D34">
        <w:t>that</w:t>
      </w:r>
      <w:r w:rsidRPr="00AA7D34">
        <w:rPr>
          <w:spacing w:val="-4"/>
        </w:rPr>
        <w:t xml:space="preserve"> </w:t>
      </w:r>
      <w:r w:rsidRPr="00AA7D34">
        <w:t>I</w:t>
      </w:r>
      <w:r w:rsidRPr="00AA7D34">
        <w:rPr>
          <w:spacing w:val="-5"/>
        </w:rPr>
        <w:t xml:space="preserve"> </w:t>
      </w:r>
      <w:r w:rsidRPr="00AA7D34">
        <w:t>realised</w:t>
      </w:r>
      <w:r w:rsidRPr="00AA7D34">
        <w:rPr>
          <w:spacing w:val="-4"/>
        </w:rPr>
        <w:t xml:space="preserve"> </w:t>
      </w:r>
      <w:r w:rsidRPr="00AA7D34">
        <w:t>how</w:t>
      </w:r>
      <w:r w:rsidRPr="00AA7D34">
        <w:rPr>
          <w:spacing w:val="-3"/>
        </w:rPr>
        <w:t xml:space="preserve"> </w:t>
      </w:r>
      <w:r w:rsidRPr="00AA7D34">
        <w:t>much</w:t>
      </w:r>
      <w:r w:rsidRPr="00AA7D34">
        <w:rPr>
          <w:spacing w:val="-4"/>
        </w:rPr>
        <w:t xml:space="preserve"> </w:t>
      </w:r>
      <w:r w:rsidRPr="00AA7D34">
        <w:t>of</w:t>
      </w:r>
      <w:r w:rsidRPr="00AA7D34">
        <w:rPr>
          <w:spacing w:val="-11"/>
        </w:rPr>
        <w:t xml:space="preserve"> </w:t>
      </w:r>
      <w:r w:rsidRPr="00AA7D34">
        <w:t>a safety net and sense of</w:t>
      </w:r>
      <w:r w:rsidRPr="00AA7D34">
        <w:rPr>
          <w:spacing w:val="-1"/>
        </w:rPr>
        <w:t xml:space="preserve"> </w:t>
      </w:r>
      <w:r w:rsidRPr="00AA7D34">
        <w:t>reassurance I got out of</w:t>
      </w:r>
      <w:r w:rsidRPr="00AA7D34">
        <w:rPr>
          <w:spacing w:val="-2"/>
        </w:rPr>
        <w:t xml:space="preserve"> </w:t>
      </w:r>
      <w:r w:rsidRPr="00AA7D34">
        <w:t>this simple admin task.</w:t>
      </w:r>
      <w:r w:rsidRPr="00AA7D34">
        <w:rPr>
          <w:spacing w:val="40"/>
        </w:rPr>
        <w:t xml:space="preserve"> </w:t>
      </w:r>
      <w:r w:rsidRPr="00AA7D34">
        <w:t>Were it not for Macmillan, I wouldn’t have even known I was eligible.</w:t>
      </w:r>
    </w:p>
    <w:p w14:paraId="7257466F" w14:textId="77777777" w:rsidR="00F50FA0" w:rsidRPr="00AA7D34" w:rsidRDefault="0035785A" w:rsidP="00B93D36">
      <w:pPr>
        <w:pStyle w:val="BodyText"/>
        <w:spacing w:before="240" w:line="256" w:lineRule="auto"/>
        <w:ind w:left="119" w:right="190"/>
      </w:pPr>
      <w:r w:rsidRPr="00AA7D34">
        <w:t>Macmillan</w:t>
      </w:r>
      <w:r w:rsidRPr="00AA7D34">
        <w:rPr>
          <w:spacing w:val="-4"/>
        </w:rPr>
        <w:t xml:space="preserve"> </w:t>
      </w:r>
      <w:r w:rsidRPr="00AA7D34">
        <w:t>supported</w:t>
      </w:r>
      <w:r w:rsidRPr="00AA7D34">
        <w:rPr>
          <w:spacing w:val="-3"/>
        </w:rPr>
        <w:t xml:space="preserve"> </w:t>
      </w:r>
      <w:r w:rsidRPr="00AA7D34">
        <w:t>me</w:t>
      </w:r>
      <w:r w:rsidRPr="00AA7D34">
        <w:rPr>
          <w:spacing w:val="-5"/>
        </w:rPr>
        <w:t xml:space="preserve"> </w:t>
      </w:r>
      <w:r w:rsidRPr="00AA7D34">
        <w:t>to</w:t>
      </w:r>
      <w:r w:rsidRPr="00AA7D34">
        <w:rPr>
          <w:spacing w:val="-4"/>
        </w:rPr>
        <w:t xml:space="preserve"> </w:t>
      </w:r>
      <w:r w:rsidRPr="00AA7D34">
        <w:t>get</w:t>
      </w:r>
      <w:r w:rsidRPr="00AA7D34">
        <w:rPr>
          <w:spacing w:val="-4"/>
        </w:rPr>
        <w:t xml:space="preserve"> </w:t>
      </w:r>
      <w:r w:rsidRPr="00AA7D34">
        <w:t>my</w:t>
      </w:r>
      <w:r w:rsidRPr="00AA7D34">
        <w:rPr>
          <w:spacing w:val="-3"/>
        </w:rPr>
        <w:t xml:space="preserve"> </w:t>
      </w:r>
      <w:r w:rsidRPr="00AA7D34">
        <w:t>head</w:t>
      </w:r>
      <w:r w:rsidRPr="00AA7D34">
        <w:rPr>
          <w:spacing w:val="-4"/>
        </w:rPr>
        <w:t xml:space="preserve"> </w:t>
      </w:r>
      <w:r w:rsidRPr="00AA7D34">
        <w:t>around</w:t>
      </w:r>
      <w:r w:rsidRPr="00AA7D34">
        <w:rPr>
          <w:spacing w:val="-10"/>
        </w:rPr>
        <w:t xml:space="preserve"> </w:t>
      </w:r>
      <w:r w:rsidRPr="00AA7D34">
        <w:t>what</w:t>
      </w:r>
      <w:r w:rsidRPr="00AA7D34">
        <w:rPr>
          <w:spacing w:val="-4"/>
        </w:rPr>
        <w:t xml:space="preserve"> </w:t>
      </w:r>
      <w:r w:rsidRPr="00AA7D34">
        <w:t>it’s</w:t>
      </w:r>
      <w:r w:rsidRPr="00AA7D34">
        <w:rPr>
          <w:spacing w:val="-5"/>
        </w:rPr>
        <w:t xml:space="preserve"> </w:t>
      </w:r>
      <w:r w:rsidRPr="00AA7D34">
        <w:t>like</w:t>
      </w:r>
      <w:r w:rsidRPr="00AA7D34">
        <w:rPr>
          <w:spacing w:val="-5"/>
        </w:rPr>
        <w:t xml:space="preserve"> </w:t>
      </w:r>
      <w:r w:rsidRPr="00AA7D34">
        <w:t>to</w:t>
      </w:r>
      <w:r w:rsidRPr="00AA7D34">
        <w:rPr>
          <w:spacing w:val="-4"/>
        </w:rPr>
        <w:t xml:space="preserve"> </w:t>
      </w:r>
      <w:r w:rsidRPr="00AA7D34">
        <w:t>be</w:t>
      </w:r>
      <w:r w:rsidRPr="00AA7D34">
        <w:rPr>
          <w:spacing w:val="-5"/>
        </w:rPr>
        <w:t xml:space="preserve"> </w:t>
      </w:r>
      <w:r w:rsidRPr="00AA7D34">
        <w:t>a</w:t>
      </w:r>
      <w:r w:rsidRPr="00AA7D34">
        <w:rPr>
          <w:spacing w:val="-3"/>
        </w:rPr>
        <w:t xml:space="preserve"> </w:t>
      </w:r>
      <w:r w:rsidRPr="00AA7D34">
        <w:t>dying</w:t>
      </w:r>
      <w:r w:rsidRPr="00AA7D34">
        <w:rPr>
          <w:spacing w:val="-4"/>
        </w:rPr>
        <w:t xml:space="preserve"> </w:t>
      </w:r>
      <w:r w:rsidRPr="00AA7D34">
        <w:t>man</w:t>
      </w:r>
      <w:r w:rsidRPr="00AA7D34">
        <w:rPr>
          <w:spacing w:val="-4"/>
        </w:rPr>
        <w:t xml:space="preserve"> </w:t>
      </w:r>
      <w:r w:rsidRPr="00AA7D34">
        <w:t>yet</w:t>
      </w:r>
      <w:r w:rsidRPr="00AA7D34">
        <w:rPr>
          <w:spacing w:val="-4"/>
        </w:rPr>
        <w:t xml:space="preserve"> </w:t>
      </w:r>
      <w:r w:rsidRPr="00AA7D34">
        <w:t>still have to face long</w:t>
      </w:r>
      <w:r w:rsidRPr="00AA7D34">
        <w:rPr>
          <w:spacing w:val="-1"/>
        </w:rPr>
        <w:t xml:space="preserve"> </w:t>
      </w:r>
      <w:r w:rsidRPr="00AA7D34">
        <w:t>waits for NHS treatments.</w:t>
      </w:r>
      <w:r w:rsidRPr="00AA7D34">
        <w:rPr>
          <w:spacing w:val="-6"/>
        </w:rPr>
        <w:t xml:space="preserve"> </w:t>
      </w:r>
      <w:r w:rsidRPr="00AA7D34">
        <w:t>At the end of</w:t>
      </w:r>
      <w:r w:rsidRPr="00AA7D34">
        <w:rPr>
          <w:spacing w:val="-1"/>
        </w:rPr>
        <w:t xml:space="preserve"> </w:t>
      </w:r>
      <w:r w:rsidRPr="00AA7D34">
        <w:t>2022, I</w:t>
      </w:r>
      <w:r w:rsidRPr="00AA7D34">
        <w:rPr>
          <w:spacing w:val="-2"/>
        </w:rPr>
        <w:t xml:space="preserve"> </w:t>
      </w:r>
      <w:r w:rsidRPr="00AA7D34">
        <w:t>was on an 18-month waiting list for counselling and Macmillan provided a dozen weekly sessions in which I was able to process</w:t>
      </w:r>
      <w:r w:rsidRPr="00AA7D34">
        <w:rPr>
          <w:spacing w:val="-2"/>
        </w:rPr>
        <w:t xml:space="preserve"> </w:t>
      </w:r>
      <w:r w:rsidRPr="00AA7D34">
        <w:t>what</w:t>
      </w:r>
      <w:r w:rsidRPr="00AA7D34">
        <w:rPr>
          <w:spacing w:val="-2"/>
        </w:rPr>
        <w:t xml:space="preserve"> </w:t>
      </w:r>
      <w:r w:rsidRPr="00AA7D34">
        <w:t>was happening to me as my</w:t>
      </w:r>
      <w:r w:rsidRPr="00AA7D34">
        <w:rPr>
          <w:spacing w:val="-2"/>
        </w:rPr>
        <w:t xml:space="preserve"> </w:t>
      </w:r>
      <w:r w:rsidRPr="00AA7D34">
        <w:t>world</w:t>
      </w:r>
      <w:r w:rsidRPr="00AA7D34">
        <w:rPr>
          <w:spacing w:val="-2"/>
        </w:rPr>
        <w:t xml:space="preserve"> </w:t>
      </w:r>
      <w:r w:rsidRPr="00AA7D34">
        <w:t>was turned upside down.</w:t>
      </w:r>
    </w:p>
    <w:p w14:paraId="1936072A" w14:textId="77777777" w:rsidR="00F50FA0" w:rsidRPr="00AA7D34" w:rsidRDefault="0035785A" w:rsidP="00B93D36">
      <w:pPr>
        <w:pStyle w:val="BodyText"/>
        <w:spacing w:before="240" w:line="256" w:lineRule="auto"/>
        <w:ind w:left="119" w:right="190"/>
      </w:pPr>
      <w:r w:rsidRPr="00AA7D34">
        <w:t>Though</w:t>
      </w:r>
      <w:r w:rsidRPr="00AA7D34">
        <w:rPr>
          <w:spacing w:val="-4"/>
        </w:rPr>
        <w:t xml:space="preserve"> </w:t>
      </w:r>
      <w:r w:rsidRPr="00AA7D34">
        <w:t>I</w:t>
      </w:r>
      <w:r w:rsidRPr="00AA7D34">
        <w:rPr>
          <w:spacing w:val="-4"/>
        </w:rPr>
        <w:t xml:space="preserve"> </w:t>
      </w:r>
      <w:r w:rsidRPr="00AA7D34">
        <w:t>stand</w:t>
      </w:r>
      <w:r w:rsidRPr="00AA7D34">
        <w:rPr>
          <w:spacing w:val="-4"/>
        </w:rPr>
        <w:t xml:space="preserve"> </w:t>
      </w:r>
      <w:r w:rsidRPr="00AA7D34">
        <w:t>in</w:t>
      </w:r>
      <w:r w:rsidRPr="00AA7D34">
        <w:rPr>
          <w:spacing w:val="-4"/>
        </w:rPr>
        <w:t xml:space="preserve"> </w:t>
      </w:r>
      <w:r w:rsidRPr="00AA7D34">
        <w:t>ever</w:t>
      </w:r>
      <w:r w:rsidRPr="00AA7D34">
        <w:rPr>
          <w:spacing w:val="-4"/>
        </w:rPr>
        <w:t xml:space="preserve"> </w:t>
      </w:r>
      <w:r w:rsidRPr="00AA7D34">
        <w:t>hopeful</w:t>
      </w:r>
      <w:r w:rsidRPr="00AA7D34">
        <w:rPr>
          <w:spacing w:val="-4"/>
        </w:rPr>
        <w:t xml:space="preserve"> </w:t>
      </w:r>
      <w:r w:rsidRPr="00AA7D34">
        <w:t>deﬁance,</w:t>
      </w:r>
      <w:r w:rsidRPr="00AA7D34">
        <w:rPr>
          <w:spacing w:val="-4"/>
        </w:rPr>
        <w:t xml:space="preserve"> </w:t>
      </w:r>
      <w:r w:rsidRPr="00AA7D34">
        <w:t>I</w:t>
      </w:r>
      <w:r w:rsidRPr="00AA7D34">
        <w:rPr>
          <w:spacing w:val="-5"/>
        </w:rPr>
        <w:t xml:space="preserve"> </w:t>
      </w:r>
      <w:r w:rsidRPr="00AA7D34">
        <w:t>have</w:t>
      </w:r>
      <w:r w:rsidRPr="00AA7D34">
        <w:rPr>
          <w:spacing w:val="-4"/>
        </w:rPr>
        <w:t xml:space="preserve"> </w:t>
      </w:r>
      <w:r w:rsidRPr="00AA7D34">
        <w:t>recently</w:t>
      </w:r>
      <w:r w:rsidRPr="00AA7D34">
        <w:rPr>
          <w:spacing w:val="-4"/>
        </w:rPr>
        <w:t xml:space="preserve"> </w:t>
      </w:r>
      <w:r w:rsidRPr="00AA7D34">
        <w:t>been</w:t>
      </w:r>
      <w:r w:rsidRPr="00AA7D34">
        <w:rPr>
          <w:spacing w:val="-4"/>
        </w:rPr>
        <w:t xml:space="preserve"> </w:t>
      </w:r>
      <w:r w:rsidRPr="00AA7D34">
        <w:t>told</w:t>
      </w:r>
      <w:r w:rsidRPr="00AA7D34">
        <w:rPr>
          <w:spacing w:val="-4"/>
        </w:rPr>
        <w:t xml:space="preserve"> </w:t>
      </w:r>
      <w:r w:rsidRPr="00AA7D34">
        <w:t>I</w:t>
      </w:r>
      <w:r w:rsidRPr="00AA7D34">
        <w:rPr>
          <w:spacing w:val="-4"/>
        </w:rPr>
        <w:t xml:space="preserve"> </w:t>
      </w:r>
      <w:r w:rsidRPr="00AA7D34">
        <w:t>am</w:t>
      </w:r>
      <w:r w:rsidRPr="00AA7D34">
        <w:rPr>
          <w:spacing w:val="-4"/>
        </w:rPr>
        <w:t xml:space="preserve"> </w:t>
      </w:r>
      <w:r w:rsidRPr="00AA7D34">
        <w:t>in</w:t>
      </w:r>
      <w:r w:rsidRPr="00AA7D34">
        <w:rPr>
          <w:spacing w:val="-4"/>
        </w:rPr>
        <w:t xml:space="preserve"> </w:t>
      </w:r>
      <w:r w:rsidRPr="00AA7D34">
        <w:t>my</w:t>
      </w:r>
      <w:r w:rsidRPr="00AA7D34">
        <w:rPr>
          <w:spacing w:val="-4"/>
        </w:rPr>
        <w:t xml:space="preserve"> </w:t>
      </w:r>
      <w:r w:rsidRPr="00AA7D34">
        <w:t>last</w:t>
      </w:r>
      <w:r w:rsidRPr="00AA7D34">
        <w:rPr>
          <w:spacing w:val="-4"/>
        </w:rPr>
        <w:t xml:space="preserve"> </w:t>
      </w:r>
      <w:r w:rsidRPr="00AA7D34">
        <w:t>year</w:t>
      </w:r>
      <w:r w:rsidRPr="00AA7D34">
        <w:rPr>
          <w:spacing w:val="-5"/>
        </w:rPr>
        <w:t xml:space="preserve"> </w:t>
      </w:r>
      <w:r w:rsidRPr="00AA7D34">
        <w:t>of life. It’s strange for someone</w:t>
      </w:r>
      <w:r w:rsidRPr="00AA7D34">
        <w:rPr>
          <w:spacing w:val="-2"/>
        </w:rPr>
        <w:t xml:space="preserve"> </w:t>
      </w:r>
      <w:r w:rsidRPr="00AA7D34">
        <w:t>who</w:t>
      </w:r>
      <w:r w:rsidRPr="00AA7D34">
        <w:rPr>
          <w:spacing w:val="-1"/>
        </w:rPr>
        <w:t xml:space="preserve"> </w:t>
      </w:r>
      <w:r w:rsidRPr="00AA7D34">
        <w:t>will do</w:t>
      </w:r>
      <w:r w:rsidRPr="00AA7D34">
        <w:rPr>
          <w:spacing w:val="-1"/>
        </w:rPr>
        <w:t xml:space="preserve"> </w:t>
      </w:r>
      <w:r w:rsidRPr="00AA7D34">
        <w:t>well to reach his 40th birthday to feel, but I have been very lucky to be able to do quite a lot of</w:t>
      </w:r>
      <w:r w:rsidRPr="00AA7D34">
        <w:rPr>
          <w:spacing w:val="-1"/>
        </w:rPr>
        <w:t xml:space="preserve"> </w:t>
      </w:r>
      <w:r w:rsidRPr="00AA7D34">
        <w:t>living post-diagnosis.</w:t>
      </w:r>
      <w:r w:rsidRPr="00AA7D34">
        <w:rPr>
          <w:spacing w:val="-7"/>
        </w:rPr>
        <w:t xml:space="preserve"> </w:t>
      </w:r>
      <w:r w:rsidRPr="00AA7D34">
        <w:t>This has included a number of</w:t>
      </w:r>
      <w:r w:rsidRPr="00AA7D34">
        <w:rPr>
          <w:spacing w:val="-3"/>
        </w:rPr>
        <w:t xml:space="preserve"> </w:t>
      </w:r>
      <w:r w:rsidRPr="00AA7D34">
        <w:t>adventures that have led to a fundraising drive for Macmillan that is</w:t>
      </w:r>
      <w:r w:rsidRPr="00AA7D34">
        <w:rPr>
          <w:spacing w:val="-1"/>
        </w:rPr>
        <w:t xml:space="preserve"> </w:t>
      </w:r>
      <w:r w:rsidRPr="00AA7D34">
        <w:t>fast approaching £40,000.</w:t>
      </w:r>
      <w:r w:rsidRPr="00AA7D34">
        <w:rPr>
          <w:spacing w:val="-12"/>
        </w:rPr>
        <w:t xml:space="preserve"> </w:t>
      </w:r>
      <w:r w:rsidRPr="00AA7D34">
        <w:t>While research around cancer is</w:t>
      </w:r>
      <w:r w:rsidRPr="00AA7D34">
        <w:rPr>
          <w:spacing w:val="-7"/>
        </w:rPr>
        <w:t xml:space="preserve"> </w:t>
      </w:r>
      <w:r w:rsidRPr="00AA7D34">
        <w:t>vitally important and I</w:t>
      </w:r>
      <w:r w:rsidRPr="00AA7D34">
        <w:rPr>
          <w:spacing w:val="-1"/>
        </w:rPr>
        <w:t xml:space="preserve"> </w:t>
      </w:r>
      <w:r w:rsidRPr="00AA7D34">
        <w:t>live in hope that more and more people can avoid ending up like me, it is Macmillan</w:t>
      </w:r>
      <w:r w:rsidRPr="00AA7D34">
        <w:rPr>
          <w:spacing w:val="-1"/>
        </w:rPr>
        <w:t xml:space="preserve"> </w:t>
      </w:r>
      <w:r w:rsidRPr="00AA7D34">
        <w:t xml:space="preserve">who really are there for people </w:t>
      </w:r>
      <w:r w:rsidRPr="00AA7D34">
        <w:rPr>
          <w:sz w:val="23"/>
        </w:rPr>
        <w:t>living</w:t>
      </w:r>
      <w:r w:rsidRPr="00AA7D34">
        <w:rPr>
          <w:spacing w:val="-4"/>
          <w:sz w:val="23"/>
        </w:rPr>
        <w:t xml:space="preserve"> </w:t>
      </w:r>
      <w:r w:rsidRPr="00AA7D34">
        <w:t>with cancer and their loved ones.</w:t>
      </w:r>
      <w:r w:rsidRPr="00AA7D34">
        <w:rPr>
          <w:spacing w:val="40"/>
        </w:rPr>
        <w:t xml:space="preserve"> </w:t>
      </w:r>
      <w:r w:rsidRPr="00AA7D34">
        <w:t>This is</w:t>
      </w:r>
      <w:r w:rsidRPr="00AA7D34">
        <w:rPr>
          <w:spacing w:val="-2"/>
        </w:rPr>
        <w:t xml:space="preserve"> </w:t>
      </w:r>
      <w:r w:rsidRPr="00AA7D34">
        <w:t xml:space="preserve">why I am beyond </w:t>
      </w:r>
      <w:r w:rsidRPr="00AA7D34">
        <w:rPr>
          <w:sz w:val="23"/>
        </w:rPr>
        <w:t xml:space="preserve">proud </w:t>
      </w:r>
      <w:r w:rsidRPr="00AA7D34">
        <w:t>to support this</w:t>
      </w:r>
      <w:r w:rsidRPr="00AA7D34">
        <w:rPr>
          <w:spacing w:val="-2"/>
        </w:rPr>
        <w:t xml:space="preserve"> </w:t>
      </w:r>
      <w:r w:rsidRPr="00AA7D34">
        <w:t>wonderful charity.</w:t>
      </w:r>
      <w:r w:rsidRPr="00AA7D34">
        <w:rPr>
          <w:spacing w:val="-8"/>
        </w:rPr>
        <w:t xml:space="preserve"> </w:t>
      </w:r>
      <w:r w:rsidRPr="00AA7D34">
        <w:t>Thank you, team Macmillan, for everything you do.”</w:t>
      </w:r>
    </w:p>
    <w:p w14:paraId="48BD8D08" w14:textId="77777777" w:rsidR="00F50FA0" w:rsidRDefault="00F50FA0">
      <w:pPr>
        <w:spacing w:line="256" w:lineRule="auto"/>
        <w:sectPr w:rsidR="00F50FA0" w:rsidSect="00DE151C">
          <w:endnotePr>
            <w:numFmt w:val="decimal"/>
          </w:endnotePr>
          <w:pgSz w:w="11910" w:h="16840"/>
          <w:pgMar w:top="1440" w:right="1440" w:bottom="1440" w:left="1440" w:header="0" w:footer="824" w:gutter="0"/>
          <w:cols w:space="720"/>
        </w:sectPr>
      </w:pPr>
    </w:p>
    <w:p w14:paraId="44B3B0AC" w14:textId="38BF6C44" w:rsidR="00F50FA0" w:rsidRPr="00EF4002" w:rsidRDefault="0035785A" w:rsidP="00EF4002">
      <w:pPr>
        <w:pStyle w:val="Heading1"/>
      </w:pPr>
      <w:bookmarkStart w:id="5" w:name="Introduction_from_our_Chief_Executive_an"/>
      <w:bookmarkStart w:id="6" w:name="_bookmark0"/>
      <w:bookmarkStart w:id="7" w:name="_Introduction_from_our"/>
      <w:bookmarkEnd w:id="5"/>
      <w:bookmarkEnd w:id="6"/>
      <w:bookmarkEnd w:id="7"/>
      <w:r>
        <w:rPr>
          <w:color w:val="008925"/>
        </w:rPr>
        <w:t>Introduction</w:t>
      </w:r>
      <w:r>
        <w:rPr>
          <w:color w:val="008925"/>
          <w:spacing w:val="-7"/>
        </w:rPr>
        <w:t xml:space="preserve"> </w:t>
      </w:r>
      <w:r>
        <w:rPr>
          <w:color w:val="008925"/>
        </w:rPr>
        <w:t>from</w:t>
      </w:r>
      <w:r>
        <w:rPr>
          <w:color w:val="008925"/>
          <w:spacing w:val="-6"/>
        </w:rPr>
        <w:t xml:space="preserve"> </w:t>
      </w:r>
      <w:r>
        <w:rPr>
          <w:color w:val="008925"/>
        </w:rPr>
        <w:t>our</w:t>
      </w:r>
      <w:r>
        <w:rPr>
          <w:color w:val="008925"/>
          <w:spacing w:val="-7"/>
        </w:rPr>
        <w:t xml:space="preserve"> </w:t>
      </w:r>
      <w:r>
        <w:rPr>
          <w:color w:val="008925"/>
        </w:rPr>
        <w:t>Chief</w:t>
      </w:r>
      <w:r>
        <w:rPr>
          <w:color w:val="008925"/>
          <w:spacing w:val="-17"/>
        </w:rPr>
        <w:t xml:space="preserve"> </w:t>
      </w:r>
      <w:r>
        <w:rPr>
          <w:color w:val="008925"/>
        </w:rPr>
        <w:t>Executive</w:t>
      </w:r>
      <w:r>
        <w:rPr>
          <w:color w:val="008925"/>
          <w:spacing w:val="-7"/>
        </w:rPr>
        <w:t xml:space="preserve"> </w:t>
      </w:r>
      <w:r>
        <w:rPr>
          <w:color w:val="008925"/>
        </w:rPr>
        <w:t>and</w:t>
      </w:r>
      <w:r>
        <w:rPr>
          <w:color w:val="008925"/>
          <w:spacing w:val="-5"/>
        </w:rPr>
        <w:t xml:space="preserve"> </w:t>
      </w:r>
      <w:r>
        <w:rPr>
          <w:color w:val="008925"/>
          <w:spacing w:val="-4"/>
        </w:rPr>
        <w:t>Chair</w:t>
      </w:r>
    </w:p>
    <w:p w14:paraId="1EA1696C" w14:textId="44D41153" w:rsidR="00F50FA0" w:rsidRPr="00EF4002" w:rsidRDefault="0035785A" w:rsidP="00E87C49">
      <w:pPr>
        <w:pStyle w:val="BodyText"/>
        <w:spacing w:before="360"/>
        <w:ind w:left="120"/>
      </w:pPr>
      <w:r>
        <w:t>No</w:t>
      </w:r>
      <w:r>
        <w:rPr>
          <w:spacing w:val="-8"/>
        </w:rPr>
        <w:t xml:space="preserve"> </w:t>
      </w:r>
      <w:r>
        <w:t>one</w:t>
      </w:r>
      <w:r>
        <w:rPr>
          <w:spacing w:val="-7"/>
        </w:rPr>
        <w:t xml:space="preserve"> </w:t>
      </w:r>
      <w:r>
        <w:t>should</w:t>
      </w:r>
      <w:r>
        <w:rPr>
          <w:spacing w:val="-7"/>
        </w:rPr>
        <w:t xml:space="preserve"> </w:t>
      </w:r>
      <w:r>
        <w:t>underestimate</w:t>
      </w:r>
      <w:r>
        <w:rPr>
          <w:spacing w:val="-8"/>
        </w:rPr>
        <w:t xml:space="preserve"> </w:t>
      </w:r>
      <w:r>
        <w:t>the</w:t>
      </w:r>
      <w:r>
        <w:rPr>
          <w:spacing w:val="-7"/>
        </w:rPr>
        <w:t xml:space="preserve"> </w:t>
      </w:r>
      <w:r>
        <w:t>scale</w:t>
      </w:r>
      <w:r>
        <w:rPr>
          <w:spacing w:val="-8"/>
        </w:rPr>
        <w:t xml:space="preserve"> </w:t>
      </w:r>
      <w:r>
        <w:t>of</w:t>
      </w:r>
      <w:r>
        <w:rPr>
          <w:spacing w:val="-13"/>
        </w:rPr>
        <w:t xml:space="preserve"> </w:t>
      </w:r>
      <w:r>
        <w:t>the</w:t>
      </w:r>
      <w:r>
        <w:rPr>
          <w:spacing w:val="-6"/>
        </w:rPr>
        <w:t xml:space="preserve"> </w:t>
      </w:r>
      <w:r>
        <w:t>challenge</w:t>
      </w:r>
      <w:r>
        <w:rPr>
          <w:spacing w:val="-7"/>
        </w:rPr>
        <w:t xml:space="preserve"> </w:t>
      </w:r>
      <w:r>
        <w:t>facing</w:t>
      </w:r>
      <w:r>
        <w:rPr>
          <w:spacing w:val="-7"/>
        </w:rPr>
        <w:t xml:space="preserve"> </w:t>
      </w:r>
      <w:r>
        <w:t>cancer</w:t>
      </w:r>
      <w:r>
        <w:rPr>
          <w:spacing w:val="-8"/>
        </w:rPr>
        <w:t xml:space="preserve"> </w:t>
      </w:r>
      <w:r>
        <w:t>care</w:t>
      </w:r>
      <w:r>
        <w:rPr>
          <w:spacing w:val="-8"/>
        </w:rPr>
        <w:t xml:space="preserve"> </w:t>
      </w:r>
      <w:r>
        <w:t>in</w:t>
      </w:r>
      <w:r>
        <w:rPr>
          <w:spacing w:val="-7"/>
        </w:rPr>
        <w:t xml:space="preserve"> </w:t>
      </w:r>
      <w:r>
        <w:t>the</w:t>
      </w:r>
      <w:r>
        <w:rPr>
          <w:spacing w:val="-7"/>
        </w:rPr>
        <w:t xml:space="preserve"> </w:t>
      </w:r>
      <w:r>
        <w:rPr>
          <w:spacing w:val="-5"/>
        </w:rPr>
        <w:t>UK.</w:t>
      </w:r>
    </w:p>
    <w:p w14:paraId="4C7B4267" w14:textId="5CC395A0" w:rsidR="00F50FA0" w:rsidRPr="00EF4002" w:rsidRDefault="0035785A" w:rsidP="00E87C49">
      <w:pPr>
        <w:pStyle w:val="BodyText"/>
        <w:spacing w:before="160" w:line="259" w:lineRule="auto"/>
        <w:ind w:left="120" w:right="190" w:hanging="1"/>
      </w:pPr>
      <w:r>
        <w:t>We’ve</w:t>
      </w:r>
      <w:r>
        <w:rPr>
          <w:spacing w:val="-4"/>
        </w:rPr>
        <w:t xml:space="preserve"> </w:t>
      </w:r>
      <w:r>
        <w:t>seen</w:t>
      </w:r>
      <w:r>
        <w:rPr>
          <w:spacing w:val="-3"/>
        </w:rPr>
        <w:t xml:space="preserve"> </w:t>
      </w:r>
      <w:r>
        <w:t>the</w:t>
      </w:r>
      <w:r>
        <w:rPr>
          <w:spacing w:val="-5"/>
        </w:rPr>
        <w:t xml:space="preserve"> </w:t>
      </w:r>
      <w:r>
        <w:t>number</w:t>
      </w:r>
      <w:r>
        <w:rPr>
          <w:spacing w:val="-5"/>
        </w:rPr>
        <w:t xml:space="preserve"> </w:t>
      </w:r>
      <w:r>
        <w:t>of</w:t>
      </w:r>
      <w:r>
        <w:rPr>
          <w:spacing w:val="-11"/>
        </w:rPr>
        <w:t xml:space="preserve"> </w:t>
      </w:r>
      <w:r>
        <w:t>people</w:t>
      </w:r>
      <w:r>
        <w:rPr>
          <w:spacing w:val="-4"/>
        </w:rPr>
        <w:t xml:space="preserve"> </w:t>
      </w:r>
      <w:r>
        <w:t>living</w:t>
      </w:r>
      <w:r>
        <w:rPr>
          <w:spacing w:val="-10"/>
        </w:rPr>
        <w:t xml:space="preserve"> </w:t>
      </w:r>
      <w:r>
        <w:t>with</w:t>
      </w:r>
      <w:r>
        <w:rPr>
          <w:spacing w:val="-4"/>
        </w:rPr>
        <w:t xml:space="preserve"> </w:t>
      </w:r>
      <w:r>
        <w:t>cancer</w:t>
      </w:r>
      <w:r>
        <w:rPr>
          <w:spacing w:val="-5"/>
        </w:rPr>
        <w:t xml:space="preserve"> </w:t>
      </w:r>
      <w:r>
        <w:t>surge</w:t>
      </w:r>
      <w:r>
        <w:rPr>
          <w:spacing w:val="-5"/>
        </w:rPr>
        <w:t xml:space="preserve"> </w:t>
      </w:r>
      <w:r>
        <w:t>to</w:t>
      </w:r>
      <w:r>
        <w:rPr>
          <w:spacing w:val="-4"/>
        </w:rPr>
        <w:t xml:space="preserve"> </w:t>
      </w:r>
      <w:r>
        <w:t>almost</w:t>
      </w:r>
      <w:r>
        <w:rPr>
          <w:spacing w:val="-2"/>
        </w:rPr>
        <w:t xml:space="preserve"> </w:t>
      </w:r>
      <w:r>
        <w:t>3.5</w:t>
      </w:r>
      <w:r>
        <w:rPr>
          <w:spacing w:val="-4"/>
        </w:rPr>
        <w:t xml:space="preserve"> </w:t>
      </w:r>
      <w:r>
        <w:t>million</w:t>
      </w:r>
      <w:bookmarkStart w:id="8" w:name="_Ref200714147"/>
      <w:r w:rsidR="009E495F">
        <w:rPr>
          <w:rStyle w:val="EndnoteReference"/>
        </w:rPr>
        <w:endnoteReference w:id="2"/>
      </w:r>
      <w:bookmarkEnd w:id="8"/>
      <w:r>
        <w:t>.</w:t>
      </w:r>
      <w:r>
        <w:rPr>
          <w:spacing w:val="40"/>
        </w:rPr>
        <w:t xml:space="preserve"> </w:t>
      </w:r>
      <w:r>
        <w:t>At</w:t>
      </w:r>
      <w:r>
        <w:rPr>
          <w:spacing w:val="-4"/>
        </w:rPr>
        <w:t xml:space="preserve"> </w:t>
      </w:r>
      <w:r>
        <w:t>the same time, we heard how many people</w:t>
      </w:r>
      <w:r>
        <w:rPr>
          <w:spacing w:val="-1"/>
        </w:rPr>
        <w:t xml:space="preserve"> </w:t>
      </w:r>
      <w:r>
        <w:t>were ﬁnding it harder to have cancer than at any other time they could remember.</w:t>
      </w:r>
    </w:p>
    <w:p w14:paraId="6FC882C3" w14:textId="38C3EB1D" w:rsidR="00F50FA0" w:rsidRPr="00EF4002" w:rsidRDefault="0035785A" w:rsidP="00E87C49">
      <w:pPr>
        <w:pStyle w:val="BodyText"/>
        <w:spacing w:before="160" w:line="259" w:lineRule="auto"/>
        <w:ind w:left="120" w:right="190"/>
      </w:pPr>
      <w:r>
        <w:t>We</w:t>
      </w:r>
      <w:r>
        <w:rPr>
          <w:spacing w:val="-14"/>
        </w:rPr>
        <w:t xml:space="preserve"> </w:t>
      </w:r>
      <w:r>
        <w:t>saw</w:t>
      </w:r>
      <w:r>
        <w:rPr>
          <w:spacing w:val="-11"/>
        </w:rPr>
        <w:t xml:space="preserve"> </w:t>
      </w:r>
      <w:r>
        <w:t>a</w:t>
      </w:r>
      <w:r>
        <w:rPr>
          <w:spacing w:val="-10"/>
        </w:rPr>
        <w:t xml:space="preserve"> </w:t>
      </w:r>
      <w:r>
        <w:t>hugely</w:t>
      </w:r>
      <w:r>
        <w:rPr>
          <w:spacing w:val="-10"/>
        </w:rPr>
        <w:t xml:space="preserve"> </w:t>
      </w:r>
      <w:r>
        <w:t>challenging</w:t>
      </w:r>
      <w:r>
        <w:rPr>
          <w:spacing w:val="-10"/>
        </w:rPr>
        <w:t xml:space="preserve"> </w:t>
      </w:r>
      <w:r>
        <w:t>ﬁnancial</w:t>
      </w:r>
      <w:r>
        <w:rPr>
          <w:spacing w:val="-11"/>
        </w:rPr>
        <w:t xml:space="preserve"> </w:t>
      </w:r>
      <w:r>
        <w:t>environment;</w:t>
      </w:r>
      <w:r>
        <w:rPr>
          <w:spacing w:val="-11"/>
        </w:rPr>
        <w:t xml:space="preserve"> </w:t>
      </w:r>
      <w:r>
        <w:t>a</w:t>
      </w:r>
      <w:r>
        <w:rPr>
          <w:spacing w:val="-16"/>
        </w:rPr>
        <w:t xml:space="preserve"> </w:t>
      </w:r>
      <w:r>
        <w:t>Westminster</w:t>
      </w:r>
      <w:r>
        <w:rPr>
          <w:spacing w:val="-9"/>
        </w:rPr>
        <w:t xml:space="preserve"> </w:t>
      </w:r>
      <w:r>
        <w:t>government</w:t>
      </w:r>
      <w:r>
        <w:rPr>
          <w:spacing w:val="-9"/>
        </w:rPr>
        <w:t xml:space="preserve"> </w:t>
      </w:r>
      <w:r>
        <w:t>review that concluded the NHS ‘is broken’; and a cancer care system continuing to teeter at crisis point.</w:t>
      </w:r>
    </w:p>
    <w:p w14:paraId="0491895F" w14:textId="18AAAD30" w:rsidR="00F50FA0" w:rsidRPr="00EF4002" w:rsidRDefault="0035785A" w:rsidP="00E87C49">
      <w:pPr>
        <w:pStyle w:val="BodyText"/>
        <w:spacing w:before="160" w:line="259" w:lineRule="auto"/>
        <w:ind w:left="120" w:right="111"/>
      </w:pPr>
      <w:r>
        <w:t>We</w:t>
      </w:r>
      <w:r>
        <w:rPr>
          <w:spacing w:val="-10"/>
        </w:rPr>
        <w:t xml:space="preserve"> </w:t>
      </w:r>
      <w:r>
        <w:t>saw</w:t>
      </w:r>
      <w:r>
        <w:rPr>
          <w:spacing w:val="-6"/>
        </w:rPr>
        <w:t xml:space="preserve"> </w:t>
      </w:r>
      <w:r>
        <w:t>people</w:t>
      </w:r>
      <w:r>
        <w:rPr>
          <w:spacing w:val="-12"/>
        </w:rPr>
        <w:t xml:space="preserve"> </w:t>
      </w:r>
      <w:r>
        <w:t>waiting</w:t>
      </w:r>
      <w:r>
        <w:rPr>
          <w:spacing w:val="-5"/>
        </w:rPr>
        <w:t xml:space="preserve"> </w:t>
      </w:r>
      <w:r>
        <w:t>too</w:t>
      </w:r>
      <w:r>
        <w:rPr>
          <w:spacing w:val="-5"/>
        </w:rPr>
        <w:t xml:space="preserve"> </w:t>
      </w:r>
      <w:r>
        <w:t>long</w:t>
      </w:r>
      <w:r>
        <w:rPr>
          <w:spacing w:val="-5"/>
        </w:rPr>
        <w:t xml:space="preserve"> </w:t>
      </w:r>
      <w:r>
        <w:t>for</w:t>
      </w:r>
      <w:r>
        <w:rPr>
          <w:spacing w:val="-6"/>
        </w:rPr>
        <w:t xml:space="preserve"> </w:t>
      </w:r>
      <w:r>
        <w:t>diagnosis</w:t>
      </w:r>
      <w:r>
        <w:rPr>
          <w:spacing w:val="-6"/>
        </w:rPr>
        <w:t xml:space="preserve"> </w:t>
      </w:r>
      <w:r>
        <w:t>and</w:t>
      </w:r>
      <w:r>
        <w:rPr>
          <w:spacing w:val="-5"/>
        </w:rPr>
        <w:t xml:space="preserve"> </w:t>
      </w:r>
      <w:r>
        <w:t>treatment.</w:t>
      </w:r>
      <w:r>
        <w:rPr>
          <w:spacing w:val="-18"/>
        </w:rPr>
        <w:t xml:space="preserve"> </w:t>
      </w:r>
      <w:r>
        <w:t>People</w:t>
      </w:r>
      <w:r>
        <w:rPr>
          <w:spacing w:val="-6"/>
        </w:rPr>
        <w:t xml:space="preserve"> </w:t>
      </w:r>
      <w:r>
        <w:t>lost</w:t>
      </w:r>
      <w:r>
        <w:rPr>
          <w:spacing w:val="-5"/>
        </w:rPr>
        <w:t xml:space="preserve"> </w:t>
      </w:r>
      <w:r>
        <w:t>in</w:t>
      </w:r>
      <w:r>
        <w:rPr>
          <w:spacing w:val="-4"/>
        </w:rPr>
        <w:t xml:space="preserve"> </w:t>
      </w:r>
      <w:r>
        <w:t>a</w:t>
      </w:r>
      <w:r>
        <w:rPr>
          <w:spacing w:val="-5"/>
        </w:rPr>
        <w:t xml:space="preserve"> </w:t>
      </w:r>
      <w:r>
        <w:t>complex care system that doesn’t meet their personal needs.</w:t>
      </w:r>
      <w:r>
        <w:rPr>
          <w:spacing w:val="-6"/>
        </w:rPr>
        <w:t xml:space="preserve"> </w:t>
      </w:r>
      <w:r>
        <w:t>And we saw people being left behind - struggling to access the care they need, simply because of</w:t>
      </w:r>
      <w:r>
        <w:rPr>
          <w:spacing w:val="-7"/>
        </w:rPr>
        <w:t xml:space="preserve"> </w:t>
      </w:r>
      <w:r>
        <w:t>who they are or where they live.</w:t>
      </w:r>
    </w:p>
    <w:p w14:paraId="5E4FA94C" w14:textId="77777777" w:rsidR="00F50FA0" w:rsidRDefault="0035785A" w:rsidP="00E87C49">
      <w:pPr>
        <w:pStyle w:val="BodyText"/>
        <w:spacing w:before="160"/>
        <w:ind w:left="120"/>
      </w:pPr>
      <w:r>
        <w:t>But</w:t>
      </w:r>
      <w:r>
        <w:rPr>
          <w:spacing w:val="-8"/>
        </w:rPr>
        <w:t xml:space="preserve"> </w:t>
      </w:r>
      <w:r>
        <w:t>as</w:t>
      </w:r>
      <w:r>
        <w:rPr>
          <w:spacing w:val="-14"/>
        </w:rPr>
        <w:t xml:space="preserve"> </w:t>
      </w:r>
      <w:r>
        <w:t>we</w:t>
      </w:r>
      <w:r>
        <w:rPr>
          <w:spacing w:val="-9"/>
        </w:rPr>
        <w:t xml:space="preserve"> </w:t>
      </w:r>
      <w:r>
        <w:t>always</w:t>
      </w:r>
      <w:r>
        <w:rPr>
          <w:spacing w:val="-9"/>
        </w:rPr>
        <w:t xml:space="preserve"> </w:t>
      </w:r>
      <w:r>
        <w:t>do,</w:t>
      </w:r>
      <w:r>
        <w:rPr>
          <w:spacing w:val="-8"/>
        </w:rPr>
        <w:t xml:space="preserve"> </w:t>
      </w:r>
      <w:r>
        <w:t>Macmillan</w:t>
      </w:r>
      <w:r>
        <w:rPr>
          <w:spacing w:val="-8"/>
        </w:rPr>
        <w:t xml:space="preserve"> </w:t>
      </w:r>
      <w:r>
        <w:t>met</w:t>
      </w:r>
      <w:r>
        <w:rPr>
          <w:spacing w:val="-8"/>
        </w:rPr>
        <w:t xml:space="preserve"> </w:t>
      </w:r>
      <w:r>
        <w:t>those</w:t>
      </w:r>
      <w:r>
        <w:rPr>
          <w:spacing w:val="-8"/>
        </w:rPr>
        <w:t xml:space="preserve"> </w:t>
      </w:r>
      <w:r>
        <w:t>challenges</w:t>
      </w:r>
      <w:r>
        <w:rPr>
          <w:spacing w:val="-8"/>
        </w:rPr>
        <w:t xml:space="preserve"> </w:t>
      </w:r>
      <w:r>
        <w:t>head</w:t>
      </w:r>
      <w:r>
        <w:rPr>
          <w:spacing w:val="-8"/>
        </w:rPr>
        <w:t xml:space="preserve"> </w:t>
      </w:r>
      <w:r>
        <w:rPr>
          <w:spacing w:val="-5"/>
        </w:rPr>
        <w:t>on.</w:t>
      </w:r>
    </w:p>
    <w:p w14:paraId="79278CE8" w14:textId="172F690D" w:rsidR="00F50FA0" w:rsidRPr="00EF4002" w:rsidRDefault="0035785A" w:rsidP="00E87C49">
      <w:pPr>
        <w:pStyle w:val="BodyText"/>
        <w:spacing w:before="160" w:line="259" w:lineRule="auto"/>
        <w:ind w:left="120"/>
      </w:pPr>
      <w:r>
        <w:t>In</w:t>
      </w:r>
      <w:r>
        <w:rPr>
          <w:spacing w:val="-6"/>
        </w:rPr>
        <w:t xml:space="preserve"> </w:t>
      </w:r>
      <w:r>
        <w:t>2024</w:t>
      </w:r>
      <w:r>
        <w:rPr>
          <w:spacing w:val="-13"/>
        </w:rPr>
        <w:t xml:space="preserve"> </w:t>
      </w:r>
      <w:r>
        <w:t>we</w:t>
      </w:r>
      <w:r>
        <w:rPr>
          <w:spacing w:val="-12"/>
        </w:rPr>
        <w:t xml:space="preserve"> </w:t>
      </w:r>
      <w:r>
        <w:t>were</w:t>
      </w:r>
      <w:r>
        <w:rPr>
          <w:spacing w:val="-6"/>
        </w:rPr>
        <w:t xml:space="preserve"> </w:t>
      </w:r>
      <w:r>
        <w:t>there</w:t>
      </w:r>
      <w:r>
        <w:rPr>
          <w:spacing w:val="-6"/>
        </w:rPr>
        <w:t xml:space="preserve"> </w:t>
      </w:r>
      <w:r>
        <w:t>for</w:t>
      </w:r>
      <w:r>
        <w:rPr>
          <w:spacing w:val="-7"/>
        </w:rPr>
        <w:t xml:space="preserve"> </w:t>
      </w:r>
      <w:r>
        <w:t>millions</w:t>
      </w:r>
      <w:r>
        <w:rPr>
          <w:spacing w:val="-6"/>
        </w:rPr>
        <w:t xml:space="preserve"> </w:t>
      </w:r>
      <w:r>
        <w:t>of</w:t>
      </w:r>
      <w:r>
        <w:rPr>
          <w:spacing w:val="-13"/>
        </w:rPr>
        <w:t xml:space="preserve"> </w:t>
      </w:r>
      <w:r>
        <w:t>people</w:t>
      </w:r>
      <w:r>
        <w:rPr>
          <w:spacing w:val="-6"/>
        </w:rPr>
        <w:t xml:space="preserve"> </w:t>
      </w:r>
      <w:r>
        <w:t>affected</w:t>
      </w:r>
      <w:r>
        <w:rPr>
          <w:spacing w:val="-6"/>
        </w:rPr>
        <w:t xml:space="preserve"> </w:t>
      </w:r>
      <w:r>
        <w:t>by</w:t>
      </w:r>
      <w:r>
        <w:rPr>
          <w:spacing w:val="-6"/>
        </w:rPr>
        <w:t xml:space="preserve"> </w:t>
      </w:r>
      <w:r>
        <w:t>cancer,</w:t>
      </w:r>
      <w:r>
        <w:rPr>
          <w:spacing w:val="-7"/>
        </w:rPr>
        <w:t xml:space="preserve"> </w:t>
      </w:r>
      <w:r>
        <w:t>over</w:t>
      </w:r>
      <w:r>
        <w:rPr>
          <w:spacing w:val="-6"/>
        </w:rPr>
        <w:t xml:space="preserve"> </w:t>
      </w:r>
      <w:r>
        <w:t>the</w:t>
      </w:r>
      <w:r>
        <w:rPr>
          <w:spacing w:val="-7"/>
        </w:rPr>
        <w:t xml:space="preserve"> </w:t>
      </w:r>
      <w:r>
        <w:t>phone,</w:t>
      </w:r>
      <w:r>
        <w:rPr>
          <w:spacing w:val="-6"/>
        </w:rPr>
        <w:t xml:space="preserve"> </w:t>
      </w:r>
      <w:r>
        <w:t>online and face to face.</w:t>
      </w:r>
    </w:p>
    <w:p w14:paraId="58B5A0D3" w14:textId="355B86FE" w:rsidR="00F50FA0" w:rsidRPr="00EF4002" w:rsidRDefault="0035785A" w:rsidP="00E87C49">
      <w:pPr>
        <w:pStyle w:val="BodyText"/>
        <w:spacing w:before="160" w:line="259" w:lineRule="auto"/>
        <w:ind w:left="119"/>
      </w:pPr>
      <w:r>
        <w:t>We sought out new community partnerships, focusing on those that have been marginalised</w:t>
      </w:r>
      <w:r>
        <w:rPr>
          <w:spacing w:val="-5"/>
        </w:rPr>
        <w:t xml:space="preserve"> </w:t>
      </w:r>
      <w:r>
        <w:t>for</w:t>
      </w:r>
      <w:r>
        <w:rPr>
          <w:spacing w:val="-5"/>
        </w:rPr>
        <w:t xml:space="preserve"> </w:t>
      </w:r>
      <w:r>
        <w:t>far</w:t>
      </w:r>
      <w:r>
        <w:rPr>
          <w:spacing w:val="-6"/>
        </w:rPr>
        <w:t xml:space="preserve"> </w:t>
      </w:r>
      <w:r>
        <w:t>too</w:t>
      </w:r>
      <w:r>
        <w:rPr>
          <w:spacing w:val="-4"/>
        </w:rPr>
        <w:t xml:space="preserve"> </w:t>
      </w:r>
      <w:r>
        <w:t>long.</w:t>
      </w:r>
      <w:r>
        <w:rPr>
          <w:spacing w:val="40"/>
        </w:rPr>
        <w:t xml:space="preserve"> </w:t>
      </w:r>
      <w:r>
        <w:t>We</w:t>
      </w:r>
      <w:r>
        <w:rPr>
          <w:spacing w:val="-5"/>
        </w:rPr>
        <w:t xml:space="preserve"> </w:t>
      </w:r>
      <w:r>
        <w:t>offered</w:t>
      </w:r>
      <w:r>
        <w:rPr>
          <w:spacing w:val="-5"/>
        </w:rPr>
        <w:t xml:space="preserve"> </w:t>
      </w:r>
      <w:r>
        <w:t>a</w:t>
      </w:r>
      <w:r>
        <w:rPr>
          <w:spacing w:val="-4"/>
        </w:rPr>
        <w:t xml:space="preserve"> </w:t>
      </w:r>
      <w:r>
        <w:t>platform</w:t>
      </w:r>
      <w:r>
        <w:rPr>
          <w:spacing w:val="-6"/>
        </w:rPr>
        <w:t xml:space="preserve"> </w:t>
      </w:r>
      <w:r>
        <w:t>for</w:t>
      </w:r>
      <w:r>
        <w:rPr>
          <w:spacing w:val="-6"/>
        </w:rPr>
        <w:t xml:space="preserve"> </w:t>
      </w:r>
      <w:r>
        <w:t>people</w:t>
      </w:r>
      <w:r>
        <w:rPr>
          <w:spacing w:val="-11"/>
        </w:rPr>
        <w:t xml:space="preserve"> </w:t>
      </w:r>
      <w:r>
        <w:t>whose</w:t>
      </w:r>
      <w:r>
        <w:rPr>
          <w:spacing w:val="-11"/>
        </w:rPr>
        <w:t xml:space="preserve"> </w:t>
      </w:r>
      <w:r>
        <w:t>voices</w:t>
      </w:r>
      <w:r>
        <w:rPr>
          <w:spacing w:val="-6"/>
        </w:rPr>
        <w:t xml:space="preserve"> </w:t>
      </w:r>
      <w:r>
        <w:t>might</w:t>
      </w:r>
      <w:r>
        <w:rPr>
          <w:spacing w:val="-5"/>
        </w:rPr>
        <w:t xml:space="preserve"> </w:t>
      </w:r>
      <w:r>
        <w:t>not always be heard to help us shape the future of cancer care.</w:t>
      </w:r>
    </w:p>
    <w:p w14:paraId="33BA9576" w14:textId="0038D7E8" w:rsidR="00F50FA0" w:rsidRPr="00EF4002" w:rsidRDefault="0035785A" w:rsidP="00E87C49">
      <w:pPr>
        <w:pStyle w:val="BodyText"/>
        <w:spacing w:before="160" w:line="259" w:lineRule="auto"/>
        <w:ind w:left="120" w:right="294"/>
      </w:pPr>
      <w:r>
        <w:t>From</w:t>
      </w:r>
      <w:r>
        <w:rPr>
          <w:spacing w:val="-2"/>
        </w:rPr>
        <w:t xml:space="preserve"> </w:t>
      </w:r>
      <w:r>
        <w:t>the</w:t>
      </w:r>
      <w:r>
        <w:rPr>
          <w:spacing w:val="-1"/>
        </w:rPr>
        <w:t xml:space="preserve"> </w:t>
      </w:r>
      <w:r>
        <w:t>LGBTQ+</w:t>
      </w:r>
      <w:r>
        <w:rPr>
          <w:spacing w:val="-1"/>
        </w:rPr>
        <w:t xml:space="preserve"> </w:t>
      </w:r>
      <w:r>
        <w:t>community</w:t>
      </w:r>
      <w:r>
        <w:rPr>
          <w:spacing w:val="-1"/>
        </w:rPr>
        <w:t xml:space="preserve"> </w:t>
      </w:r>
      <w:r>
        <w:t>in</w:t>
      </w:r>
      <w:r>
        <w:rPr>
          <w:spacing w:val="-1"/>
        </w:rPr>
        <w:t xml:space="preserve"> </w:t>
      </w:r>
      <w:r>
        <w:t>Belfast and</w:t>
      </w:r>
      <w:r>
        <w:rPr>
          <w:spacing w:val="-1"/>
        </w:rPr>
        <w:t xml:space="preserve"> </w:t>
      </w:r>
      <w:r>
        <w:t>the</w:t>
      </w:r>
      <w:r>
        <w:rPr>
          <w:spacing w:val="-2"/>
        </w:rPr>
        <w:t xml:space="preserve"> </w:t>
      </w:r>
      <w:r>
        <w:t>ethnically</w:t>
      </w:r>
      <w:r>
        <w:rPr>
          <w:spacing w:val="-1"/>
        </w:rPr>
        <w:t xml:space="preserve"> </w:t>
      </w:r>
      <w:r>
        <w:t>diverse</w:t>
      </w:r>
      <w:r>
        <w:rPr>
          <w:spacing w:val="-1"/>
        </w:rPr>
        <w:t xml:space="preserve"> </w:t>
      </w:r>
      <w:r>
        <w:t>communities</w:t>
      </w:r>
      <w:r>
        <w:rPr>
          <w:spacing w:val="-1"/>
        </w:rPr>
        <w:t xml:space="preserve"> </w:t>
      </w:r>
      <w:r>
        <w:t>of</w:t>
      </w:r>
      <w:r>
        <w:rPr>
          <w:spacing w:val="-8"/>
        </w:rPr>
        <w:t xml:space="preserve"> </w:t>
      </w:r>
      <w:r>
        <w:t>the Black Country, to those living in remote and rural areas of</w:t>
      </w:r>
      <w:r>
        <w:rPr>
          <w:spacing w:val="-12"/>
        </w:rPr>
        <w:t xml:space="preserve"> </w:t>
      </w:r>
      <w:r>
        <w:t>Wales; local communities know</w:t>
      </w:r>
      <w:r>
        <w:rPr>
          <w:spacing w:val="-9"/>
        </w:rPr>
        <w:t xml:space="preserve"> </w:t>
      </w:r>
      <w:r>
        <w:t>themselves</w:t>
      </w:r>
      <w:r>
        <w:rPr>
          <w:spacing w:val="-8"/>
        </w:rPr>
        <w:t xml:space="preserve"> </w:t>
      </w:r>
      <w:r>
        <w:t>the</w:t>
      </w:r>
      <w:r>
        <w:rPr>
          <w:spacing w:val="-8"/>
        </w:rPr>
        <w:t xml:space="preserve"> </w:t>
      </w:r>
      <w:r>
        <w:t>best.</w:t>
      </w:r>
      <w:r>
        <w:rPr>
          <w:spacing w:val="-16"/>
        </w:rPr>
        <w:t xml:space="preserve"> </w:t>
      </w:r>
      <w:r>
        <w:t>We’re</w:t>
      </w:r>
      <w:r>
        <w:rPr>
          <w:spacing w:val="-11"/>
        </w:rPr>
        <w:t xml:space="preserve"> </w:t>
      </w:r>
      <w:r>
        <w:t>working</w:t>
      </w:r>
      <w:r>
        <w:rPr>
          <w:spacing w:val="-12"/>
        </w:rPr>
        <w:t xml:space="preserve"> </w:t>
      </w:r>
      <w:r>
        <w:t>with</w:t>
      </w:r>
      <w:r>
        <w:rPr>
          <w:spacing w:val="-7"/>
        </w:rPr>
        <w:t xml:space="preserve"> </w:t>
      </w:r>
      <w:r>
        <w:t>them,</w:t>
      </w:r>
      <w:r>
        <w:rPr>
          <w:spacing w:val="-8"/>
        </w:rPr>
        <w:t xml:space="preserve"> </w:t>
      </w:r>
      <w:r>
        <w:t>putting</w:t>
      </w:r>
      <w:r>
        <w:rPr>
          <w:spacing w:val="-7"/>
        </w:rPr>
        <w:t xml:space="preserve"> </w:t>
      </w:r>
      <w:r>
        <w:t>people’s</w:t>
      </w:r>
      <w:r>
        <w:rPr>
          <w:spacing w:val="-8"/>
        </w:rPr>
        <w:t xml:space="preserve"> </w:t>
      </w:r>
      <w:r>
        <w:t>experiences</w:t>
      </w:r>
      <w:r>
        <w:rPr>
          <w:spacing w:val="-8"/>
        </w:rPr>
        <w:t xml:space="preserve"> </w:t>
      </w:r>
      <w:r>
        <w:t>of cancer</w:t>
      </w:r>
      <w:r>
        <w:rPr>
          <w:spacing w:val="-6"/>
        </w:rPr>
        <w:t xml:space="preserve"> </w:t>
      </w:r>
      <w:r>
        <w:t>at</w:t>
      </w:r>
      <w:r>
        <w:rPr>
          <w:spacing w:val="-5"/>
        </w:rPr>
        <w:t xml:space="preserve"> </w:t>
      </w:r>
      <w:r>
        <w:t>the</w:t>
      </w:r>
      <w:r>
        <w:rPr>
          <w:spacing w:val="-6"/>
        </w:rPr>
        <w:t xml:space="preserve"> </w:t>
      </w:r>
      <w:r>
        <w:t>heart</w:t>
      </w:r>
      <w:r>
        <w:rPr>
          <w:spacing w:val="-5"/>
        </w:rPr>
        <w:t xml:space="preserve"> </w:t>
      </w:r>
      <w:r>
        <w:t>of</w:t>
      </w:r>
      <w:r>
        <w:rPr>
          <w:spacing w:val="-11"/>
        </w:rPr>
        <w:t xml:space="preserve"> </w:t>
      </w:r>
      <w:r>
        <w:t>everything</w:t>
      </w:r>
      <w:r>
        <w:rPr>
          <w:spacing w:val="-10"/>
        </w:rPr>
        <w:t xml:space="preserve"> </w:t>
      </w:r>
      <w:r>
        <w:t>we</w:t>
      </w:r>
      <w:r>
        <w:rPr>
          <w:spacing w:val="-6"/>
        </w:rPr>
        <w:t xml:space="preserve"> </w:t>
      </w:r>
      <w:r>
        <w:t>do,</w:t>
      </w:r>
      <w:r>
        <w:rPr>
          <w:spacing w:val="-5"/>
        </w:rPr>
        <w:t xml:space="preserve"> </w:t>
      </w:r>
      <w:r>
        <w:t>and</w:t>
      </w:r>
      <w:r>
        <w:rPr>
          <w:spacing w:val="-5"/>
        </w:rPr>
        <w:t xml:space="preserve"> </w:t>
      </w:r>
      <w:r>
        <w:t>supporting</w:t>
      </w:r>
      <w:r>
        <w:rPr>
          <w:spacing w:val="-5"/>
        </w:rPr>
        <w:t xml:space="preserve"> </w:t>
      </w:r>
      <w:r>
        <w:t>communities</w:t>
      </w:r>
      <w:r>
        <w:rPr>
          <w:spacing w:val="-5"/>
        </w:rPr>
        <w:t xml:space="preserve"> </w:t>
      </w:r>
      <w:r>
        <w:t>to</w:t>
      </w:r>
      <w:r>
        <w:rPr>
          <w:spacing w:val="-5"/>
        </w:rPr>
        <w:t xml:space="preserve"> </w:t>
      </w:r>
      <w:r>
        <w:t>lead</w:t>
      </w:r>
      <w:r>
        <w:rPr>
          <w:spacing w:val="-5"/>
        </w:rPr>
        <w:t xml:space="preserve"> </w:t>
      </w:r>
      <w:r>
        <w:t>the</w:t>
      </w:r>
      <w:r>
        <w:rPr>
          <w:spacing w:val="-11"/>
        </w:rPr>
        <w:t xml:space="preserve"> </w:t>
      </w:r>
      <w:r>
        <w:t>way on shaping cancer care and support services that are right for them.</w:t>
      </w:r>
    </w:p>
    <w:p w14:paraId="045CE889" w14:textId="253896A2" w:rsidR="00F50FA0" w:rsidRPr="00EF4002" w:rsidRDefault="0035785A" w:rsidP="00E87C49">
      <w:pPr>
        <w:pStyle w:val="BodyText"/>
        <w:spacing w:before="160" w:line="259" w:lineRule="auto"/>
        <w:ind w:left="120" w:right="111"/>
      </w:pPr>
      <w:r>
        <w:t>We continued the roll-out of our ground-breaking ‘Improving the Cancer Journey’ service across Scotland, helping more than 6,000 people with cancer to get the personalised care they need.</w:t>
      </w:r>
      <w:r>
        <w:rPr>
          <w:spacing w:val="-1"/>
        </w:rPr>
        <w:t xml:space="preserve"> </w:t>
      </w:r>
      <w:r>
        <w:t>We invested in innovation, explored new</w:t>
      </w:r>
      <w:r>
        <w:rPr>
          <w:spacing w:val="-1"/>
        </w:rPr>
        <w:t xml:space="preserve"> </w:t>
      </w:r>
      <w:r>
        <w:t>ways of simplifying</w:t>
      </w:r>
      <w:r>
        <w:rPr>
          <w:spacing w:val="-4"/>
        </w:rPr>
        <w:t xml:space="preserve"> </w:t>
      </w:r>
      <w:r>
        <w:t>and</w:t>
      </w:r>
      <w:r>
        <w:rPr>
          <w:spacing w:val="-5"/>
        </w:rPr>
        <w:t xml:space="preserve"> </w:t>
      </w:r>
      <w:r>
        <w:t>speeding</w:t>
      </w:r>
      <w:r>
        <w:rPr>
          <w:spacing w:val="-5"/>
        </w:rPr>
        <w:t xml:space="preserve"> </w:t>
      </w:r>
      <w:r>
        <w:t>up</w:t>
      </w:r>
      <w:r>
        <w:rPr>
          <w:spacing w:val="-5"/>
        </w:rPr>
        <w:t xml:space="preserve"> </w:t>
      </w:r>
      <w:r>
        <w:t>cancer</w:t>
      </w:r>
      <w:r>
        <w:rPr>
          <w:spacing w:val="-6"/>
        </w:rPr>
        <w:t xml:space="preserve"> </w:t>
      </w:r>
      <w:r>
        <w:t>diagnosis</w:t>
      </w:r>
      <w:r>
        <w:rPr>
          <w:spacing w:val="-6"/>
        </w:rPr>
        <w:t xml:space="preserve"> </w:t>
      </w:r>
      <w:r>
        <w:t>and</w:t>
      </w:r>
      <w:r>
        <w:rPr>
          <w:spacing w:val="-10"/>
        </w:rPr>
        <w:t xml:space="preserve"> </w:t>
      </w:r>
      <w:r>
        <w:t>we</w:t>
      </w:r>
      <w:r>
        <w:rPr>
          <w:spacing w:val="-6"/>
        </w:rPr>
        <w:t xml:space="preserve"> </w:t>
      </w:r>
      <w:r>
        <w:t>continued</w:t>
      </w:r>
      <w:r>
        <w:rPr>
          <w:spacing w:val="-5"/>
        </w:rPr>
        <w:t xml:space="preserve"> </w:t>
      </w:r>
      <w:r>
        <w:t>to</w:t>
      </w:r>
      <w:r>
        <w:rPr>
          <w:spacing w:val="-4"/>
        </w:rPr>
        <w:t xml:space="preserve"> </w:t>
      </w:r>
      <w:r>
        <w:t>harness</w:t>
      </w:r>
      <w:r>
        <w:rPr>
          <w:spacing w:val="-6"/>
        </w:rPr>
        <w:t xml:space="preserve"> </w:t>
      </w:r>
      <w:r>
        <w:t>the</w:t>
      </w:r>
      <w:r>
        <w:rPr>
          <w:spacing w:val="-4"/>
        </w:rPr>
        <w:t xml:space="preserve"> </w:t>
      </w:r>
      <w:r>
        <w:t>power</w:t>
      </w:r>
      <w:r>
        <w:rPr>
          <w:spacing w:val="-5"/>
        </w:rPr>
        <w:t xml:space="preserve"> </w:t>
      </w:r>
      <w:r>
        <w:t>of social investment to support people with cancer and other long-term conditions.</w:t>
      </w:r>
    </w:p>
    <w:p w14:paraId="7B51844A" w14:textId="77777777" w:rsidR="00F50FA0" w:rsidRDefault="0035785A" w:rsidP="00E87C49">
      <w:pPr>
        <w:pStyle w:val="BodyText"/>
        <w:spacing w:before="160" w:line="259" w:lineRule="auto"/>
        <w:ind w:left="120"/>
      </w:pPr>
      <w:r>
        <w:t>The year also saw two members of</w:t>
      </w:r>
      <w:r>
        <w:rPr>
          <w:spacing w:val="-6"/>
        </w:rPr>
        <w:t xml:space="preserve"> </w:t>
      </w:r>
      <w:r>
        <w:t>the Royal Family sharing their cancer diagnoses</w:t>
      </w:r>
      <w:r>
        <w:rPr>
          <w:spacing w:val="-6"/>
        </w:rPr>
        <w:t xml:space="preserve"> </w:t>
      </w:r>
      <w:r>
        <w:t>with the</w:t>
      </w:r>
      <w:r>
        <w:rPr>
          <w:spacing w:val="-1"/>
        </w:rPr>
        <w:t xml:space="preserve"> </w:t>
      </w:r>
      <w:r>
        <w:t>world. Following the announcement from His Majesty King Charles, we received almost</w:t>
      </w:r>
      <w:r>
        <w:rPr>
          <w:spacing w:val="-5"/>
        </w:rPr>
        <w:t xml:space="preserve"> </w:t>
      </w:r>
      <w:r>
        <w:t>50,000</w:t>
      </w:r>
      <w:r>
        <w:rPr>
          <w:spacing w:val="-10"/>
        </w:rPr>
        <w:t xml:space="preserve"> </w:t>
      </w:r>
      <w:r>
        <w:t>visits</w:t>
      </w:r>
      <w:r>
        <w:rPr>
          <w:spacing w:val="-6"/>
        </w:rPr>
        <w:t xml:space="preserve"> </w:t>
      </w:r>
      <w:r>
        <w:t>to</w:t>
      </w:r>
      <w:r>
        <w:rPr>
          <w:spacing w:val="-5"/>
        </w:rPr>
        <w:t xml:space="preserve"> </w:t>
      </w:r>
      <w:r>
        <w:t>the</w:t>
      </w:r>
      <w:r>
        <w:rPr>
          <w:spacing w:val="-6"/>
        </w:rPr>
        <w:t xml:space="preserve"> </w:t>
      </w:r>
      <w:r>
        <w:t>information</w:t>
      </w:r>
      <w:r>
        <w:rPr>
          <w:spacing w:val="-5"/>
        </w:rPr>
        <w:t xml:space="preserve"> </w:t>
      </w:r>
      <w:r>
        <w:t>and</w:t>
      </w:r>
      <w:r>
        <w:rPr>
          <w:spacing w:val="-5"/>
        </w:rPr>
        <w:t xml:space="preserve"> </w:t>
      </w:r>
      <w:r>
        <w:t>support</w:t>
      </w:r>
      <w:r>
        <w:rPr>
          <w:spacing w:val="-5"/>
        </w:rPr>
        <w:t xml:space="preserve"> </w:t>
      </w:r>
      <w:r>
        <w:t>pages</w:t>
      </w:r>
      <w:r>
        <w:rPr>
          <w:spacing w:val="-6"/>
        </w:rPr>
        <w:t xml:space="preserve"> </w:t>
      </w:r>
      <w:r>
        <w:t>of</w:t>
      </w:r>
      <w:r>
        <w:rPr>
          <w:spacing w:val="-11"/>
        </w:rPr>
        <w:t xml:space="preserve"> </w:t>
      </w:r>
      <w:r>
        <w:t>our</w:t>
      </w:r>
      <w:r>
        <w:rPr>
          <w:spacing w:val="-11"/>
        </w:rPr>
        <w:t xml:space="preserve"> </w:t>
      </w:r>
      <w:r>
        <w:t>website</w:t>
      </w:r>
      <w:r>
        <w:rPr>
          <w:spacing w:val="-6"/>
        </w:rPr>
        <w:t xml:space="preserve"> </w:t>
      </w:r>
      <w:r>
        <w:t>in</w:t>
      </w:r>
      <w:r>
        <w:rPr>
          <w:spacing w:val="-5"/>
        </w:rPr>
        <w:t xml:space="preserve"> </w:t>
      </w:r>
      <w:r>
        <w:t>just</w:t>
      </w:r>
      <w:r>
        <w:rPr>
          <w:spacing w:val="-3"/>
        </w:rPr>
        <w:t xml:space="preserve"> </w:t>
      </w:r>
      <w:r>
        <w:t>one</w:t>
      </w:r>
      <w:r>
        <w:rPr>
          <w:spacing w:val="-6"/>
        </w:rPr>
        <w:t xml:space="preserve"> </w:t>
      </w:r>
      <w:r>
        <w:t>day. We</w:t>
      </w:r>
      <w:r>
        <w:rPr>
          <w:spacing w:val="-1"/>
        </w:rPr>
        <w:t xml:space="preserve"> </w:t>
      </w:r>
      <w:r>
        <w:t>were honoured that His Majesty conﬁrmed he will be continuing as Patron of Macmillan Cancer Support.</w:t>
      </w:r>
    </w:p>
    <w:p w14:paraId="3C6766AC" w14:textId="0D3F6D33" w:rsidR="00F50FA0" w:rsidRPr="00EF4002" w:rsidRDefault="0035785A" w:rsidP="00E87C49">
      <w:pPr>
        <w:pStyle w:val="BodyText"/>
        <w:spacing w:before="160" w:line="259" w:lineRule="auto"/>
        <w:ind w:left="120"/>
      </w:pPr>
      <w:r>
        <w:t>And in 2024, as</w:t>
      </w:r>
      <w:r>
        <w:rPr>
          <w:spacing w:val="-1"/>
        </w:rPr>
        <w:t xml:space="preserve"> </w:t>
      </w:r>
      <w:r>
        <w:t>we’ve done for over 100 years,</w:t>
      </w:r>
      <w:r>
        <w:rPr>
          <w:spacing w:val="-1"/>
        </w:rPr>
        <w:t xml:space="preserve"> </w:t>
      </w:r>
      <w:r>
        <w:t>we continued our tireless pursuit of “betterness”</w:t>
      </w:r>
      <w:r>
        <w:rPr>
          <w:spacing w:val="-6"/>
        </w:rPr>
        <w:t xml:space="preserve"> </w:t>
      </w:r>
      <w:r>
        <w:t>in</w:t>
      </w:r>
      <w:r>
        <w:rPr>
          <w:spacing w:val="-6"/>
        </w:rPr>
        <w:t xml:space="preserve"> </w:t>
      </w:r>
      <w:r>
        <w:t>cancer</w:t>
      </w:r>
      <w:r>
        <w:rPr>
          <w:spacing w:val="-6"/>
        </w:rPr>
        <w:t xml:space="preserve"> </w:t>
      </w:r>
      <w:r>
        <w:t>care</w:t>
      </w:r>
      <w:r>
        <w:rPr>
          <w:spacing w:val="-7"/>
        </w:rPr>
        <w:t xml:space="preserve"> </w:t>
      </w:r>
      <w:r>
        <w:t>–</w:t>
      </w:r>
      <w:r>
        <w:rPr>
          <w:spacing w:val="-6"/>
        </w:rPr>
        <w:t xml:space="preserve"> </w:t>
      </w:r>
      <w:r>
        <w:t>evolving</w:t>
      </w:r>
      <w:r>
        <w:rPr>
          <w:spacing w:val="-6"/>
        </w:rPr>
        <w:t xml:space="preserve"> </w:t>
      </w:r>
      <w:r>
        <w:t>once</w:t>
      </w:r>
      <w:r>
        <w:rPr>
          <w:spacing w:val="-7"/>
        </w:rPr>
        <w:t xml:space="preserve"> </w:t>
      </w:r>
      <w:r>
        <w:t>again</w:t>
      </w:r>
      <w:r>
        <w:rPr>
          <w:spacing w:val="-6"/>
        </w:rPr>
        <w:t xml:space="preserve"> </w:t>
      </w:r>
      <w:r>
        <w:t>so</w:t>
      </w:r>
      <w:r>
        <w:rPr>
          <w:spacing w:val="-12"/>
        </w:rPr>
        <w:t xml:space="preserve"> </w:t>
      </w:r>
      <w:r>
        <w:t>we</w:t>
      </w:r>
      <w:r>
        <w:rPr>
          <w:spacing w:val="-7"/>
        </w:rPr>
        <w:t xml:space="preserve"> </w:t>
      </w:r>
      <w:r>
        <w:t>continue</w:t>
      </w:r>
      <w:r>
        <w:rPr>
          <w:spacing w:val="-7"/>
        </w:rPr>
        <w:t xml:space="preserve"> </w:t>
      </w:r>
      <w:r>
        <w:t>to</w:t>
      </w:r>
      <w:r>
        <w:rPr>
          <w:spacing w:val="-5"/>
        </w:rPr>
        <w:t xml:space="preserve"> </w:t>
      </w:r>
      <w:r>
        <w:t>make</w:t>
      </w:r>
      <w:r>
        <w:rPr>
          <w:spacing w:val="-7"/>
        </w:rPr>
        <w:t xml:space="preserve"> </w:t>
      </w:r>
      <w:r>
        <w:t>the</w:t>
      </w:r>
      <w:r>
        <w:rPr>
          <w:spacing w:val="-6"/>
        </w:rPr>
        <w:t xml:space="preserve"> </w:t>
      </w:r>
      <w:r>
        <w:t>biggest possible difference to the lives of people with cancer.</w:t>
      </w:r>
    </w:p>
    <w:p w14:paraId="44E4C5C2" w14:textId="2907DA0D" w:rsidR="009264B1" w:rsidRDefault="0035785A" w:rsidP="00806421">
      <w:pPr>
        <w:pStyle w:val="BodyText"/>
        <w:spacing w:before="160" w:line="259" w:lineRule="auto"/>
        <w:ind w:left="120"/>
      </w:pPr>
      <w:r>
        <w:t>We developed a bold new strategy. It</w:t>
      </w:r>
      <w:r>
        <w:rPr>
          <w:spacing w:val="-3"/>
        </w:rPr>
        <w:t xml:space="preserve"> </w:t>
      </w:r>
      <w:r>
        <w:t>was shaped by the</w:t>
      </w:r>
      <w:r>
        <w:rPr>
          <w:spacing w:val="-2"/>
        </w:rPr>
        <w:t xml:space="preserve"> </w:t>
      </w:r>
      <w:r>
        <w:t>views and experiences of thousands</w:t>
      </w:r>
      <w:r>
        <w:rPr>
          <w:spacing w:val="-8"/>
        </w:rPr>
        <w:t xml:space="preserve"> </w:t>
      </w:r>
      <w:r>
        <w:t>of</w:t>
      </w:r>
      <w:r>
        <w:rPr>
          <w:spacing w:val="-13"/>
        </w:rPr>
        <w:t xml:space="preserve"> </w:t>
      </w:r>
      <w:r>
        <w:t>people</w:t>
      </w:r>
      <w:r>
        <w:rPr>
          <w:spacing w:val="-7"/>
        </w:rPr>
        <w:t xml:space="preserve"> </w:t>
      </w:r>
      <w:r>
        <w:t>living</w:t>
      </w:r>
      <w:r>
        <w:rPr>
          <w:spacing w:val="-12"/>
        </w:rPr>
        <w:t xml:space="preserve"> </w:t>
      </w:r>
      <w:r>
        <w:t>with</w:t>
      </w:r>
      <w:r>
        <w:rPr>
          <w:spacing w:val="-7"/>
        </w:rPr>
        <w:t xml:space="preserve"> </w:t>
      </w:r>
      <w:r>
        <w:t>cancer,</w:t>
      </w:r>
      <w:r>
        <w:rPr>
          <w:spacing w:val="-8"/>
        </w:rPr>
        <w:t xml:space="preserve"> </w:t>
      </w:r>
      <w:r>
        <w:t>healthcare</w:t>
      </w:r>
      <w:r>
        <w:rPr>
          <w:spacing w:val="-8"/>
        </w:rPr>
        <w:t xml:space="preserve"> </w:t>
      </w:r>
      <w:r>
        <w:t>professionals,</w:t>
      </w:r>
      <w:r>
        <w:rPr>
          <w:spacing w:val="-8"/>
        </w:rPr>
        <w:t xml:space="preserve"> </w:t>
      </w:r>
      <w:r>
        <w:t>partners,</w:t>
      </w:r>
      <w:r>
        <w:rPr>
          <w:spacing w:val="-8"/>
        </w:rPr>
        <w:t xml:space="preserve"> </w:t>
      </w:r>
      <w:r>
        <w:t>colleagues, volunteers and other experts.</w:t>
      </w:r>
    </w:p>
    <w:p w14:paraId="64FF2AB3" w14:textId="49ADEB13" w:rsidR="00F50FA0" w:rsidRPr="00E87C49" w:rsidRDefault="0035785A" w:rsidP="00E87C49">
      <w:pPr>
        <w:pStyle w:val="BodyText"/>
        <w:spacing w:before="120" w:line="259" w:lineRule="auto"/>
        <w:ind w:left="120"/>
      </w:pPr>
      <w:r>
        <w:t>We</w:t>
      </w:r>
      <w:r>
        <w:rPr>
          <w:spacing w:val="-8"/>
        </w:rPr>
        <w:t xml:space="preserve"> </w:t>
      </w:r>
      <w:r>
        <w:t>made</w:t>
      </w:r>
      <w:r>
        <w:rPr>
          <w:spacing w:val="-8"/>
        </w:rPr>
        <w:t xml:space="preserve"> </w:t>
      </w:r>
      <w:r>
        <w:t>some</w:t>
      </w:r>
      <w:r>
        <w:rPr>
          <w:spacing w:val="-8"/>
        </w:rPr>
        <w:t xml:space="preserve"> </w:t>
      </w:r>
      <w:r>
        <w:t>difﬁcult</w:t>
      </w:r>
      <w:r>
        <w:rPr>
          <w:spacing w:val="-7"/>
        </w:rPr>
        <w:t xml:space="preserve"> </w:t>
      </w:r>
      <w:r>
        <w:t>decisions.</w:t>
      </w:r>
      <w:r>
        <w:rPr>
          <w:spacing w:val="-6"/>
        </w:rPr>
        <w:t xml:space="preserve"> </w:t>
      </w:r>
      <w:r>
        <w:t>Our</w:t>
      </w:r>
      <w:r>
        <w:rPr>
          <w:spacing w:val="-7"/>
        </w:rPr>
        <w:t xml:space="preserve"> </w:t>
      </w:r>
      <w:r>
        <w:t>new</w:t>
      </w:r>
      <w:r>
        <w:rPr>
          <w:spacing w:val="-7"/>
        </w:rPr>
        <w:t xml:space="preserve"> </w:t>
      </w:r>
      <w:r>
        <w:t>strategy,</w:t>
      </w:r>
      <w:r>
        <w:rPr>
          <w:spacing w:val="-8"/>
        </w:rPr>
        <w:t xml:space="preserve"> </w:t>
      </w:r>
      <w:r>
        <w:t>and</w:t>
      </w:r>
      <w:r>
        <w:rPr>
          <w:spacing w:val="-6"/>
        </w:rPr>
        <w:t xml:space="preserve"> </w:t>
      </w:r>
      <w:r>
        <w:t>a</w:t>
      </w:r>
      <w:r>
        <w:rPr>
          <w:spacing w:val="-7"/>
        </w:rPr>
        <w:t xml:space="preserve"> </w:t>
      </w:r>
      <w:r>
        <w:t>challenging</w:t>
      </w:r>
      <w:r>
        <w:rPr>
          <w:spacing w:val="-7"/>
        </w:rPr>
        <w:t xml:space="preserve"> </w:t>
      </w:r>
      <w:r>
        <w:t>ﬁnancial</w:t>
      </w:r>
      <w:r>
        <w:rPr>
          <w:spacing w:val="-8"/>
        </w:rPr>
        <w:t xml:space="preserve"> </w:t>
      </w:r>
      <w:r>
        <w:t>climate, meant</w:t>
      </w:r>
      <w:r>
        <w:rPr>
          <w:spacing w:val="-3"/>
        </w:rPr>
        <w:t xml:space="preserve"> </w:t>
      </w:r>
      <w:r>
        <w:t>we had to change</w:t>
      </w:r>
      <w:r>
        <w:rPr>
          <w:spacing w:val="-3"/>
        </w:rPr>
        <w:t xml:space="preserve"> </w:t>
      </w:r>
      <w:r>
        <w:t>what</w:t>
      </w:r>
      <w:r>
        <w:rPr>
          <w:spacing w:val="-3"/>
        </w:rPr>
        <w:t xml:space="preserve"> </w:t>
      </w:r>
      <w:r>
        <w:t>we do and how</w:t>
      </w:r>
      <w:r>
        <w:rPr>
          <w:spacing w:val="-3"/>
        </w:rPr>
        <w:t xml:space="preserve"> </w:t>
      </w:r>
      <w:r>
        <w:t>we do it. In doing so,</w:t>
      </w:r>
      <w:r>
        <w:rPr>
          <w:spacing w:val="-3"/>
        </w:rPr>
        <w:t xml:space="preserve"> </w:t>
      </w:r>
      <w:r>
        <w:t>we achieved a far more stable ﬁnancial position that will allow us to build for the future.</w:t>
      </w:r>
    </w:p>
    <w:p w14:paraId="61AFFE5A" w14:textId="3E4494CD" w:rsidR="00F50FA0" w:rsidRPr="00EF4002" w:rsidRDefault="0035785A" w:rsidP="00E87C49">
      <w:pPr>
        <w:pStyle w:val="BodyText"/>
        <w:spacing w:before="160" w:line="259" w:lineRule="auto"/>
        <w:ind w:left="119" w:right="190"/>
      </w:pPr>
      <w:r>
        <w:t>We</w:t>
      </w:r>
      <w:r>
        <w:rPr>
          <w:spacing w:val="-9"/>
        </w:rPr>
        <w:t xml:space="preserve"> </w:t>
      </w:r>
      <w:r>
        <w:t>committed</w:t>
      </w:r>
      <w:r>
        <w:rPr>
          <w:spacing w:val="-7"/>
        </w:rPr>
        <w:t xml:space="preserve"> </w:t>
      </w:r>
      <w:r>
        <w:t>to</w:t>
      </w:r>
      <w:r>
        <w:rPr>
          <w:spacing w:val="-7"/>
        </w:rPr>
        <w:t xml:space="preserve"> </w:t>
      </w:r>
      <w:r>
        <w:t>doing</w:t>
      </w:r>
      <w:r>
        <w:rPr>
          <w:spacing w:val="-7"/>
        </w:rPr>
        <w:t xml:space="preserve"> </w:t>
      </w:r>
      <w:r>
        <w:t>fewer</w:t>
      </w:r>
      <w:r>
        <w:rPr>
          <w:spacing w:val="-8"/>
        </w:rPr>
        <w:t xml:space="preserve"> </w:t>
      </w:r>
      <w:r>
        <w:t>things</w:t>
      </w:r>
      <w:r>
        <w:rPr>
          <w:spacing w:val="-8"/>
        </w:rPr>
        <w:t xml:space="preserve"> </w:t>
      </w:r>
      <w:r>
        <w:t>better,</w:t>
      </w:r>
      <w:r>
        <w:rPr>
          <w:spacing w:val="-7"/>
        </w:rPr>
        <w:t xml:space="preserve"> </w:t>
      </w:r>
      <w:r>
        <w:t>and</w:t>
      </w:r>
      <w:r>
        <w:rPr>
          <w:spacing w:val="-8"/>
        </w:rPr>
        <w:t xml:space="preserve"> </w:t>
      </w:r>
      <w:r>
        <w:t>during</w:t>
      </w:r>
      <w:r>
        <w:rPr>
          <w:spacing w:val="-7"/>
        </w:rPr>
        <w:t xml:space="preserve"> </w:t>
      </w:r>
      <w:r>
        <w:t>the</w:t>
      </w:r>
      <w:r>
        <w:rPr>
          <w:spacing w:val="-8"/>
        </w:rPr>
        <w:t xml:space="preserve"> </w:t>
      </w:r>
      <w:r>
        <w:t>year</w:t>
      </w:r>
      <w:r>
        <w:rPr>
          <w:spacing w:val="-13"/>
        </w:rPr>
        <w:t xml:space="preserve"> </w:t>
      </w:r>
      <w:r>
        <w:t>we</w:t>
      </w:r>
      <w:r>
        <w:rPr>
          <w:spacing w:val="-7"/>
        </w:rPr>
        <w:t xml:space="preserve"> </w:t>
      </w:r>
      <w:r>
        <w:t>sadly</w:t>
      </w:r>
      <w:r>
        <w:rPr>
          <w:spacing w:val="-7"/>
        </w:rPr>
        <w:t xml:space="preserve"> </w:t>
      </w:r>
      <w:r>
        <w:t>had</w:t>
      </w:r>
      <w:r>
        <w:rPr>
          <w:spacing w:val="-7"/>
        </w:rPr>
        <w:t xml:space="preserve"> </w:t>
      </w:r>
      <w:r>
        <w:t>to</w:t>
      </w:r>
      <w:r>
        <w:rPr>
          <w:spacing w:val="-7"/>
        </w:rPr>
        <w:t xml:space="preserve"> </w:t>
      </w:r>
      <w:r>
        <w:t>say goodbye to a number of</w:t>
      </w:r>
      <w:r>
        <w:rPr>
          <w:spacing w:val="-2"/>
        </w:rPr>
        <w:t xml:space="preserve"> </w:t>
      </w:r>
      <w:r>
        <w:t>talented and dedicated colleagues.</w:t>
      </w:r>
      <w:r>
        <w:rPr>
          <w:spacing w:val="-8"/>
        </w:rPr>
        <w:t xml:space="preserve"> </w:t>
      </w:r>
      <w:r>
        <w:t>We thank every one of them for the contribution they made to improving the lives of people with cancer.</w:t>
      </w:r>
    </w:p>
    <w:p w14:paraId="02642BD7" w14:textId="5C6B0DE0" w:rsidR="00F50FA0" w:rsidRPr="00EF4002" w:rsidRDefault="0035785A" w:rsidP="00E87C49">
      <w:pPr>
        <w:pStyle w:val="BodyText"/>
        <w:spacing w:before="160" w:line="259" w:lineRule="auto"/>
        <w:ind w:left="119" w:right="190"/>
      </w:pPr>
      <w:r>
        <w:t>We also said goodbye and thank you to Dame Helen Stokes-Lampard who stepped down</w:t>
      </w:r>
      <w:r>
        <w:rPr>
          <w:spacing w:val="-10"/>
        </w:rPr>
        <w:t xml:space="preserve"> </w:t>
      </w:r>
      <w:r>
        <w:t>after</w:t>
      </w:r>
      <w:r>
        <w:rPr>
          <w:spacing w:val="-6"/>
        </w:rPr>
        <w:t xml:space="preserve"> </w:t>
      </w:r>
      <w:r>
        <w:t>making</w:t>
      </w:r>
      <w:r>
        <w:rPr>
          <w:spacing w:val="-6"/>
        </w:rPr>
        <w:t xml:space="preserve"> </w:t>
      </w:r>
      <w:r>
        <w:t>such</w:t>
      </w:r>
      <w:r>
        <w:rPr>
          <w:spacing w:val="-6"/>
        </w:rPr>
        <w:t xml:space="preserve"> </w:t>
      </w:r>
      <w:r>
        <w:t>a</w:t>
      </w:r>
      <w:r>
        <w:rPr>
          <w:spacing w:val="-6"/>
        </w:rPr>
        <w:t xml:space="preserve"> </w:t>
      </w:r>
      <w:r>
        <w:t>huge</w:t>
      </w:r>
      <w:r>
        <w:rPr>
          <w:spacing w:val="-6"/>
        </w:rPr>
        <w:t xml:space="preserve"> </w:t>
      </w:r>
      <w:r>
        <w:t>contribution</w:t>
      </w:r>
      <w:r>
        <w:rPr>
          <w:spacing w:val="-6"/>
        </w:rPr>
        <w:t xml:space="preserve"> </w:t>
      </w:r>
      <w:r>
        <w:t>to</w:t>
      </w:r>
      <w:r>
        <w:rPr>
          <w:spacing w:val="-6"/>
        </w:rPr>
        <w:t xml:space="preserve"> </w:t>
      </w:r>
      <w:r>
        <w:t>our</w:t>
      </w:r>
      <w:r>
        <w:rPr>
          <w:spacing w:val="-7"/>
        </w:rPr>
        <w:t xml:space="preserve"> </w:t>
      </w:r>
      <w:r>
        <w:t>Board</w:t>
      </w:r>
      <w:r>
        <w:rPr>
          <w:spacing w:val="-5"/>
        </w:rPr>
        <w:t xml:space="preserve"> </w:t>
      </w:r>
      <w:r>
        <w:t>of</w:t>
      </w:r>
      <w:r>
        <w:rPr>
          <w:spacing w:val="-18"/>
        </w:rPr>
        <w:t xml:space="preserve"> </w:t>
      </w:r>
      <w:r>
        <w:t>Trustees,</w:t>
      </w:r>
      <w:r>
        <w:rPr>
          <w:spacing w:val="-12"/>
        </w:rPr>
        <w:t xml:space="preserve"> </w:t>
      </w:r>
      <w:r>
        <w:t>while</w:t>
      </w:r>
      <w:r>
        <w:rPr>
          <w:spacing w:val="-14"/>
        </w:rPr>
        <w:t xml:space="preserve"> </w:t>
      </w:r>
      <w:r>
        <w:t>welcoming Dr</w:t>
      </w:r>
      <w:r>
        <w:rPr>
          <w:spacing w:val="-7"/>
        </w:rPr>
        <w:t xml:space="preserve"> </w:t>
      </w:r>
      <w:r>
        <w:t>Anas Nader and Dr Minal Bakhai</w:t>
      </w:r>
      <w:r>
        <w:rPr>
          <w:spacing w:val="-1"/>
        </w:rPr>
        <w:t xml:space="preserve"> </w:t>
      </w:r>
      <w:r>
        <w:t>who joined us in early 2025 to help drive our new strategy forward.</w:t>
      </w:r>
    </w:p>
    <w:p w14:paraId="0D1D5A6E" w14:textId="029BD6F8" w:rsidR="00F50FA0" w:rsidRPr="00EF4002" w:rsidRDefault="0035785A" w:rsidP="00E87C49">
      <w:pPr>
        <w:pStyle w:val="BodyText"/>
        <w:spacing w:before="160" w:line="259" w:lineRule="auto"/>
        <w:ind w:left="120" w:right="190"/>
      </w:pPr>
      <w:r>
        <w:t>We couldn’t be prouder of</w:t>
      </w:r>
      <w:r>
        <w:rPr>
          <w:spacing w:val="-5"/>
        </w:rPr>
        <w:t xml:space="preserve"> </w:t>
      </w:r>
      <w:r>
        <w:t>the people</w:t>
      </w:r>
      <w:r>
        <w:rPr>
          <w:spacing w:val="-5"/>
        </w:rPr>
        <w:t xml:space="preserve"> </w:t>
      </w:r>
      <w:r>
        <w:t>who make up Macmillan and how they have embraced</w:t>
      </w:r>
      <w:r>
        <w:rPr>
          <w:spacing w:val="-5"/>
        </w:rPr>
        <w:t xml:space="preserve"> </w:t>
      </w:r>
      <w:r>
        <w:t>the</w:t>
      </w:r>
      <w:r>
        <w:rPr>
          <w:spacing w:val="-6"/>
        </w:rPr>
        <w:t xml:space="preserve"> </w:t>
      </w:r>
      <w:r>
        <w:t>signiﬁcant</w:t>
      </w:r>
      <w:r>
        <w:rPr>
          <w:spacing w:val="-5"/>
        </w:rPr>
        <w:t xml:space="preserve"> </w:t>
      </w:r>
      <w:r>
        <w:t>challenges</w:t>
      </w:r>
      <w:r>
        <w:rPr>
          <w:spacing w:val="-5"/>
        </w:rPr>
        <w:t xml:space="preserve"> </w:t>
      </w:r>
      <w:r>
        <w:t>facing</w:t>
      </w:r>
      <w:r>
        <w:rPr>
          <w:spacing w:val="-5"/>
        </w:rPr>
        <w:t xml:space="preserve"> </w:t>
      </w:r>
      <w:r>
        <w:t>people</w:t>
      </w:r>
      <w:r>
        <w:rPr>
          <w:spacing w:val="-11"/>
        </w:rPr>
        <w:t xml:space="preserve"> </w:t>
      </w:r>
      <w:r>
        <w:t>with</w:t>
      </w:r>
      <w:r>
        <w:rPr>
          <w:spacing w:val="-4"/>
        </w:rPr>
        <w:t xml:space="preserve"> </w:t>
      </w:r>
      <w:r>
        <w:t>cancer</w:t>
      </w:r>
      <w:r>
        <w:rPr>
          <w:spacing w:val="-6"/>
        </w:rPr>
        <w:t xml:space="preserve"> </w:t>
      </w:r>
      <w:r>
        <w:t>and</w:t>
      </w:r>
      <w:r>
        <w:rPr>
          <w:spacing w:val="-4"/>
        </w:rPr>
        <w:t xml:space="preserve"> </w:t>
      </w:r>
      <w:r>
        <w:t>the</w:t>
      </w:r>
      <w:r>
        <w:rPr>
          <w:spacing w:val="-6"/>
        </w:rPr>
        <w:t xml:space="preserve"> </w:t>
      </w:r>
      <w:r>
        <w:t>cancer</w:t>
      </w:r>
      <w:r>
        <w:rPr>
          <w:spacing w:val="-4"/>
        </w:rPr>
        <w:t xml:space="preserve"> </w:t>
      </w:r>
      <w:r>
        <w:t>care system in the UK.</w:t>
      </w:r>
    </w:p>
    <w:p w14:paraId="6782B39B" w14:textId="184295E8" w:rsidR="00F50FA0" w:rsidRPr="00EF4002" w:rsidRDefault="0035785A" w:rsidP="00E87C49">
      <w:pPr>
        <w:pStyle w:val="BodyText"/>
        <w:spacing w:before="160" w:line="259" w:lineRule="auto"/>
        <w:ind w:left="119" w:right="190"/>
      </w:pPr>
      <w:r>
        <w:t>That includes our community of</w:t>
      </w:r>
      <w:r>
        <w:rPr>
          <w:spacing w:val="-5"/>
        </w:rPr>
        <w:t xml:space="preserve"> </w:t>
      </w:r>
      <w:r>
        <w:t>more than 11,000</w:t>
      </w:r>
      <w:r>
        <w:rPr>
          <w:spacing w:val="-4"/>
        </w:rPr>
        <w:t xml:space="preserve"> </w:t>
      </w:r>
      <w:r>
        <w:t>volunteers</w:t>
      </w:r>
      <w:r>
        <w:rPr>
          <w:spacing w:val="-5"/>
        </w:rPr>
        <w:t xml:space="preserve"> </w:t>
      </w:r>
      <w:r>
        <w:t>who gave more than 100,000</w:t>
      </w:r>
      <w:r>
        <w:rPr>
          <w:spacing w:val="-2"/>
        </w:rPr>
        <w:t xml:space="preserve"> </w:t>
      </w:r>
      <w:r>
        <w:t>hours</w:t>
      </w:r>
      <w:r>
        <w:rPr>
          <w:spacing w:val="-2"/>
        </w:rPr>
        <w:t xml:space="preserve"> </w:t>
      </w:r>
      <w:r>
        <w:t>of</w:t>
      </w:r>
      <w:r>
        <w:rPr>
          <w:spacing w:val="-9"/>
        </w:rPr>
        <w:t xml:space="preserve"> </w:t>
      </w:r>
      <w:r>
        <w:t>their</w:t>
      </w:r>
      <w:r>
        <w:rPr>
          <w:spacing w:val="-2"/>
        </w:rPr>
        <w:t xml:space="preserve"> </w:t>
      </w:r>
      <w:r>
        <w:t>time,</w:t>
      </w:r>
      <w:r>
        <w:rPr>
          <w:spacing w:val="-3"/>
        </w:rPr>
        <w:t xml:space="preserve"> </w:t>
      </w:r>
      <w:r>
        <w:t>and</w:t>
      </w:r>
      <w:r>
        <w:rPr>
          <w:spacing w:val="-2"/>
        </w:rPr>
        <w:t xml:space="preserve"> </w:t>
      </w:r>
      <w:r>
        <w:t>our</w:t>
      </w:r>
      <w:r>
        <w:rPr>
          <w:spacing w:val="-3"/>
        </w:rPr>
        <w:t xml:space="preserve"> </w:t>
      </w:r>
      <w:r>
        <w:t>donors</w:t>
      </w:r>
      <w:r>
        <w:rPr>
          <w:spacing w:val="-2"/>
        </w:rPr>
        <w:t xml:space="preserve"> </w:t>
      </w:r>
      <w:r>
        <w:t>and</w:t>
      </w:r>
      <w:r>
        <w:rPr>
          <w:spacing w:val="-2"/>
        </w:rPr>
        <w:t xml:space="preserve"> </w:t>
      </w:r>
      <w:r>
        <w:t>supporters</w:t>
      </w:r>
      <w:r>
        <w:rPr>
          <w:spacing w:val="-9"/>
        </w:rPr>
        <w:t xml:space="preserve"> </w:t>
      </w:r>
      <w:r>
        <w:t>who</w:t>
      </w:r>
      <w:r>
        <w:rPr>
          <w:spacing w:val="-1"/>
        </w:rPr>
        <w:t xml:space="preserve"> </w:t>
      </w:r>
      <w:r>
        <w:t>raised</w:t>
      </w:r>
      <w:r>
        <w:rPr>
          <w:spacing w:val="-2"/>
        </w:rPr>
        <w:t xml:space="preserve"> </w:t>
      </w:r>
      <w:r>
        <w:t>98%</w:t>
      </w:r>
      <w:r>
        <w:rPr>
          <w:spacing w:val="-2"/>
        </w:rPr>
        <w:t xml:space="preserve"> </w:t>
      </w:r>
      <w:r>
        <w:t>of</w:t>
      </w:r>
      <w:r>
        <w:rPr>
          <w:spacing w:val="-9"/>
        </w:rPr>
        <w:t xml:space="preserve"> </w:t>
      </w:r>
      <w:r>
        <w:t>our income</w:t>
      </w:r>
      <w:r>
        <w:rPr>
          <w:spacing w:val="-8"/>
        </w:rPr>
        <w:t xml:space="preserve"> </w:t>
      </w:r>
      <w:r>
        <w:t>in</w:t>
      </w:r>
      <w:r>
        <w:rPr>
          <w:spacing w:val="-5"/>
        </w:rPr>
        <w:t xml:space="preserve"> </w:t>
      </w:r>
      <w:r>
        <w:t>2024</w:t>
      </w:r>
      <w:r>
        <w:rPr>
          <w:spacing w:val="-7"/>
        </w:rPr>
        <w:t xml:space="preserve"> </w:t>
      </w:r>
      <w:r>
        <w:t>to</w:t>
      </w:r>
      <w:r>
        <w:rPr>
          <w:spacing w:val="-6"/>
        </w:rPr>
        <w:t xml:space="preserve"> </w:t>
      </w:r>
      <w:r>
        <w:t>help</w:t>
      </w:r>
      <w:r>
        <w:rPr>
          <w:spacing w:val="-5"/>
        </w:rPr>
        <w:t xml:space="preserve"> </w:t>
      </w:r>
      <w:r>
        <w:t>us</w:t>
      </w:r>
      <w:r>
        <w:rPr>
          <w:spacing w:val="-7"/>
        </w:rPr>
        <w:t xml:space="preserve"> </w:t>
      </w:r>
      <w:r>
        <w:t>do</w:t>
      </w:r>
      <w:r>
        <w:rPr>
          <w:spacing w:val="-12"/>
        </w:rPr>
        <w:t xml:space="preserve"> </w:t>
      </w:r>
      <w:r>
        <w:t>whatever</w:t>
      </w:r>
      <w:r>
        <w:rPr>
          <w:spacing w:val="-6"/>
        </w:rPr>
        <w:t xml:space="preserve"> </w:t>
      </w:r>
      <w:r>
        <w:t>it</w:t>
      </w:r>
      <w:r>
        <w:rPr>
          <w:spacing w:val="-6"/>
        </w:rPr>
        <w:t xml:space="preserve"> </w:t>
      </w:r>
      <w:r>
        <w:t>takes</w:t>
      </w:r>
      <w:r>
        <w:rPr>
          <w:spacing w:val="-7"/>
        </w:rPr>
        <w:t xml:space="preserve"> </w:t>
      </w:r>
      <w:r>
        <w:t>to</w:t>
      </w:r>
      <w:r>
        <w:rPr>
          <w:spacing w:val="-6"/>
        </w:rPr>
        <w:t xml:space="preserve"> </w:t>
      </w:r>
      <w:r>
        <w:t>support</w:t>
      </w:r>
      <w:r>
        <w:rPr>
          <w:spacing w:val="-6"/>
        </w:rPr>
        <w:t xml:space="preserve"> </w:t>
      </w:r>
      <w:r>
        <w:t>people</w:t>
      </w:r>
      <w:r>
        <w:rPr>
          <w:spacing w:val="-13"/>
        </w:rPr>
        <w:t xml:space="preserve"> </w:t>
      </w:r>
      <w:r>
        <w:t>with</w:t>
      </w:r>
      <w:r>
        <w:rPr>
          <w:spacing w:val="-6"/>
        </w:rPr>
        <w:t xml:space="preserve"> </w:t>
      </w:r>
      <w:r>
        <w:t>cancer.</w:t>
      </w:r>
      <w:r>
        <w:rPr>
          <w:spacing w:val="-16"/>
        </w:rPr>
        <w:t xml:space="preserve"> </w:t>
      </w:r>
      <w:r>
        <w:t>We couldn’t do the</w:t>
      </w:r>
      <w:r>
        <w:rPr>
          <w:spacing w:val="-2"/>
        </w:rPr>
        <w:t xml:space="preserve"> </w:t>
      </w:r>
      <w:r>
        <w:t>work</w:t>
      </w:r>
      <w:r>
        <w:rPr>
          <w:spacing w:val="-1"/>
        </w:rPr>
        <w:t xml:space="preserve"> </w:t>
      </w:r>
      <w:r>
        <w:t>we do</w:t>
      </w:r>
      <w:r>
        <w:rPr>
          <w:spacing w:val="-1"/>
        </w:rPr>
        <w:t xml:space="preserve"> </w:t>
      </w:r>
      <w:r>
        <w:t>without you. From everyone at Macmillan,</w:t>
      </w:r>
      <w:r>
        <w:rPr>
          <w:spacing w:val="-1"/>
        </w:rPr>
        <w:t xml:space="preserve"> </w:t>
      </w:r>
      <w:r>
        <w:t>we offer a heartfelt thank you.</w:t>
      </w:r>
    </w:p>
    <w:p w14:paraId="27F038AB" w14:textId="3708B96E" w:rsidR="00F50FA0" w:rsidRPr="00EF4002" w:rsidRDefault="0035785A" w:rsidP="00E87C49">
      <w:pPr>
        <w:pStyle w:val="BodyText"/>
        <w:spacing w:before="160"/>
        <w:ind w:left="120"/>
      </w:pPr>
      <w:r>
        <w:t>2025</w:t>
      </w:r>
      <w:r>
        <w:rPr>
          <w:spacing w:val="-14"/>
        </w:rPr>
        <w:t xml:space="preserve"> </w:t>
      </w:r>
      <w:r>
        <w:t>will</w:t>
      </w:r>
      <w:r>
        <w:rPr>
          <w:spacing w:val="-8"/>
        </w:rPr>
        <w:t xml:space="preserve"> </w:t>
      </w:r>
      <w:r>
        <w:t>be</w:t>
      </w:r>
      <w:r>
        <w:rPr>
          <w:spacing w:val="-9"/>
        </w:rPr>
        <w:t xml:space="preserve"> </w:t>
      </w:r>
      <w:r>
        <w:t>a</w:t>
      </w:r>
      <w:r>
        <w:rPr>
          <w:spacing w:val="-8"/>
        </w:rPr>
        <w:t xml:space="preserve"> </w:t>
      </w:r>
      <w:r>
        <w:t>deﬁning</w:t>
      </w:r>
      <w:r>
        <w:rPr>
          <w:spacing w:val="-8"/>
        </w:rPr>
        <w:t xml:space="preserve"> </w:t>
      </w:r>
      <w:r>
        <w:t>new</w:t>
      </w:r>
      <w:r>
        <w:rPr>
          <w:spacing w:val="-8"/>
        </w:rPr>
        <w:t xml:space="preserve"> </w:t>
      </w:r>
      <w:r>
        <w:t>chapter</w:t>
      </w:r>
      <w:r>
        <w:rPr>
          <w:spacing w:val="-8"/>
        </w:rPr>
        <w:t xml:space="preserve"> </w:t>
      </w:r>
      <w:r>
        <w:t>in</w:t>
      </w:r>
      <w:r>
        <w:rPr>
          <w:spacing w:val="-7"/>
        </w:rPr>
        <w:t xml:space="preserve"> </w:t>
      </w:r>
      <w:r>
        <w:t>Macmillan’s</w:t>
      </w:r>
      <w:r>
        <w:rPr>
          <w:spacing w:val="-9"/>
        </w:rPr>
        <w:t xml:space="preserve"> </w:t>
      </w:r>
      <w:r>
        <w:rPr>
          <w:spacing w:val="-2"/>
        </w:rPr>
        <w:t>history.</w:t>
      </w:r>
    </w:p>
    <w:p w14:paraId="2AEA7DFB" w14:textId="7544AEDD" w:rsidR="00F50FA0" w:rsidRPr="00EF4002" w:rsidRDefault="0035785A" w:rsidP="00E87C49">
      <w:pPr>
        <w:pStyle w:val="BodyText"/>
        <w:spacing w:before="160" w:line="259" w:lineRule="auto"/>
        <w:ind w:left="119" w:right="190"/>
      </w:pPr>
      <w:r>
        <w:t>We</w:t>
      </w:r>
      <w:r>
        <w:rPr>
          <w:spacing w:val="-15"/>
        </w:rPr>
        <w:t xml:space="preserve"> </w:t>
      </w:r>
      <w:r>
        <w:t>will</w:t>
      </w:r>
      <w:r>
        <w:rPr>
          <w:spacing w:val="-7"/>
        </w:rPr>
        <w:t xml:space="preserve"> </w:t>
      </w:r>
      <w:r>
        <w:t>continue</w:t>
      </w:r>
      <w:r>
        <w:rPr>
          <w:spacing w:val="-8"/>
        </w:rPr>
        <w:t xml:space="preserve"> </w:t>
      </w:r>
      <w:r>
        <w:t>to</w:t>
      </w:r>
      <w:r>
        <w:rPr>
          <w:spacing w:val="-6"/>
        </w:rPr>
        <w:t xml:space="preserve"> </w:t>
      </w:r>
      <w:r>
        <w:t>be</w:t>
      </w:r>
      <w:r>
        <w:rPr>
          <w:spacing w:val="-7"/>
        </w:rPr>
        <w:t xml:space="preserve"> </w:t>
      </w:r>
      <w:r>
        <w:t>there</w:t>
      </w:r>
      <w:r>
        <w:rPr>
          <w:spacing w:val="-7"/>
        </w:rPr>
        <w:t xml:space="preserve"> </w:t>
      </w:r>
      <w:r>
        <w:t>for</w:t>
      </w:r>
      <w:r>
        <w:rPr>
          <w:spacing w:val="-8"/>
        </w:rPr>
        <w:t xml:space="preserve"> </w:t>
      </w:r>
      <w:r>
        <w:t>everyone</w:t>
      </w:r>
      <w:r>
        <w:rPr>
          <w:spacing w:val="-14"/>
        </w:rPr>
        <w:t xml:space="preserve"> </w:t>
      </w:r>
      <w:r>
        <w:t>with</w:t>
      </w:r>
      <w:r>
        <w:rPr>
          <w:spacing w:val="-6"/>
        </w:rPr>
        <w:t xml:space="preserve"> </w:t>
      </w:r>
      <w:r>
        <w:t>cancer.</w:t>
      </w:r>
      <w:r>
        <w:rPr>
          <w:spacing w:val="-16"/>
        </w:rPr>
        <w:t xml:space="preserve"> </w:t>
      </w:r>
      <w:r>
        <w:t>That</w:t>
      </w:r>
      <w:r>
        <w:rPr>
          <w:spacing w:val="-13"/>
        </w:rPr>
        <w:t xml:space="preserve"> </w:t>
      </w:r>
      <w:r>
        <w:t>will</w:t>
      </w:r>
      <w:r>
        <w:rPr>
          <w:spacing w:val="-8"/>
        </w:rPr>
        <w:t xml:space="preserve"> </w:t>
      </w:r>
      <w:r>
        <w:t>never</w:t>
      </w:r>
      <w:r>
        <w:rPr>
          <w:spacing w:val="-6"/>
        </w:rPr>
        <w:t xml:space="preserve"> </w:t>
      </w:r>
      <w:r>
        <w:t>change.</w:t>
      </w:r>
      <w:r>
        <w:rPr>
          <w:spacing w:val="-8"/>
        </w:rPr>
        <w:t xml:space="preserve"> </w:t>
      </w:r>
      <w:r>
        <w:t>But</w:t>
      </w:r>
      <w:r>
        <w:rPr>
          <w:spacing w:val="-12"/>
        </w:rPr>
        <w:t xml:space="preserve"> </w:t>
      </w:r>
      <w:r>
        <w:t>we will do more in the places</w:t>
      </w:r>
      <w:r>
        <w:rPr>
          <w:spacing w:val="-4"/>
        </w:rPr>
        <w:t xml:space="preserve"> </w:t>
      </w:r>
      <w:r>
        <w:t>where people need us the most - developing new tools to help focus our work on the communities who experience the worst outcomes.</w:t>
      </w:r>
    </w:p>
    <w:p w14:paraId="0B24D25E" w14:textId="16FF4D14" w:rsidR="00F50FA0" w:rsidRPr="00EF4002" w:rsidRDefault="0035785A" w:rsidP="00E87C49">
      <w:pPr>
        <w:pStyle w:val="BodyText"/>
        <w:spacing w:before="160" w:line="259" w:lineRule="auto"/>
        <w:ind w:left="119" w:right="190"/>
      </w:pPr>
      <w:r>
        <w:t>We</w:t>
      </w:r>
      <w:r>
        <w:rPr>
          <w:spacing w:val="-13"/>
        </w:rPr>
        <w:t xml:space="preserve"> </w:t>
      </w:r>
      <w:r>
        <w:t>will</w:t>
      </w:r>
      <w:r>
        <w:rPr>
          <w:spacing w:val="-8"/>
        </w:rPr>
        <w:t xml:space="preserve"> </w:t>
      </w:r>
      <w:r>
        <w:t>help</w:t>
      </w:r>
      <w:r>
        <w:rPr>
          <w:spacing w:val="-7"/>
        </w:rPr>
        <w:t xml:space="preserve"> </w:t>
      </w:r>
      <w:r>
        <w:t>make</w:t>
      </w:r>
      <w:r>
        <w:rPr>
          <w:spacing w:val="-8"/>
        </w:rPr>
        <w:t xml:space="preserve"> </w:t>
      </w:r>
      <w:r>
        <w:t>cancer</w:t>
      </w:r>
      <w:r>
        <w:rPr>
          <w:spacing w:val="-7"/>
        </w:rPr>
        <w:t xml:space="preserve"> </w:t>
      </w:r>
      <w:r>
        <w:t>care</w:t>
      </w:r>
      <w:r>
        <w:rPr>
          <w:spacing w:val="-8"/>
        </w:rPr>
        <w:t xml:space="preserve"> </w:t>
      </w:r>
      <w:r>
        <w:t>fair,</w:t>
      </w:r>
      <w:r>
        <w:rPr>
          <w:spacing w:val="-8"/>
        </w:rPr>
        <w:t xml:space="preserve"> </w:t>
      </w:r>
      <w:r>
        <w:t>for</w:t>
      </w:r>
      <w:r>
        <w:rPr>
          <w:spacing w:val="-7"/>
        </w:rPr>
        <w:t xml:space="preserve"> </w:t>
      </w:r>
      <w:r>
        <w:t>everyone,</w:t>
      </w:r>
      <w:r>
        <w:rPr>
          <w:spacing w:val="-8"/>
        </w:rPr>
        <w:t xml:space="preserve"> </w:t>
      </w:r>
      <w:r>
        <w:t>no</w:t>
      </w:r>
      <w:r>
        <w:rPr>
          <w:spacing w:val="-7"/>
        </w:rPr>
        <w:t xml:space="preserve"> </w:t>
      </w:r>
      <w:r>
        <w:t>matter</w:t>
      </w:r>
      <w:r>
        <w:rPr>
          <w:spacing w:val="-13"/>
        </w:rPr>
        <w:t xml:space="preserve"> </w:t>
      </w:r>
      <w:r>
        <w:t>who</w:t>
      </w:r>
      <w:r>
        <w:rPr>
          <w:spacing w:val="-7"/>
        </w:rPr>
        <w:t xml:space="preserve"> </w:t>
      </w:r>
      <w:r>
        <w:t>they</w:t>
      </w:r>
      <w:r>
        <w:rPr>
          <w:spacing w:val="-6"/>
        </w:rPr>
        <w:t xml:space="preserve"> </w:t>
      </w:r>
      <w:r>
        <w:t>are</w:t>
      </w:r>
      <w:r>
        <w:rPr>
          <w:spacing w:val="-7"/>
        </w:rPr>
        <w:t xml:space="preserve"> </w:t>
      </w:r>
      <w:r>
        <w:t>or</w:t>
      </w:r>
      <w:r>
        <w:rPr>
          <w:spacing w:val="-13"/>
        </w:rPr>
        <w:t xml:space="preserve"> </w:t>
      </w:r>
      <w:r>
        <w:t>where</w:t>
      </w:r>
      <w:r>
        <w:rPr>
          <w:spacing w:val="-8"/>
        </w:rPr>
        <w:t xml:space="preserve"> </w:t>
      </w:r>
      <w:r>
        <w:t>they live – working with trusted community partners to help build cancer awareness and support, while assessing every investment we make to ensure</w:t>
      </w:r>
      <w:r>
        <w:rPr>
          <w:spacing w:val="-1"/>
        </w:rPr>
        <w:t xml:space="preserve"> </w:t>
      </w:r>
      <w:r>
        <w:t>we reduce health inequities rather than deepen them.</w:t>
      </w:r>
    </w:p>
    <w:p w14:paraId="1EA71401" w14:textId="77777777" w:rsidR="00F50FA0" w:rsidRDefault="0035785A" w:rsidP="00E87C49">
      <w:pPr>
        <w:pStyle w:val="BodyText"/>
        <w:spacing w:before="160" w:line="259" w:lineRule="auto"/>
        <w:ind w:left="119" w:right="475"/>
        <w:jc w:val="both"/>
      </w:pPr>
      <w:r>
        <w:t>We</w:t>
      </w:r>
      <w:r>
        <w:rPr>
          <w:spacing w:val="-16"/>
        </w:rPr>
        <w:t xml:space="preserve"> </w:t>
      </w:r>
      <w:r>
        <w:t>will</w:t>
      </w:r>
      <w:r>
        <w:rPr>
          <w:spacing w:val="-9"/>
        </w:rPr>
        <w:t xml:space="preserve"> </w:t>
      </w:r>
      <w:r>
        <w:t>deliver</w:t>
      </w:r>
      <w:r>
        <w:rPr>
          <w:spacing w:val="-8"/>
        </w:rPr>
        <w:t xml:space="preserve"> </w:t>
      </w:r>
      <w:r>
        <w:t>on</w:t>
      </w:r>
      <w:r>
        <w:rPr>
          <w:spacing w:val="-8"/>
        </w:rPr>
        <w:t xml:space="preserve"> </w:t>
      </w:r>
      <w:r>
        <w:t>our</w:t>
      </w:r>
      <w:r>
        <w:rPr>
          <w:spacing w:val="-8"/>
        </w:rPr>
        <w:t xml:space="preserve"> </w:t>
      </w:r>
      <w:r>
        <w:t>unwavering</w:t>
      </w:r>
      <w:r>
        <w:rPr>
          <w:spacing w:val="-7"/>
        </w:rPr>
        <w:t xml:space="preserve"> </w:t>
      </w:r>
      <w:r>
        <w:t>commitment</w:t>
      </w:r>
      <w:r>
        <w:rPr>
          <w:spacing w:val="-8"/>
        </w:rPr>
        <w:t xml:space="preserve"> </w:t>
      </w:r>
      <w:r>
        <w:t>to</w:t>
      </w:r>
      <w:r>
        <w:rPr>
          <w:spacing w:val="-8"/>
        </w:rPr>
        <w:t xml:space="preserve"> </w:t>
      </w:r>
      <w:r>
        <w:t>Equity,</w:t>
      </w:r>
      <w:r>
        <w:rPr>
          <w:spacing w:val="-8"/>
        </w:rPr>
        <w:t xml:space="preserve"> </w:t>
      </w:r>
      <w:r>
        <w:t>Diversity</w:t>
      </w:r>
      <w:r>
        <w:rPr>
          <w:spacing w:val="-8"/>
        </w:rPr>
        <w:t xml:space="preserve"> </w:t>
      </w:r>
      <w:r>
        <w:t>and</w:t>
      </w:r>
      <w:r>
        <w:rPr>
          <w:spacing w:val="-8"/>
        </w:rPr>
        <w:t xml:space="preserve"> </w:t>
      </w:r>
      <w:r>
        <w:t>Inclusion.</w:t>
      </w:r>
      <w:r>
        <w:rPr>
          <w:spacing w:val="-16"/>
        </w:rPr>
        <w:t xml:space="preserve"> </w:t>
      </w:r>
      <w:r>
        <w:t>We are</w:t>
      </w:r>
      <w:r>
        <w:rPr>
          <w:spacing w:val="-6"/>
        </w:rPr>
        <w:t xml:space="preserve"> </w:t>
      </w:r>
      <w:r>
        <w:t>all</w:t>
      </w:r>
      <w:r>
        <w:rPr>
          <w:spacing w:val="-5"/>
        </w:rPr>
        <w:t xml:space="preserve"> </w:t>
      </w:r>
      <w:r>
        <w:t>different,</w:t>
      </w:r>
      <w:r>
        <w:rPr>
          <w:spacing w:val="-11"/>
        </w:rPr>
        <w:t xml:space="preserve"> </w:t>
      </w:r>
      <w:r>
        <w:t>with</w:t>
      </w:r>
      <w:r>
        <w:rPr>
          <w:spacing w:val="-5"/>
        </w:rPr>
        <w:t xml:space="preserve"> </w:t>
      </w:r>
      <w:r>
        <w:t>a</w:t>
      </w:r>
      <w:r>
        <w:rPr>
          <w:spacing w:val="-4"/>
        </w:rPr>
        <w:t xml:space="preserve"> </w:t>
      </w:r>
      <w:r>
        <w:t>unique</w:t>
      </w:r>
      <w:r>
        <w:rPr>
          <w:spacing w:val="-6"/>
        </w:rPr>
        <w:t xml:space="preserve"> </w:t>
      </w:r>
      <w:r>
        <w:t>set</w:t>
      </w:r>
      <w:r>
        <w:rPr>
          <w:spacing w:val="-4"/>
        </w:rPr>
        <w:t xml:space="preserve"> </w:t>
      </w:r>
      <w:r>
        <w:t>of</w:t>
      </w:r>
      <w:r>
        <w:rPr>
          <w:spacing w:val="-11"/>
        </w:rPr>
        <w:t xml:space="preserve"> </w:t>
      </w:r>
      <w:r>
        <w:t>individual</w:t>
      </w:r>
      <w:r>
        <w:rPr>
          <w:spacing w:val="-6"/>
        </w:rPr>
        <w:t xml:space="preserve"> </w:t>
      </w:r>
      <w:r>
        <w:t>needs.</w:t>
      </w:r>
      <w:r>
        <w:rPr>
          <w:spacing w:val="-15"/>
        </w:rPr>
        <w:t xml:space="preserve"> </w:t>
      </w:r>
      <w:r>
        <w:t>The</w:t>
      </w:r>
      <w:r>
        <w:rPr>
          <w:spacing w:val="-5"/>
        </w:rPr>
        <w:t xml:space="preserve"> </w:t>
      </w:r>
      <w:r>
        <w:t>care</w:t>
      </w:r>
      <w:r>
        <w:rPr>
          <w:spacing w:val="-5"/>
        </w:rPr>
        <w:t xml:space="preserve"> </w:t>
      </w:r>
      <w:r>
        <w:t>people</w:t>
      </w:r>
      <w:r>
        <w:rPr>
          <w:spacing w:val="-5"/>
        </w:rPr>
        <w:t xml:space="preserve"> </w:t>
      </w:r>
      <w:r>
        <w:t>receive</w:t>
      </w:r>
      <w:r>
        <w:rPr>
          <w:spacing w:val="-5"/>
        </w:rPr>
        <w:t xml:space="preserve"> </w:t>
      </w:r>
      <w:r>
        <w:t>should reﬂect this.</w:t>
      </w:r>
    </w:p>
    <w:p w14:paraId="535BACF4" w14:textId="2BD46003" w:rsidR="00F50FA0" w:rsidRPr="00EF4002" w:rsidRDefault="0035785A" w:rsidP="00E87C49">
      <w:pPr>
        <w:pStyle w:val="BodyText"/>
        <w:spacing w:before="160" w:line="259" w:lineRule="auto"/>
        <w:ind w:left="120"/>
      </w:pPr>
      <w:r>
        <w:t>We</w:t>
      </w:r>
      <w:r>
        <w:rPr>
          <w:spacing w:val="-13"/>
        </w:rPr>
        <w:t xml:space="preserve"> </w:t>
      </w:r>
      <w:r>
        <w:t>will</w:t>
      </w:r>
      <w:r>
        <w:rPr>
          <w:spacing w:val="-6"/>
        </w:rPr>
        <w:t xml:space="preserve"> </w:t>
      </w:r>
      <w:r>
        <w:t>make</w:t>
      </w:r>
      <w:r>
        <w:rPr>
          <w:spacing w:val="-7"/>
        </w:rPr>
        <w:t xml:space="preserve"> </w:t>
      </w:r>
      <w:r>
        <w:t>ourselves</w:t>
      </w:r>
      <w:r>
        <w:rPr>
          <w:spacing w:val="-6"/>
        </w:rPr>
        <w:t xml:space="preserve"> </w:t>
      </w:r>
      <w:r>
        <w:t>more</w:t>
      </w:r>
      <w:r>
        <w:rPr>
          <w:spacing w:val="-6"/>
        </w:rPr>
        <w:t xml:space="preserve"> </w:t>
      </w:r>
      <w:r>
        <w:t>accessible,</w:t>
      </w:r>
      <w:r>
        <w:rPr>
          <w:spacing w:val="-6"/>
        </w:rPr>
        <w:t xml:space="preserve"> </w:t>
      </w:r>
      <w:r>
        <w:t>tackle</w:t>
      </w:r>
      <w:r>
        <w:rPr>
          <w:spacing w:val="-6"/>
        </w:rPr>
        <w:t xml:space="preserve"> </w:t>
      </w:r>
      <w:r>
        <w:t>the</w:t>
      </w:r>
      <w:r>
        <w:rPr>
          <w:spacing w:val="-7"/>
        </w:rPr>
        <w:t xml:space="preserve"> </w:t>
      </w:r>
      <w:r>
        <w:t>difﬁcult</w:t>
      </w:r>
      <w:r>
        <w:rPr>
          <w:spacing w:val="-6"/>
        </w:rPr>
        <w:t xml:space="preserve"> </w:t>
      </w:r>
      <w:r>
        <w:t>issues</w:t>
      </w:r>
      <w:r>
        <w:rPr>
          <w:spacing w:val="-6"/>
        </w:rPr>
        <w:t xml:space="preserve"> </w:t>
      </w:r>
      <w:r>
        <w:t>and</w:t>
      </w:r>
      <w:r>
        <w:rPr>
          <w:spacing w:val="-12"/>
        </w:rPr>
        <w:t xml:space="preserve"> </w:t>
      </w:r>
      <w:r>
        <w:t>work</w:t>
      </w:r>
      <w:r>
        <w:rPr>
          <w:spacing w:val="-13"/>
        </w:rPr>
        <w:t xml:space="preserve"> </w:t>
      </w:r>
      <w:r>
        <w:t>with</w:t>
      </w:r>
      <w:r>
        <w:rPr>
          <w:spacing w:val="-6"/>
        </w:rPr>
        <w:t xml:space="preserve"> </w:t>
      </w:r>
      <w:r>
        <w:t>our partners to revolutionise care for people</w:t>
      </w:r>
      <w:r>
        <w:rPr>
          <w:spacing w:val="-1"/>
        </w:rPr>
        <w:t xml:space="preserve"> </w:t>
      </w:r>
      <w:r>
        <w:t>with cancer, both now and in the future.</w:t>
      </w:r>
    </w:p>
    <w:p w14:paraId="7F07004A" w14:textId="77777777" w:rsidR="00F50FA0" w:rsidRDefault="0035785A" w:rsidP="00E87C49">
      <w:pPr>
        <w:pStyle w:val="BodyText"/>
        <w:spacing w:before="160" w:line="259" w:lineRule="auto"/>
        <w:ind w:left="120"/>
      </w:pPr>
      <w:r>
        <w:t>We</w:t>
      </w:r>
      <w:r>
        <w:rPr>
          <w:spacing w:val="-12"/>
        </w:rPr>
        <w:t xml:space="preserve"> </w:t>
      </w:r>
      <w:r>
        <w:t>will</w:t>
      </w:r>
      <w:r>
        <w:rPr>
          <w:spacing w:val="-7"/>
        </w:rPr>
        <w:t xml:space="preserve"> </w:t>
      </w:r>
      <w:r>
        <w:t>dare</w:t>
      </w:r>
      <w:r>
        <w:rPr>
          <w:spacing w:val="-7"/>
        </w:rPr>
        <w:t xml:space="preserve"> </w:t>
      </w:r>
      <w:r>
        <w:t>to</w:t>
      </w:r>
      <w:r>
        <w:rPr>
          <w:spacing w:val="-6"/>
        </w:rPr>
        <w:t xml:space="preserve"> </w:t>
      </w:r>
      <w:r>
        <w:t>imagine,</w:t>
      </w:r>
      <w:r>
        <w:rPr>
          <w:spacing w:val="-7"/>
        </w:rPr>
        <w:t xml:space="preserve"> </w:t>
      </w:r>
      <w:r>
        <w:t>then</w:t>
      </w:r>
      <w:r>
        <w:rPr>
          <w:spacing w:val="-11"/>
        </w:rPr>
        <w:t xml:space="preserve"> </w:t>
      </w:r>
      <w:r>
        <w:t>work</w:t>
      </w:r>
      <w:r>
        <w:rPr>
          <w:spacing w:val="-6"/>
        </w:rPr>
        <w:t xml:space="preserve"> </w:t>
      </w:r>
      <w:r>
        <w:t>to</w:t>
      </w:r>
      <w:r>
        <w:rPr>
          <w:spacing w:val="-6"/>
        </w:rPr>
        <w:t xml:space="preserve"> </w:t>
      </w:r>
      <w:r>
        <w:t>deliver,</w:t>
      </w:r>
      <w:r>
        <w:rPr>
          <w:spacing w:val="-6"/>
        </w:rPr>
        <w:t xml:space="preserve"> </w:t>
      </w:r>
      <w:r>
        <w:t>a</w:t>
      </w:r>
      <w:r>
        <w:rPr>
          <w:spacing w:val="-11"/>
        </w:rPr>
        <w:t xml:space="preserve"> </w:t>
      </w:r>
      <w:r>
        <w:t>world</w:t>
      </w:r>
      <w:r>
        <w:rPr>
          <w:spacing w:val="-6"/>
        </w:rPr>
        <w:t xml:space="preserve"> </w:t>
      </w:r>
      <w:r>
        <w:t>in</w:t>
      </w:r>
      <w:r>
        <w:rPr>
          <w:spacing w:val="-11"/>
        </w:rPr>
        <w:t xml:space="preserve"> </w:t>
      </w:r>
      <w:r>
        <w:t>which</w:t>
      </w:r>
      <w:r>
        <w:rPr>
          <w:spacing w:val="-6"/>
        </w:rPr>
        <w:t xml:space="preserve"> </w:t>
      </w:r>
      <w:r>
        <w:t>no</w:t>
      </w:r>
      <w:r>
        <w:rPr>
          <w:spacing w:val="-6"/>
        </w:rPr>
        <w:t xml:space="preserve"> </w:t>
      </w:r>
      <w:r>
        <w:t>one</w:t>
      </w:r>
      <w:r>
        <w:rPr>
          <w:spacing w:val="-12"/>
        </w:rPr>
        <w:t xml:space="preserve"> </w:t>
      </w:r>
      <w:r>
        <w:t>with</w:t>
      </w:r>
      <w:r>
        <w:rPr>
          <w:spacing w:val="-6"/>
        </w:rPr>
        <w:t xml:space="preserve"> </w:t>
      </w:r>
      <w:r>
        <w:t>cancer</w:t>
      </w:r>
      <w:r>
        <w:rPr>
          <w:spacing w:val="-6"/>
        </w:rPr>
        <w:t xml:space="preserve"> </w:t>
      </w:r>
      <w:r>
        <w:t>is</w:t>
      </w:r>
      <w:r>
        <w:rPr>
          <w:spacing w:val="-7"/>
        </w:rPr>
        <w:t xml:space="preserve"> </w:t>
      </w:r>
      <w:r>
        <w:t xml:space="preserve">left </w:t>
      </w:r>
      <w:r>
        <w:rPr>
          <w:spacing w:val="-2"/>
        </w:rPr>
        <w:t>behind.</w:t>
      </w:r>
    </w:p>
    <w:p w14:paraId="4AA311C4" w14:textId="77777777" w:rsidR="00F50FA0" w:rsidRDefault="00F50FA0">
      <w:pPr>
        <w:pStyle w:val="BodyText"/>
        <w:spacing w:before="9"/>
        <w:rPr>
          <w:sz w:val="23"/>
        </w:rPr>
      </w:pPr>
    </w:p>
    <w:p w14:paraId="6CED61D8" w14:textId="77777777" w:rsidR="00F50FA0" w:rsidRDefault="0035785A">
      <w:pPr>
        <w:pStyle w:val="Heading5"/>
      </w:pPr>
      <w:r>
        <w:t>Gemma</w:t>
      </w:r>
      <w:r>
        <w:rPr>
          <w:spacing w:val="-11"/>
        </w:rPr>
        <w:t xml:space="preserve"> </w:t>
      </w:r>
      <w:r>
        <w:rPr>
          <w:spacing w:val="-2"/>
        </w:rPr>
        <w:t>Peters</w:t>
      </w:r>
    </w:p>
    <w:p w14:paraId="69CF8CE8" w14:textId="77777777" w:rsidR="00F50FA0" w:rsidRDefault="0035785A">
      <w:pPr>
        <w:pStyle w:val="Heading5"/>
        <w:spacing w:before="22"/>
      </w:pPr>
      <w:r>
        <w:rPr>
          <w:spacing w:val="-2"/>
        </w:rPr>
        <w:t>Chief</w:t>
      </w:r>
      <w:r>
        <w:rPr>
          <w:spacing w:val="-8"/>
        </w:rPr>
        <w:t xml:space="preserve"> </w:t>
      </w:r>
      <w:r>
        <w:rPr>
          <w:spacing w:val="-2"/>
        </w:rPr>
        <w:t>Executive</w:t>
      </w:r>
      <w:r>
        <w:t xml:space="preserve"> </w:t>
      </w:r>
      <w:r>
        <w:rPr>
          <w:spacing w:val="-2"/>
        </w:rPr>
        <w:t>Ofﬁcer</w:t>
      </w:r>
    </w:p>
    <w:p w14:paraId="5A5DA0C8" w14:textId="77777777" w:rsidR="00F50FA0" w:rsidRDefault="00F50FA0">
      <w:pPr>
        <w:pStyle w:val="BodyText"/>
        <w:spacing w:before="5"/>
        <w:rPr>
          <w:b/>
          <w:sz w:val="25"/>
        </w:rPr>
      </w:pPr>
    </w:p>
    <w:p w14:paraId="54EE0633" w14:textId="77777777" w:rsidR="00F50FA0" w:rsidRDefault="0035785A">
      <w:pPr>
        <w:pStyle w:val="Heading5"/>
        <w:spacing w:before="1"/>
      </w:pPr>
      <w:r>
        <w:t>Richard</w:t>
      </w:r>
      <w:r>
        <w:rPr>
          <w:spacing w:val="-15"/>
        </w:rPr>
        <w:t xml:space="preserve"> </w:t>
      </w:r>
      <w:r>
        <w:rPr>
          <w:spacing w:val="-2"/>
        </w:rPr>
        <w:t>Murley</w:t>
      </w:r>
    </w:p>
    <w:p w14:paraId="4A70C1CC" w14:textId="77777777" w:rsidR="00F50FA0" w:rsidRDefault="0035785A">
      <w:pPr>
        <w:pStyle w:val="Heading5"/>
        <w:spacing w:before="22"/>
      </w:pPr>
      <w:r>
        <w:t>Chair</w:t>
      </w:r>
      <w:r>
        <w:rPr>
          <w:spacing w:val="-11"/>
        </w:rPr>
        <w:t xml:space="preserve"> </w:t>
      </w:r>
      <w:r>
        <w:t>of</w:t>
      </w:r>
      <w:r>
        <w:rPr>
          <w:spacing w:val="-14"/>
        </w:rPr>
        <w:t xml:space="preserve"> </w:t>
      </w:r>
      <w:r>
        <w:t>Board</w:t>
      </w:r>
      <w:r>
        <w:rPr>
          <w:spacing w:val="-6"/>
        </w:rPr>
        <w:t xml:space="preserve"> </w:t>
      </w:r>
      <w:r>
        <w:t>of</w:t>
      </w:r>
      <w:r>
        <w:rPr>
          <w:spacing w:val="-18"/>
        </w:rPr>
        <w:t xml:space="preserve"> </w:t>
      </w:r>
      <w:r>
        <w:rPr>
          <w:spacing w:val="-2"/>
        </w:rPr>
        <w:t>Trustees</w:t>
      </w:r>
    </w:p>
    <w:p w14:paraId="62C77ED5" w14:textId="77777777" w:rsidR="00F50FA0" w:rsidRDefault="00F50FA0">
      <w:pPr>
        <w:sectPr w:rsidR="00F50FA0" w:rsidSect="00DE151C">
          <w:endnotePr>
            <w:numFmt w:val="decimal"/>
          </w:endnotePr>
          <w:pgSz w:w="11910" w:h="16840"/>
          <w:pgMar w:top="1440" w:right="1440" w:bottom="1440" w:left="1440" w:header="0" w:footer="824" w:gutter="0"/>
          <w:cols w:space="720"/>
        </w:sectPr>
      </w:pPr>
    </w:p>
    <w:p w14:paraId="1A599569" w14:textId="77777777" w:rsidR="00F50FA0" w:rsidRDefault="0035785A">
      <w:pPr>
        <w:pStyle w:val="Heading2"/>
        <w:spacing w:before="122"/>
      </w:pPr>
      <w:bookmarkStart w:id="9" w:name="2024_at_a_glance"/>
      <w:bookmarkStart w:id="10" w:name="_bookmark1"/>
      <w:bookmarkStart w:id="11" w:name="_2024_at_a"/>
      <w:bookmarkEnd w:id="9"/>
      <w:bookmarkEnd w:id="10"/>
      <w:bookmarkEnd w:id="11"/>
      <w:r>
        <w:rPr>
          <w:color w:val="008925"/>
        </w:rPr>
        <w:t>2024</w:t>
      </w:r>
      <w:r>
        <w:rPr>
          <w:color w:val="008925"/>
          <w:spacing w:val="-1"/>
        </w:rPr>
        <w:t xml:space="preserve"> </w:t>
      </w:r>
      <w:r>
        <w:rPr>
          <w:color w:val="008925"/>
        </w:rPr>
        <w:t>at</w:t>
      </w:r>
      <w:r>
        <w:rPr>
          <w:color w:val="008925"/>
          <w:spacing w:val="-1"/>
        </w:rPr>
        <w:t xml:space="preserve"> </w:t>
      </w:r>
      <w:r>
        <w:rPr>
          <w:color w:val="008925"/>
        </w:rPr>
        <w:t>a</w:t>
      </w:r>
      <w:r>
        <w:rPr>
          <w:color w:val="008925"/>
          <w:spacing w:val="1"/>
        </w:rPr>
        <w:t xml:space="preserve"> </w:t>
      </w:r>
      <w:r>
        <w:rPr>
          <w:color w:val="008925"/>
          <w:spacing w:val="-2"/>
        </w:rPr>
        <w:t>glance</w:t>
      </w:r>
    </w:p>
    <w:p w14:paraId="2E1B74F9" w14:textId="501BCE71" w:rsidR="00F50FA0" w:rsidRDefault="0035785A" w:rsidP="00325986">
      <w:pPr>
        <w:pStyle w:val="BodyText"/>
        <w:spacing w:before="152" w:line="259" w:lineRule="auto"/>
        <w:ind w:left="119" w:right="153"/>
        <w:rPr>
          <w:sz w:val="23"/>
        </w:rPr>
      </w:pPr>
      <w:r>
        <w:t>In</w:t>
      </w:r>
      <w:r>
        <w:rPr>
          <w:spacing w:val="-6"/>
        </w:rPr>
        <w:t xml:space="preserve"> </w:t>
      </w:r>
      <w:r>
        <w:t>2024</w:t>
      </w:r>
      <w:r>
        <w:rPr>
          <w:spacing w:val="-12"/>
        </w:rPr>
        <w:t xml:space="preserve"> </w:t>
      </w:r>
      <w:r>
        <w:t>we</w:t>
      </w:r>
      <w:r>
        <w:rPr>
          <w:spacing w:val="-11"/>
        </w:rPr>
        <w:t xml:space="preserve"> </w:t>
      </w:r>
      <w:r>
        <w:t>were</w:t>
      </w:r>
      <w:r>
        <w:rPr>
          <w:spacing w:val="-6"/>
        </w:rPr>
        <w:t xml:space="preserve"> </w:t>
      </w:r>
      <w:r>
        <w:t>there</w:t>
      </w:r>
      <w:r>
        <w:rPr>
          <w:spacing w:val="-6"/>
        </w:rPr>
        <w:t xml:space="preserve"> </w:t>
      </w:r>
      <w:r>
        <w:t>for</w:t>
      </w:r>
      <w:r>
        <w:rPr>
          <w:spacing w:val="-7"/>
        </w:rPr>
        <w:t xml:space="preserve"> </w:t>
      </w:r>
      <w:r>
        <w:t>millions</w:t>
      </w:r>
      <w:r>
        <w:rPr>
          <w:spacing w:val="-6"/>
        </w:rPr>
        <w:t xml:space="preserve"> </w:t>
      </w:r>
      <w:r>
        <w:t>of</w:t>
      </w:r>
      <w:r>
        <w:rPr>
          <w:spacing w:val="-12"/>
        </w:rPr>
        <w:t xml:space="preserve"> </w:t>
      </w:r>
      <w:r>
        <w:t>people</w:t>
      </w:r>
      <w:r>
        <w:rPr>
          <w:spacing w:val="-6"/>
        </w:rPr>
        <w:t xml:space="preserve"> </w:t>
      </w:r>
      <w:r>
        <w:t>affected</w:t>
      </w:r>
      <w:r>
        <w:rPr>
          <w:spacing w:val="-6"/>
        </w:rPr>
        <w:t xml:space="preserve"> </w:t>
      </w:r>
      <w:r>
        <w:t>by</w:t>
      </w:r>
      <w:r>
        <w:rPr>
          <w:spacing w:val="-6"/>
        </w:rPr>
        <w:t xml:space="preserve"> </w:t>
      </w:r>
      <w:r>
        <w:t>cancer.</w:t>
      </w:r>
      <w:r>
        <w:rPr>
          <w:spacing w:val="-7"/>
        </w:rPr>
        <w:t xml:space="preserve"> </w:t>
      </w:r>
      <w:r>
        <w:t>Our</w:t>
      </w:r>
      <w:r>
        <w:rPr>
          <w:spacing w:val="-5"/>
        </w:rPr>
        <w:t xml:space="preserve"> </w:t>
      </w:r>
      <w:r>
        <w:t>nurses</w:t>
      </w:r>
      <w:r>
        <w:rPr>
          <w:spacing w:val="-7"/>
        </w:rPr>
        <w:t xml:space="preserve"> </w:t>
      </w:r>
      <w:r>
        <w:t>and</w:t>
      </w:r>
      <w:r>
        <w:rPr>
          <w:spacing w:val="-5"/>
        </w:rPr>
        <w:t xml:space="preserve"> </w:t>
      </w:r>
      <w:r>
        <w:t>advisers were</w:t>
      </w:r>
      <w:r>
        <w:rPr>
          <w:spacing w:val="-2"/>
        </w:rPr>
        <w:t xml:space="preserve"> </w:t>
      </w:r>
      <w:r>
        <w:t>just</w:t>
      </w:r>
      <w:r>
        <w:rPr>
          <w:spacing w:val="-2"/>
        </w:rPr>
        <w:t xml:space="preserve"> </w:t>
      </w:r>
      <w:r>
        <w:t>an</w:t>
      </w:r>
      <w:r>
        <w:rPr>
          <w:spacing w:val="-2"/>
        </w:rPr>
        <w:t xml:space="preserve"> </w:t>
      </w:r>
      <w:r>
        <w:t>email,</w:t>
      </w:r>
      <w:r>
        <w:rPr>
          <w:spacing w:val="-2"/>
        </w:rPr>
        <w:t xml:space="preserve"> </w:t>
      </w:r>
      <w:r>
        <w:t>message</w:t>
      </w:r>
      <w:r>
        <w:rPr>
          <w:spacing w:val="-2"/>
        </w:rPr>
        <w:t xml:space="preserve"> </w:t>
      </w:r>
      <w:r>
        <w:t>or</w:t>
      </w:r>
      <w:r>
        <w:rPr>
          <w:spacing w:val="-2"/>
        </w:rPr>
        <w:t xml:space="preserve"> </w:t>
      </w:r>
      <w:r>
        <w:t>phone</w:t>
      </w:r>
      <w:r>
        <w:rPr>
          <w:spacing w:val="-2"/>
        </w:rPr>
        <w:t xml:space="preserve"> </w:t>
      </w:r>
      <w:r>
        <w:t>call</w:t>
      </w:r>
      <w:r>
        <w:rPr>
          <w:spacing w:val="-2"/>
        </w:rPr>
        <w:t xml:space="preserve"> </w:t>
      </w:r>
      <w:r>
        <w:t>away.</w:t>
      </w:r>
      <w:r>
        <w:rPr>
          <w:spacing w:val="-2"/>
        </w:rPr>
        <w:t xml:space="preserve"> </w:t>
      </w:r>
      <w:r>
        <w:t>Our</w:t>
      </w:r>
      <w:r>
        <w:rPr>
          <w:spacing w:val="-2"/>
        </w:rPr>
        <w:t xml:space="preserve"> </w:t>
      </w:r>
      <w:r>
        <w:t>Macmillan</w:t>
      </w:r>
      <w:r>
        <w:rPr>
          <w:spacing w:val="-2"/>
        </w:rPr>
        <w:t xml:space="preserve"> </w:t>
      </w:r>
      <w:r>
        <w:t>Professionals</w:t>
      </w:r>
      <w:r>
        <w:rPr>
          <w:spacing w:val="-8"/>
        </w:rPr>
        <w:t xml:space="preserve"> </w:t>
      </w:r>
      <w:r>
        <w:t>worked</w:t>
      </w:r>
      <w:r>
        <w:rPr>
          <w:spacing w:val="-2"/>
        </w:rPr>
        <w:t xml:space="preserve"> </w:t>
      </w:r>
      <w:r>
        <w:t>on wards and in clinics right across the UK. Our Online Community was active 24 hours a day, 365 days a year.</w:t>
      </w:r>
    </w:p>
    <w:p w14:paraId="72E7C978" w14:textId="711ACF39" w:rsidR="00F50FA0" w:rsidRPr="00325986" w:rsidRDefault="0035785A" w:rsidP="00325986">
      <w:pPr>
        <w:pStyle w:val="BodyText"/>
        <w:spacing w:before="152" w:line="259" w:lineRule="auto"/>
        <w:ind w:left="119"/>
      </w:pPr>
      <w:r>
        <w:t>Macmillan</w:t>
      </w:r>
      <w:r>
        <w:rPr>
          <w:spacing w:val="-5"/>
        </w:rPr>
        <w:t xml:space="preserve"> </w:t>
      </w:r>
      <w:r>
        <w:t>is</w:t>
      </w:r>
      <w:r>
        <w:rPr>
          <w:spacing w:val="-5"/>
        </w:rPr>
        <w:t xml:space="preserve"> </w:t>
      </w:r>
      <w:r>
        <w:t>here</w:t>
      </w:r>
      <w:r>
        <w:rPr>
          <w:spacing w:val="-5"/>
        </w:rPr>
        <w:t xml:space="preserve"> </w:t>
      </w:r>
      <w:r>
        <w:t>for</w:t>
      </w:r>
      <w:r>
        <w:rPr>
          <w:spacing w:val="-6"/>
        </w:rPr>
        <w:t xml:space="preserve"> </w:t>
      </w:r>
      <w:r>
        <w:t>everyone</w:t>
      </w:r>
      <w:r>
        <w:rPr>
          <w:spacing w:val="-11"/>
        </w:rPr>
        <w:t xml:space="preserve"> </w:t>
      </w:r>
      <w:r>
        <w:t>with</w:t>
      </w:r>
      <w:r>
        <w:rPr>
          <w:spacing w:val="-4"/>
        </w:rPr>
        <w:t xml:space="preserve"> </w:t>
      </w:r>
      <w:r>
        <w:t>cancer</w:t>
      </w:r>
      <w:r>
        <w:rPr>
          <w:spacing w:val="-5"/>
        </w:rPr>
        <w:t xml:space="preserve"> </w:t>
      </w:r>
      <w:r>
        <w:t>in</w:t>
      </w:r>
      <w:r>
        <w:rPr>
          <w:spacing w:val="-5"/>
        </w:rPr>
        <w:t xml:space="preserve"> </w:t>
      </w:r>
      <w:r>
        <w:t>the</w:t>
      </w:r>
      <w:r>
        <w:rPr>
          <w:spacing w:val="-6"/>
        </w:rPr>
        <w:t xml:space="preserve"> </w:t>
      </w:r>
      <w:r>
        <w:t>UK.</w:t>
      </w:r>
      <w:r>
        <w:rPr>
          <w:spacing w:val="-15"/>
        </w:rPr>
        <w:t xml:space="preserve"> </w:t>
      </w:r>
      <w:r>
        <w:t>And</w:t>
      </w:r>
      <w:r>
        <w:rPr>
          <w:spacing w:val="-4"/>
        </w:rPr>
        <w:t xml:space="preserve"> </w:t>
      </w:r>
      <w:r>
        <w:t>2024</w:t>
      </w:r>
      <w:r>
        <w:rPr>
          <w:spacing w:val="-6"/>
        </w:rPr>
        <w:t xml:space="preserve"> </w:t>
      </w:r>
      <w:r>
        <w:t>shows</w:t>
      </w:r>
      <w:r>
        <w:rPr>
          <w:spacing w:val="-5"/>
        </w:rPr>
        <w:t xml:space="preserve"> </w:t>
      </w:r>
      <w:r>
        <w:t>how</w:t>
      </w:r>
      <w:r>
        <w:rPr>
          <w:spacing w:val="-5"/>
        </w:rPr>
        <w:t xml:space="preserve"> </w:t>
      </w:r>
      <w:r>
        <w:t>our commitment to that will never change.</w:t>
      </w:r>
    </w:p>
    <w:p w14:paraId="4128ED04" w14:textId="20F7C199" w:rsidR="00F50FA0" w:rsidRDefault="0035785A" w:rsidP="00325986">
      <w:pPr>
        <w:pStyle w:val="BodyText"/>
        <w:spacing w:before="152"/>
        <w:ind w:left="119"/>
      </w:pPr>
      <w:r>
        <w:t>In</w:t>
      </w:r>
      <w:r>
        <w:rPr>
          <w:spacing w:val="-8"/>
        </w:rPr>
        <w:t xml:space="preserve"> </w:t>
      </w:r>
      <w:r>
        <w:t>total,</w:t>
      </w:r>
      <w:r>
        <w:rPr>
          <w:spacing w:val="-14"/>
        </w:rPr>
        <w:t xml:space="preserve"> </w:t>
      </w:r>
      <w:r>
        <w:t>we</w:t>
      </w:r>
      <w:r>
        <w:rPr>
          <w:spacing w:val="-7"/>
        </w:rPr>
        <w:t xml:space="preserve"> </w:t>
      </w:r>
      <w:r>
        <w:t>reached</w:t>
      </w:r>
      <w:r>
        <w:rPr>
          <w:spacing w:val="-7"/>
        </w:rPr>
        <w:t xml:space="preserve"> </w:t>
      </w:r>
      <w:r>
        <w:t>2.4</w:t>
      </w:r>
      <w:r>
        <w:rPr>
          <w:spacing w:val="-8"/>
        </w:rPr>
        <w:t xml:space="preserve"> </w:t>
      </w:r>
      <w:r>
        <w:t>million</w:t>
      </w:r>
      <w:r>
        <w:rPr>
          <w:spacing w:val="-8"/>
        </w:rPr>
        <w:t xml:space="preserve"> </w:t>
      </w:r>
      <w:r>
        <w:t>people</w:t>
      </w:r>
      <w:r>
        <w:rPr>
          <w:spacing w:val="-9"/>
        </w:rPr>
        <w:t xml:space="preserve"> </w:t>
      </w:r>
      <w:r>
        <w:t>affected</w:t>
      </w:r>
      <w:r>
        <w:rPr>
          <w:spacing w:val="-6"/>
        </w:rPr>
        <w:t xml:space="preserve"> </w:t>
      </w:r>
      <w:r>
        <w:t>by</w:t>
      </w:r>
      <w:r>
        <w:rPr>
          <w:spacing w:val="-8"/>
        </w:rPr>
        <w:t xml:space="preserve"> </w:t>
      </w:r>
      <w:r>
        <w:t>cancer</w:t>
      </w:r>
      <w:r>
        <w:rPr>
          <w:spacing w:val="-8"/>
        </w:rPr>
        <w:t xml:space="preserve"> </w:t>
      </w:r>
      <w:r>
        <w:t>across</w:t>
      </w:r>
      <w:r>
        <w:rPr>
          <w:spacing w:val="-9"/>
        </w:rPr>
        <w:t xml:space="preserve"> </w:t>
      </w:r>
      <w:r>
        <w:t>the</w:t>
      </w:r>
      <w:r>
        <w:rPr>
          <w:spacing w:val="-7"/>
        </w:rPr>
        <w:t xml:space="preserve"> </w:t>
      </w:r>
      <w:r>
        <w:t>UK</w:t>
      </w:r>
      <w:r>
        <w:rPr>
          <w:spacing w:val="-8"/>
        </w:rPr>
        <w:t xml:space="preserve"> </w:t>
      </w:r>
      <w:r>
        <w:t>in</w:t>
      </w:r>
      <w:r>
        <w:rPr>
          <w:spacing w:val="-7"/>
        </w:rPr>
        <w:t xml:space="preserve"> </w:t>
      </w:r>
      <w:r>
        <w:rPr>
          <w:spacing w:val="-2"/>
        </w:rPr>
        <w:t>2024</w:t>
      </w:r>
      <w:r w:rsidR="00484DF2">
        <w:rPr>
          <w:rStyle w:val="EndnoteReference"/>
          <w:spacing w:val="-2"/>
        </w:rPr>
        <w:endnoteReference w:id="3"/>
      </w:r>
      <w:r>
        <w:rPr>
          <w:spacing w:val="-2"/>
        </w:rPr>
        <w:t>.</w:t>
      </w:r>
    </w:p>
    <w:p w14:paraId="203675C9" w14:textId="1263927E" w:rsidR="00F50FA0" w:rsidRDefault="0035785A" w:rsidP="00325986">
      <w:pPr>
        <w:pStyle w:val="BodyText"/>
        <w:spacing w:before="152" w:line="259" w:lineRule="auto"/>
        <w:ind w:left="120"/>
      </w:pPr>
      <w:r>
        <w:t>We supported 484,000 people living with cancer with information and support about their</w:t>
      </w:r>
      <w:r>
        <w:rPr>
          <w:spacing w:val="-5"/>
        </w:rPr>
        <w:t xml:space="preserve"> </w:t>
      </w:r>
      <w:r>
        <w:t>diagnosis,</w:t>
      </w:r>
      <w:r>
        <w:rPr>
          <w:spacing w:val="-5"/>
        </w:rPr>
        <w:t xml:space="preserve"> </w:t>
      </w:r>
      <w:r>
        <w:t>treatment</w:t>
      </w:r>
      <w:r>
        <w:rPr>
          <w:spacing w:val="-4"/>
        </w:rPr>
        <w:t xml:space="preserve"> </w:t>
      </w:r>
      <w:r>
        <w:t>and</w:t>
      </w:r>
      <w:r>
        <w:rPr>
          <w:spacing w:val="-4"/>
        </w:rPr>
        <w:t xml:space="preserve"> </w:t>
      </w:r>
      <w:r>
        <w:t>care,</w:t>
      </w:r>
      <w:r>
        <w:rPr>
          <w:spacing w:val="-11"/>
        </w:rPr>
        <w:t xml:space="preserve"> </w:t>
      </w:r>
      <w:r>
        <w:t>via</w:t>
      </w:r>
      <w:r>
        <w:rPr>
          <w:spacing w:val="-4"/>
        </w:rPr>
        <w:t xml:space="preserve"> </w:t>
      </w:r>
      <w:r>
        <w:t>our</w:t>
      </w:r>
      <w:r>
        <w:rPr>
          <w:spacing w:val="-5"/>
        </w:rPr>
        <w:t xml:space="preserve"> </w:t>
      </w:r>
      <w:r>
        <w:t>telephone</w:t>
      </w:r>
      <w:r>
        <w:rPr>
          <w:spacing w:val="-5"/>
        </w:rPr>
        <w:t xml:space="preserve"> </w:t>
      </w:r>
      <w:r>
        <w:t>Support</w:t>
      </w:r>
      <w:r>
        <w:rPr>
          <w:spacing w:val="-4"/>
        </w:rPr>
        <w:t xml:space="preserve"> </w:t>
      </w:r>
      <w:r>
        <w:t>Line,</w:t>
      </w:r>
      <w:r>
        <w:rPr>
          <w:spacing w:val="-4"/>
        </w:rPr>
        <w:t xml:space="preserve"> </w:t>
      </w:r>
      <w:r>
        <w:t>information</w:t>
      </w:r>
      <w:r>
        <w:rPr>
          <w:spacing w:val="-4"/>
        </w:rPr>
        <w:t xml:space="preserve"> </w:t>
      </w:r>
      <w:r>
        <w:t>centres, Online</w:t>
      </w:r>
      <w:r>
        <w:rPr>
          <w:spacing w:val="-2"/>
        </w:rPr>
        <w:t xml:space="preserve"> </w:t>
      </w:r>
      <w:r>
        <w:t>Community,</w:t>
      </w:r>
      <w:r>
        <w:rPr>
          <w:spacing w:val="-8"/>
        </w:rPr>
        <w:t xml:space="preserve"> </w:t>
      </w:r>
      <w:r>
        <w:t>website,</w:t>
      </w:r>
      <w:r>
        <w:rPr>
          <w:spacing w:val="-1"/>
        </w:rPr>
        <w:t xml:space="preserve"> </w:t>
      </w:r>
      <w:r>
        <w:t>email support</w:t>
      </w:r>
      <w:r>
        <w:rPr>
          <w:spacing w:val="-1"/>
        </w:rPr>
        <w:t xml:space="preserve"> </w:t>
      </w:r>
      <w:r>
        <w:t>and</w:t>
      </w:r>
      <w:r>
        <w:rPr>
          <w:spacing w:val="-1"/>
        </w:rPr>
        <w:t xml:space="preserve"> </w:t>
      </w:r>
      <w:r>
        <w:t>telephone</w:t>
      </w:r>
      <w:r>
        <w:rPr>
          <w:spacing w:val="-2"/>
        </w:rPr>
        <w:t xml:space="preserve"> </w:t>
      </w:r>
      <w:r>
        <w:t>Buddies</w:t>
      </w:r>
      <w:r>
        <w:rPr>
          <w:spacing w:val="-1"/>
        </w:rPr>
        <w:t xml:space="preserve"> </w:t>
      </w:r>
      <w:r>
        <w:t>service</w:t>
      </w:r>
      <w:r>
        <w:rPr>
          <w:spacing w:val="-1"/>
        </w:rPr>
        <w:t xml:space="preserve"> </w:t>
      </w:r>
      <w:r>
        <w:t>-</w:t>
      </w:r>
      <w:r>
        <w:rPr>
          <w:spacing w:val="-2"/>
        </w:rPr>
        <w:t xml:space="preserve"> </w:t>
      </w:r>
      <w:r>
        <w:t>this</w:t>
      </w:r>
      <w:r>
        <w:rPr>
          <w:spacing w:val="-1"/>
        </w:rPr>
        <w:t xml:space="preserve"> </w:t>
      </w:r>
      <w:r>
        <w:t>is</w:t>
      </w:r>
      <w:r>
        <w:rPr>
          <w:spacing w:val="-2"/>
        </w:rPr>
        <w:t xml:space="preserve"> </w:t>
      </w:r>
      <w:r>
        <w:t xml:space="preserve">a 21% increase compared with 2023 </w:t>
      </w:r>
      <w:r w:rsidR="00F847E5">
        <w:t xml:space="preserve">where we supported </w:t>
      </w:r>
      <w:r>
        <w:t>401,00</w:t>
      </w:r>
      <w:r w:rsidR="00F847E5">
        <w:t>0.</w:t>
      </w:r>
    </w:p>
    <w:p w14:paraId="645153F1" w14:textId="77777777" w:rsidR="00F50FA0" w:rsidRDefault="00F50FA0">
      <w:pPr>
        <w:pStyle w:val="BodyText"/>
        <w:spacing w:before="8"/>
        <w:rPr>
          <w:sz w:val="23"/>
        </w:rPr>
      </w:pPr>
    </w:p>
    <w:p w14:paraId="1F0E4009" w14:textId="45CFE135" w:rsidR="00F50FA0" w:rsidRDefault="0035785A">
      <w:pPr>
        <w:pStyle w:val="BodyText"/>
        <w:spacing w:line="259" w:lineRule="auto"/>
        <w:ind w:left="687" w:right="190" w:hanging="1"/>
      </w:pPr>
      <w:r>
        <w:t>This</w:t>
      </w:r>
      <w:r>
        <w:rPr>
          <w:spacing w:val="-4"/>
        </w:rPr>
        <w:t xml:space="preserve"> </w:t>
      </w:r>
      <w:r>
        <w:t>includes</w:t>
      </w:r>
      <w:r>
        <w:rPr>
          <w:spacing w:val="-4"/>
        </w:rPr>
        <w:t xml:space="preserve"> </w:t>
      </w:r>
      <w:r>
        <w:t>286,000</w:t>
      </w:r>
      <w:r w:rsidR="00F847E5">
        <w:t xml:space="preserve"> people </w:t>
      </w:r>
      <w:r>
        <w:t>who found support through our Online Community, which is more than double the same number as in 2023</w:t>
      </w:r>
      <w:r w:rsidR="00F847E5">
        <w:t xml:space="preserve">, </w:t>
      </w:r>
      <w:r w:rsidR="0037345E">
        <w:t>1</w:t>
      </w:r>
      <w:r>
        <w:t>38,000 people with cancer</w:t>
      </w:r>
      <w:r w:rsidR="0037345E">
        <w:t>.</w:t>
      </w:r>
    </w:p>
    <w:p w14:paraId="00BB59F0" w14:textId="4DC5809E" w:rsidR="00F50FA0" w:rsidRDefault="0035785A" w:rsidP="002A51D3">
      <w:pPr>
        <w:pStyle w:val="BodyText"/>
        <w:spacing w:before="120" w:line="259" w:lineRule="auto"/>
        <w:ind w:left="687"/>
      </w:pPr>
      <w:r>
        <w:t>It also includes more than 105,000 people with cancer who visited one of our Macmillan</w:t>
      </w:r>
      <w:r>
        <w:rPr>
          <w:spacing w:val="-5"/>
        </w:rPr>
        <w:t xml:space="preserve"> </w:t>
      </w:r>
      <w:r>
        <w:t>information</w:t>
      </w:r>
      <w:r>
        <w:rPr>
          <w:spacing w:val="-5"/>
        </w:rPr>
        <w:t xml:space="preserve"> </w:t>
      </w:r>
      <w:r>
        <w:t>centres</w:t>
      </w:r>
      <w:r>
        <w:rPr>
          <w:spacing w:val="-6"/>
        </w:rPr>
        <w:t xml:space="preserve"> </w:t>
      </w:r>
      <w:r>
        <w:t>at</w:t>
      </w:r>
      <w:r>
        <w:rPr>
          <w:spacing w:val="-5"/>
        </w:rPr>
        <w:t xml:space="preserve"> </w:t>
      </w:r>
      <w:r>
        <w:t>hospitals</w:t>
      </w:r>
      <w:r>
        <w:rPr>
          <w:spacing w:val="-6"/>
        </w:rPr>
        <w:t xml:space="preserve"> </w:t>
      </w:r>
      <w:r>
        <w:t>and</w:t>
      </w:r>
      <w:r>
        <w:rPr>
          <w:spacing w:val="-5"/>
        </w:rPr>
        <w:t xml:space="preserve"> </w:t>
      </w:r>
      <w:r>
        <w:t>community</w:t>
      </w:r>
      <w:r>
        <w:rPr>
          <w:spacing w:val="-4"/>
        </w:rPr>
        <w:t xml:space="preserve"> </w:t>
      </w:r>
      <w:r>
        <w:t>settings</w:t>
      </w:r>
      <w:r>
        <w:rPr>
          <w:spacing w:val="-6"/>
        </w:rPr>
        <w:t xml:space="preserve"> </w:t>
      </w:r>
      <w:r>
        <w:t>across</w:t>
      </w:r>
      <w:r>
        <w:rPr>
          <w:spacing w:val="-6"/>
        </w:rPr>
        <w:t xml:space="preserve"> </w:t>
      </w:r>
      <w:r>
        <w:t>the</w:t>
      </w:r>
      <w:r>
        <w:rPr>
          <w:spacing w:val="-5"/>
        </w:rPr>
        <w:t xml:space="preserve"> </w:t>
      </w:r>
      <w:r>
        <w:t>UK, which is a 9% increase on 2023</w:t>
      </w:r>
      <w:r w:rsidR="0037345E">
        <w:t xml:space="preserve">. The 2023 total was </w:t>
      </w:r>
      <w:r>
        <w:t>97,000 people with cancer</w:t>
      </w:r>
      <w:r w:rsidR="0037345E">
        <w:t>.</w:t>
      </w:r>
    </w:p>
    <w:p w14:paraId="2E75F64C" w14:textId="77777777" w:rsidR="00F50FA0" w:rsidRDefault="00F50FA0">
      <w:pPr>
        <w:pStyle w:val="BodyText"/>
        <w:spacing w:before="8"/>
        <w:rPr>
          <w:sz w:val="23"/>
        </w:rPr>
      </w:pPr>
    </w:p>
    <w:p w14:paraId="7E769E98" w14:textId="77777777" w:rsidR="00F50FA0" w:rsidRDefault="0035785A">
      <w:pPr>
        <w:pStyle w:val="BodyText"/>
        <w:spacing w:line="259" w:lineRule="auto"/>
        <w:ind w:left="120" w:right="190"/>
      </w:pPr>
      <w:r>
        <w:t>We</w:t>
      </w:r>
      <w:r>
        <w:rPr>
          <w:spacing w:val="-8"/>
        </w:rPr>
        <w:t xml:space="preserve"> </w:t>
      </w:r>
      <w:r>
        <w:t>continued</w:t>
      </w:r>
      <w:r>
        <w:rPr>
          <w:spacing w:val="-7"/>
        </w:rPr>
        <w:t xml:space="preserve"> </w:t>
      </w:r>
      <w:r>
        <w:t>to</w:t>
      </w:r>
      <w:r>
        <w:rPr>
          <w:spacing w:val="-7"/>
        </w:rPr>
        <w:t xml:space="preserve"> </w:t>
      </w:r>
      <w:r>
        <w:t>grow</w:t>
      </w:r>
      <w:r>
        <w:rPr>
          <w:spacing w:val="-6"/>
        </w:rPr>
        <w:t xml:space="preserve"> </w:t>
      </w:r>
      <w:r>
        <w:t>the</w:t>
      </w:r>
      <w:r>
        <w:rPr>
          <w:spacing w:val="-8"/>
        </w:rPr>
        <w:t xml:space="preserve"> </w:t>
      </w:r>
      <w:r>
        <w:t>amount</w:t>
      </w:r>
      <w:r>
        <w:rPr>
          <w:spacing w:val="-6"/>
        </w:rPr>
        <w:t xml:space="preserve"> </w:t>
      </w:r>
      <w:r>
        <w:t>of</w:t>
      </w:r>
      <w:r>
        <w:rPr>
          <w:spacing w:val="-13"/>
        </w:rPr>
        <w:t xml:space="preserve"> </w:t>
      </w:r>
      <w:r>
        <w:t>cancer</w:t>
      </w:r>
      <w:r>
        <w:rPr>
          <w:spacing w:val="-7"/>
        </w:rPr>
        <w:t xml:space="preserve"> </w:t>
      </w:r>
      <w:r>
        <w:t>information</w:t>
      </w:r>
      <w:r>
        <w:rPr>
          <w:spacing w:val="-12"/>
        </w:rPr>
        <w:t xml:space="preserve"> </w:t>
      </w:r>
      <w:r>
        <w:t>we</w:t>
      </w:r>
      <w:r>
        <w:rPr>
          <w:spacing w:val="-8"/>
        </w:rPr>
        <w:t xml:space="preserve"> </w:t>
      </w:r>
      <w:r>
        <w:t>provide</w:t>
      </w:r>
      <w:r>
        <w:rPr>
          <w:spacing w:val="-6"/>
        </w:rPr>
        <w:t xml:space="preserve"> </w:t>
      </w:r>
      <w:r>
        <w:t>in</w:t>
      </w:r>
      <w:r>
        <w:rPr>
          <w:spacing w:val="-7"/>
        </w:rPr>
        <w:t xml:space="preserve"> </w:t>
      </w:r>
      <w:r>
        <w:t>accessible formats, and in 2024 we saw:</w:t>
      </w:r>
    </w:p>
    <w:p w14:paraId="75241AA3" w14:textId="77777777" w:rsidR="00EF4002" w:rsidRDefault="0035785A" w:rsidP="00DA1132">
      <w:pPr>
        <w:pStyle w:val="BodyText"/>
        <w:numPr>
          <w:ilvl w:val="0"/>
          <w:numId w:val="38"/>
        </w:numPr>
        <w:spacing w:before="120" w:line="259" w:lineRule="auto"/>
        <w:ind w:left="927" w:right="294"/>
      </w:pPr>
      <w:r>
        <w:t>More</w:t>
      </w:r>
      <w:r>
        <w:rPr>
          <w:spacing w:val="-5"/>
        </w:rPr>
        <w:t xml:space="preserve"> </w:t>
      </w:r>
      <w:r>
        <w:t>than</w:t>
      </w:r>
      <w:r>
        <w:rPr>
          <w:spacing w:val="-4"/>
        </w:rPr>
        <w:t xml:space="preserve"> </w:t>
      </w:r>
      <w:r>
        <w:t>14,000</w:t>
      </w:r>
      <w:r>
        <w:rPr>
          <w:spacing w:val="-4"/>
        </w:rPr>
        <w:t xml:space="preserve"> </w:t>
      </w:r>
      <w:r>
        <w:t>downloads</w:t>
      </w:r>
      <w:r>
        <w:rPr>
          <w:spacing w:val="-5"/>
        </w:rPr>
        <w:t xml:space="preserve"> </w:t>
      </w:r>
      <w:r>
        <w:t>and</w:t>
      </w:r>
      <w:r>
        <w:rPr>
          <w:spacing w:val="-4"/>
        </w:rPr>
        <w:t xml:space="preserve"> </w:t>
      </w:r>
      <w:r>
        <w:t>orders</w:t>
      </w:r>
      <w:r>
        <w:rPr>
          <w:spacing w:val="-4"/>
        </w:rPr>
        <w:t xml:space="preserve"> </w:t>
      </w:r>
      <w:r>
        <w:t>of</w:t>
      </w:r>
      <w:r>
        <w:rPr>
          <w:spacing w:val="-11"/>
        </w:rPr>
        <w:t xml:space="preserve"> </w:t>
      </w:r>
      <w:r>
        <w:t>our</w:t>
      </w:r>
      <w:r>
        <w:rPr>
          <w:spacing w:val="-4"/>
        </w:rPr>
        <w:t xml:space="preserve"> </w:t>
      </w:r>
      <w:r>
        <w:t>easy</w:t>
      </w:r>
      <w:r>
        <w:rPr>
          <w:spacing w:val="-4"/>
        </w:rPr>
        <w:t xml:space="preserve"> </w:t>
      </w:r>
      <w:r>
        <w:t>read</w:t>
      </w:r>
      <w:r>
        <w:rPr>
          <w:spacing w:val="-4"/>
        </w:rPr>
        <w:t xml:space="preserve"> </w:t>
      </w:r>
      <w:r>
        <w:t>cancer</w:t>
      </w:r>
      <w:r>
        <w:rPr>
          <w:spacing w:val="-5"/>
        </w:rPr>
        <w:t xml:space="preserve"> </w:t>
      </w:r>
      <w:r>
        <w:t>information.</w:t>
      </w:r>
    </w:p>
    <w:p w14:paraId="7462035A" w14:textId="77777777" w:rsidR="00EF4002" w:rsidRDefault="0035785A" w:rsidP="00DA1132">
      <w:pPr>
        <w:pStyle w:val="BodyText"/>
        <w:numPr>
          <w:ilvl w:val="0"/>
          <w:numId w:val="38"/>
        </w:numPr>
        <w:spacing w:before="120" w:line="259" w:lineRule="auto"/>
        <w:ind w:left="927" w:right="294"/>
      </w:pPr>
      <w:r>
        <w:t>More than 11,000 downloads of our translated information.</w:t>
      </w:r>
    </w:p>
    <w:p w14:paraId="04CC1CC4" w14:textId="184A45BC" w:rsidR="00F50FA0" w:rsidRDefault="0035785A" w:rsidP="00DA1132">
      <w:pPr>
        <w:pStyle w:val="BodyText"/>
        <w:numPr>
          <w:ilvl w:val="0"/>
          <w:numId w:val="38"/>
        </w:numPr>
        <w:spacing w:before="120" w:line="259" w:lineRule="auto"/>
        <w:ind w:left="927" w:right="294"/>
      </w:pPr>
      <w:r>
        <w:t>More</w:t>
      </w:r>
      <w:r w:rsidRPr="00EF4002">
        <w:rPr>
          <w:spacing w:val="-8"/>
        </w:rPr>
        <w:t xml:space="preserve"> </w:t>
      </w:r>
      <w:r>
        <w:t>than</w:t>
      </w:r>
      <w:r w:rsidRPr="00EF4002">
        <w:rPr>
          <w:spacing w:val="-7"/>
        </w:rPr>
        <w:t xml:space="preserve"> </w:t>
      </w:r>
      <w:r>
        <w:t>2,200</w:t>
      </w:r>
      <w:r w:rsidRPr="00EF4002">
        <w:rPr>
          <w:spacing w:val="-7"/>
        </w:rPr>
        <w:t xml:space="preserve"> </w:t>
      </w:r>
      <w:r>
        <w:t>plays</w:t>
      </w:r>
      <w:r w:rsidRPr="00EF4002">
        <w:rPr>
          <w:spacing w:val="-7"/>
        </w:rPr>
        <w:t xml:space="preserve"> </w:t>
      </w:r>
      <w:r>
        <w:t>of</w:t>
      </w:r>
      <w:r w:rsidRPr="00EF4002">
        <w:rPr>
          <w:spacing w:val="-13"/>
        </w:rPr>
        <w:t xml:space="preserve"> </w:t>
      </w:r>
      <w:r>
        <w:t>our</w:t>
      </w:r>
      <w:r w:rsidRPr="00EF4002">
        <w:rPr>
          <w:spacing w:val="-8"/>
        </w:rPr>
        <w:t xml:space="preserve"> </w:t>
      </w:r>
      <w:r>
        <w:t>audio</w:t>
      </w:r>
      <w:r w:rsidRPr="00EF4002">
        <w:rPr>
          <w:spacing w:val="-6"/>
        </w:rPr>
        <w:t xml:space="preserve"> </w:t>
      </w:r>
      <w:r>
        <w:t>book</w:t>
      </w:r>
      <w:r w:rsidRPr="00EF4002">
        <w:rPr>
          <w:spacing w:val="-7"/>
        </w:rPr>
        <w:t xml:space="preserve"> </w:t>
      </w:r>
      <w:r>
        <w:t>cancer</w:t>
      </w:r>
      <w:r w:rsidRPr="00EF4002">
        <w:rPr>
          <w:spacing w:val="-7"/>
        </w:rPr>
        <w:t xml:space="preserve"> </w:t>
      </w:r>
      <w:r w:rsidRPr="00EF4002">
        <w:rPr>
          <w:spacing w:val="-2"/>
        </w:rPr>
        <w:t>information.</w:t>
      </w:r>
    </w:p>
    <w:p w14:paraId="25783384" w14:textId="77777777" w:rsidR="00F50FA0" w:rsidRDefault="00F50FA0">
      <w:pPr>
        <w:pStyle w:val="BodyText"/>
        <w:spacing w:before="5"/>
        <w:rPr>
          <w:sz w:val="25"/>
        </w:rPr>
      </w:pPr>
    </w:p>
    <w:p w14:paraId="0F5D1E28" w14:textId="35394180" w:rsidR="00F50FA0" w:rsidRDefault="0035785A">
      <w:pPr>
        <w:pStyle w:val="BodyText"/>
        <w:spacing w:line="259" w:lineRule="auto"/>
        <w:ind w:left="120" w:right="190" w:hanging="1"/>
      </w:pPr>
      <w:r>
        <w:t>We supported health and social care professionals to deliver one or more electronic holistic needs assessments</w:t>
      </w:r>
      <w:r w:rsidR="00A9170C">
        <w:t>, also known as eHNAs,</w:t>
      </w:r>
      <w:r>
        <w:t xml:space="preserve"> to more than 65,000 people with cancer, an 11% increase from 2023.</w:t>
      </w:r>
      <w:r>
        <w:rPr>
          <w:spacing w:val="-7"/>
        </w:rPr>
        <w:t xml:space="preserve"> </w:t>
      </w:r>
      <w:r>
        <w:t>An</w:t>
      </w:r>
      <w:r w:rsidR="00A9170C">
        <w:t xml:space="preserve"> eHNA</w:t>
      </w:r>
      <w:r>
        <w:rPr>
          <w:spacing w:val="-10"/>
        </w:rPr>
        <w:t xml:space="preserve"> </w:t>
      </w:r>
      <w:r>
        <w:t>helps identify</w:t>
      </w:r>
      <w:r>
        <w:rPr>
          <w:spacing w:val="-3"/>
        </w:rPr>
        <w:t xml:space="preserve"> </w:t>
      </w:r>
      <w:r>
        <w:t>what someone living</w:t>
      </w:r>
      <w:r>
        <w:rPr>
          <w:spacing w:val="-4"/>
        </w:rPr>
        <w:t xml:space="preserve"> </w:t>
      </w:r>
      <w:r>
        <w:t>with cancer needs during their cancer</w:t>
      </w:r>
      <w:r>
        <w:rPr>
          <w:spacing w:val="-5"/>
        </w:rPr>
        <w:t xml:space="preserve"> </w:t>
      </w:r>
      <w:r>
        <w:t>journey</w:t>
      </w:r>
      <w:r>
        <w:rPr>
          <w:spacing w:val="-4"/>
        </w:rPr>
        <w:t xml:space="preserve"> </w:t>
      </w:r>
      <w:r>
        <w:t>and</w:t>
      </w:r>
      <w:r>
        <w:rPr>
          <w:spacing w:val="-4"/>
        </w:rPr>
        <w:t xml:space="preserve"> </w:t>
      </w:r>
      <w:r>
        <w:t>if</w:t>
      </w:r>
      <w:r>
        <w:rPr>
          <w:spacing w:val="-10"/>
        </w:rPr>
        <w:t xml:space="preserve"> </w:t>
      </w:r>
      <w:r>
        <w:t>needed</w:t>
      </w:r>
      <w:r>
        <w:rPr>
          <w:spacing w:val="-10"/>
        </w:rPr>
        <w:t xml:space="preserve"> </w:t>
      </w:r>
      <w:r>
        <w:t>will</w:t>
      </w:r>
      <w:r>
        <w:rPr>
          <w:spacing w:val="-4"/>
        </w:rPr>
        <w:t xml:space="preserve"> </w:t>
      </w:r>
      <w:r>
        <w:t>be</w:t>
      </w:r>
      <w:r>
        <w:rPr>
          <w:spacing w:val="-5"/>
        </w:rPr>
        <w:t xml:space="preserve"> </w:t>
      </w:r>
      <w:r>
        <w:t>followed</w:t>
      </w:r>
      <w:r>
        <w:rPr>
          <w:spacing w:val="-4"/>
        </w:rPr>
        <w:t xml:space="preserve"> </w:t>
      </w:r>
      <w:r>
        <w:t>by</w:t>
      </w:r>
      <w:r>
        <w:rPr>
          <w:spacing w:val="-4"/>
        </w:rPr>
        <w:t xml:space="preserve"> </w:t>
      </w:r>
      <w:r>
        <w:t>a</w:t>
      </w:r>
      <w:r>
        <w:rPr>
          <w:spacing w:val="-4"/>
        </w:rPr>
        <w:t xml:space="preserve"> </w:t>
      </w:r>
      <w:r>
        <w:t>care</w:t>
      </w:r>
      <w:r>
        <w:rPr>
          <w:spacing w:val="-4"/>
        </w:rPr>
        <w:t xml:space="preserve"> </w:t>
      </w:r>
      <w:r>
        <w:t>plan</w:t>
      </w:r>
      <w:r>
        <w:rPr>
          <w:spacing w:val="-4"/>
        </w:rPr>
        <w:t xml:space="preserve"> </w:t>
      </w:r>
      <w:r>
        <w:t>that</w:t>
      </w:r>
      <w:r>
        <w:rPr>
          <w:spacing w:val="-4"/>
        </w:rPr>
        <w:t xml:space="preserve"> </w:t>
      </w:r>
      <w:r>
        <w:t>sets</w:t>
      </w:r>
      <w:r>
        <w:rPr>
          <w:spacing w:val="-5"/>
        </w:rPr>
        <w:t xml:space="preserve"> </w:t>
      </w:r>
      <w:r>
        <w:t>out</w:t>
      </w:r>
      <w:r>
        <w:rPr>
          <w:spacing w:val="-10"/>
        </w:rPr>
        <w:t xml:space="preserve"> </w:t>
      </w:r>
      <w:r>
        <w:t>what</w:t>
      </w:r>
      <w:r>
        <w:rPr>
          <w:spacing w:val="-4"/>
        </w:rPr>
        <w:t xml:space="preserve"> </w:t>
      </w:r>
      <w:r>
        <w:t>support will be put in place to meet these needs.</w:t>
      </w:r>
    </w:p>
    <w:p w14:paraId="025A97C9" w14:textId="77777777" w:rsidR="00F50FA0" w:rsidRDefault="00F50FA0">
      <w:pPr>
        <w:pStyle w:val="BodyText"/>
        <w:spacing w:before="8"/>
        <w:rPr>
          <w:sz w:val="23"/>
        </w:rPr>
      </w:pPr>
    </w:p>
    <w:p w14:paraId="687DB6C9" w14:textId="77777777" w:rsidR="00F50FA0" w:rsidRDefault="0035785A">
      <w:pPr>
        <w:pStyle w:val="BodyText"/>
        <w:spacing w:before="1" w:line="259" w:lineRule="auto"/>
        <w:ind w:left="120"/>
      </w:pPr>
      <w:r>
        <w:t>Our</w:t>
      </w:r>
      <w:r>
        <w:rPr>
          <w:spacing w:val="-5"/>
        </w:rPr>
        <w:t xml:space="preserve"> </w:t>
      </w:r>
      <w:r>
        <w:t>brilliant</w:t>
      </w:r>
      <w:r>
        <w:rPr>
          <w:spacing w:val="-4"/>
        </w:rPr>
        <w:t xml:space="preserve"> </w:t>
      </w:r>
      <w:r>
        <w:t>community</w:t>
      </w:r>
      <w:r>
        <w:rPr>
          <w:spacing w:val="-4"/>
        </w:rPr>
        <w:t xml:space="preserve"> </w:t>
      </w:r>
      <w:r>
        <w:t>of</w:t>
      </w:r>
      <w:r>
        <w:rPr>
          <w:spacing w:val="-12"/>
        </w:rPr>
        <w:t xml:space="preserve"> </w:t>
      </w:r>
      <w:r>
        <w:t>more</w:t>
      </w:r>
      <w:r>
        <w:rPr>
          <w:spacing w:val="-6"/>
        </w:rPr>
        <w:t xml:space="preserve"> </w:t>
      </w:r>
      <w:r>
        <w:t>than</w:t>
      </w:r>
      <w:r>
        <w:rPr>
          <w:spacing w:val="-5"/>
        </w:rPr>
        <w:t xml:space="preserve"> </w:t>
      </w:r>
      <w:r>
        <w:t>11,000</w:t>
      </w:r>
      <w:r>
        <w:rPr>
          <w:spacing w:val="-11"/>
        </w:rPr>
        <w:t xml:space="preserve"> </w:t>
      </w:r>
      <w:r>
        <w:t>volunteers</w:t>
      </w:r>
      <w:r>
        <w:rPr>
          <w:spacing w:val="-5"/>
        </w:rPr>
        <w:t xml:space="preserve"> </w:t>
      </w:r>
      <w:r>
        <w:t>gave</w:t>
      </w:r>
      <w:r>
        <w:rPr>
          <w:spacing w:val="-5"/>
        </w:rPr>
        <w:t xml:space="preserve"> </w:t>
      </w:r>
      <w:r>
        <w:t>more</w:t>
      </w:r>
      <w:r>
        <w:rPr>
          <w:spacing w:val="-6"/>
        </w:rPr>
        <w:t xml:space="preserve"> </w:t>
      </w:r>
      <w:r>
        <w:t>than</w:t>
      </w:r>
      <w:r>
        <w:rPr>
          <w:spacing w:val="-5"/>
        </w:rPr>
        <w:t xml:space="preserve"> </w:t>
      </w:r>
      <w:r>
        <w:t>100,000</w:t>
      </w:r>
      <w:r>
        <w:rPr>
          <w:spacing w:val="-5"/>
        </w:rPr>
        <w:t xml:space="preserve"> </w:t>
      </w:r>
      <w:r>
        <w:t>hours</w:t>
      </w:r>
      <w:r>
        <w:rPr>
          <w:spacing w:val="-6"/>
        </w:rPr>
        <w:t xml:space="preserve"> </w:t>
      </w:r>
      <w:r>
        <w:t>of their time.</w:t>
      </w:r>
    </w:p>
    <w:p w14:paraId="39DA22C6" w14:textId="77777777" w:rsidR="00F50FA0" w:rsidRDefault="00F50FA0">
      <w:pPr>
        <w:pStyle w:val="BodyText"/>
        <w:spacing w:before="8"/>
        <w:rPr>
          <w:sz w:val="23"/>
        </w:rPr>
      </w:pPr>
    </w:p>
    <w:p w14:paraId="0074EA0A" w14:textId="77777777" w:rsidR="00F50FA0" w:rsidRDefault="0035785A">
      <w:pPr>
        <w:pStyle w:val="BodyText"/>
        <w:spacing w:line="259" w:lineRule="auto"/>
        <w:ind w:left="120" w:right="190" w:hanging="1"/>
      </w:pPr>
      <w:r>
        <w:t>We</w:t>
      </w:r>
      <w:r>
        <w:rPr>
          <w:spacing w:val="-6"/>
        </w:rPr>
        <w:t xml:space="preserve"> </w:t>
      </w:r>
      <w:r>
        <w:t>raised</w:t>
      </w:r>
      <w:r>
        <w:rPr>
          <w:spacing w:val="-6"/>
        </w:rPr>
        <w:t xml:space="preserve"> </w:t>
      </w:r>
      <w:r>
        <w:t>£239.7</w:t>
      </w:r>
      <w:r>
        <w:rPr>
          <w:spacing w:val="-6"/>
        </w:rPr>
        <w:t xml:space="preserve"> </w:t>
      </w:r>
      <w:r>
        <w:t>million</w:t>
      </w:r>
      <w:r>
        <w:rPr>
          <w:spacing w:val="-6"/>
        </w:rPr>
        <w:t xml:space="preserve"> </w:t>
      </w:r>
      <w:r>
        <w:t>thanks</w:t>
      </w:r>
      <w:r>
        <w:rPr>
          <w:spacing w:val="-6"/>
        </w:rPr>
        <w:t xml:space="preserve"> </w:t>
      </w:r>
      <w:r>
        <w:t>to</w:t>
      </w:r>
      <w:r>
        <w:rPr>
          <w:spacing w:val="-6"/>
        </w:rPr>
        <w:t xml:space="preserve"> </w:t>
      </w:r>
      <w:r>
        <w:t>the</w:t>
      </w:r>
      <w:r>
        <w:rPr>
          <w:spacing w:val="-6"/>
        </w:rPr>
        <w:t xml:space="preserve"> </w:t>
      </w:r>
      <w:r>
        <w:t>generosity</w:t>
      </w:r>
      <w:r>
        <w:rPr>
          <w:spacing w:val="-6"/>
        </w:rPr>
        <w:t xml:space="preserve"> </w:t>
      </w:r>
      <w:r>
        <w:t>of</w:t>
      </w:r>
      <w:r>
        <w:rPr>
          <w:spacing w:val="-12"/>
        </w:rPr>
        <w:t xml:space="preserve"> </w:t>
      </w:r>
      <w:r>
        <w:t>our</w:t>
      </w:r>
      <w:r>
        <w:rPr>
          <w:spacing w:val="-6"/>
        </w:rPr>
        <w:t xml:space="preserve"> </w:t>
      </w:r>
      <w:r>
        <w:t>amazing</w:t>
      </w:r>
      <w:r>
        <w:rPr>
          <w:spacing w:val="-6"/>
        </w:rPr>
        <w:t xml:space="preserve"> </w:t>
      </w:r>
      <w:r>
        <w:t>supporters</w:t>
      </w:r>
      <w:r>
        <w:rPr>
          <w:spacing w:val="-6"/>
        </w:rPr>
        <w:t xml:space="preserve"> </w:t>
      </w:r>
      <w:r>
        <w:t>-</w:t>
      </w:r>
      <w:r>
        <w:rPr>
          <w:spacing w:val="-6"/>
        </w:rPr>
        <w:t xml:space="preserve"> </w:t>
      </w:r>
      <w:r>
        <w:t>this</w:t>
      </w:r>
      <w:r>
        <w:rPr>
          <w:spacing w:val="-12"/>
        </w:rPr>
        <w:t xml:space="preserve"> </w:t>
      </w:r>
      <w:r>
        <w:t>was 98% of our total income.</w:t>
      </w:r>
    </w:p>
    <w:p w14:paraId="20432886" w14:textId="77777777" w:rsidR="00F50FA0" w:rsidRDefault="00F50FA0">
      <w:pPr>
        <w:pStyle w:val="BodyText"/>
        <w:spacing w:before="9"/>
        <w:rPr>
          <w:sz w:val="23"/>
        </w:rPr>
      </w:pPr>
    </w:p>
    <w:p w14:paraId="4B765A92" w14:textId="77777777" w:rsidR="00F50FA0" w:rsidRDefault="0035785A">
      <w:pPr>
        <w:pStyle w:val="BodyText"/>
        <w:ind w:left="120"/>
      </w:pPr>
      <w:r>
        <w:t>We</w:t>
      </w:r>
      <w:r>
        <w:rPr>
          <w:spacing w:val="-10"/>
        </w:rPr>
        <w:t xml:space="preserve"> </w:t>
      </w:r>
      <w:r>
        <w:t>spent</w:t>
      </w:r>
      <w:r>
        <w:rPr>
          <w:spacing w:val="-9"/>
        </w:rPr>
        <w:t xml:space="preserve"> </w:t>
      </w:r>
      <w:r>
        <w:t>£150.4</w:t>
      </w:r>
      <w:r>
        <w:rPr>
          <w:spacing w:val="-10"/>
        </w:rPr>
        <w:t xml:space="preserve"> </w:t>
      </w:r>
      <w:r>
        <w:t>million</w:t>
      </w:r>
      <w:r>
        <w:rPr>
          <w:spacing w:val="-9"/>
        </w:rPr>
        <w:t xml:space="preserve"> </w:t>
      </w:r>
      <w:r>
        <w:t>on</w:t>
      </w:r>
      <w:r>
        <w:rPr>
          <w:spacing w:val="-9"/>
        </w:rPr>
        <w:t xml:space="preserve"> </w:t>
      </w:r>
      <w:r>
        <w:t>supporting</w:t>
      </w:r>
      <w:r>
        <w:rPr>
          <w:spacing w:val="-9"/>
        </w:rPr>
        <w:t xml:space="preserve"> </w:t>
      </w:r>
      <w:r>
        <w:t>people</w:t>
      </w:r>
      <w:r>
        <w:rPr>
          <w:spacing w:val="-9"/>
        </w:rPr>
        <w:t xml:space="preserve"> </w:t>
      </w:r>
      <w:r>
        <w:t>living</w:t>
      </w:r>
      <w:r>
        <w:rPr>
          <w:spacing w:val="-15"/>
        </w:rPr>
        <w:t xml:space="preserve"> </w:t>
      </w:r>
      <w:r>
        <w:t>with</w:t>
      </w:r>
      <w:r>
        <w:rPr>
          <w:spacing w:val="-9"/>
        </w:rPr>
        <w:t xml:space="preserve"> </w:t>
      </w:r>
      <w:r>
        <w:t>and</w:t>
      </w:r>
      <w:r>
        <w:rPr>
          <w:spacing w:val="-9"/>
        </w:rPr>
        <w:t xml:space="preserve"> </w:t>
      </w:r>
      <w:r>
        <w:t>affected</w:t>
      </w:r>
      <w:r>
        <w:rPr>
          <w:spacing w:val="-9"/>
        </w:rPr>
        <w:t xml:space="preserve"> </w:t>
      </w:r>
      <w:r>
        <w:t>by</w:t>
      </w:r>
      <w:r>
        <w:rPr>
          <w:spacing w:val="-9"/>
        </w:rPr>
        <w:t xml:space="preserve"> </w:t>
      </w:r>
      <w:r>
        <w:rPr>
          <w:spacing w:val="-2"/>
        </w:rPr>
        <w:t>cancer.</w:t>
      </w:r>
    </w:p>
    <w:p w14:paraId="167D79BB" w14:textId="77777777" w:rsidR="00F50FA0" w:rsidRDefault="00F50FA0">
      <w:pPr>
        <w:pStyle w:val="BodyText"/>
        <w:spacing w:before="7"/>
        <w:rPr>
          <w:sz w:val="25"/>
        </w:rPr>
      </w:pPr>
    </w:p>
    <w:p w14:paraId="66B3BF44" w14:textId="0B1D725A" w:rsidR="00F50FA0" w:rsidRDefault="0035785A">
      <w:pPr>
        <w:pStyle w:val="BodyText"/>
        <w:spacing w:line="259" w:lineRule="auto"/>
        <w:ind w:left="120" w:right="190" w:hanging="1"/>
      </w:pPr>
      <w:r>
        <w:t>89%</w:t>
      </w:r>
      <w:r>
        <w:rPr>
          <w:spacing w:val="-5"/>
        </w:rPr>
        <w:t xml:space="preserve"> </w:t>
      </w:r>
      <w:r>
        <w:t>of</w:t>
      </w:r>
      <w:r>
        <w:rPr>
          <w:spacing w:val="-11"/>
        </w:rPr>
        <w:t xml:space="preserve"> </w:t>
      </w:r>
      <w:r>
        <w:t>people</w:t>
      </w:r>
      <w:r>
        <w:rPr>
          <w:spacing w:val="-12"/>
        </w:rPr>
        <w:t xml:space="preserve"> </w:t>
      </w:r>
      <w:r>
        <w:t>who</w:t>
      </w:r>
      <w:r>
        <w:rPr>
          <w:spacing w:val="-4"/>
        </w:rPr>
        <w:t xml:space="preserve"> </w:t>
      </w:r>
      <w:r>
        <w:t>had</w:t>
      </w:r>
      <w:r>
        <w:rPr>
          <w:spacing w:val="-4"/>
        </w:rPr>
        <w:t xml:space="preserve"> </w:t>
      </w:r>
      <w:r>
        <w:t>support</w:t>
      </w:r>
      <w:r>
        <w:rPr>
          <w:spacing w:val="-3"/>
        </w:rPr>
        <w:t xml:space="preserve"> </w:t>
      </w:r>
      <w:r>
        <w:t>from</w:t>
      </w:r>
      <w:r>
        <w:rPr>
          <w:spacing w:val="-5"/>
        </w:rPr>
        <w:t xml:space="preserve"> </w:t>
      </w:r>
      <w:r>
        <w:t>Macmillan</w:t>
      </w:r>
      <w:r>
        <w:rPr>
          <w:spacing w:val="-4"/>
        </w:rPr>
        <w:t xml:space="preserve"> </w:t>
      </w:r>
      <w:r>
        <w:t>gave</w:t>
      </w:r>
      <w:r>
        <w:rPr>
          <w:spacing w:val="-4"/>
        </w:rPr>
        <w:t xml:space="preserve"> </w:t>
      </w:r>
      <w:r>
        <w:t>us</w:t>
      </w:r>
      <w:r>
        <w:rPr>
          <w:spacing w:val="-4"/>
        </w:rPr>
        <w:t xml:space="preserve"> </w:t>
      </w:r>
      <w:r>
        <w:t>a</w:t>
      </w:r>
      <w:r>
        <w:rPr>
          <w:spacing w:val="-4"/>
        </w:rPr>
        <w:t xml:space="preserve"> </w:t>
      </w:r>
      <w:r>
        <w:t>highly</w:t>
      </w:r>
      <w:r>
        <w:rPr>
          <w:spacing w:val="-4"/>
        </w:rPr>
        <w:t xml:space="preserve"> </w:t>
      </w:r>
      <w:r>
        <w:t>positive</w:t>
      </w:r>
      <w:r>
        <w:rPr>
          <w:spacing w:val="-4"/>
        </w:rPr>
        <w:t xml:space="preserve"> </w:t>
      </w:r>
      <w:r>
        <w:t>rating,</w:t>
      </w:r>
      <w:r>
        <w:rPr>
          <w:spacing w:val="-11"/>
        </w:rPr>
        <w:t xml:space="preserve"> </w:t>
      </w:r>
      <w:r>
        <w:t>with 73% rating our support as 10 out of 10</w:t>
      </w:r>
      <w:r w:rsidR="0027422B">
        <w:rPr>
          <w:rStyle w:val="EndnoteReference"/>
        </w:rPr>
        <w:endnoteReference w:id="4"/>
      </w:r>
      <w:r>
        <w:t>.</w:t>
      </w:r>
    </w:p>
    <w:p w14:paraId="18BD86B9" w14:textId="77777777" w:rsidR="00F50FA0" w:rsidRDefault="00F50FA0">
      <w:pPr>
        <w:spacing w:line="259" w:lineRule="auto"/>
        <w:sectPr w:rsidR="00F50FA0" w:rsidSect="00DE151C">
          <w:endnotePr>
            <w:numFmt w:val="decimal"/>
          </w:endnotePr>
          <w:pgSz w:w="11910" w:h="16840"/>
          <w:pgMar w:top="1440" w:right="1440" w:bottom="1440" w:left="1440" w:header="0" w:footer="824" w:gutter="0"/>
          <w:cols w:space="720"/>
        </w:sectPr>
      </w:pPr>
    </w:p>
    <w:p w14:paraId="39E613B7" w14:textId="77777777" w:rsidR="00F50FA0" w:rsidRDefault="0035785A" w:rsidP="00FA11C6">
      <w:pPr>
        <w:pStyle w:val="Heading2"/>
        <w:spacing w:before="122"/>
        <w:ind w:left="-624"/>
      </w:pPr>
      <w:bookmarkStart w:id="12" w:name="How_we_spent_our_money_in_2024"/>
      <w:bookmarkStart w:id="13" w:name="_bookmark2"/>
      <w:bookmarkStart w:id="14" w:name="_How_we_spent"/>
      <w:bookmarkEnd w:id="12"/>
      <w:bookmarkEnd w:id="13"/>
      <w:bookmarkEnd w:id="14"/>
      <w:r>
        <w:rPr>
          <w:color w:val="008925"/>
        </w:rPr>
        <w:t>How</w:t>
      </w:r>
      <w:r>
        <w:rPr>
          <w:color w:val="008925"/>
          <w:spacing w:val="-14"/>
        </w:rPr>
        <w:t xml:space="preserve"> </w:t>
      </w:r>
      <w:r>
        <w:rPr>
          <w:color w:val="008925"/>
        </w:rPr>
        <w:t>we</w:t>
      </w:r>
      <w:r>
        <w:rPr>
          <w:color w:val="008925"/>
          <w:spacing w:val="-5"/>
        </w:rPr>
        <w:t xml:space="preserve"> </w:t>
      </w:r>
      <w:r>
        <w:rPr>
          <w:color w:val="008925"/>
        </w:rPr>
        <w:t>spent</w:t>
      </w:r>
      <w:r>
        <w:rPr>
          <w:color w:val="008925"/>
          <w:spacing w:val="-5"/>
        </w:rPr>
        <w:t xml:space="preserve"> </w:t>
      </w:r>
      <w:r>
        <w:rPr>
          <w:color w:val="008925"/>
        </w:rPr>
        <w:t>our</w:t>
      </w:r>
      <w:r>
        <w:rPr>
          <w:color w:val="008925"/>
          <w:spacing w:val="-4"/>
        </w:rPr>
        <w:t xml:space="preserve"> </w:t>
      </w:r>
      <w:r>
        <w:rPr>
          <w:color w:val="008925"/>
        </w:rPr>
        <w:t>money</w:t>
      </w:r>
      <w:r>
        <w:rPr>
          <w:color w:val="008925"/>
          <w:spacing w:val="-5"/>
        </w:rPr>
        <w:t xml:space="preserve"> </w:t>
      </w:r>
      <w:r>
        <w:rPr>
          <w:color w:val="008925"/>
        </w:rPr>
        <w:t>in</w:t>
      </w:r>
      <w:r>
        <w:rPr>
          <w:color w:val="008925"/>
          <w:spacing w:val="-5"/>
        </w:rPr>
        <w:t xml:space="preserve"> </w:t>
      </w:r>
      <w:r>
        <w:rPr>
          <w:color w:val="008925"/>
          <w:spacing w:val="-4"/>
        </w:rPr>
        <w:t>2024</w:t>
      </w:r>
    </w:p>
    <w:p w14:paraId="4A8F2946" w14:textId="30A42A29" w:rsidR="00F50FA0" w:rsidRPr="00BB243A" w:rsidRDefault="0035785A" w:rsidP="00FA11C6">
      <w:pPr>
        <w:pStyle w:val="BodyText"/>
        <w:spacing w:before="152"/>
        <w:ind w:left="-624"/>
        <w:rPr>
          <w:spacing w:val="-2"/>
        </w:rPr>
      </w:pPr>
      <w:r w:rsidRPr="00BB243A">
        <w:t>We</w:t>
      </w:r>
      <w:r w:rsidRPr="00BB243A">
        <w:rPr>
          <w:spacing w:val="-10"/>
        </w:rPr>
        <w:t xml:space="preserve"> </w:t>
      </w:r>
      <w:r w:rsidRPr="00BB243A">
        <w:t>spent</w:t>
      </w:r>
      <w:r w:rsidRPr="00BB243A">
        <w:rPr>
          <w:spacing w:val="-9"/>
        </w:rPr>
        <w:t xml:space="preserve"> </w:t>
      </w:r>
      <w:r w:rsidRPr="00BB243A">
        <w:t>£150.4</w:t>
      </w:r>
      <w:r w:rsidRPr="00BB243A">
        <w:rPr>
          <w:spacing w:val="-9"/>
        </w:rPr>
        <w:t xml:space="preserve"> </w:t>
      </w:r>
      <w:r w:rsidRPr="00BB243A">
        <w:t>million</w:t>
      </w:r>
      <w:r w:rsidRPr="00BB243A">
        <w:rPr>
          <w:spacing w:val="-9"/>
        </w:rPr>
        <w:t xml:space="preserve"> </w:t>
      </w:r>
      <w:r w:rsidRPr="00BB243A">
        <w:t>on</w:t>
      </w:r>
      <w:r w:rsidRPr="00BB243A">
        <w:rPr>
          <w:spacing w:val="-9"/>
        </w:rPr>
        <w:t xml:space="preserve"> </w:t>
      </w:r>
      <w:r w:rsidRPr="00BB243A">
        <w:t>charitable</w:t>
      </w:r>
      <w:r w:rsidRPr="00BB243A">
        <w:rPr>
          <w:spacing w:val="-9"/>
        </w:rPr>
        <w:t xml:space="preserve"> </w:t>
      </w:r>
      <w:r w:rsidRPr="00BB243A">
        <w:t>activities</w:t>
      </w:r>
      <w:r w:rsidRPr="00BB243A">
        <w:rPr>
          <w:spacing w:val="-10"/>
        </w:rPr>
        <w:t xml:space="preserve"> </w:t>
      </w:r>
      <w:r w:rsidRPr="00BB243A">
        <w:t>in</w:t>
      </w:r>
      <w:r w:rsidRPr="00BB243A">
        <w:rPr>
          <w:spacing w:val="-9"/>
        </w:rPr>
        <w:t xml:space="preserve"> </w:t>
      </w:r>
      <w:r w:rsidRPr="00BB243A">
        <w:rPr>
          <w:spacing w:val="-2"/>
        </w:rPr>
        <w:t>2024</w:t>
      </w:r>
      <w:r w:rsidR="00E05D51" w:rsidRPr="00BB243A">
        <w:rPr>
          <w:spacing w:val="-2"/>
        </w:rPr>
        <w:t xml:space="preserve"> and</w:t>
      </w:r>
      <w:r w:rsidR="009E7D09" w:rsidRPr="00BB243A">
        <w:rPr>
          <w:spacing w:val="-2"/>
        </w:rPr>
        <w:t xml:space="preserve"> £75.5 million on raising income in 2024</w:t>
      </w:r>
      <w:r w:rsidRPr="00BB243A">
        <w:rPr>
          <w:spacing w:val="-2"/>
        </w:rPr>
        <w:t>.</w:t>
      </w:r>
    </w:p>
    <w:p w14:paraId="2E289825" w14:textId="2C6DA6E9" w:rsidR="00FA11C6" w:rsidRPr="00BB243A" w:rsidRDefault="004552AD" w:rsidP="004552AD">
      <w:pPr>
        <w:pStyle w:val="BodyText"/>
        <w:spacing w:before="152" w:after="120"/>
        <w:ind w:left="-624"/>
        <w:rPr>
          <w:spacing w:val="-2"/>
        </w:rPr>
      </w:pPr>
      <w:r w:rsidRPr="00BB243A">
        <w:rPr>
          <w:spacing w:val="-2"/>
        </w:rPr>
        <w:t xml:space="preserve">We spent </w:t>
      </w:r>
      <w:r w:rsidR="00FC401D" w:rsidRPr="00BB243A">
        <w:rPr>
          <w:spacing w:val="-2"/>
        </w:rPr>
        <w:t>our money</w:t>
      </w:r>
      <w:r w:rsidRPr="00BB243A">
        <w:rPr>
          <w:spacing w:val="-2"/>
        </w:rPr>
        <w:t xml:space="preserve"> on:</w:t>
      </w:r>
    </w:p>
    <w:tbl>
      <w:tblPr>
        <w:tblStyle w:val="TableGrid"/>
        <w:tblW w:w="10065" w:type="dxa"/>
        <w:tblInd w:w="-572" w:type="dxa"/>
        <w:tblLook w:val="04A0" w:firstRow="1" w:lastRow="0" w:firstColumn="1" w:lastColumn="0" w:noHBand="0" w:noVBand="1"/>
        <w:tblCaption w:val="How we spent our money in 2024 in £million"/>
        <w:tblDescription w:val="Summary of how we spend spent our money during 2024 in £million, including expenditure on charitable activities by charitable activity, total prior year grant writebacks, total discounting adjustments, total expenditure on charitable activites and total expenditure on raising income."/>
      </w:tblPr>
      <w:tblGrid>
        <w:gridCol w:w="7938"/>
        <w:gridCol w:w="2127"/>
      </w:tblGrid>
      <w:tr w:rsidR="00FA11C6" w:rsidRPr="00BB243A" w14:paraId="7E84F9AB" w14:textId="77777777" w:rsidTr="00B11F06">
        <w:tc>
          <w:tcPr>
            <w:tcW w:w="7938" w:type="dxa"/>
          </w:tcPr>
          <w:p w14:paraId="7954DCF0" w14:textId="77777777" w:rsidR="004552AD" w:rsidRPr="00BB243A" w:rsidRDefault="004552AD" w:rsidP="00806282">
            <w:pPr>
              <w:pStyle w:val="TableParagraph"/>
              <w:spacing w:before="120" w:after="120"/>
              <w:rPr>
                <w:rFonts w:ascii="Cera Pro Macmillan" w:hAnsi="Cera Pro Macmillan"/>
                <w:b/>
                <w:bCs/>
              </w:rPr>
            </w:pPr>
            <w:r w:rsidRPr="00BB243A">
              <w:rPr>
                <w:rFonts w:ascii="Cera Pro Macmillan" w:hAnsi="Cera Pro Macmillan"/>
                <w:b/>
                <w:bCs/>
              </w:rPr>
              <w:t>Healthcare</w:t>
            </w:r>
          </w:p>
          <w:p w14:paraId="4FF596E5" w14:textId="47ACD54E" w:rsidR="00FA11C6" w:rsidRPr="00BB243A" w:rsidRDefault="004552AD" w:rsidP="00806282">
            <w:pPr>
              <w:pStyle w:val="TableParagraph"/>
              <w:spacing w:before="120" w:after="120"/>
              <w:rPr>
                <w:rFonts w:ascii="Cera Pro Macmillan" w:hAnsi="Cera Pro Macmillan"/>
              </w:rPr>
            </w:pPr>
            <w:r w:rsidRPr="00BB243A">
              <w:rPr>
                <w:rFonts w:ascii="Cera Pro Macmillan" w:hAnsi="Cera Pro Macmillan"/>
              </w:rPr>
              <w:t>We funded and supported a range of health and social care professionals</w:t>
            </w:r>
          </w:p>
        </w:tc>
        <w:tc>
          <w:tcPr>
            <w:tcW w:w="2127" w:type="dxa"/>
            <w:vAlign w:val="bottom"/>
          </w:tcPr>
          <w:p w14:paraId="1BAAB240" w14:textId="4C7FDD63" w:rsidR="00FA11C6" w:rsidRPr="00BB243A" w:rsidRDefault="004552AD" w:rsidP="00806282">
            <w:pPr>
              <w:pStyle w:val="TableParagraph"/>
              <w:spacing w:before="120" w:after="120"/>
              <w:rPr>
                <w:b/>
                <w:bCs/>
              </w:rPr>
            </w:pPr>
            <w:r w:rsidRPr="00BB243A">
              <w:rPr>
                <w:b/>
              </w:rPr>
              <w:t>In total,</w:t>
            </w:r>
            <w:r w:rsidRPr="00BB243A">
              <w:rPr>
                <w:b/>
                <w:bCs/>
              </w:rPr>
              <w:t xml:space="preserve"> </w:t>
            </w:r>
            <w:r w:rsidRPr="00BB243A">
              <w:rPr>
                <w:b/>
              </w:rPr>
              <w:t>we spent £</w:t>
            </w:r>
            <w:r w:rsidRPr="00BB243A">
              <w:rPr>
                <w:b/>
                <w:bCs/>
              </w:rPr>
              <w:t>31.4 million</w:t>
            </w:r>
          </w:p>
        </w:tc>
      </w:tr>
      <w:tr w:rsidR="00FA11C6" w:rsidRPr="00BB243A" w14:paraId="74F2009D" w14:textId="77777777" w:rsidTr="00B11F06">
        <w:tc>
          <w:tcPr>
            <w:tcW w:w="7938" w:type="dxa"/>
          </w:tcPr>
          <w:p w14:paraId="6BDB5052" w14:textId="77777777" w:rsidR="004552AD" w:rsidRPr="00BB243A" w:rsidRDefault="004552AD" w:rsidP="00806282">
            <w:pPr>
              <w:pStyle w:val="TableParagraph"/>
              <w:spacing w:before="120" w:after="120"/>
              <w:rPr>
                <w:b/>
                <w:bCs/>
              </w:rPr>
            </w:pPr>
            <w:r w:rsidRPr="00BB243A">
              <w:rPr>
                <w:b/>
                <w:bCs/>
              </w:rPr>
              <w:t>Financial support</w:t>
            </w:r>
          </w:p>
          <w:p w14:paraId="4E6B0CB5" w14:textId="57A5562B" w:rsidR="00FA11C6" w:rsidRPr="00BB243A" w:rsidRDefault="004552AD" w:rsidP="00806282">
            <w:pPr>
              <w:pStyle w:val="TableParagraph"/>
              <w:spacing w:before="120" w:after="120"/>
              <w:rPr>
                <w:rFonts w:ascii="Cera Pro Macmillan" w:hAnsi="Cera Pro Macmillan"/>
              </w:rPr>
            </w:pPr>
            <w:r w:rsidRPr="00BB243A">
              <w:rPr>
                <w:rFonts w:ascii="Cera Pro Macmillan" w:hAnsi="Cera Pro Macmillan"/>
              </w:rPr>
              <w:t>We provided ﬁnancial support to help people who are struggling with the cost of cancer, including through Macmillan grants, beneﬁts advice and ﬁnancial guidance.</w:t>
            </w:r>
          </w:p>
        </w:tc>
        <w:tc>
          <w:tcPr>
            <w:tcW w:w="2127" w:type="dxa"/>
            <w:vAlign w:val="bottom"/>
          </w:tcPr>
          <w:p w14:paraId="7BD351B1" w14:textId="5C93A2E1" w:rsidR="00FA11C6" w:rsidRPr="00BB243A" w:rsidRDefault="009366AB" w:rsidP="0010570A">
            <w:pPr>
              <w:pStyle w:val="BodyText"/>
              <w:spacing w:before="120" w:after="240"/>
              <w:rPr>
                <w:b/>
                <w:bCs/>
              </w:rPr>
            </w:pPr>
            <w:r w:rsidRPr="00BB243A">
              <w:rPr>
                <w:b/>
              </w:rPr>
              <w:t>In total,</w:t>
            </w:r>
            <w:r w:rsidRPr="00BB243A">
              <w:rPr>
                <w:b/>
                <w:bCs/>
              </w:rPr>
              <w:t xml:space="preserve"> </w:t>
            </w:r>
            <w:r w:rsidRPr="00BB243A">
              <w:rPr>
                <w:b/>
              </w:rPr>
              <w:t>w</w:t>
            </w:r>
            <w:r w:rsidR="002B7969" w:rsidRPr="00BB243A">
              <w:rPr>
                <w:b/>
              </w:rPr>
              <w:t xml:space="preserve">e </w:t>
            </w:r>
            <w:r w:rsidRPr="00BB243A">
              <w:rPr>
                <w:b/>
              </w:rPr>
              <w:t>spent</w:t>
            </w:r>
            <w:r w:rsidRPr="00BB243A">
              <w:rPr>
                <w:b/>
                <w:bCs/>
              </w:rPr>
              <w:t xml:space="preserve"> </w:t>
            </w:r>
            <w:r w:rsidR="00FA11C6" w:rsidRPr="00BB243A">
              <w:rPr>
                <w:b/>
                <w:bCs/>
              </w:rPr>
              <w:t>£</w:t>
            </w:r>
            <w:r w:rsidR="004552AD" w:rsidRPr="00BB243A">
              <w:rPr>
                <w:b/>
              </w:rPr>
              <w:t>44.6</w:t>
            </w:r>
            <w:r w:rsidR="00FA11C6" w:rsidRPr="00BB243A">
              <w:rPr>
                <w:b/>
                <w:bCs/>
              </w:rPr>
              <w:t xml:space="preserve"> million</w:t>
            </w:r>
          </w:p>
        </w:tc>
      </w:tr>
      <w:tr w:rsidR="00FA11C6" w:rsidRPr="00BB243A" w14:paraId="02314C43" w14:textId="77777777" w:rsidTr="00B11F06">
        <w:tc>
          <w:tcPr>
            <w:tcW w:w="7938" w:type="dxa"/>
          </w:tcPr>
          <w:p w14:paraId="7242D0FC" w14:textId="77777777" w:rsidR="004552AD" w:rsidRPr="00BB243A" w:rsidRDefault="004552AD" w:rsidP="00806282">
            <w:pPr>
              <w:pStyle w:val="TableParagraph"/>
              <w:spacing w:before="120" w:after="120"/>
              <w:rPr>
                <w:rFonts w:ascii="Cera Pro Macmillan" w:hAnsi="Cera Pro Macmillan"/>
                <w:b/>
              </w:rPr>
            </w:pPr>
            <w:r w:rsidRPr="00BB243A">
              <w:rPr>
                <w:rFonts w:ascii="Cera Pro Macmillan" w:hAnsi="Cera Pro Macmillan"/>
                <w:b/>
              </w:rPr>
              <w:t>Campaigning and raising awareness</w:t>
            </w:r>
          </w:p>
          <w:p w14:paraId="030E770F" w14:textId="08584CB6" w:rsidR="00FA11C6" w:rsidRPr="00BB243A" w:rsidRDefault="004552AD" w:rsidP="00806282">
            <w:pPr>
              <w:pStyle w:val="TableParagraph"/>
              <w:spacing w:before="120" w:after="120"/>
              <w:rPr>
                <w:rFonts w:ascii="Cera Pro Macmillan" w:hAnsi="Cera Pro Macmillan"/>
              </w:rPr>
            </w:pPr>
            <w:r w:rsidRPr="00BB243A">
              <w:rPr>
                <w:rFonts w:ascii="Cera Pro Macmillan" w:hAnsi="Cera Pro Macmillan"/>
              </w:rPr>
              <w:t>We campaigned for changes to improve the lives of people affected by cancer and raise awareness of issues most important to them.</w:t>
            </w:r>
          </w:p>
        </w:tc>
        <w:tc>
          <w:tcPr>
            <w:tcW w:w="2127" w:type="dxa"/>
            <w:vAlign w:val="bottom"/>
          </w:tcPr>
          <w:p w14:paraId="5CFA1CD7" w14:textId="576B0CC5" w:rsidR="00FA11C6" w:rsidRPr="00BB243A" w:rsidRDefault="009366AB" w:rsidP="0010570A">
            <w:pPr>
              <w:pStyle w:val="TableParagraph"/>
              <w:spacing w:before="120" w:after="240"/>
            </w:pPr>
            <w:r w:rsidRPr="00BB243A">
              <w:rPr>
                <w:b/>
              </w:rPr>
              <w:t>In total, we spent</w:t>
            </w:r>
            <w:r w:rsidRPr="00BB243A">
              <w:rPr>
                <w:b/>
                <w:bCs/>
              </w:rPr>
              <w:t xml:space="preserve"> </w:t>
            </w:r>
            <w:r w:rsidR="00FA11C6" w:rsidRPr="00BB243A">
              <w:rPr>
                <w:b/>
              </w:rPr>
              <w:t>£</w:t>
            </w:r>
            <w:r w:rsidR="004552AD" w:rsidRPr="00BB243A">
              <w:rPr>
                <w:b/>
              </w:rPr>
              <w:t>19.4</w:t>
            </w:r>
            <w:r w:rsidR="00FA11C6" w:rsidRPr="00BB243A">
              <w:rPr>
                <w:b/>
              </w:rPr>
              <w:t xml:space="preserve"> million</w:t>
            </w:r>
          </w:p>
        </w:tc>
      </w:tr>
      <w:tr w:rsidR="00FA11C6" w:rsidRPr="00BB243A" w14:paraId="745F6B7D" w14:textId="77777777" w:rsidTr="00B11F06">
        <w:tc>
          <w:tcPr>
            <w:tcW w:w="7938" w:type="dxa"/>
          </w:tcPr>
          <w:p w14:paraId="666029F7" w14:textId="77777777" w:rsidR="004552AD" w:rsidRPr="00BB243A" w:rsidRDefault="004552AD" w:rsidP="00806282">
            <w:pPr>
              <w:pStyle w:val="TableParagraph"/>
              <w:spacing w:before="120" w:after="120"/>
              <w:rPr>
                <w:rFonts w:ascii="Cera Pro Macmillan" w:hAnsi="Cera Pro Macmillan"/>
                <w:b/>
              </w:rPr>
            </w:pPr>
            <w:r w:rsidRPr="00BB243A">
              <w:rPr>
                <w:rFonts w:ascii="Cera Pro Macmillan" w:hAnsi="Cera Pro Macmillan"/>
                <w:b/>
              </w:rPr>
              <w:t>Information and support</w:t>
            </w:r>
          </w:p>
          <w:p w14:paraId="38475CE3" w14:textId="1236C3EC" w:rsidR="00FA11C6" w:rsidRPr="00BB243A" w:rsidRDefault="004552AD" w:rsidP="00806282">
            <w:pPr>
              <w:pStyle w:val="TableParagraph"/>
              <w:spacing w:before="120" w:after="120"/>
              <w:rPr>
                <w:rFonts w:ascii="Cera Pro Macmillan" w:hAnsi="Cera Pro Macmillan"/>
              </w:rPr>
            </w:pPr>
            <w:r w:rsidRPr="00BB243A">
              <w:rPr>
                <w:rFonts w:ascii="Cera Pro Macmillan" w:hAnsi="Cera Pro Macmillan"/>
              </w:rPr>
              <w:t>We provided people with information to help them make important decisions about their treatment and care.</w:t>
            </w:r>
          </w:p>
        </w:tc>
        <w:tc>
          <w:tcPr>
            <w:tcW w:w="2127" w:type="dxa"/>
            <w:vAlign w:val="bottom"/>
          </w:tcPr>
          <w:p w14:paraId="24C3534D" w14:textId="565A8D8A" w:rsidR="00FA11C6" w:rsidRPr="00BB243A" w:rsidRDefault="009366AB" w:rsidP="0010570A">
            <w:pPr>
              <w:pStyle w:val="TableParagraph"/>
              <w:spacing w:before="120" w:after="240"/>
            </w:pPr>
            <w:r w:rsidRPr="00BB243A">
              <w:rPr>
                <w:b/>
              </w:rPr>
              <w:t>In total,</w:t>
            </w:r>
            <w:r w:rsidRPr="00BB243A">
              <w:rPr>
                <w:b/>
                <w:bCs/>
              </w:rPr>
              <w:t xml:space="preserve"> </w:t>
            </w:r>
            <w:r w:rsidRPr="00BB243A">
              <w:rPr>
                <w:b/>
              </w:rPr>
              <w:t>we spent</w:t>
            </w:r>
            <w:r w:rsidRPr="00BB243A">
              <w:rPr>
                <w:b/>
                <w:bCs/>
              </w:rPr>
              <w:t xml:space="preserve"> </w:t>
            </w:r>
            <w:r w:rsidR="00FA11C6" w:rsidRPr="00BB243A">
              <w:rPr>
                <w:b/>
              </w:rPr>
              <w:t>£</w:t>
            </w:r>
            <w:r w:rsidR="004552AD" w:rsidRPr="00BB243A">
              <w:rPr>
                <w:b/>
              </w:rPr>
              <w:t>38.0</w:t>
            </w:r>
            <w:r w:rsidR="00FA11C6" w:rsidRPr="00BB243A">
              <w:rPr>
                <w:b/>
              </w:rPr>
              <w:t xml:space="preserve"> million</w:t>
            </w:r>
          </w:p>
        </w:tc>
      </w:tr>
      <w:tr w:rsidR="00FA11C6" w:rsidRPr="00BB243A" w14:paraId="07527CE9" w14:textId="77777777" w:rsidTr="00B11F06">
        <w:tc>
          <w:tcPr>
            <w:tcW w:w="7938" w:type="dxa"/>
          </w:tcPr>
          <w:p w14:paraId="49E10A89" w14:textId="77777777" w:rsidR="004552AD" w:rsidRPr="00BB243A" w:rsidRDefault="004552AD" w:rsidP="00806282">
            <w:pPr>
              <w:pStyle w:val="TableParagraph"/>
              <w:spacing w:before="120" w:after="120"/>
              <w:rPr>
                <w:rFonts w:ascii="Cera Pro Macmillan" w:hAnsi="Cera Pro Macmillan"/>
                <w:b/>
              </w:rPr>
            </w:pPr>
            <w:r w:rsidRPr="00BB243A">
              <w:rPr>
                <w:rFonts w:ascii="Cera Pro Macmillan" w:hAnsi="Cera Pro Macmillan"/>
                <w:b/>
              </w:rPr>
              <w:t>Practical and emotional support</w:t>
            </w:r>
          </w:p>
          <w:p w14:paraId="0BAB954C" w14:textId="595E028F" w:rsidR="00FA11C6" w:rsidRPr="00BB243A" w:rsidRDefault="004552AD" w:rsidP="00806282">
            <w:pPr>
              <w:pStyle w:val="TableParagraph"/>
              <w:spacing w:before="120" w:after="120"/>
              <w:rPr>
                <w:rFonts w:ascii="Cera Pro Macmillan" w:hAnsi="Cera Pro Macmillan"/>
              </w:rPr>
            </w:pPr>
            <w:r w:rsidRPr="00BB243A">
              <w:rPr>
                <w:rFonts w:ascii="Cera Pro Macmillan" w:hAnsi="Cera Pro Macmillan"/>
              </w:rPr>
              <w:t>We helped people ﬁnd the emotional support they need and get help with the practical issues arising from cancer.</w:t>
            </w:r>
          </w:p>
        </w:tc>
        <w:tc>
          <w:tcPr>
            <w:tcW w:w="2127" w:type="dxa"/>
            <w:vAlign w:val="bottom"/>
          </w:tcPr>
          <w:p w14:paraId="508B33E3" w14:textId="1ED9C3E4" w:rsidR="00FA11C6" w:rsidRPr="00BB243A" w:rsidRDefault="009366AB" w:rsidP="0010570A">
            <w:pPr>
              <w:pStyle w:val="TableParagraph"/>
              <w:spacing w:before="120" w:after="240"/>
            </w:pPr>
            <w:r w:rsidRPr="00BB243A">
              <w:rPr>
                <w:b/>
              </w:rPr>
              <w:t>In total, we spent</w:t>
            </w:r>
            <w:r w:rsidRPr="00BB243A">
              <w:rPr>
                <w:b/>
                <w:bCs/>
              </w:rPr>
              <w:t xml:space="preserve"> </w:t>
            </w:r>
            <w:r w:rsidR="00FA11C6" w:rsidRPr="00BB243A">
              <w:rPr>
                <w:b/>
              </w:rPr>
              <w:t>£</w:t>
            </w:r>
            <w:r w:rsidR="004552AD" w:rsidRPr="00BB243A">
              <w:rPr>
                <w:b/>
              </w:rPr>
              <w:t>17.9</w:t>
            </w:r>
            <w:r w:rsidR="00FA11C6" w:rsidRPr="00BB243A">
              <w:rPr>
                <w:b/>
              </w:rPr>
              <w:t xml:space="preserve"> million</w:t>
            </w:r>
          </w:p>
        </w:tc>
      </w:tr>
      <w:tr w:rsidR="00FA11C6" w:rsidRPr="00BB243A" w14:paraId="101ED600" w14:textId="77777777" w:rsidTr="00B11F06">
        <w:tc>
          <w:tcPr>
            <w:tcW w:w="7938" w:type="dxa"/>
          </w:tcPr>
          <w:p w14:paraId="6E3D3DE4" w14:textId="77777777" w:rsidR="004552AD" w:rsidRPr="00BB243A" w:rsidRDefault="004552AD" w:rsidP="00806282">
            <w:pPr>
              <w:pStyle w:val="TableParagraph"/>
              <w:spacing w:before="120" w:after="120"/>
              <w:rPr>
                <w:rFonts w:ascii="Cera Pro Macmillan" w:hAnsi="Cera Pro Macmillan"/>
                <w:b/>
              </w:rPr>
            </w:pPr>
            <w:r w:rsidRPr="00BB243A">
              <w:rPr>
                <w:rFonts w:ascii="Cera Pro Macmillan" w:hAnsi="Cera Pro Macmillan"/>
                <w:b/>
              </w:rPr>
              <w:t>Learning and development</w:t>
            </w:r>
          </w:p>
          <w:p w14:paraId="028EAA46" w14:textId="3E7C33BD" w:rsidR="00FA11C6" w:rsidRPr="00BB243A" w:rsidRDefault="004552AD" w:rsidP="00806282">
            <w:pPr>
              <w:pStyle w:val="TableParagraph"/>
              <w:spacing w:before="120" w:after="120"/>
              <w:rPr>
                <w:rFonts w:ascii="Cera Pro Macmillan" w:hAnsi="Cera Pro Macmillan"/>
                <w:bCs/>
              </w:rPr>
            </w:pPr>
            <w:r w:rsidRPr="00BB243A">
              <w:rPr>
                <w:rFonts w:ascii="Cera Pro Macmillan" w:hAnsi="Cera Pro Macmillan"/>
              </w:rPr>
              <w:t>This includes providing training opportunities for professionals, volunteers and people affected by cancer.</w:t>
            </w:r>
          </w:p>
        </w:tc>
        <w:tc>
          <w:tcPr>
            <w:tcW w:w="2127" w:type="dxa"/>
            <w:vAlign w:val="bottom"/>
          </w:tcPr>
          <w:p w14:paraId="3626F8AD" w14:textId="60E82847" w:rsidR="00FA11C6" w:rsidRPr="00BB243A" w:rsidRDefault="009366AB" w:rsidP="0010570A">
            <w:pPr>
              <w:pStyle w:val="TableParagraph"/>
              <w:spacing w:before="120" w:after="240"/>
            </w:pPr>
            <w:r w:rsidRPr="00BB243A">
              <w:rPr>
                <w:b/>
              </w:rPr>
              <w:t>In total, we spent</w:t>
            </w:r>
            <w:r w:rsidRPr="00BB243A">
              <w:rPr>
                <w:b/>
                <w:bCs/>
              </w:rPr>
              <w:t xml:space="preserve"> </w:t>
            </w:r>
            <w:r w:rsidR="00FA11C6" w:rsidRPr="00BB243A">
              <w:rPr>
                <w:b/>
              </w:rPr>
              <w:t>£</w:t>
            </w:r>
            <w:r w:rsidR="004552AD" w:rsidRPr="00BB243A">
              <w:rPr>
                <w:b/>
              </w:rPr>
              <w:t>5.5</w:t>
            </w:r>
            <w:r w:rsidR="00FA11C6" w:rsidRPr="00BB243A">
              <w:rPr>
                <w:b/>
              </w:rPr>
              <w:t xml:space="preserve"> million</w:t>
            </w:r>
          </w:p>
        </w:tc>
      </w:tr>
      <w:tr w:rsidR="00FA11C6" w:rsidRPr="00BB243A" w14:paraId="4FADB9F3" w14:textId="77777777" w:rsidTr="00B11F06">
        <w:tc>
          <w:tcPr>
            <w:tcW w:w="7938" w:type="dxa"/>
          </w:tcPr>
          <w:p w14:paraId="0A047D9E" w14:textId="23C3768F" w:rsidR="00FA11C6" w:rsidRPr="00BB243A" w:rsidRDefault="004552AD" w:rsidP="00806282">
            <w:pPr>
              <w:pStyle w:val="TableParagraph"/>
              <w:spacing w:before="120" w:after="120"/>
              <w:rPr>
                <w:rFonts w:ascii="Cera Pro Macmillan" w:hAnsi="Cera Pro Macmillan"/>
              </w:rPr>
            </w:pPr>
            <w:r w:rsidRPr="00BB243A">
              <w:rPr>
                <w:rFonts w:ascii="Cera Pro Macmillan" w:hAnsi="Cera Pro Macmillan"/>
              </w:rPr>
              <w:t xml:space="preserve">Our </w:t>
            </w:r>
            <w:r w:rsidR="007C4C0A" w:rsidRPr="00BB243A">
              <w:rPr>
                <w:rFonts w:ascii="Cera Pro Macmillan" w:hAnsi="Cera Pro Macmillan"/>
              </w:rPr>
              <w:t>i</w:t>
            </w:r>
            <w:r w:rsidRPr="00BB243A">
              <w:rPr>
                <w:rFonts w:ascii="Cera Pro Macmillan" w:hAnsi="Cera Pro Macmillan"/>
              </w:rPr>
              <w:t>n year charitable expenditure total was</w:t>
            </w:r>
            <w:r w:rsidR="00C5431E">
              <w:rPr>
                <w:rFonts w:ascii="Cera Pro Macmillan" w:hAnsi="Cera Pro Macmillan"/>
              </w:rPr>
              <w:t>:</w:t>
            </w:r>
          </w:p>
        </w:tc>
        <w:tc>
          <w:tcPr>
            <w:tcW w:w="2127" w:type="dxa"/>
            <w:vAlign w:val="bottom"/>
          </w:tcPr>
          <w:p w14:paraId="6953D20A" w14:textId="1A763A75" w:rsidR="00FA11C6" w:rsidRPr="00BB243A" w:rsidRDefault="004552AD" w:rsidP="00806282">
            <w:pPr>
              <w:pStyle w:val="TableParagraph"/>
              <w:spacing w:before="120" w:after="120"/>
            </w:pPr>
            <w:r w:rsidRPr="00BB243A">
              <w:rPr>
                <w:b/>
              </w:rPr>
              <w:t>£156.8 million</w:t>
            </w:r>
          </w:p>
        </w:tc>
      </w:tr>
      <w:tr w:rsidR="00FA11C6" w:rsidRPr="00BB243A" w14:paraId="5270F1CB" w14:textId="77777777" w:rsidTr="00B11F06">
        <w:tc>
          <w:tcPr>
            <w:tcW w:w="7938" w:type="dxa"/>
          </w:tcPr>
          <w:p w14:paraId="56C383D4" w14:textId="1CA811DC" w:rsidR="00FA11C6" w:rsidRPr="00BB243A" w:rsidRDefault="004552AD" w:rsidP="00806282">
            <w:pPr>
              <w:pStyle w:val="TableParagraph"/>
              <w:spacing w:before="120" w:after="120"/>
              <w:rPr>
                <w:rFonts w:ascii="Cera Pro Macmillan" w:hAnsi="Cera Pro Macmillan"/>
              </w:rPr>
            </w:pPr>
            <w:r w:rsidRPr="00BB243A">
              <w:rPr>
                <w:rFonts w:ascii="Cera Pro Macmillan" w:hAnsi="Cera Pro Macmillan"/>
              </w:rPr>
              <w:t>Our prior year grant writebacks totalled</w:t>
            </w:r>
            <w:r w:rsidR="00C5431E">
              <w:rPr>
                <w:rFonts w:ascii="Cera Pro Macmillan" w:hAnsi="Cera Pro Macmillan"/>
              </w:rPr>
              <w:t>:</w:t>
            </w:r>
          </w:p>
        </w:tc>
        <w:tc>
          <w:tcPr>
            <w:tcW w:w="2127" w:type="dxa"/>
            <w:vAlign w:val="bottom"/>
          </w:tcPr>
          <w:p w14:paraId="25A55314" w14:textId="1EB28079" w:rsidR="00FA11C6" w:rsidRPr="00BB243A" w:rsidRDefault="004552AD" w:rsidP="00806282">
            <w:pPr>
              <w:pStyle w:val="TableParagraph"/>
              <w:spacing w:before="120" w:after="120"/>
            </w:pPr>
            <w:r w:rsidRPr="00BB243A">
              <w:rPr>
                <w:b/>
              </w:rPr>
              <w:t>− £10</w:t>
            </w:r>
            <w:r w:rsidR="00FA11C6" w:rsidRPr="00BB243A">
              <w:rPr>
                <w:b/>
              </w:rPr>
              <w:t>.8 million</w:t>
            </w:r>
          </w:p>
        </w:tc>
      </w:tr>
      <w:tr w:rsidR="00FA11C6" w:rsidRPr="00BB243A" w14:paraId="4DB5A228" w14:textId="77777777" w:rsidTr="00B11F06">
        <w:tc>
          <w:tcPr>
            <w:tcW w:w="7938" w:type="dxa"/>
          </w:tcPr>
          <w:p w14:paraId="356C9240" w14:textId="76C1EA74" w:rsidR="00FA11C6" w:rsidRPr="00BB243A" w:rsidRDefault="004552AD" w:rsidP="00806282">
            <w:pPr>
              <w:pStyle w:val="TableParagraph"/>
              <w:spacing w:before="120" w:after="120"/>
              <w:rPr>
                <w:rFonts w:ascii="Cera Pro Macmillan" w:hAnsi="Cera Pro Macmillan"/>
              </w:rPr>
            </w:pPr>
            <w:r w:rsidRPr="00BB243A">
              <w:rPr>
                <w:rFonts w:ascii="Cera Pro Macmillan" w:hAnsi="Cera Pro Macmillan"/>
              </w:rPr>
              <w:t>Total discounting adjustments were</w:t>
            </w:r>
            <w:r w:rsidR="00C5431E">
              <w:rPr>
                <w:rFonts w:ascii="Cera Pro Macmillan" w:hAnsi="Cera Pro Macmillan"/>
              </w:rPr>
              <w:t>:</w:t>
            </w:r>
          </w:p>
        </w:tc>
        <w:tc>
          <w:tcPr>
            <w:tcW w:w="2127" w:type="dxa"/>
            <w:vAlign w:val="bottom"/>
          </w:tcPr>
          <w:p w14:paraId="21337253" w14:textId="47267328" w:rsidR="00FA11C6" w:rsidRPr="00BB243A" w:rsidRDefault="004552AD" w:rsidP="00806282">
            <w:pPr>
              <w:pStyle w:val="TableParagraph"/>
              <w:spacing w:before="120" w:after="120"/>
              <w:rPr>
                <w:b/>
              </w:rPr>
            </w:pPr>
            <w:r w:rsidRPr="00BB243A">
              <w:rPr>
                <w:b/>
              </w:rPr>
              <w:t>£4.4</w:t>
            </w:r>
            <w:r w:rsidR="00FA11C6" w:rsidRPr="00BB243A">
              <w:rPr>
                <w:b/>
              </w:rPr>
              <w:t xml:space="preserve"> million</w:t>
            </w:r>
          </w:p>
        </w:tc>
      </w:tr>
      <w:tr w:rsidR="00FA11C6" w:rsidRPr="00BB243A" w14:paraId="4453EB6C" w14:textId="77777777" w:rsidTr="00B11F06">
        <w:tc>
          <w:tcPr>
            <w:tcW w:w="7938" w:type="dxa"/>
          </w:tcPr>
          <w:p w14:paraId="00BF9F4F" w14:textId="084C5390" w:rsidR="00FA11C6" w:rsidRPr="00BB243A" w:rsidRDefault="004552AD" w:rsidP="00806282">
            <w:pPr>
              <w:pStyle w:val="TableParagraph"/>
              <w:spacing w:before="120" w:after="120"/>
              <w:rPr>
                <w:rFonts w:ascii="Cera Pro Macmillan" w:hAnsi="Cera Pro Macmillan"/>
              </w:rPr>
            </w:pPr>
            <w:r w:rsidRPr="00BB243A">
              <w:rPr>
                <w:rFonts w:ascii="Cera Pro Macmillan" w:hAnsi="Cera Pro Macmillan"/>
                <w:b/>
              </w:rPr>
              <w:t>Our total</w:t>
            </w:r>
            <w:r w:rsidRPr="00BB243A">
              <w:rPr>
                <w:rFonts w:ascii="Cera Pro Macmillan" w:hAnsi="Cera Pro Macmillan"/>
                <w:b/>
                <w:bCs/>
              </w:rPr>
              <w:t xml:space="preserve"> expenditure on charitable activities </w:t>
            </w:r>
            <w:r w:rsidRPr="00BB243A">
              <w:rPr>
                <w:rFonts w:ascii="Cera Pro Macmillan" w:hAnsi="Cera Pro Macmillan"/>
                <w:b/>
              </w:rPr>
              <w:t>was</w:t>
            </w:r>
            <w:r w:rsidR="00C5431E">
              <w:rPr>
                <w:rFonts w:ascii="Cera Pro Macmillan" w:hAnsi="Cera Pro Macmillan"/>
                <w:b/>
              </w:rPr>
              <w:t>:</w:t>
            </w:r>
          </w:p>
        </w:tc>
        <w:tc>
          <w:tcPr>
            <w:tcW w:w="2127" w:type="dxa"/>
            <w:vAlign w:val="bottom"/>
          </w:tcPr>
          <w:p w14:paraId="524F393E" w14:textId="2FD0DE3F" w:rsidR="00FA11C6" w:rsidRPr="00BB243A" w:rsidRDefault="00FA11C6" w:rsidP="00806282">
            <w:pPr>
              <w:pStyle w:val="TableParagraph"/>
              <w:spacing w:before="120" w:after="120"/>
              <w:rPr>
                <w:b/>
              </w:rPr>
            </w:pPr>
            <w:r w:rsidRPr="00BB243A">
              <w:rPr>
                <w:b/>
              </w:rPr>
              <w:t>£</w:t>
            </w:r>
            <w:r w:rsidR="004552AD" w:rsidRPr="00BB243A">
              <w:rPr>
                <w:b/>
                <w:bCs/>
              </w:rPr>
              <w:t>150</w:t>
            </w:r>
            <w:r w:rsidRPr="00BB243A">
              <w:rPr>
                <w:b/>
              </w:rPr>
              <w:t>.4 million</w:t>
            </w:r>
          </w:p>
        </w:tc>
      </w:tr>
      <w:tr w:rsidR="00FA11C6" w:rsidRPr="00BB243A" w14:paraId="2B383003" w14:textId="77777777" w:rsidTr="00B11F06">
        <w:tc>
          <w:tcPr>
            <w:tcW w:w="7938" w:type="dxa"/>
          </w:tcPr>
          <w:p w14:paraId="3434EC8E" w14:textId="732E72AF" w:rsidR="00FA11C6" w:rsidRPr="00BB243A" w:rsidRDefault="004870F3" w:rsidP="00806282">
            <w:pPr>
              <w:pStyle w:val="TableParagraph"/>
              <w:spacing w:before="120" w:after="120"/>
              <w:rPr>
                <w:rFonts w:ascii="Cera Pro Macmillan" w:hAnsi="Cera Pro Macmillan"/>
                <w:b/>
                <w:bCs/>
              </w:rPr>
            </w:pPr>
            <w:r w:rsidRPr="00BB243A">
              <w:rPr>
                <w:rFonts w:ascii="Cera Pro Macmillan" w:hAnsi="Cera Pro Macmillan"/>
                <w:b/>
              </w:rPr>
              <w:t>Our t</w:t>
            </w:r>
            <w:r w:rsidR="00FA11C6" w:rsidRPr="00BB243A">
              <w:rPr>
                <w:rFonts w:ascii="Cera Pro Macmillan" w:hAnsi="Cera Pro Macmillan"/>
                <w:b/>
              </w:rPr>
              <w:t>otal</w:t>
            </w:r>
            <w:r w:rsidR="00FA11C6" w:rsidRPr="00BB243A">
              <w:rPr>
                <w:rFonts w:ascii="Cera Pro Macmillan" w:hAnsi="Cera Pro Macmillan"/>
                <w:b/>
                <w:bCs/>
              </w:rPr>
              <w:t xml:space="preserve"> expenditure on </w:t>
            </w:r>
            <w:r w:rsidR="004552AD" w:rsidRPr="00BB243A">
              <w:rPr>
                <w:rFonts w:ascii="Cera Pro Macmillan" w:hAnsi="Cera Pro Macmillan"/>
                <w:b/>
              </w:rPr>
              <w:t>raising income</w:t>
            </w:r>
            <w:r w:rsidRPr="00BB243A">
              <w:rPr>
                <w:rFonts w:ascii="Cera Pro Macmillan" w:hAnsi="Cera Pro Macmillan"/>
                <w:b/>
                <w:bCs/>
              </w:rPr>
              <w:t xml:space="preserve"> was</w:t>
            </w:r>
            <w:r w:rsidR="00C5431E">
              <w:rPr>
                <w:rFonts w:ascii="Cera Pro Macmillan" w:hAnsi="Cera Pro Macmillan"/>
                <w:b/>
                <w:bCs/>
              </w:rPr>
              <w:t>:</w:t>
            </w:r>
          </w:p>
        </w:tc>
        <w:tc>
          <w:tcPr>
            <w:tcW w:w="2127" w:type="dxa"/>
            <w:vAlign w:val="bottom"/>
          </w:tcPr>
          <w:p w14:paraId="6D63DD93" w14:textId="65273FB6" w:rsidR="00FA11C6" w:rsidRPr="00BB243A" w:rsidRDefault="00FA11C6" w:rsidP="00806282">
            <w:pPr>
              <w:pStyle w:val="TableParagraph"/>
              <w:spacing w:before="120" w:after="120"/>
              <w:rPr>
                <w:b/>
                <w:bCs/>
              </w:rPr>
            </w:pPr>
            <w:r w:rsidRPr="00BB243A">
              <w:rPr>
                <w:b/>
                <w:bCs/>
              </w:rPr>
              <w:t>£</w:t>
            </w:r>
            <w:r w:rsidR="004552AD" w:rsidRPr="00BB243A">
              <w:rPr>
                <w:b/>
              </w:rPr>
              <w:t>75.5</w:t>
            </w:r>
            <w:r w:rsidRPr="00BB243A">
              <w:rPr>
                <w:b/>
                <w:bCs/>
              </w:rPr>
              <w:t xml:space="preserve"> million</w:t>
            </w:r>
          </w:p>
        </w:tc>
      </w:tr>
      <w:tr w:rsidR="00FA11C6" w14:paraId="514C8C75" w14:textId="77777777" w:rsidTr="00B11F06">
        <w:tc>
          <w:tcPr>
            <w:tcW w:w="7938" w:type="dxa"/>
          </w:tcPr>
          <w:p w14:paraId="6DC99486" w14:textId="50A73FD4" w:rsidR="00FA11C6" w:rsidRPr="00BB243A" w:rsidRDefault="004552AD" w:rsidP="00806282">
            <w:pPr>
              <w:pStyle w:val="TableParagraph"/>
              <w:spacing w:before="120" w:after="120"/>
              <w:rPr>
                <w:rFonts w:ascii="Cera Pro Macmillan" w:hAnsi="Cera Pro Macmillan"/>
              </w:rPr>
            </w:pPr>
            <w:r w:rsidRPr="00BB243A">
              <w:rPr>
                <w:rFonts w:ascii="Cera Pro Macmillan" w:hAnsi="Cera Pro Macmillan"/>
                <w:b/>
              </w:rPr>
              <w:t xml:space="preserve">Our overall total </w:t>
            </w:r>
            <w:r w:rsidR="00796AFF" w:rsidRPr="00BB243A">
              <w:rPr>
                <w:rFonts w:ascii="Cera Pro Macmillan" w:hAnsi="Cera Pro Macmillan"/>
                <w:b/>
              </w:rPr>
              <w:t xml:space="preserve">expenditure </w:t>
            </w:r>
            <w:r w:rsidRPr="00BB243A">
              <w:rPr>
                <w:rFonts w:ascii="Cera Pro Macmillan" w:hAnsi="Cera Pro Macmillan"/>
                <w:b/>
              </w:rPr>
              <w:t>was</w:t>
            </w:r>
            <w:r w:rsidR="00C5431E">
              <w:rPr>
                <w:rFonts w:ascii="Cera Pro Macmillan" w:hAnsi="Cera Pro Macmillan"/>
                <w:b/>
              </w:rPr>
              <w:t>:</w:t>
            </w:r>
          </w:p>
        </w:tc>
        <w:tc>
          <w:tcPr>
            <w:tcW w:w="2127" w:type="dxa"/>
            <w:vAlign w:val="bottom"/>
          </w:tcPr>
          <w:p w14:paraId="6953DCDA" w14:textId="2C311878" w:rsidR="00FA11C6" w:rsidRPr="00FA11C6" w:rsidRDefault="00FA11C6" w:rsidP="00806282">
            <w:pPr>
              <w:pStyle w:val="TableParagraph"/>
              <w:spacing w:before="120" w:after="120"/>
              <w:rPr>
                <w:b/>
              </w:rPr>
            </w:pPr>
            <w:r w:rsidRPr="00BB243A">
              <w:rPr>
                <w:b/>
              </w:rPr>
              <w:t>£</w:t>
            </w:r>
            <w:r w:rsidR="004552AD" w:rsidRPr="00BB243A">
              <w:rPr>
                <w:b/>
              </w:rPr>
              <w:t>225.9</w:t>
            </w:r>
            <w:r w:rsidRPr="00BB243A">
              <w:rPr>
                <w:b/>
              </w:rPr>
              <w:t xml:space="preserve"> million</w:t>
            </w:r>
          </w:p>
        </w:tc>
      </w:tr>
    </w:tbl>
    <w:p w14:paraId="6A427F0C" w14:textId="0E182DF1" w:rsidR="00FA11C6" w:rsidRDefault="00FA11C6">
      <w:pPr>
        <w:pStyle w:val="BodyText"/>
        <w:spacing w:before="152"/>
        <w:ind w:left="120"/>
      </w:pPr>
    </w:p>
    <w:p w14:paraId="712F3B71" w14:textId="77777777" w:rsidR="00F50FA0" w:rsidRDefault="00F50FA0">
      <w:pPr>
        <w:pStyle w:val="BodyText"/>
        <w:spacing w:before="5"/>
        <w:rPr>
          <w:sz w:val="25"/>
        </w:rPr>
      </w:pPr>
    </w:p>
    <w:p w14:paraId="70D999B3" w14:textId="77777777" w:rsidR="00F50FA0" w:rsidRDefault="00F50FA0">
      <w:pPr>
        <w:spacing w:line="229" w:lineRule="exact"/>
        <w:rPr>
          <w:sz w:val="20"/>
        </w:rPr>
        <w:sectPr w:rsidR="00F50FA0" w:rsidSect="00DE151C">
          <w:endnotePr>
            <w:numFmt w:val="decimal"/>
          </w:endnotePr>
          <w:pgSz w:w="11910" w:h="16840"/>
          <w:pgMar w:top="1440" w:right="1440" w:bottom="1440" w:left="1440" w:header="0" w:footer="824" w:gutter="0"/>
          <w:cols w:space="720"/>
        </w:sectPr>
      </w:pPr>
      <w:bookmarkStart w:id="15" w:name="How_we_spent_our_money_from_2021_to_2024"/>
      <w:bookmarkEnd w:id="15"/>
    </w:p>
    <w:p w14:paraId="66EA6C20" w14:textId="77777777" w:rsidR="00F50FA0" w:rsidRDefault="0035785A">
      <w:pPr>
        <w:spacing w:before="122"/>
        <w:ind w:left="120"/>
        <w:rPr>
          <w:b/>
          <w:sz w:val="32"/>
        </w:rPr>
      </w:pPr>
      <w:r>
        <w:rPr>
          <w:b/>
          <w:color w:val="008925"/>
          <w:sz w:val="32"/>
        </w:rPr>
        <w:t>How</w:t>
      </w:r>
      <w:r>
        <w:rPr>
          <w:b/>
          <w:color w:val="008925"/>
          <w:spacing w:val="-14"/>
          <w:sz w:val="32"/>
        </w:rPr>
        <w:t xml:space="preserve"> </w:t>
      </w:r>
      <w:r>
        <w:rPr>
          <w:b/>
          <w:color w:val="008925"/>
          <w:sz w:val="32"/>
        </w:rPr>
        <w:t>we</w:t>
      </w:r>
      <w:r>
        <w:rPr>
          <w:b/>
          <w:color w:val="008925"/>
          <w:spacing w:val="-5"/>
          <w:sz w:val="32"/>
        </w:rPr>
        <w:t xml:space="preserve"> </w:t>
      </w:r>
      <w:r>
        <w:rPr>
          <w:b/>
          <w:color w:val="008925"/>
          <w:sz w:val="32"/>
        </w:rPr>
        <w:t>spent</w:t>
      </w:r>
      <w:r>
        <w:rPr>
          <w:b/>
          <w:color w:val="008925"/>
          <w:spacing w:val="-5"/>
          <w:sz w:val="32"/>
        </w:rPr>
        <w:t xml:space="preserve"> </w:t>
      </w:r>
      <w:r>
        <w:rPr>
          <w:b/>
          <w:color w:val="008925"/>
          <w:sz w:val="32"/>
        </w:rPr>
        <w:t>our</w:t>
      </w:r>
      <w:r>
        <w:rPr>
          <w:b/>
          <w:color w:val="008925"/>
          <w:spacing w:val="-5"/>
          <w:sz w:val="32"/>
        </w:rPr>
        <w:t xml:space="preserve"> </w:t>
      </w:r>
      <w:r>
        <w:rPr>
          <w:b/>
          <w:color w:val="008925"/>
          <w:sz w:val="32"/>
        </w:rPr>
        <w:t>money</w:t>
      </w:r>
      <w:r>
        <w:rPr>
          <w:b/>
          <w:color w:val="008925"/>
          <w:spacing w:val="-5"/>
          <w:sz w:val="32"/>
        </w:rPr>
        <w:t xml:space="preserve"> </w:t>
      </w:r>
      <w:r>
        <w:rPr>
          <w:b/>
          <w:color w:val="008925"/>
          <w:sz w:val="32"/>
        </w:rPr>
        <w:t>from</w:t>
      </w:r>
      <w:r>
        <w:rPr>
          <w:b/>
          <w:color w:val="008925"/>
          <w:spacing w:val="-6"/>
          <w:sz w:val="32"/>
        </w:rPr>
        <w:t xml:space="preserve"> </w:t>
      </w:r>
      <w:r>
        <w:rPr>
          <w:b/>
          <w:color w:val="008925"/>
          <w:sz w:val="32"/>
        </w:rPr>
        <w:t>2021</w:t>
      </w:r>
      <w:r>
        <w:rPr>
          <w:b/>
          <w:color w:val="008925"/>
          <w:spacing w:val="-5"/>
          <w:sz w:val="32"/>
        </w:rPr>
        <w:t xml:space="preserve"> </w:t>
      </w:r>
      <w:r>
        <w:rPr>
          <w:b/>
          <w:color w:val="008925"/>
          <w:sz w:val="32"/>
        </w:rPr>
        <w:t>to</w:t>
      </w:r>
      <w:r>
        <w:rPr>
          <w:b/>
          <w:color w:val="008925"/>
          <w:spacing w:val="-6"/>
          <w:sz w:val="32"/>
        </w:rPr>
        <w:t xml:space="preserve"> </w:t>
      </w:r>
      <w:r>
        <w:rPr>
          <w:b/>
          <w:color w:val="008925"/>
          <w:spacing w:val="-4"/>
          <w:sz w:val="32"/>
        </w:rPr>
        <w:t>2024</w:t>
      </w:r>
    </w:p>
    <w:p w14:paraId="4A42EA75" w14:textId="77777777" w:rsidR="00F50FA0" w:rsidRDefault="0035785A">
      <w:pPr>
        <w:pStyle w:val="BodyText"/>
        <w:spacing w:before="152" w:line="259" w:lineRule="auto"/>
        <w:ind w:left="120" w:right="153"/>
      </w:pPr>
      <w:r>
        <w:t>We</w:t>
      </w:r>
      <w:r>
        <w:rPr>
          <w:spacing w:val="-5"/>
        </w:rPr>
        <w:t xml:space="preserve"> </w:t>
      </w:r>
      <w:r>
        <w:t>spent</w:t>
      </w:r>
      <w:r>
        <w:rPr>
          <w:spacing w:val="-4"/>
        </w:rPr>
        <w:t xml:space="preserve"> </w:t>
      </w:r>
      <w:r>
        <w:t>£150.4</w:t>
      </w:r>
      <w:r>
        <w:rPr>
          <w:spacing w:val="-5"/>
        </w:rPr>
        <w:t xml:space="preserve"> </w:t>
      </w:r>
      <w:r>
        <w:t>million</w:t>
      </w:r>
      <w:r>
        <w:rPr>
          <w:spacing w:val="-4"/>
        </w:rPr>
        <w:t xml:space="preserve"> </w:t>
      </w:r>
      <w:r>
        <w:t>on</w:t>
      </w:r>
      <w:r>
        <w:rPr>
          <w:spacing w:val="-4"/>
        </w:rPr>
        <w:t xml:space="preserve"> </w:t>
      </w:r>
      <w:r>
        <w:t>charitable</w:t>
      </w:r>
      <w:r>
        <w:rPr>
          <w:spacing w:val="-5"/>
        </w:rPr>
        <w:t xml:space="preserve"> </w:t>
      </w:r>
      <w:r>
        <w:t>activities</w:t>
      </w:r>
      <w:r>
        <w:rPr>
          <w:spacing w:val="-5"/>
        </w:rPr>
        <w:t xml:space="preserve"> </w:t>
      </w:r>
      <w:r>
        <w:t>in</w:t>
      </w:r>
      <w:r>
        <w:rPr>
          <w:spacing w:val="-4"/>
        </w:rPr>
        <w:t xml:space="preserve"> </w:t>
      </w:r>
      <w:r>
        <w:t>2024.</w:t>
      </w:r>
      <w:r>
        <w:rPr>
          <w:spacing w:val="-4"/>
        </w:rPr>
        <w:t xml:space="preserve"> </w:t>
      </w:r>
      <w:r>
        <w:t>Spend,</w:t>
      </w:r>
      <w:r>
        <w:rPr>
          <w:spacing w:val="-5"/>
        </w:rPr>
        <w:t xml:space="preserve"> </w:t>
      </w:r>
      <w:r>
        <w:t>or</w:t>
      </w:r>
      <w:r>
        <w:rPr>
          <w:spacing w:val="-5"/>
        </w:rPr>
        <w:t xml:space="preserve"> </w:t>
      </w:r>
      <w:r>
        <w:t>expenditure,</w:t>
      </w:r>
      <w:r>
        <w:rPr>
          <w:spacing w:val="-4"/>
        </w:rPr>
        <w:t xml:space="preserve"> </w:t>
      </w:r>
      <w:r>
        <w:t>is</w:t>
      </w:r>
      <w:r>
        <w:rPr>
          <w:spacing w:val="-5"/>
        </w:rPr>
        <w:t xml:space="preserve"> </w:t>
      </w:r>
      <w:r>
        <w:t>shown in our accounts when it is incurred, rather than “cash paid”.</w:t>
      </w:r>
    </w:p>
    <w:p w14:paraId="04295463" w14:textId="77777777" w:rsidR="00F50FA0" w:rsidRDefault="00F50FA0">
      <w:pPr>
        <w:pStyle w:val="BodyText"/>
        <w:spacing w:before="9"/>
        <w:rPr>
          <w:sz w:val="23"/>
        </w:rPr>
      </w:pPr>
    </w:p>
    <w:p w14:paraId="40971130" w14:textId="77777777" w:rsidR="00F50FA0" w:rsidRPr="00BB243A" w:rsidRDefault="0035785A">
      <w:pPr>
        <w:pStyle w:val="BodyText"/>
        <w:spacing w:line="259" w:lineRule="auto"/>
        <w:ind w:left="119"/>
      </w:pPr>
      <w:r>
        <w:t>In</w:t>
      </w:r>
      <w:r>
        <w:rPr>
          <w:spacing w:val="-3"/>
        </w:rPr>
        <w:t xml:space="preserve"> </w:t>
      </w:r>
      <w:r>
        <w:t>2024,</w:t>
      </w:r>
      <w:r>
        <w:rPr>
          <w:spacing w:val="-3"/>
        </w:rPr>
        <w:t xml:space="preserve"> </w:t>
      </w:r>
      <w:r>
        <w:t>charitable</w:t>
      </w:r>
      <w:r>
        <w:rPr>
          <w:spacing w:val="-4"/>
        </w:rPr>
        <w:t xml:space="preserve"> </w:t>
      </w:r>
      <w:r>
        <w:t>cash</w:t>
      </w:r>
      <w:r>
        <w:rPr>
          <w:spacing w:val="-3"/>
        </w:rPr>
        <w:t xml:space="preserve"> </w:t>
      </w:r>
      <w:r>
        <w:t>paid</w:t>
      </w:r>
      <w:r>
        <w:rPr>
          <w:spacing w:val="-3"/>
        </w:rPr>
        <w:t xml:space="preserve"> </w:t>
      </w:r>
      <w:r>
        <w:t>totalled</w:t>
      </w:r>
      <w:r>
        <w:rPr>
          <w:spacing w:val="-3"/>
        </w:rPr>
        <w:t xml:space="preserve"> </w:t>
      </w:r>
      <w:r>
        <w:t>£182.8</w:t>
      </w:r>
      <w:r>
        <w:rPr>
          <w:spacing w:val="-3"/>
        </w:rPr>
        <w:t xml:space="preserve"> </w:t>
      </w:r>
      <w:r>
        <w:t>million,</w:t>
      </w:r>
      <w:r>
        <w:rPr>
          <w:spacing w:val="-10"/>
        </w:rPr>
        <w:t xml:space="preserve"> </w:t>
      </w:r>
      <w:r>
        <w:t>which</w:t>
      </w:r>
      <w:r>
        <w:rPr>
          <w:spacing w:val="-3"/>
        </w:rPr>
        <w:t xml:space="preserve"> </w:t>
      </w:r>
      <w:r>
        <w:t>included</w:t>
      </w:r>
      <w:r>
        <w:rPr>
          <w:spacing w:val="-2"/>
        </w:rPr>
        <w:t xml:space="preserve"> </w:t>
      </w:r>
      <w:r>
        <w:t>payments</w:t>
      </w:r>
      <w:r>
        <w:rPr>
          <w:spacing w:val="-4"/>
        </w:rPr>
        <w:t xml:space="preserve"> </w:t>
      </w:r>
      <w:r>
        <w:t>on</w:t>
      </w:r>
      <w:r>
        <w:rPr>
          <w:spacing w:val="-3"/>
        </w:rPr>
        <w:t xml:space="preserve"> </w:t>
      </w:r>
      <w:r>
        <w:t xml:space="preserve">spend </w:t>
      </w:r>
      <w:r w:rsidRPr="00BB243A">
        <w:t>from previous years but paid out this year (largely on multi-year grants which are fully recognised in the year of</w:t>
      </w:r>
      <w:r w:rsidRPr="00BB243A">
        <w:rPr>
          <w:spacing w:val="-1"/>
        </w:rPr>
        <w:t xml:space="preserve"> </w:t>
      </w:r>
      <w:r w:rsidRPr="00BB243A">
        <w:t>commitment) and £1.7 million towards our Innovation Impact Investment Portfolio (which is shown as an investment on our balance sheet), as</w:t>
      </w:r>
      <w:r w:rsidRPr="00BB243A">
        <w:rPr>
          <w:spacing w:val="-7"/>
        </w:rPr>
        <w:t xml:space="preserve"> </w:t>
      </w:r>
      <w:r w:rsidRPr="00BB243A">
        <w:t>well as cash paid out on some in-year spend.</w:t>
      </w:r>
    </w:p>
    <w:p w14:paraId="7E7B3341" w14:textId="77777777" w:rsidR="00F50FA0" w:rsidRPr="00BB243A" w:rsidRDefault="00F50FA0">
      <w:pPr>
        <w:pStyle w:val="BodyText"/>
        <w:spacing w:before="8"/>
        <w:rPr>
          <w:sz w:val="23"/>
        </w:rPr>
      </w:pPr>
    </w:p>
    <w:p w14:paraId="576A3621" w14:textId="77777777" w:rsidR="00F50FA0" w:rsidRPr="00BB243A" w:rsidRDefault="0035785A">
      <w:pPr>
        <w:pStyle w:val="BodyText"/>
        <w:spacing w:line="259" w:lineRule="auto"/>
        <w:ind w:left="120" w:hanging="1"/>
      </w:pPr>
      <w:r w:rsidRPr="00BB243A">
        <w:t>Following the deliberate spend down of</w:t>
      </w:r>
      <w:r w:rsidRPr="00BB243A">
        <w:rPr>
          <w:spacing w:val="-2"/>
        </w:rPr>
        <w:t xml:space="preserve"> </w:t>
      </w:r>
      <w:r w:rsidRPr="00BB243A">
        <w:t>our excess liquidity</w:t>
      </w:r>
      <w:r w:rsidRPr="00BB243A">
        <w:rPr>
          <w:spacing w:val="-2"/>
        </w:rPr>
        <w:t xml:space="preserve"> </w:t>
      </w:r>
      <w:r w:rsidRPr="00BB243A">
        <w:t>we reset our expenditure levels in 2024 to bring our spend in line</w:t>
      </w:r>
      <w:r w:rsidRPr="00BB243A">
        <w:rPr>
          <w:spacing w:val="-3"/>
        </w:rPr>
        <w:t xml:space="preserve"> </w:t>
      </w:r>
      <w:r w:rsidRPr="00BB243A">
        <w:t>with our income, however our charitable cash paid</w:t>
      </w:r>
      <w:r w:rsidRPr="00BB243A">
        <w:rPr>
          <w:spacing w:val="-4"/>
        </w:rPr>
        <w:t xml:space="preserve"> </w:t>
      </w:r>
      <w:r w:rsidRPr="00BB243A">
        <w:t>out</w:t>
      </w:r>
      <w:r w:rsidRPr="00BB243A">
        <w:rPr>
          <w:spacing w:val="-4"/>
        </w:rPr>
        <w:t xml:space="preserve"> </w:t>
      </w:r>
      <w:r w:rsidRPr="00BB243A">
        <w:t>in</w:t>
      </w:r>
      <w:r w:rsidRPr="00BB243A">
        <w:rPr>
          <w:spacing w:val="-3"/>
        </w:rPr>
        <w:t xml:space="preserve"> </w:t>
      </w:r>
      <w:r w:rsidRPr="00BB243A">
        <w:t>2024</w:t>
      </w:r>
      <w:r w:rsidRPr="00BB243A">
        <w:rPr>
          <w:spacing w:val="-5"/>
        </w:rPr>
        <w:t xml:space="preserve"> </w:t>
      </w:r>
      <w:r w:rsidRPr="00BB243A">
        <w:t>remained</w:t>
      </w:r>
      <w:r w:rsidRPr="00BB243A">
        <w:rPr>
          <w:spacing w:val="-4"/>
        </w:rPr>
        <w:t xml:space="preserve"> </w:t>
      </w:r>
      <w:r w:rsidRPr="00BB243A">
        <w:t>high</w:t>
      </w:r>
      <w:r w:rsidRPr="00BB243A">
        <w:rPr>
          <w:spacing w:val="-4"/>
        </w:rPr>
        <w:t xml:space="preserve"> </w:t>
      </w:r>
      <w:r w:rsidRPr="00BB243A">
        <w:t>due</w:t>
      </w:r>
      <w:r w:rsidRPr="00BB243A">
        <w:rPr>
          <w:spacing w:val="-5"/>
        </w:rPr>
        <w:t xml:space="preserve"> </w:t>
      </w:r>
      <w:r w:rsidRPr="00BB243A">
        <w:t>to</w:t>
      </w:r>
      <w:r w:rsidRPr="00BB243A">
        <w:rPr>
          <w:spacing w:val="-4"/>
        </w:rPr>
        <w:t xml:space="preserve"> </w:t>
      </w:r>
      <w:r w:rsidRPr="00BB243A">
        <w:t>payments</w:t>
      </w:r>
      <w:r w:rsidRPr="00BB243A">
        <w:rPr>
          <w:spacing w:val="-5"/>
        </w:rPr>
        <w:t xml:space="preserve"> </w:t>
      </w:r>
      <w:r w:rsidRPr="00BB243A">
        <w:t>made</w:t>
      </w:r>
      <w:r w:rsidRPr="00BB243A">
        <w:rPr>
          <w:spacing w:val="-5"/>
        </w:rPr>
        <w:t xml:space="preserve"> </w:t>
      </w:r>
      <w:r w:rsidRPr="00BB243A">
        <w:t>on</w:t>
      </w:r>
      <w:r w:rsidRPr="00BB243A">
        <w:rPr>
          <w:spacing w:val="-5"/>
        </w:rPr>
        <w:t xml:space="preserve"> </w:t>
      </w:r>
      <w:r w:rsidRPr="00BB243A">
        <w:t>commitments</w:t>
      </w:r>
      <w:r w:rsidRPr="00BB243A">
        <w:rPr>
          <w:spacing w:val="-5"/>
        </w:rPr>
        <w:t xml:space="preserve"> </w:t>
      </w:r>
      <w:r w:rsidRPr="00BB243A">
        <w:t>from</w:t>
      </w:r>
      <w:r w:rsidRPr="00BB243A">
        <w:rPr>
          <w:spacing w:val="-5"/>
        </w:rPr>
        <w:t xml:space="preserve"> </w:t>
      </w:r>
      <w:r w:rsidRPr="00BB243A">
        <w:t xml:space="preserve">previous </w:t>
      </w:r>
      <w:r w:rsidRPr="00BB243A">
        <w:rPr>
          <w:spacing w:val="-2"/>
        </w:rPr>
        <w:t>years.</w:t>
      </w:r>
    </w:p>
    <w:p w14:paraId="20AB7106" w14:textId="77777777" w:rsidR="00F50FA0" w:rsidRPr="00BB243A" w:rsidRDefault="00F50FA0">
      <w:pPr>
        <w:pStyle w:val="BodyText"/>
        <w:spacing w:before="8"/>
        <w:rPr>
          <w:sz w:val="23"/>
        </w:rPr>
      </w:pPr>
    </w:p>
    <w:p w14:paraId="6C1BAF45" w14:textId="77777777" w:rsidR="00F50FA0" w:rsidRPr="00BB243A" w:rsidRDefault="0035785A">
      <w:pPr>
        <w:pStyle w:val="BodyText"/>
        <w:spacing w:line="259" w:lineRule="auto"/>
        <w:ind w:left="120"/>
        <w:rPr>
          <w:spacing w:val="-2"/>
        </w:rPr>
      </w:pPr>
      <w:r w:rsidRPr="00BB243A">
        <w:t>Our</w:t>
      </w:r>
      <w:r w:rsidRPr="00BB243A">
        <w:rPr>
          <w:spacing w:val="-3"/>
        </w:rPr>
        <w:t xml:space="preserve"> </w:t>
      </w:r>
      <w:r w:rsidRPr="00BB243A">
        <w:t>total</w:t>
      </w:r>
      <w:r w:rsidRPr="00BB243A">
        <w:rPr>
          <w:spacing w:val="-4"/>
        </w:rPr>
        <w:t xml:space="preserve"> </w:t>
      </w:r>
      <w:r w:rsidRPr="00BB243A">
        <w:t>charitable</w:t>
      </w:r>
      <w:r w:rsidRPr="00BB243A">
        <w:rPr>
          <w:spacing w:val="-4"/>
        </w:rPr>
        <w:t xml:space="preserve"> </w:t>
      </w:r>
      <w:r w:rsidRPr="00BB243A">
        <w:t>spend</w:t>
      </w:r>
      <w:r w:rsidRPr="00BB243A">
        <w:rPr>
          <w:spacing w:val="-3"/>
        </w:rPr>
        <w:t xml:space="preserve"> </w:t>
      </w:r>
      <w:r w:rsidRPr="00BB243A">
        <w:t>and</w:t>
      </w:r>
      <w:r w:rsidRPr="00BB243A">
        <w:rPr>
          <w:spacing w:val="-3"/>
        </w:rPr>
        <w:t xml:space="preserve"> </w:t>
      </w:r>
      <w:r w:rsidRPr="00BB243A">
        <w:t>charitable</w:t>
      </w:r>
      <w:r w:rsidRPr="00BB243A">
        <w:rPr>
          <w:spacing w:val="-4"/>
        </w:rPr>
        <w:t xml:space="preserve"> </w:t>
      </w:r>
      <w:r w:rsidRPr="00BB243A">
        <w:t>cash</w:t>
      </w:r>
      <w:r w:rsidRPr="00BB243A">
        <w:rPr>
          <w:spacing w:val="-3"/>
        </w:rPr>
        <w:t xml:space="preserve"> </w:t>
      </w:r>
      <w:r w:rsidRPr="00BB243A">
        <w:t>paid</w:t>
      </w:r>
      <w:r w:rsidRPr="00BB243A">
        <w:rPr>
          <w:spacing w:val="-3"/>
        </w:rPr>
        <w:t xml:space="preserve"> </w:t>
      </w:r>
      <w:r w:rsidRPr="00BB243A">
        <w:t>over</w:t>
      </w:r>
      <w:r w:rsidRPr="00BB243A">
        <w:rPr>
          <w:spacing w:val="-3"/>
        </w:rPr>
        <w:t xml:space="preserve"> </w:t>
      </w:r>
      <w:r w:rsidRPr="00BB243A">
        <w:t>the</w:t>
      </w:r>
      <w:r w:rsidRPr="00BB243A">
        <w:rPr>
          <w:spacing w:val="-4"/>
        </w:rPr>
        <w:t xml:space="preserve"> </w:t>
      </w:r>
      <w:r w:rsidRPr="00BB243A">
        <w:t>past</w:t>
      </w:r>
      <w:r w:rsidRPr="00BB243A">
        <w:rPr>
          <w:spacing w:val="-3"/>
        </w:rPr>
        <w:t xml:space="preserve"> </w:t>
      </w:r>
      <w:r w:rsidRPr="00BB243A">
        <w:t>four</w:t>
      </w:r>
      <w:r w:rsidRPr="00BB243A">
        <w:rPr>
          <w:spacing w:val="-3"/>
        </w:rPr>
        <w:t xml:space="preserve"> </w:t>
      </w:r>
      <w:r w:rsidRPr="00BB243A">
        <w:t>years</w:t>
      </w:r>
      <w:r w:rsidRPr="00BB243A">
        <w:rPr>
          <w:spacing w:val="-4"/>
        </w:rPr>
        <w:t xml:space="preserve"> </w:t>
      </w:r>
      <w:r w:rsidRPr="00BB243A">
        <w:t>can</w:t>
      </w:r>
      <w:r w:rsidRPr="00BB243A">
        <w:rPr>
          <w:spacing w:val="-3"/>
        </w:rPr>
        <w:t xml:space="preserve"> </w:t>
      </w:r>
      <w:r w:rsidRPr="00BB243A">
        <w:t>be</w:t>
      </w:r>
      <w:r w:rsidRPr="00BB243A">
        <w:rPr>
          <w:spacing w:val="-4"/>
        </w:rPr>
        <w:t xml:space="preserve"> </w:t>
      </w:r>
      <w:r w:rsidRPr="00BB243A">
        <w:t xml:space="preserve">seen </w:t>
      </w:r>
      <w:r w:rsidRPr="00BB243A">
        <w:rPr>
          <w:spacing w:val="-2"/>
        </w:rPr>
        <w:t>here:</w:t>
      </w:r>
    </w:p>
    <w:p w14:paraId="103D675F" w14:textId="77777777" w:rsidR="00AD6048" w:rsidRPr="00BB243A" w:rsidRDefault="00AD6048">
      <w:pPr>
        <w:pStyle w:val="BodyText"/>
        <w:spacing w:line="259" w:lineRule="auto"/>
        <w:ind w:left="120"/>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otal charitable spend and charitable cash paid for 2021, 2022, 2023 and 2024"/>
        <w:tblDescription w:val="Summary of charitable spend and charitable cash paid for 2021, 2022, 2023 and 2024 in £million, including the charitable spend percentages and charitable cash paid percentages for 2021, 2022, 2023 and 2024."/>
      </w:tblPr>
      <w:tblGrid>
        <w:gridCol w:w="1708"/>
        <w:gridCol w:w="1899"/>
        <w:gridCol w:w="1804"/>
        <w:gridCol w:w="1825"/>
        <w:gridCol w:w="1782"/>
      </w:tblGrid>
      <w:tr w:rsidR="00F50FA0" w:rsidRPr="00BB243A" w14:paraId="265632AE" w14:textId="77777777" w:rsidTr="005E5C1E">
        <w:trPr>
          <w:trHeight w:val="299"/>
        </w:trPr>
        <w:tc>
          <w:tcPr>
            <w:tcW w:w="1708" w:type="dxa"/>
          </w:tcPr>
          <w:p w14:paraId="3A4B2B98" w14:textId="77777777" w:rsidR="00F50FA0" w:rsidRPr="00C5431E" w:rsidRDefault="0035785A" w:rsidP="002850C3">
            <w:pPr>
              <w:pStyle w:val="TableParagraph"/>
              <w:spacing w:before="120" w:after="120" w:line="276" w:lineRule="exact"/>
              <w:ind w:left="107"/>
              <w:rPr>
                <w:rFonts w:ascii="Cera Pro Macmillan" w:hAnsi="Cera Pro Macmillan"/>
              </w:rPr>
            </w:pPr>
            <w:r w:rsidRPr="00C5431E">
              <w:rPr>
                <w:rFonts w:ascii="Cera Pro Macmillan" w:hAnsi="Cera Pro Macmillan"/>
                <w:spacing w:val="-4"/>
              </w:rPr>
              <w:t>2021</w:t>
            </w:r>
          </w:p>
        </w:tc>
        <w:tc>
          <w:tcPr>
            <w:tcW w:w="1899" w:type="dxa"/>
          </w:tcPr>
          <w:p w14:paraId="70D440A8" w14:textId="1A3D479B" w:rsidR="00F50FA0" w:rsidRPr="00C5431E" w:rsidRDefault="00B87901" w:rsidP="00D931F0">
            <w:pPr>
              <w:pStyle w:val="TableParagraph"/>
              <w:spacing w:before="120" w:line="276" w:lineRule="exact"/>
              <w:ind w:left="107"/>
              <w:rPr>
                <w:rFonts w:ascii="Cera Pro Macmillan" w:hAnsi="Cera Pro Macmillan"/>
              </w:rPr>
            </w:pPr>
            <w:r w:rsidRPr="00C5431E">
              <w:rPr>
                <w:rFonts w:ascii="Cera Pro Macmillan" w:hAnsi="Cera Pro Macmillan"/>
                <w:spacing w:val="-4"/>
              </w:rPr>
              <w:t>Charitable spend = £</w:t>
            </w:r>
            <w:r w:rsidR="0035785A" w:rsidRPr="00C5431E">
              <w:rPr>
                <w:rFonts w:ascii="Cera Pro Macmillan" w:hAnsi="Cera Pro Macmillan"/>
                <w:spacing w:val="-4"/>
              </w:rPr>
              <w:t>171.6</w:t>
            </w:r>
            <w:r w:rsidRPr="00C5431E">
              <w:rPr>
                <w:rFonts w:ascii="Cera Pro Macmillan" w:hAnsi="Cera Pro Macmillan"/>
                <w:spacing w:val="-4"/>
              </w:rPr>
              <w:t xml:space="preserve"> million</w:t>
            </w:r>
          </w:p>
        </w:tc>
        <w:tc>
          <w:tcPr>
            <w:tcW w:w="1804" w:type="dxa"/>
          </w:tcPr>
          <w:p w14:paraId="19C15017" w14:textId="1C8DA691" w:rsidR="00F50FA0" w:rsidRPr="00C5431E" w:rsidRDefault="00B87901" w:rsidP="002850C3">
            <w:pPr>
              <w:pStyle w:val="TableParagraph"/>
              <w:spacing w:before="120" w:after="120" w:line="276" w:lineRule="exact"/>
              <w:ind w:left="106"/>
              <w:rPr>
                <w:rFonts w:ascii="Cera Pro Macmillan" w:hAnsi="Cera Pro Macmillan"/>
              </w:rPr>
            </w:pPr>
            <w:r w:rsidRPr="00C5431E">
              <w:rPr>
                <w:rFonts w:ascii="Cera Pro Macmillan" w:hAnsi="Cera Pro Macmillan"/>
                <w:spacing w:val="-4"/>
              </w:rPr>
              <w:t>Charitable cash = £</w:t>
            </w:r>
            <w:r w:rsidR="0035785A" w:rsidRPr="00C5431E">
              <w:rPr>
                <w:rFonts w:ascii="Cera Pro Macmillan" w:hAnsi="Cera Pro Macmillan"/>
                <w:spacing w:val="-4"/>
              </w:rPr>
              <w:t>151.6</w:t>
            </w:r>
            <w:r w:rsidRPr="00C5431E">
              <w:rPr>
                <w:rFonts w:ascii="Cera Pro Macmillan" w:hAnsi="Cera Pro Macmillan"/>
                <w:spacing w:val="-4"/>
              </w:rPr>
              <w:t xml:space="preserve"> million</w:t>
            </w:r>
          </w:p>
        </w:tc>
        <w:tc>
          <w:tcPr>
            <w:tcW w:w="1825" w:type="dxa"/>
          </w:tcPr>
          <w:p w14:paraId="282A3AEE" w14:textId="4784D627" w:rsidR="00F50FA0" w:rsidRPr="00C5431E" w:rsidRDefault="00B87901" w:rsidP="002850C3">
            <w:pPr>
              <w:pStyle w:val="TableParagraph"/>
              <w:spacing w:before="120" w:after="120" w:line="276" w:lineRule="exact"/>
              <w:ind w:left="106"/>
              <w:rPr>
                <w:rFonts w:ascii="Cera Pro Macmillan" w:hAnsi="Cera Pro Macmillan"/>
              </w:rPr>
            </w:pPr>
            <w:r w:rsidRPr="00C5431E">
              <w:rPr>
                <w:rFonts w:ascii="Cera Pro Macmillan" w:hAnsi="Cera Pro Macmillan"/>
                <w:spacing w:val="-5"/>
              </w:rPr>
              <w:t xml:space="preserve">Charitable spend </w:t>
            </w:r>
            <w:r w:rsidR="007C2587" w:rsidRPr="00C5431E">
              <w:rPr>
                <w:rFonts w:ascii="Cera Pro Macmillan" w:hAnsi="Cera Pro Macmillan"/>
                <w:spacing w:val="-5"/>
              </w:rPr>
              <w:t xml:space="preserve">= </w:t>
            </w:r>
            <w:r w:rsidR="0035785A" w:rsidRPr="00C5431E">
              <w:rPr>
                <w:rFonts w:ascii="Cera Pro Macmillan" w:hAnsi="Cera Pro Macmillan"/>
                <w:spacing w:val="-5"/>
              </w:rPr>
              <w:t>73%</w:t>
            </w:r>
          </w:p>
        </w:tc>
        <w:tc>
          <w:tcPr>
            <w:tcW w:w="1782" w:type="dxa"/>
          </w:tcPr>
          <w:p w14:paraId="77237541" w14:textId="275EDCE8" w:rsidR="00F50FA0" w:rsidRPr="00C5431E" w:rsidRDefault="007C2587" w:rsidP="002850C3">
            <w:pPr>
              <w:pStyle w:val="TableParagraph"/>
              <w:spacing w:before="120" w:after="120" w:line="276" w:lineRule="exact"/>
              <w:ind w:left="105"/>
              <w:rPr>
                <w:rFonts w:ascii="Cera Pro Macmillan" w:hAnsi="Cera Pro Macmillan"/>
              </w:rPr>
            </w:pPr>
            <w:r w:rsidRPr="00C5431E">
              <w:rPr>
                <w:rFonts w:ascii="Cera Pro Macmillan" w:hAnsi="Cera Pro Macmillan"/>
                <w:spacing w:val="-5"/>
              </w:rPr>
              <w:t xml:space="preserve">Charitable cash = </w:t>
            </w:r>
            <w:r w:rsidR="0035785A" w:rsidRPr="00C5431E">
              <w:rPr>
                <w:rFonts w:ascii="Cera Pro Macmillan" w:hAnsi="Cera Pro Macmillan"/>
                <w:spacing w:val="-5"/>
              </w:rPr>
              <w:t>71%</w:t>
            </w:r>
          </w:p>
        </w:tc>
      </w:tr>
      <w:tr w:rsidR="00F50FA0" w:rsidRPr="00BB243A" w14:paraId="1122A48B" w14:textId="77777777" w:rsidTr="005E5C1E">
        <w:trPr>
          <w:trHeight w:val="300"/>
        </w:trPr>
        <w:tc>
          <w:tcPr>
            <w:tcW w:w="1708" w:type="dxa"/>
          </w:tcPr>
          <w:p w14:paraId="53E2FE9F" w14:textId="77777777" w:rsidR="00F50FA0" w:rsidRPr="00C5431E" w:rsidRDefault="0035785A" w:rsidP="002850C3">
            <w:pPr>
              <w:pStyle w:val="TableParagraph"/>
              <w:spacing w:before="120" w:after="120"/>
              <w:ind w:left="107"/>
              <w:rPr>
                <w:rFonts w:ascii="Cera Pro Macmillan" w:hAnsi="Cera Pro Macmillan"/>
              </w:rPr>
            </w:pPr>
            <w:r w:rsidRPr="00C5431E">
              <w:rPr>
                <w:rFonts w:ascii="Cera Pro Macmillan" w:hAnsi="Cera Pro Macmillan"/>
                <w:spacing w:val="-4"/>
              </w:rPr>
              <w:t>2022</w:t>
            </w:r>
          </w:p>
        </w:tc>
        <w:tc>
          <w:tcPr>
            <w:tcW w:w="1899" w:type="dxa"/>
          </w:tcPr>
          <w:p w14:paraId="464F098E" w14:textId="51673944" w:rsidR="00F50FA0" w:rsidRPr="00C5431E" w:rsidRDefault="007C2587" w:rsidP="002850C3">
            <w:pPr>
              <w:pStyle w:val="TableParagraph"/>
              <w:spacing w:before="120" w:after="120"/>
              <w:ind w:left="107"/>
              <w:rPr>
                <w:rFonts w:ascii="Cera Pro Macmillan" w:hAnsi="Cera Pro Macmillan"/>
              </w:rPr>
            </w:pPr>
            <w:r w:rsidRPr="00C5431E">
              <w:rPr>
                <w:rFonts w:ascii="Cera Pro Macmillan" w:hAnsi="Cera Pro Macmillan"/>
                <w:spacing w:val="-4"/>
              </w:rPr>
              <w:t>Charitable spend = £</w:t>
            </w:r>
            <w:r w:rsidR="0035785A" w:rsidRPr="00C5431E">
              <w:rPr>
                <w:rFonts w:ascii="Cera Pro Macmillan" w:hAnsi="Cera Pro Macmillan"/>
                <w:spacing w:val="-2"/>
              </w:rPr>
              <w:t>178.7</w:t>
            </w:r>
            <w:r w:rsidRPr="00C5431E">
              <w:rPr>
                <w:rFonts w:ascii="Cera Pro Macmillan" w:hAnsi="Cera Pro Macmillan"/>
                <w:spacing w:val="-2"/>
              </w:rPr>
              <w:t xml:space="preserve"> million</w:t>
            </w:r>
          </w:p>
        </w:tc>
        <w:tc>
          <w:tcPr>
            <w:tcW w:w="1804" w:type="dxa"/>
          </w:tcPr>
          <w:p w14:paraId="612E66B9" w14:textId="50A03858" w:rsidR="00F50FA0" w:rsidRPr="00C5431E" w:rsidRDefault="007C2587" w:rsidP="002850C3">
            <w:pPr>
              <w:pStyle w:val="TableParagraph"/>
              <w:spacing w:before="120" w:after="120"/>
              <w:ind w:left="106"/>
              <w:rPr>
                <w:rFonts w:ascii="Cera Pro Macmillan" w:hAnsi="Cera Pro Macmillan"/>
              </w:rPr>
            </w:pPr>
            <w:r w:rsidRPr="00C5431E">
              <w:rPr>
                <w:rFonts w:ascii="Cera Pro Macmillan" w:hAnsi="Cera Pro Macmillan"/>
                <w:spacing w:val="-2"/>
              </w:rPr>
              <w:t>Charitable cash = £</w:t>
            </w:r>
            <w:r w:rsidR="0035785A" w:rsidRPr="00C5431E">
              <w:rPr>
                <w:rFonts w:ascii="Cera Pro Macmillan" w:hAnsi="Cera Pro Macmillan"/>
                <w:spacing w:val="-2"/>
              </w:rPr>
              <w:t>158.1</w:t>
            </w:r>
            <w:r w:rsidRPr="00C5431E">
              <w:rPr>
                <w:rFonts w:ascii="Cera Pro Macmillan" w:hAnsi="Cera Pro Macmillan"/>
                <w:spacing w:val="-2"/>
              </w:rPr>
              <w:t xml:space="preserve"> million</w:t>
            </w:r>
          </w:p>
        </w:tc>
        <w:tc>
          <w:tcPr>
            <w:tcW w:w="1825" w:type="dxa"/>
          </w:tcPr>
          <w:p w14:paraId="4C27B4C0" w14:textId="7ECE6B3A" w:rsidR="00F50FA0" w:rsidRPr="00C5431E" w:rsidRDefault="007C2587" w:rsidP="002850C3">
            <w:pPr>
              <w:pStyle w:val="TableParagraph"/>
              <w:spacing w:before="120" w:after="120"/>
              <w:ind w:left="106"/>
              <w:rPr>
                <w:rFonts w:ascii="Cera Pro Macmillan" w:hAnsi="Cera Pro Macmillan"/>
              </w:rPr>
            </w:pPr>
            <w:r w:rsidRPr="00C5431E">
              <w:rPr>
                <w:rFonts w:ascii="Cera Pro Macmillan" w:hAnsi="Cera Pro Macmillan"/>
                <w:spacing w:val="-5"/>
              </w:rPr>
              <w:t xml:space="preserve">Charitable spend = </w:t>
            </w:r>
            <w:r w:rsidR="0035785A" w:rsidRPr="00C5431E">
              <w:rPr>
                <w:rFonts w:ascii="Cera Pro Macmillan" w:hAnsi="Cera Pro Macmillan"/>
                <w:spacing w:val="-5"/>
              </w:rPr>
              <w:t>71%</w:t>
            </w:r>
          </w:p>
        </w:tc>
        <w:tc>
          <w:tcPr>
            <w:tcW w:w="1782" w:type="dxa"/>
          </w:tcPr>
          <w:p w14:paraId="2A4E1905" w14:textId="1ADBD2D5" w:rsidR="00F50FA0" w:rsidRPr="00C5431E" w:rsidRDefault="007C2587" w:rsidP="002850C3">
            <w:pPr>
              <w:pStyle w:val="TableParagraph"/>
              <w:spacing w:before="120" w:after="120"/>
              <w:ind w:left="105"/>
              <w:rPr>
                <w:rFonts w:ascii="Cera Pro Macmillan" w:hAnsi="Cera Pro Macmillan"/>
              </w:rPr>
            </w:pPr>
            <w:r w:rsidRPr="00C5431E">
              <w:rPr>
                <w:rFonts w:ascii="Cera Pro Macmillan" w:hAnsi="Cera Pro Macmillan"/>
                <w:spacing w:val="-5"/>
              </w:rPr>
              <w:t xml:space="preserve">Charitable cash = </w:t>
            </w:r>
            <w:r w:rsidR="0035785A" w:rsidRPr="00C5431E">
              <w:rPr>
                <w:rFonts w:ascii="Cera Pro Macmillan" w:hAnsi="Cera Pro Macmillan"/>
                <w:spacing w:val="-5"/>
              </w:rPr>
              <w:t>68%</w:t>
            </w:r>
          </w:p>
        </w:tc>
      </w:tr>
      <w:tr w:rsidR="00F50FA0" w:rsidRPr="00BB243A" w14:paraId="420DE248" w14:textId="77777777" w:rsidTr="005E5C1E">
        <w:trPr>
          <w:trHeight w:val="299"/>
        </w:trPr>
        <w:tc>
          <w:tcPr>
            <w:tcW w:w="1708" w:type="dxa"/>
          </w:tcPr>
          <w:p w14:paraId="790F2629" w14:textId="77777777" w:rsidR="00F50FA0" w:rsidRPr="00C5431E" w:rsidRDefault="0035785A" w:rsidP="002850C3">
            <w:pPr>
              <w:pStyle w:val="TableParagraph"/>
              <w:spacing w:before="120" w:after="120" w:line="276" w:lineRule="exact"/>
              <w:ind w:left="107"/>
              <w:rPr>
                <w:rFonts w:ascii="Cera Pro Macmillan" w:hAnsi="Cera Pro Macmillan"/>
              </w:rPr>
            </w:pPr>
            <w:r w:rsidRPr="00C5431E">
              <w:rPr>
                <w:rFonts w:ascii="Cera Pro Macmillan" w:hAnsi="Cera Pro Macmillan"/>
                <w:spacing w:val="-4"/>
              </w:rPr>
              <w:t>2023</w:t>
            </w:r>
          </w:p>
        </w:tc>
        <w:tc>
          <w:tcPr>
            <w:tcW w:w="1899" w:type="dxa"/>
          </w:tcPr>
          <w:p w14:paraId="5537DF8A" w14:textId="26294019" w:rsidR="00F50FA0" w:rsidRPr="00C5431E" w:rsidRDefault="007C2587" w:rsidP="002850C3">
            <w:pPr>
              <w:pStyle w:val="TableParagraph"/>
              <w:spacing w:before="120" w:after="120" w:line="276" w:lineRule="exact"/>
              <w:ind w:left="107"/>
              <w:rPr>
                <w:rFonts w:ascii="Cera Pro Macmillan" w:hAnsi="Cera Pro Macmillan"/>
              </w:rPr>
            </w:pPr>
            <w:r w:rsidRPr="00C5431E">
              <w:rPr>
                <w:rFonts w:ascii="Cera Pro Macmillan" w:hAnsi="Cera Pro Macmillan"/>
                <w:spacing w:val="-4"/>
              </w:rPr>
              <w:t>Charitable spend = £</w:t>
            </w:r>
            <w:r w:rsidR="0035785A" w:rsidRPr="00C5431E">
              <w:rPr>
                <w:rFonts w:ascii="Cera Pro Macmillan" w:hAnsi="Cera Pro Macmillan"/>
                <w:spacing w:val="-4"/>
              </w:rPr>
              <w:t>184.9</w:t>
            </w:r>
            <w:r w:rsidRPr="00C5431E">
              <w:rPr>
                <w:rFonts w:ascii="Cera Pro Macmillan" w:hAnsi="Cera Pro Macmillan"/>
                <w:spacing w:val="-4"/>
              </w:rPr>
              <w:t xml:space="preserve"> million</w:t>
            </w:r>
          </w:p>
        </w:tc>
        <w:tc>
          <w:tcPr>
            <w:tcW w:w="1804" w:type="dxa"/>
          </w:tcPr>
          <w:p w14:paraId="5B8799A8" w14:textId="12CC634C" w:rsidR="00F50FA0" w:rsidRPr="00C5431E" w:rsidRDefault="007C2587" w:rsidP="002850C3">
            <w:pPr>
              <w:pStyle w:val="TableParagraph"/>
              <w:spacing w:before="120" w:after="120" w:line="276" w:lineRule="exact"/>
              <w:ind w:left="106"/>
              <w:rPr>
                <w:rFonts w:ascii="Cera Pro Macmillan" w:hAnsi="Cera Pro Macmillan"/>
              </w:rPr>
            </w:pPr>
            <w:r w:rsidRPr="00C5431E">
              <w:rPr>
                <w:rFonts w:ascii="Cera Pro Macmillan" w:hAnsi="Cera Pro Macmillan"/>
                <w:spacing w:val="-2"/>
              </w:rPr>
              <w:t>Charitable cash = £</w:t>
            </w:r>
            <w:r w:rsidR="0035785A" w:rsidRPr="00C5431E">
              <w:rPr>
                <w:rFonts w:ascii="Cera Pro Macmillan" w:hAnsi="Cera Pro Macmillan"/>
                <w:spacing w:val="-2"/>
              </w:rPr>
              <w:t>191.2</w:t>
            </w:r>
            <w:r w:rsidRPr="00C5431E">
              <w:rPr>
                <w:rFonts w:ascii="Cera Pro Macmillan" w:hAnsi="Cera Pro Macmillan"/>
                <w:spacing w:val="-2"/>
              </w:rPr>
              <w:t xml:space="preserve"> million</w:t>
            </w:r>
          </w:p>
        </w:tc>
        <w:tc>
          <w:tcPr>
            <w:tcW w:w="1825" w:type="dxa"/>
          </w:tcPr>
          <w:p w14:paraId="7C1EAAC7" w14:textId="6C26A36E" w:rsidR="00F50FA0" w:rsidRPr="00C5431E" w:rsidRDefault="007C2587" w:rsidP="002850C3">
            <w:pPr>
              <w:pStyle w:val="TableParagraph"/>
              <w:spacing w:before="120" w:after="120" w:line="276" w:lineRule="exact"/>
              <w:ind w:left="106"/>
              <w:rPr>
                <w:rFonts w:ascii="Cera Pro Macmillan" w:hAnsi="Cera Pro Macmillan"/>
              </w:rPr>
            </w:pPr>
            <w:r w:rsidRPr="00C5431E">
              <w:rPr>
                <w:rFonts w:ascii="Cera Pro Macmillan" w:hAnsi="Cera Pro Macmillan"/>
                <w:spacing w:val="-5"/>
              </w:rPr>
              <w:t xml:space="preserve">Charitable spend = </w:t>
            </w:r>
            <w:r w:rsidR="0035785A" w:rsidRPr="00C5431E">
              <w:rPr>
                <w:rFonts w:ascii="Cera Pro Macmillan" w:hAnsi="Cera Pro Macmillan"/>
                <w:spacing w:val="-5"/>
              </w:rPr>
              <w:t>70%</w:t>
            </w:r>
          </w:p>
        </w:tc>
        <w:tc>
          <w:tcPr>
            <w:tcW w:w="1782" w:type="dxa"/>
          </w:tcPr>
          <w:p w14:paraId="3F8A91F3" w14:textId="273EBC76" w:rsidR="00F50FA0" w:rsidRPr="00C5431E" w:rsidRDefault="007C2587" w:rsidP="002850C3">
            <w:pPr>
              <w:pStyle w:val="TableParagraph"/>
              <w:spacing w:before="120" w:after="120" w:line="276" w:lineRule="exact"/>
              <w:ind w:left="105"/>
              <w:rPr>
                <w:rFonts w:ascii="Cera Pro Macmillan" w:hAnsi="Cera Pro Macmillan"/>
              </w:rPr>
            </w:pPr>
            <w:r w:rsidRPr="00C5431E">
              <w:rPr>
                <w:rFonts w:ascii="Cera Pro Macmillan" w:hAnsi="Cera Pro Macmillan"/>
                <w:spacing w:val="-5"/>
              </w:rPr>
              <w:t xml:space="preserve">Charitable cash = </w:t>
            </w:r>
            <w:r w:rsidR="0035785A" w:rsidRPr="00C5431E">
              <w:rPr>
                <w:rFonts w:ascii="Cera Pro Macmillan" w:hAnsi="Cera Pro Macmillan"/>
                <w:spacing w:val="-5"/>
              </w:rPr>
              <w:t>70%</w:t>
            </w:r>
          </w:p>
        </w:tc>
      </w:tr>
      <w:tr w:rsidR="00F50FA0" w:rsidRPr="00BB243A" w14:paraId="6DA15597" w14:textId="77777777" w:rsidTr="005E5C1E">
        <w:trPr>
          <w:trHeight w:val="300"/>
        </w:trPr>
        <w:tc>
          <w:tcPr>
            <w:tcW w:w="1708" w:type="dxa"/>
          </w:tcPr>
          <w:p w14:paraId="29AEB72E" w14:textId="77777777" w:rsidR="00F50FA0" w:rsidRPr="00C5431E" w:rsidRDefault="0035785A" w:rsidP="002850C3">
            <w:pPr>
              <w:pStyle w:val="TableParagraph"/>
              <w:spacing w:before="120" w:after="120" w:line="276" w:lineRule="exact"/>
              <w:ind w:left="107"/>
              <w:rPr>
                <w:rFonts w:ascii="Cera Pro Macmillan" w:hAnsi="Cera Pro Macmillan"/>
              </w:rPr>
            </w:pPr>
            <w:r w:rsidRPr="00C5431E">
              <w:rPr>
                <w:rFonts w:ascii="Cera Pro Macmillan" w:hAnsi="Cera Pro Macmillan"/>
                <w:spacing w:val="-4"/>
              </w:rPr>
              <w:t>2024</w:t>
            </w:r>
          </w:p>
        </w:tc>
        <w:tc>
          <w:tcPr>
            <w:tcW w:w="1899" w:type="dxa"/>
          </w:tcPr>
          <w:p w14:paraId="2EB61D14" w14:textId="09568ECA" w:rsidR="00F50FA0" w:rsidRPr="00C5431E" w:rsidRDefault="007C2587" w:rsidP="002850C3">
            <w:pPr>
              <w:pStyle w:val="TableParagraph"/>
              <w:spacing w:before="120" w:after="120" w:line="276" w:lineRule="exact"/>
              <w:ind w:left="107"/>
              <w:rPr>
                <w:rFonts w:ascii="Cera Pro Macmillan" w:hAnsi="Cera Pro Macmillan"/>
              </w:rPr>
            </w:pPr>
            <w:r w:rsidRPr="00C5431E">
              <w:rPr>
                <w:rFonts w:ascii="Cera Pro Macmillan" w:hAnsi="Cera Pro Macmillan"/>
                <w:spacing w:val="-4"/>
              </w:rPr>
              <w:t>Charitable spend = £</w:t>
            </w:r>
            <w:r w:rsidR="0035785A" w:rsidRPr="00C5431E">
              <w:rPr>
                <w:rFonts w:ascii="Cera Pro Macmillan" w:hAnsi="Cera Pro Macmillan"/>
                <w:spacing w:val="-4"/>
              </w:rPr>
              <w:t>150.4</w:t>
            </w:r>
            <w:r w:rsidRPr="00C5431E">
              <w:rPr>
                <w:rFonts w:ascii="Cera Pro Macmillan" w:hAnsi="Cera Pro Macmillan"/>
                <w:spacing w:val="-4"/>
              </w:rPr>
              <w:t xml:space="preserve"> million</w:t>
            </w:r>
          </w:p>
        </w:tc>
        <w:tc>
          <w:tcPr>
            <w:tcW w:w="1804" w:type="dxa"/>
          </w:tcPr>
          <w:p w14:paraId="1B86590A" w14:textId="3BEE46DF" w:rsidR="00F50FA0" w:rsidRPr="00C5431E" w:rsidRDefault="007C2587" w:rsidP="002850C3">
            <w:pPr>
              <w:pStyle w:val="TableParagraph"/>
              <w:spacing w:before="120" w:after="120" w:line="276" w:lineRule="exact"/>
              <w:ind w:left="106"/>
              <w:rPr>
                <w:rFonts w:ascii="Cera Pro Macmillan" w:hAnsi="Cera Pro Macmillan"/>
              </w:rPr>
            </w:pPr>
            <w:r w:rsidRPr="00C5431E">
              <w:rPr>
                <w:rFonts w:ascii="Cera Pro Macmillan" w:hAnsi="Cera Pro Macmillan"/>
                <w:spacing w:val="-2"/>
              </w:rPr>
              <w:t>Charitable cash = £</w:t>
            </w:r>
            <w:r w:rsidR="0035785A" w:rsidRPr="00C5431E">
              <w:rPr>
                <w:rFonts w:ascii="Cera Pro Macmillan" w:hAnsi="Cera Pro Macmillan"/>
                <w:spacing w:val="-2"/>
              </w:rPr>
              <w:t>182.8</w:t>
            </w:r>
            <w:r w:rsidRPr="00C5431E">
              <w:rPr>
                <w:rFonts w:ascii="Cera Pro Macmillan" w:hAnsi="Cera Pro Macmillan"/>
                <w:spacing w:val="-2"/>
              </w:rPr>
              <w:t xml:space="preserve"> million</w:t>
            </w:r>
          </w:p>
        </w:tc>
        <w:tc>
          <w:tcPr>
            <w:tcW w:w="1825" w:type="dxa"/>
          </w:tcPr>
          <w:p w14:paraId="0C12A722" w14:textId="24D89EE6" w:rsidR="00F50FA0" w:rsidRPr="00C5431E" w:rsidRDefault="007C2587" w:rsidP="002850C3">
            <w:pPr>
              <w:pStyle w:val="TableParagraph"/>
              <w:spacing w:before="120" w:after="120" w:line="276" w:lineRule="exact"/>
              <w:ind w:left="106"/>
              <w:rPr>
                <w:rFonts w:ascii="Cera Pro Macmillan" w:hAnsi="Cera Pro Macmillan"/>
              </w:rPr>
            </w:pPr>
            <w:r w:rsidRPr="00C5431E">
              <w:rPr>
                <w:rFonts w:ascii="Cera Pro Macmillan" w:hAnsi="Cera Pro Macmillan"/>
                <w:spacing w:val="-5"/>
              </w:rPr>
              <w:t xml:space="preserve">Charitable spend = </w:t>
            </w:r>
            <w:r w:rsidR="0035785A" w:rsidRPr="00C5431E">
              <w:rPr>
                <w:rFonts w:ascii="Cera Pro Macmillan" w:hAnsi="Cera Pro Macmillan"/>
                <w:spacing w:val="-5"/>
              </w:rPr>
              <w:t>67%</w:t>
            </w:r>
          </w:p>
        </w:tc>
        <w:tc>
          <w:tcPr>
            <w:tcW w:w="1782" w:type="dxa"/>
          </w:tcPr>
          <w:p w14:paraId="42A2764E" w14:textId="58DB2B9A" w:rsidR="00F50FA0" w:rsidRPr="00C5431E" w:rsidRDefault="007C2587" w:rsidP="002850C3">
            <w:pPr>
              <w:pStyle w:val="TableParagraph"/>
              <w:spacing w:before="120" w:after="120" w:line="276" w:lineRule="exact"/>
              <w:ind w:left="105"/>
              <w:rPr>
                <w:rFonts w:ascii="Cera Pro Macmillan" w:hAnsi="Cera Pro Macmillan"/>
              </w:rPr>
            </w:pPr>
            <w:r w:rsidRPr="00C5431E">
              <w:rPr>
                <w:rFonts w:ascii="Cera Pro Macmillan" w:hAnsi="Cera Pro Macmillan"/>
                <w:spacing w:val="-5"/>
              </w:rPr>
              <w:t xml:space="preserve">Charitable cash = </w:t>
            </w:r>
            <w:r w:rsidR="0035785A" w:rsidRPr="00C5431E">
              <w:rPr>
                <w:rFonts w:ascii="Cera Pro Macmillan" w:hAnsi="Cera Pro Macmillan"/>
                <w:spacing w:val="-5"/>
              </w:rPr>
              <w:t>71%</w:t>
            </w:r>
          </w:p>
        </w:tc>
      </w:tr>
    </w:tbl>
    <w:p w14:paraId="615D7817" w14:textId="77777777" w:rsidR="00F50FA0" w:rsidRPr="00BB243A" w:rsidRDefault="00F50FA0">
      <w:pPr>
        <w:spacing w:line="276" w:lineRule="exact"/>
        <w:sectPr w:rsidR="00F50FA0" w:rsidRPr="00BB243A" w:rsidSect="00DE151C">
          <w:endnotePr>
            <w:numFmt w:val="decimal"/>
          </w:endnotePr>
          <w:pgSz w:w="11910" w:h="16840"/>
          <w:pgMar w:top="1440" w:right="1440" w:bottom="1440" w:left="1440" w:header="0" w:footer="824" w:gutter="0"/>
          <w:cols w:space="720"/>
        </w:sectPr>
      </w:pPr>
    </w:p>
    <w:p w14:paraId="59D4FC78" w14:textId="77777777" w:rsidR="00F50FA0" w:rsidRPr="00BB243A" w:rsidRDefault="0035785A" w:rsidP="00642D89">
      <w:pPr>
        <w:pStyle w:val="Heading2"/>
        <w:ind w:left="-624"/>
      </w:pPr>
      <w:bookmarkStart w:id="16" w:name="How_we_raised_our_money_in_2024"/>
      <w:bookmarkStart w:id="17" w:name="_bookmark3"/>
      <w:bookmarkStart w:id="18" w:name="_How_we_raised"/>
      <w:bookmarkEnd w:id="16"/>
      <w:bookmarkEnd w:id="17"/>
      <w:bookmarkEnd w:id="18"/>
      <w:r w:rsidRPr="00BB243A">
        <w:rPr>
          <w:color w:val="008925"/>
        </w:rPr>
        <w:t>How</w:t>
      </w:r>
      <w:r w:rsidRPr="00BB243A">
        <w:rPr>
          <w:color w:val="008925"/>
          <w:spacing w:val="-17"/>
        </w:rPr>
        <w:t xml:space="preserve"> </w:t>
      </w:r>
      <w:r w:rsidRPr="00BB243A">
        <w:rPr>
          <w:color w:val="008925"/>
        </w:rPr>
        <w:t>we</w:t>
      </w:r>
      <w:r w:rsidRPr="00BB243A">
        <w:rPr>
          <w:color w:val="008925"/>
          <w:spacing w:val="-5"/>
        </w:rPr>
        <w:t xml:space="preserve"> </w:t>
      </w:r>
      <w:r w:rsidRPr="00BB243A">
        <w:rPr>
          <w:color w:val="008925"/>
        </w:rPr>
        <w:t>raised</w:t>
      </w:r>
      <w:r w:rsidRPr="00BB243A">
        <w:rPr>
          <w:color w:val="008925"/>
          <w:spacing w:val="-6"/>
        </w:rPr>
        <w:t xml:space="preserve"> </w:t>
      </w:r>
      <w:r w:rsidRPr="00BB243A">
        <w:rPr>
          <w:color w:val="008925"/>
        </w:rPr>
        <w:t>our</w:t>
      </w:r>
      <w:r w:rsidRPr="00BB243A">
        <w:rPr>
          <w:color w:val="008925"/>
          <w:spacing w:val="-5"/>
        </w:rPr>
        <w:t xml:space="preserve"> </w:t>
      </w:r>
      <w:r w:rsidRPr="00BB243A">
        <w:rPr>
          <w:color w:val="008925"/>
        </w:rPr>
        <w:t>money</w:t>
      </w:r>
      <w:r w:rsidRPr="00BB243A">
        <w:rPr>
          <w:color w:val="008925"/>
          <w:spacing w:val="-6"/>
        </w:rPr>
        <w:t xml:space="preserve"> </w:t>
      </w:r>
      <w:r w:rsidRPr="00BB243A">
        <w:rPr>
          <w:color w:val="008925"/>
        </w:rPr>
        <w:t>in</w:t>
      </w:r>
      <w:r w:rsidRPr="00BB243A">
        <w:rPr>
          <w:color w:val="008925"/>
          <w:spacing w:val="-5"/>
        </w:rPr>
        <w:t xml:space="preserve"> </w:t>
      </w:r>
      <w:r w:rsidRPr="00BB243A">
        <w:rPr>
          <w:color w:val="008925"/>
          <w:spacing w:val="-4"/>
        </w:rPr>
        <w:t>2024</w:t>
      </w:r>
    </w:p>
    <w:p w14:paraId="0ECD0D2D" w14:textId="35D50EBA" w:rsidR="00806282" w:rsidRPr="00BB243A" w:rsidRDefault="0035785A" w:rsidP="00050776">
      <w:pPr>
        <w:spacing w:before="100" w:after="120" w:line="259" w:lineRule="auto"/>
        <w:ind w:left="-624"/>
        <w:rPr>
          <w:sz w:val="6"/>
          <w:szCs w:val="6"/>
        </w:rPr>
      </w:pPr>
      <w:r w:rsidRPr="00BB243A">
        <w:t>We</w:t>
      </w:r>
      <w:r w:rsidRPr="00BB243A">
        <w:rPr>
          <w:spacing w:val="-6"/>
        </w:rPr>
        <w:t xml:space="preserve"> </w:t>
      </w:r>
      <w:r w:rsidRPr="00BB243A">
        <w:t>raised</w:t>
      </w:r>
      <w:r w:rsidRPr="00BB243A">
        <w:rPr>
          <w:spacing w:val="-5"/>
        </w:rPr>
        <w:t xml:space="preserve"> </w:t>
      </w:r>
      <w:r w:rsidRPr="00BB243A">
        <w:t>£243.9</w:t>
      </w:r>
      <w:r w:rsidRPr="00BB243A">
        <w:rPr>
          <w:spacing w:val="-6"/>
        </w:rPr>
        <w:t xml:space="preserve"> </w:t>
      </w:r>
      <w:r w:rsidRPr="00BB243A">
        <w:t>million</w:t>
      </w:r>
      <w:r w:rsidRPr="00BB243A">
        <w:rPr>
          <w:spacing w:val="-5"/>
        </w:rPr>
        <w:t xml:space="preserve"> </w:t>
      </w:r>
      <w:r w:rsidRPr="00BB243A">
        <w:t>in</w:t>
      </w:r>
      <w:r w:rsidRPr="00BB243A">
        <w:rPr>
          <w:spacing w:val="-6"/>
        </w:rPr>
        <w:t xml:space="preserve"> </w:t>
      </w:r>
      <w:r w:rsidRPr="00BB243A">
        <w:t>2024</w:t>
      </w:r>
      <w:r w:rsidRPr="00BB243A">
        <w:rPr>
          <w:spacing w:val="-5"/>
        </w:rPr>
        <w:t xml:space="preserve"> </w:t>
      </w:r>
      <w:r w:rsidRPr="00BB243A">
        <w:t>from</w:t>
      </w:r>
      <w:r w:rsidRPr="00BB243A">
        <w:rPr>
          <w:spacing w:val="-6"/>
        </w:rPr>
        <w:t xml:space="preserve"> </w:t>
      </w:r>
      <w:r w:rsidRPr="00BB243A">
        <w:t>our</w:t>
      </w:r>
      <w:r w:rsidRPr="00BB243A">
        <w:rPr>
          <w:spacing w:val="-6"/>
        </w:rPr>
        <w:t xml:space="preserve"> </w:t>
      </w:r>
      <w:r w:rsidRPr="00BB243A">
        <w:t>incredible</w:t>
      </w:r>
      <w:r w:rsidRPr="00BB243A">
        <w:rPr>
          <w:spacing w:val="-5"/>
        </w:rPr>
        <w:t xml:space="preserve"> </w:t>
      </w:r>
      <w:r w:rsidRPr="00BB243A">
        <w:t>supporters,</w:t>
      </w:r>
      <w:r w:rsidRPr="00BB243A">
        <w:rPr>
          <w:spacing w:val="-6"/>
        </w:rPr>
        <w:t xml:space="preserve"> </w:t>
      </w:r>
      <w:r w:rsidRPr="00BB243A">
        <w:t>grant</w:t>
      </w:r>
      <w:r w:rsidRPr="00BB243A">
        <w:rPr>
          <w:spacing w:val="-5"/>
        </w:rPr>
        <w:t xml:space="preserve"> </w:t>
      </w:r>
      <w:r w:rsidRPr="00BB243A">
        <w:t>income</w:t>
      </w:r>
      <w:r w:rsidRPr="00BB243A">
        <w:rPr>
          <w:spacing w:val="-6"/>
        </w:rPr>
        <w:t xml:space="preserve"> </w:t>
      </w:r>
      <w:r w:rsidRPr="00BB243A">
        <w:t>and</w:t>
      </w:r>
      <w:r w:rsidRPr="00BB243A">
        <w:rPr>
          <w:spacing w:val="-5"/>
        </w:rPr>
        <w:t xml:space="preserve"> </w:t>
      </w:r>
      <w:r w:rsidRPr="00BB243A">
        <w:t>income</w:t>
      </w:r>
      <w:r w:rsidRPr="00BB243A">
        <w:rPr>
          <w:spacing w:val="-6"/>
        </w:rPr>
        <w:t xml:space="preserve"> </w:t>
      </w:r>
      <w:r w:rsidRPr="00BB243A">
        <w:t>from charitable activities.</w:t>
      </w:r>
    </w:p>
    <w:tbl>
      <w:tblPr>
        <w:tblStyle w:val="TableGrid"/>
        <w:tblW w:w="10490" w:type="dxa"/>
        <w:tblInd w:w="-572" w:type="dxa"/>
        <w:tblLook w:val="04A0" w:firstRow="1" w:lastRow="0" w:firstColumn="1" w:lastColumn="0" w:noHBand="0" w:noVBand="1"/>
        <w:tblCaption w:val="How we raised our money in 2024 in £million"/>
        <w:tblDescription w:val="Summary of the funds raised during 2024 in £million, including legacy income, donation income, grant income, income from charitable activities, income from trading activities and investment income."/>
      </w:tblPr>
      <w:tblGrid>
        <w:gridCol w:w="8505"/>
        <w:gridCol w:w="1985"/>
      </w:tblGrid>
      <w:tr w:rsidR="00CD4966" w:rsidRPr="00BB243A" w14:paraId="726DE699" w14:textId="77777777" w:rsidTr="00C97299">
        <w:trPr>
          <w:trHeight w:val="744"/>
        </w:trPr>
        <w:tc>
          <w:tcPr>
            <w:tcW w:w="8505" w:type="dxa"/>
          </w:tcPr>
          <w:p w14:paraId="64F12458" w14:textId="7737906C" w:rsidR="001A657E" w:rsidRPr="00BB243A" w:rsidRDefault="001A657E" w:rsidP="008B0360">
            <w:pPr>
              <w:pStyle w:val="TableParagraph"/>
              <w:spacing w:before="80"/>
              <w:rPr>
                <w:rFonts w:ascii="Cera Pro Macmillan" w:hAnsi="Cera Pro Macmillan"/>
                <w:b/>
                <w:bCs/>
              </w:rPr>
            </w:pPr>
            <w:r w:rsidRPr="00BB243A">
              <w:rPr>
                <w:rFonts w:ascii="Cera Pro Macmillan" w:hAnsi="Cera Pro Macmillan"/>
                <w:b/>
                <w:bCs/>
              </w:rPr>
              <w:t>Legacy income</w:t>
            </w:r>
          </w:p>
          <w:p w14:paraId="04C13057" w14:textId="3B489A95" w:rsidR="00CD4966" w:rsidRPr="00BB243A" w:rsidRDefault="004C3493" w:rsidP="002B0189">
            <w:pPr>
              <w:pStyle w:val="TableParagraph"/>
              <w:spacing w:before="80" w:after="80"/>
              <w:rPr>
                <w:rFonts w:ascii="Cera Pro Macmillan" w:hAnsi="Cera Pro Macmillan"/>
              </w:rPr>
            </w:pPr>
            <w:r w:rsidRPr="00BB243A">
              <w:rPr>
                <w:rFonts w:ascii="Cera Pro Macmillan" w:hAnsi="Cera Pro Macmillan"/>
              </w:rPr>
              <w:t xml:space="preserve">Legacy income </w:t>
            </w:r>
            <w:r w:rsidR="008B0360" w:rsidRPr="00BB243A">
              <w:rPr>
                <w:rFonts w:ascii="Cera Pro Macmillan" w:hAnsi="Cera Pro Macmillan"/>
              </w:rPr>
              <w:t>is from people leaving a gift to us in their will</w:t>
            </w:r>
            <w:r w:rsidR="004F0075" w:rsidRPr="00BB243A">
              <w:rPr>
                <w:rFonts w:ascii="Cera Pro Macmillan" w:hAnsi="Cera Pro Macmillan"/>
              </w:rPr>
              <w:t>.</w:t>
            </w:r>
            <w:r w:rsidRPr="00BB243A">
              <w:rPr>
                <w:rFonts w:ascii="Cera Pro Macmillan" w:hAnsi="Cera Pro Macmillan"/>
              </w:rPr>
              <w:t xml:space="preserve"> </w:t>
            </w:r>
            <w:r w:rsidR="00754F39" w:rsidRPr="00BB243A">
              <w:rPr>
                <w:rFonts w:ascii="Cera Pro Macmillan" w:hAnsi="Cera Pro Macmillan"/>
              </w:rPr>
              <w:t>The</w:t>
            </w:r>
            <w:r w:rsidR="008B0360" w:rsidRPr="00BB243A">
              <w:rPr>
                <w:rFonts w:ascii="Cera Pro Macmillan" w:hAnsi="Cera Pro Macmillan"/>
              </w:rPr>
              <w:t xml:space="preserve"> total </w:t>
            </w:r>
            <w:r w:rsidR="002B1CEC" w:rsidRPr="00BB243A">
              <w:rPr>
                <w:rFonts w:ascii="Cera Pro Macmillan" w:hAnsi="Cera Pro Macmillan"/>
              </w:rPr>
              <w:t xml:space="preserve">for </w:t>
            </w:r>
            <w:r w:rsidR="008B0360" w:rsidRPr="00BB243A">
              <w:rPr>
                <w:rFonts w:ascii="Cera Pro Macmillan" w:hAnsi="Cera Pro Macmillan"/>
              </w:rPr>
              <w:t>legacy income, which does not include discounting adjustments</w:t>
            </w:r>
            <w:r w:rsidR="00A8162B" w:rsidRPr="00BB243A">
              <w:rPr>
                <w:rFonts w:ascii="Cera Pro Macmillan" w:hAnsi="Cera Pro Macmillan"/>
              </w:rPr>
              <w:t xml:space="preserve"> was</w:t>
            </w:r>
            <w:r w:rsidR="00C5431E">
              <w:rPr>
                <w:rFonts w:ascii="Cera Pro Macmillan" w:hAnsi="Cera Pro Macmillan"/>
              </w:rPr>
              <w:t>:</w:t>
            </w:r>
          </w:p>
        </w:tc>
        <w:tc>
          <w:tcPr>
            <w:tcW w:w="1985" w:type="dxa"/>
            <w:vAlign w:val="bottom"/>
          </w:tcPr>
          <w:p w14:paraId="026832B4" w14:textId="025E8FA5" w:rsidR="00CD4966" w:rsidRPr="00BB243A" w:rsidRDefault="0088514A" w:rsidP="000D6DBF">
            <w:pPr>
              <w:pStyle w:val="TableParagraph"/>
              <w:spacing w:before="80" w:after="60"/>
              <w:rPr>
                <w:rFonts w:ascii="Cera Pro Macmillan" w:hAnsi="Cera Pro Macmillan"/>
                <w:b/>
              </w:rPr>
            </w:pPr>
            <w:r w:rsidRPr="00BB243A">
              <w:rPr>
                <w:rFonts w:ascii="Cera Pro Macmillan" w:hAnsi="Cera Pro Macmillan"/>
                <w:b/>
                <w:bCs/>
              </w:rPr>
              <w:t>£106.3 million</w:t>
            </w:r>
          </w:p>
        </w:tc>
      </w:tr>
      <w:tr w:rsidR="00806282" w:rsidRPr="00BB243A" w14:paraId="37967294" w14:textId="77777777" w:rsidTr="00C97299">
        <w:tc>
          <w:tcPr>
            <w:tcW w:w="8505" w:type="dxa"/>
          </w:tcPr>
          <w:p w14:paraId="5904EE38" w14:textId="6B5F158D" w:rsidR="00806282" w:rsidRPr="00BB243A" w:rsidRDefault="00056FB9" w:rsidP="005F57A0">
            <w:pPr>
              <w:pStyle w:val="TableParagraph"/>
              <w:spacing w:before="80" w:after="80"/>
              <w:rPr>
                <w:rFonts w:ascii="Cera Pro Macmillan" w:hAnsi="Cera Pro Macmillan"/>
              </w:rPr>
            </w:pPr>
            <w:r w:rsidRPr="00BB243A">
              <w:rPr>
                <w:rFonts w:ascii="Cera Pro Macmillan" w:hAnsi="Cera Pro Macmillan"/>
              </w:rPr>
              <w:t>The d</w:t>
            </w:r>
            <w:r w:rsidR="00806282" w:rsidRPr="00BB243A">
              <w:rPr>
                <w:rFonts w:ascii="Cera Pro Macmillan" w:hAnsi="Cera Pro Macmillan"/>
              </w:rPr>
              <w:t>iscounting</w:t>
            </w:r>
            <w:r w:rsidR="00806282" w:rsidRPr="00BB243A">
              <w:rPr>
                <w:rFonts w:ascii="Cera Pro Macmillan" w:hAnsi="Cera Pro Macmillan"/>
                <w:spacing w:val="-13"/>
              </w:rPr>
              <w:t xml:space="preserve"> </w:t>
            </w:r>
            <w:r w:rsidR="00806282" w:rsidRPr="00BB243A">
              <w:rPr>
                <w:rFonts w:ascii="Cera Pro Macmillan" w:hAnsi="Cera Pro Macmillan"/>
                <w:spacing w:val="-2"/>
              </w:rPr>
              <w:t>adjustment</w:t>
            </w:r>
            <w:r w:rsidRPr="00BB243A">
              <w:rPr>
                <w:rFonts w:ascii="Cera Pro Macmillan" w:hAnsi="Cera Pro Macmillan"/>
                <w:spacing w:val="-2"/>
              </w:rPr>
              <w:t xml:space="preserve"> for our legacy income was</w:t>
            </w:r>
            <w:r w:rsidR="00C5431E">
              <w:rPr>
                <w:rFonts w:ascii="Cera Pro Macmillan" w:hAnsi="Cera Pro Macmillan"/>
                <w:spacing w:val="-2"/>
              </w:rPr>
              <w:t>:</w:t>
            </w:r>
          </w:p>
        </w:tc>
        <w:tc>
          <w:tcPr>
            <w:tcW w:w="1985" w:type="dxa"/>
            <w:vAlign w:val="bottom"/>
          </w:tcPr>
          <w:p w14:paraId="2D33CEEF" w14:textId="2E9FA489" w:rsidR="00806282" w:rsidRPr="00BB243A" w:rsidRDefault="00FF68E4" w:rsidP="000D6DBF">
            <w:pPr>
              <w:pStyle w:val="TableParagraph"/>
              <w:spacing w:before="80" w:after="60"/>
            </w:pPr>
            <w:r w:rsidRPr="00BB243A">
              <w:rPr>
                <w:rFonts w:ascii="Cera Pro Macmillan" w:hAnsi="Cera Pro Macmillan"/>
                <w:b/>
              </w:rPr>
              <w:t xml:space="preserve">− </w:t>
            </w:r>
            <w:r w:rsidR="00806282" w:rsidRPr="00BB243A">
              <w:rPr>
                <w:rFonts w:ascii="Cera Pro Macmillan" w:hAnsi="Cera Pro Macmillan"/>
                <w:b/>
              </w:rPr>
              <w:t>£0.3</w:t>
            </w:r>
            <w:r w:rsidR="00806282" w:rsidRPr="00BB243A">
              <w:rPr>
                <w:rFonts w:ascii="Cera Pro Macmillan" w:hAnsi="Cera Pro Macmillan"/>
                <w:b/>
                <w:spacing w:val="-6"/>
              </w:rPr>
              <w:t xml:space="preserve"> </w:t>
            </w:r>
            <w:r w:rsidR="00806282" w:rsidRPr="00BB243A">
              <w:rPr>
                <w:rFonts w:ascii="Cera Pro Macmillan" w:hAnsi="Cera Pro Macmillan"/>
                <w:b/>
                <w:spacing w:val="-2"/>
              </w:rPr>
              <w:t>million</w:t>
            </w:r>
          </w:p>
        </w:tc>
      </w:tr>
      <w:tr w:rsidR="00806282" w:rsidRPr="00BB243A" w14:paraId="43E9D198" w14:textId="77777777" w:rsidTr="00C97299">
        <w:tc>
          <w:tcPr>
            <w:tcW w:w="8505" w:type="dxa"/>
          </w:tcPr>
          <w:p w14:paraId="084FBB9E" w14:textId="39CAB0BE" w:rsidR="00806282" w:rsidRPr="00BB243A" w:rsidRDefault="00056FB9" w:rsidP="005F57A0">
            <w:pPr>
              <w:pStyle w:val="TableParagraph"/>
              <w:spacing w:before="80" w:after="80"/>
              <w:rPr>
                <w:rFonts w:ascii="Cera Pro Macmillan" w:hAnsi="Cera Pro Macmillan"/>
              </w:rPr>
            </w:pPr>
            <w:r w:rsidRPr="00BB243A">
              <w:rPr>
                <w:rFonts w:ascii="Cera Pro Macmillan" w:hAnsi="Cera Pro Macmillan"/>
              </w:rPr>
              <w:t>The t</w:t>
            </w:r>
            <w:r w:rsidR="00806282" w:rsidRPr="00BB243A">
              <w:rPr>
                <w:rFonts w:ascii="Cera Pro Macmillan" w:hAnsi="Cera Pro Macmillan"/>
              </w:rPr>
              <w:t>otal</w:t>
            </w:r>
            <w:r w:rsidR="00806282" w:rsidRPr="00BB243A">
              <w:rPr>
                <w:rFonts w:ascii="Cera Pro Macmillan" w:hAnsi="Cera Pro Macmillan"/>
                <w:spacing w:val="-12"/>
              </w:rPr>
              <w:t xml:space="preserve"> </w:t>
            </w:r>
            <w:r w:rsidR="00806282" w:rsidRPr="00BB243A">
              <w:rPr>
                <w:rFonts w:ascii="Cera Pro Macmillan" w:hAnsi="Cera Pro Macmillan"/>
              </w:rPr>
              <w:t>legacy</w:t>
            </w:r>
            <w:r w:rsidR="00806282" w:rsidRPr="00BB243A">
              <w:rPr>
                <w:rFonts w:ascii="Cera Pro Macmillan" w:hAnsi="Cera Pro Macmillan"/>
                <w:spacing w:val="-11"/>
              </w:rPr>
              <w:t xml:space="preserve"> </w:t>
            </w:r>
            <w:r w:rsidR="00806282" w:rsidRPr="00BB243A">
              <w:rPr>
                <w:rFonts w:ascii="Cera Pro Macmillan" w:hAnsi="Cera Pro Macmillan"/>
                <w:spacing w:val="-2"/>
              </w:rPr>
              <w:t>income</w:t>
            </w:r>
            <w:r w:rsidRPr="00BB243A">
              <w:rPr>
                <w:rFonts w:ascii="Cera Pro Macmillan" w:hAnsi="Cera Pro Macmillan"/>
                <w:spacing w:val="-2"/>
              </w:rPr>
              <w:t xml:space="preserve"> amount </w:t>
            </w:r>
            <w:r w:rsidR="00781778" w:rsidRPr="00BB243A">
              <w:rPr>
                <w:rFonts w:ascii="Cera Pro Macmillan" w:hAnsi="Cera Pro Macmillan"/>
                <w:spacing w:val="-2"/>
              </w:rPr>
              <w:t>was</w:t>
            </w:r>
            <w:r w:rsidR="00C5431E">
              <w:rPr>
                <w:rFonts w:ascii="Cera Pro Macmillan" w:hAnsi="Cera Pro Macmillan"/>
                <w:spacing w:val="-2"/>
              </w:rPr>
              <w:t>:</w:t>
            </w:r>
          </w:p>
        </w:tc>
        <w:tc>
          <w:tcPr>
            <w:tcW w:w="1985" w:type="dxa"/>
            <w:vAlign w:val="bottom"/>
          </w:tcPr>
          <w:p w14:paraId="75DD3FE9" w14:textId="275FFE70" w:rsidR="00806282" w:rsidRPr="00BB243A" w:rsidRDefault="00806282" w:rsidP="000D6DBF">
            <w:pPr>
              <w:pStyle w:val="TableParagraph"/>
              <w:spacing w:before="80" w:after="60"/>
            </w:pPr>
            <w:r w:rsidRPr="00BB243A">
              <w:rPr>
                <w:rFonts w:ascii="Cera Pro Macmillan" w:hAnsi="Cera Pro Macmillan"/>
                <w:b/>
              </w:rPr>
              <w:t>£106.0</w:t>
            </w:r>
            <w:r w:rsidRPr="00BB243A">
              <w:rPr>
                <w:rFonts w:ascii="Cera Pro Macmillan" w:hAnsi="Cera Pro Macmillan"/>
                <w:b/>
                <w:spacing w:val="-4"/>
              </w:rPr>
              <w:t xml:space="preserve"> </w:t>
            </w:r>
            <w:r w:rsidRPr="00BB243A">
              <w:rPr>
                <w:rFonts w:ascii="Cera Pro Macmillan" w:hAnsi="Cera Pro Macmillan"/>
                <w:b/>
                <w:spacing w:val="-2"/>
              </w:rPr>
              <w:t>million</w:t>
            </w:r>
          </w:p>
        </w:tc>
      </w:tr>
      <w:tr w:rsidR="00806282" w:rsidRPr="00BB243A" w14:paraId="48870253" w14:textId="77777777" w:rsidTr="00C97299">
        <w:tc>
          <w:tcPr>
            <w:tcW w:w="8505" w:type="dxa"/>
          </w:tcPr>
          <w:p w14:paraId="01DB78C6" w14:textId="063CA9E2" w:rsidR="00806282" w:rsidRPr="00BB243A" w:rsidRDefault="00781778" w:rsidP="005F57A0">
            <w:pPr>
              <w:pStyle w:val="TableParagraph"/>
              <w:spacing w:before="80" w:after="80"/>
              <w:rPr>
                <w:rFonts w:ascii="Cera Pro Macmillan" w:hAnsi="Cera Pro Macmillan"/>
              </w:rPr>
            </w:pPr>
            <w:r w:rsidRPr="00BB243A">
              <w:rPr>
                <w:rFonts w:ascii="Cera Pro Macmillan" w:hAnsi="Cera Pro Macmillan"/>
                <w:b/>
              </w:rPr>
              <w:t>Our total d</w:t>
            </w:r>
            <w:r w:rsidR="00806282" w:rsidRPr="00BB243A">
              <w:rPr>
                <w:rFonts w:ascii="Cera Pro Macmillan" w:hAnsi="Cera Pro Macmillan"/>
                <w:b/>
              </w:rPr>
              <w:t>onation</w:t>
            </w:r>
            <w:r w:rsidR="00806282" w:rsidRPr="00BB243A">
              <w:rPr>
                <w:rFonts w:ascii="Cera Pro Macmillan" w:hAnsi="Cera Pro Macmillan"/>
                <w:b/>
                <w:spacing w:val="-6"/>
              </w:rPr>
              <w:t xml:space="preserve"> </w:t>
            </w:r>
            <w:r w:rsidR="00806282" w:rsidRPr="00BB243A">
              <w:rPr>
                <w:rFonts w:ascii="Cera Pro Macmillan" w:hAnsi="Cera Pro Macmillan"/>
                <w:b/>
                <w:spacing w:val="-2"/>
              </w:rPr>
              <w:t>income</w:t>
            </w:r>
            <w:r w:rsidRPr="00BB243A">
              <w:rPr>
                <w:rFonts w:ascii="Cera Pro Macmillan" w:hAnsi="Cera Pro Macmillan"/>
                <w:b/>
                <w:spacing w:val="-2"/>
              </w:rPr>
              <w:t xml:space="preserve"> was</w:t>
            </w:r>
            <w:r w:rsidR="00C5431E">
              <w:rPr>
                <w:rFonts w:ascii="Cera Pro Macmillan" w:hAnsi="Cera Pro Macmillan"/>
                <w:b/>
                <w:spacing w:val="-2"/>
              </w:rPr>
              <w:t>:</w:t>
            </w:r>
          </w:p>
        </w:tc>
        <w:tc>
          <w:tcPr>
            <w:tcW w:w="1985" w:type="dxa"/>
            <w:vAlign w:val="bottom"/>
          </w:tcPr>
          <w:p w14:paraId="5BB4F77B" w14:textId="5ABD85C0" w:rsidR="00806282" w:rsidRPr="00BB243A" w:rsidRDefault="00806282" w:rsidP="000D6DBF">
            <w:pPr>
              <w:pStyle w:val="TableParagraph"/>
              <w:spacing w:before="80" w:after="60"/>
              <w:rPr>
                <w:rFonts w:ascii="Cera Pro Macmillan" w:hAnsi="Cera Pro Macmillan"/>
                <w:b/>
              </w:rPr>
            </w:pPr>
            <w:r w:rsidRPr="00BB243A">
              <w:rPr>
                <w:rFonts w:ascii="Cera Pro Macmillan" w:hAnsi="Cera Pro Macmillan"/>
                <w:b/>
              </w:rPr>
              <w:t>£115.3</w:t>
            </w:r>
            <w:r w:rsidRPr="00BB243A">
              <w:rPr>
                <w:rFonts w:ascii="Cera Pro Macmillan" w:hAnsi="Cera Pro Macmillan"/>
                <w:b/>
                <w:spacing w:val="-2"/>
              </w:rPr>
              <w:t xml:space="preserve"> million</w:t>
            </w:r>
          </w:p>
        </w:tc>
      </w:tr>
      <w:tr w:rsidR="00806282" w:rsidRPr="00BB243A" w14:paraId="61DFA759" w14:textId="77777777" w:rsidTr="00C97299">
        <w:tc>
          <w:tcPr>
            <w:tcW w:w="8505" w:type="dxa"/>
          </w:tcPr>
          <w:p w14:paraId="4BA1DF9E" w14:textId="4DC1B0E6" w:rsidR="00781778" w:rsidRPr="00BB243A" w:rsidRDefault="00781778" w:rsidP="005F57A0">
            <w:pPr>
              <w:pStyle w:val="TableParagraph"/>
              <w:spacing w:before="80"/>
              <w:rPr>
                <w:rFonts w:ascii="Cera Pro Macmillan" w:hAnsi="Cera Pro Macmillan"/>
                <w:b/>
              </w:rPr>
            </w:pPr>
            <w:r w:rsidRPr="00BB243A">
              <w:rPr>
                <w:rFonts w:ascii="Cera Pro Macmillan" w:hAnsi="Cera Pro Macmillan"/>
                <w:b/>
              </w:rPr>
              <w:t>This includes:</w:t>
            </w:r>
          </w:p>
          <w:p w14:paraId="25A6A52E" w14:textId="2C9AD9CA" w:rsidR="00806282" w:rsidRPr="00BB243A" w:rsidRDefault="005F57A0" w:rsidP="005F57A0">
            <w:pPr>
              <w:pStyle w:val="TableParagraph"/>
              <w:spacing w:before="80"/>
              <w:rPr>
                <w:rFonts w:ascii="Cera Pro Macmillan" w:hAnsi="Cera Pro Macmillan"/>
                <w:b/>
                <w:spacing w:val="-2"/>
              </w:rPr>
            </w:pPr>
            <w:r w:rsidRPr="00BB243A">
              <w:rPr>
                <w:rFonts w:ascii="Cera Pro Macmillan" w:hAnsi="Cera Pro Macmillan"/>
                <w:b/>
              </w:rPr>
              <w:t>Fundraising</w:t>
            </w:r>
            <w:r w:rsidRPr="00BB243A">
              <w:rPr>
                <w:rFonts w:ascii="Cera Pro Macmillan" w:hAnsi="Cera Pro Macmillan"/>
                <w:b/>
                <w:spacing w:val="-11"/>
              </w:rPr>
              <w:t xml:space="preserve"> </w:t>
            </w:r>
            <w:r w:rsidRPr="00BB243A">
              <w:rPr>
                <w:rFonts w:ascii="Cera Pro Macmillan" w:hAnsi="Cera Pro Macmillan"/>
                <w:b/>
                <w:spacing w:val="-2"/>
              </w:rPr>
              <w:t>events</w:t>
            </w:r>
          </w:p>
          <w:p w14:paraId="1CC59983" w14:textId="2CC51D3D" w:rsidR="005F57A0" w:rsidRPr="00BB243A" w:rsidRDefault="005F57A0" w:rsidP="005F57A0">
            <w:pPr>
              <w:pStyle w:val="TableParagraph"/>
              <w:spacing w:after="80"/>
              <w:rPr>
                <w:rFonts w:ascii="Cera Pro Macmillan" w:hAnsi="Cera Pro Macmillan"/>
                <w:b/>
              </w:rPr>
            </w:pPr>
            <w:r w:rsidRPr="00BB243A">
              <w:rPr>
                <w:rFonts w:ascii="Cera Pro Macmillan" w:hAnsi="Cera Pro Macmillan"/>
              </w:rPr>
              <w:t>Includ</w:t>
            </w:r>
            <w:r w:rsidR="00781778" w:rsidRPr="00BB243A">
              <w:rPr>
                <w:rFonts w:ascii="Cera Pro Macmillan" w:hAnsi="Cera Pro Macmillan"/>
              </w:rPr>
              <w:t>ing</w:t>
            </w:r>
            <w:r w:rsidRPr="00BB243A">
              <w:rPr>
                <w:rFonts w:ascii="Cera Pro Macmillan" w:hAnsi="Cera Pro Macmillan"/>
                <w:spacing w:val="-8"/>
              </w:rPr>
              <w:t xml:space="preserve"> </w:t>
            </w:r>
            <w:r w:rsidRPr="00BB243A">
              <w:rPr>
                <w:rFonts w:ascii="Cera Pro Macmillan" w:hAnsi="Cera Pro Macmillan"/>
              </w:rPr>
              <w:t>national,</w:t>
            </w:r>
            <w:r w:rsidRPr="00BB243A">
              <w:rPr>
                <w:rFonts w:ascii="Cera Pro Macmillan" w:hAnsi="Cera Pro Macmillan"/>
                <w:spacing w:val="-5"/>
              </w:rPr>
              <w:t xml:space="preserve"> </w:t>
            </w:r>
            <w:r w:rsidRPr="00BB243A">
              <w:rPr>
                <w:rFonts w:ascii="Cera Pro Macmillan" w:hAnsi="Cera Pro Macmillan"/>
              </w:rPr>
              <w:t>challenge</w:t>
            </w:r>
            <w:r w:rsidRPr="00BB243A">
              <w:rPr>
                <w:rFonts w:ascii="Cera Pro Macmillan" w:hAnsi="Cera Pro Macmillan"/>
                <w:spacing w:val="-6"/>
              </w:rPr>
              <w:t xml:space="preserve"> </w:t>
            </w:r>
            <w:r w:rsidRPr="00BB243A">
              <w:rPr>
                <w:rFonts w:ascii="Cera Pro Macmillan" w:hAnsi="Cera Pro Macmillan"/>
              </w:rPr>
              <w:t>and</w:t>
            </w:r>
            <w:r w:rsidRPr="00BB243A">
              <w:rPr>
                <w:rFonts w:ascii="Cera Pro Macmillan" w:hAnsi="Cera Pro Macmillan"/>
                <w:spacing w:val="-5"/>
              </w:rPr>
              <w:t xml:space="preserve"> </w:t>
            </w:r>
            <w:r w:rsidRPr="00BB243A">
              <w:rPr>
                <w:rFonts w:ascii="Cera Pro Macmillan" w:hAnsi="Cera Pro Macmillan"/>
              </w:rPr>
              <w:t>local</w:t>
            </w:r>
            <w:r w:rsidRPr="00BB243A">
              <w:rPr>
                <w:rFonts w:ascii="Cera Pro Macmillan" w:hAnsi="Cera Pro Macmillan"/>
                <w:spacing w:val="-7"/>
              </w:rPr>
              <w:t xml:space="preserve"> </w:t>
            </w:r>
            <w:r w:rsidRPr="00BB243A">
              <w:rPr>
                <w:rFonts w:ascii="Cera Pro Macmillan" w:hAnsi="Cera Pro Macmillan"/>
                <w:spacing w:val="-2"/>
              </w:rPr>
              <w:t>events</w:t>
            </w:r>
            <w:r w:rsidR="00781778" w:rsidRPr="00BB243A">
              <w:rPr>
                <w:rFonts w:ascii="Cera Pro Macmillan" w:hAnsi="Cera Pro Macmillan"/>
                <w:spacing w:val="-2"/>
              </w:rPr>
              <w:t>, with a total of</w:t>
            </w:r>
            <w:r w:rsidR="00C5431E">
              <w:rPr>
                <w:rFonts w:ascii="Cera Pro Macmillan" w:hAnsi="Cera Pro Macmillan"/>
                <w:spacing w:val="-2"/>
              </w:rPr>
              <w:t>;</w:t>
            </w:r>
          </w:p>
        </w:tc>
        <w:tc>
          <w:tcPr>
            <w:tcW w:w="1985" w:type="dxa"/>
            <w:vAlign w:val="bottom"/>
          </w:tcPr>
          <w:p w14:paraId="639EE5B8" w14:textId="14F75B01" w:rsidR="00806282" w:rsidRPr="00BB243A" w:rsidRDefault="005F57A0" w:rsidP="000D6DBF">
            <w:pPr>
              <w:pStyle w:val="TableParagraph"/>
              <w:spacing w:after="60"/>
              <w:rPr>
                <w:rFonts w:ascii="Cera Pro Macmillan" w:hAnsi="Cera Pro Macmillan"/>
                <w:b/>
              </w:rPr>
            </w:pPr>
            <w:r w:rsidRPr="00BB243A">
              <w:rPr>
                <w:rFonts w:ascii="Cera Pro Macmillan" w:hAnsi="Cera Pro Macmillan"/>
                <w:b/>
              </w:rPr>
              <w:t>£53.7</w:t>
            </w:r>
            <w:r w:rsidRPr="00BB243A">
              <w:rPr>
                <w:rFonts w:ascii="Cera Pro Macmillan" w:hAnsi="Cera Pro Macmillan"/>
                <w:b/>
                <w:spacing w:val="-6"/>
              </w:rPr>
              <w:t xml:space="preserve"> </w:t>
            </w:r>
            <w:r w:rsidRPr="00BB243A">
              <w:rPr>
                <w:rFonts w:ascii="Cera Pro Macmillan" w:hAnsi="Cera Pro Macmillan"/>
                <w:b/>
                <w:spacing w:val="-2"/>
              </w:rPr>
              <w:t>million</w:t>
            </w:r>
          </w:p>
        </w:tc>
      </w:tr>
      <w:tr w:rsidR="005F57A0" w:rsidRPr="00BB243A" w14:paraId="0733AF56" w14:textId="77777777" w:rsidTr="00C97299">
        <w:tc>
          <w:tcPr>
            <w:tcW w:w="8505" w:type="dxa"/>
          </w:tcPr>
          <w:p w14:paraId="360D5A22" w14:textId="77777777" w:rsidR="005F57A0" w:rsidRPr="00BB243A" w:rsidRDefault="005F57A0" w:rsidP="005F57A0">
            <w:pPr>
              <w:pStyle w:val="TableParagraph"/>
              <w:spacing w:before="80"/>
              <w:rPr>
                <w:rFonts w:ascii="Cera Pro Macmillan" w:hAnsi="Cera Pro Macmillan"/>
                <w:b/>
                <w:spacing w:val="-2"/>
              </w:rPr>
            </w:pPr>
            <w:r w:rsidRPr="00BB243A">
              <w:rPr>
                <w:rFonts w:ascii="Cera Pro Macmillan" w:hAnsi="Cera Pro Macmillan"/>
                <w:b/>
              </w:rPr>
              <w:t>Direct</w:t>
            </w:r>
            <w:r w:rsidRPr="00BB243A">
              <w:rPr>
                <w:rFonts w:ascii="Cera Pro Macmillan" w:hAnsi="Cera Pro Macmillan"/>
                <w:b/>
                <w:spacing w:val="-8"/>
              </w:rPr>
              <w:t xml:space="preserve"> </w:t>
            </w:r>
            <w:r w:rsidRPr="00BB243A">
              <w:rPr>
                <w:rFonts w:ascii="Cera Pro Macmillan" w:hAnsi="Cera Pro Macmillan"/>
                <w:b/>
                <w:spacing w:val="-2"/>
              </w:rPr>
              <w:t>marketing</w:t>
            </w:r>
          </w:p>
          <w:p w14:paraId="162AEDA9" w14:textId="604E093C" w:rsidR="005F57A0" w:rsidRPr="00BB243A" w:rsidRDefault="00C94272" w:rsidP="007308D2">
            <w:pPr>
              <w:pStyle w:val="TableParagraph"/>
              <w:spacing w:after="80"/>
              <w:rPr>
                <w:rFonts w:ascii="Cera Pro Macmillan" w:hAnsi="Cera Pro Macmillan"/>
                <w:b/>
              </w:rPr>
            </w:pPr>
            <w:r w:rsidRPr="00BB243A">
              <w:rPr>
                <w:rFonts w:ascii="Cera Pro Macmillan" w:hAnsi="Cera Pro Macmillan"/>
              </w:rPr>
              <w:t>This is m</w:t>
            </w:r>
            <w:r w:rsidR="005F57A0" w:rsidRPr="00BB243A">
              <w:rPr>
                <w:rFonts w:ascii="Cera Pro Macmillan" w:hAnsi="Cera Pro Macmillan"/>
              </w:rPr>
              <w:t>oney</w:t>
            </w:r>
            <w:r w:rsidR="005F57A0" w:rsidRPr="00BB243A">
              <w:rPr>
                <w:rFonts w:ascii="Cera Pro Macmillan" w:hAnsi="Cera Pro Macmillan"/>
                <w:spacing w:val="-8"/>
              </w:rPr>
              <w:t xml:space="preserve"> </w:t>
            </w:r>
            <w:r w:rsidR="005F57A0" w:rsidRPr="00BB243A">
              <w:rPr>
                <w:rFonts w:ascii="Cera Pro Macmillan" w:hAnsi="Cera Pro Macmillan"/>
              </w:rPr>
              <w:t>raised</w:t>
            </w:r>
            <w:r w:rsidR="005F57A0" w:rsidRPr="00BB243A">
              <w:rPr>
                <w:rFonts w:ascii="Cera Pro Macmillan" w:hAnsi="Cera Pro Macmillan"/>
                <w:spacing w:val="-6"/>
              </w:rPr>
              <w:t xml:space="preserve"> </w:t>
            </w:r>
            <w:r w:rsidR="005F57A0" w:rsidRPr="00BB243A">
              <w:rPr>
                <w:rFonts w:ascii="Cera Pro Macmillan" w:hAnsi="Cera Pro Macmillan"/>
              </w:rPr>
              <w:t>by</w:t>
            </w:r>
            <w:r w:rsidR="005F57A0" w:rsidRPr="00BB243A">
              <w:rPr>
                <w:rFonts w:ascii="Cera Pro Macmillan" w:hAnsi="Cera Pro Macmillan"/>
                <w:spacing w:val="-4"/>
              </w:rPr>
              <w:t xml:space="preserve"> </w:t>
            </w:r>
            <w:r w:rsidR="005F57A0" w:rsidRPr="00BB243A">
              <w:rPr>
                <w:rFonts w:ascii="Cera Pro Macmillan" w:hAnsi="Cera Pro Macmillan"/>
              </w:rPr>
              <w:t>activities</w:t>
            </w:r>
            <w:r w:rsidR="005F57A0" w:rsidRPr="00BB243A">
              <w:rPr>
                <w:rFonts w:ascii="Cera Pro Macmillan" w:hAnsi="Cera Pro Macmillan"/>
                <w:spacing w:val="-6"/>
              </w:rPr>
              <w:t xml:space="preserve"> </w:t>
            </w:r>
            <w:r w:rsidR="005F57A0" w:rsidRPr="00BB243A">
              <w:rPr>
                <w:rFonts w:ascii="Cera Pro Macmillan" w:hAnsi="Cera Pro Macmillan"/>
              </w:rPr>
              <w:t>like</w:t>
            </w:r>
            <w:r w:rsidR="005F57A0" w:rsidRPr="00BB243A">
              <w:rPr>
                <w:rFonts w:ascii="Cera Pro Macmillan" w:hAnsi="Cera Pro Macmillan"/>
                <w:spacing w:val="-5"/>
              </w:rPr>
              <w:t xml:space="preserve"> </w:t>
            </w:r>
            <w:r w:rsidR="005F57A0" w:rsidRPr="00BB243A">
              <w:rPr>
                <w:rFonts w:ascii="Cera Pro Macmillan" w:hAnsi="Cera Pro Macmillan"/>
              </w:rPr>
              <w:t>direct</w:t>
            </w:r>
            <w:r w:rsidR="005F57A0" w:rsidRPr="00BB243A">
              <w:rPr>
                <w:rFonts w:ascii="Cera Pro Macmillan" w:hAnsi="Cera Pro Macmillan"/>
                <w:spacing w:val="-6"/>
              </w:rPr>
              <w:t xml:space="preserve"> </w:t>
            </w:r>
            <w:r w:rsidR="005F57A0" w:rsidRPr="00BB243A">
              <w:rPr>
                <w:rFonts w:ascii="Cera Pro Macmillan" w:hAnsi="Cera Pro Macmillan"/>
              </w:rPr>
              <w:t>debit</w:t>
            </w:r>
            <w:r w:rsidR="005F57A0" w:rsidRPr="00BB243A">
              <w:rPr>
                <w:rFonts w:ascii="Cera Pro Macmillan" w:hAnsi="Cera Pro Macmillan"/>
                <w:spacing w:val="-5"/>
              </w:rPr>
              <w:t xml:space="preserve"> </w:t>
            </w:r>
            <w:r w:rsidR="005F57A0" w:rsidRPr="00BB243A">
              <w:rPr>
                <w:rFonts w:ascii="Cera Pro Macmillan" w:hAnsi="Cera Pro Macmillan"/>
              </w:rPr>
              <w:t>campaigns</w:t>
            </w:r>
            <w:r w:rsidR="005F57A0" w:rsidRPr="00BB243A">
              <w:rPr>
                <w:rFonts w:ascii="Cera Pro Macmillan" w:hAnsi="Cera Pro Macmillan"/>
                <w:spacing w:val="-5"/>
              </w:rPr>
              <w:t xml:space="preserve"> </w:t>
            </w:r>
            <w:r w:rsidR="005F57A0" w:rsidRPr="00BB243A">
              <w:rPr>
                <w:rFonts w:ascii="Cera Pro Macmillan" w:hAnsi="Cera Pro Macmillan"/>
              </w:rPr>
              <w:t>and</w:t>
            </w:r>
            <w:r w:rsidR="005F57A0" w:rsidRPr="00BB243A">
              <w:rPr>
                <w:rFonts w:ascii="Cera Pro Macmillan" w:hAnsi="Cera Pro Macmillan"/>
                <w:spacing w:val="-4"/>
              </w:rPr>
              <w:t xml:space="preserve"> </w:t>
            </w:r>
            <w:r w:rsidR="005F57A0" w:rsidRPr="00BB243A">
              <w:rPr>
                <w:rFonts w:ascii="Cera Pro Macmillan" w:hAnsi="Cera Pro Macmillan"/>
                <w:spacing w:val="-2"/>
              </w:rPr>
              <w:t>mailings.</w:t>
            </w:r>
            <w:r w:rsidRPr="00BB243A">
              <w:rPr>
                <w:rFonts w:ascii="Cera Pro Macmillan" w:hAnsi="Cera Pro Macmillan"/>
                <w:spacing w:val="-2"/>
              </w:rPr>
              <w:t xml:space="preserve"> The total was</w:t>
            </w:r>
            <w:r w:rsidR="00C5431E">
              <w:rPr>
                <w:rFonts w:ascii="Cera Pro Macmillan" w:hAnsi="Cera Pro Macmillan"/>
                <w:spacing w:val="-2"/>
              </w:rPr>
              <w:t>:</w:t>
            </w:r>
          </w:p>
        </w:tc>
        <w:tc>
          <w:tcPr>
            <w:tcW w:w="1985" w:type="dxa"/>
            <w:vAlign w:val="bottom"/>
          </w:tcPr>
          <w:p w14:paraId="07EC16CF" w14:textId="0A90A044"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rPr>
              <w:t>£25.3</w:t>
            </w:r>
            <w:r w:rsidRPr="00BB243A">
              <w:rPr>
                <w:rFonts w:ascii="Cera Pro Macmillan" w:hAnsi="Cera Pro Macmillan"/>
                <w:b/>
                <w:spacing w:val="-3"/>
              </w:rPr>
              <w:t xml:space="preserve"> </w:t>
            </w:r>
            <w:r w:rsidRPr="00BB243A">
              <w:rPr>
                <w:rFonts w:ascii="Cera Pro Macmillan" w:hAnsi="Cera Pro Macmillan"/>
                <w:b/>
                <w:spacing w:val="-2"/>
              </w:rPr>
              <w:t>million</w:t>
            </w:r>
          </w:p>
        </w:tc>
      </w:tr>
      <w:tr w:rsidR="005F57A0" w:rsidRPr="00BB243A" w14:paraId="08757B90" w14:textId="77777777" w:rsidTr="00C97299">
        <w:tc>
          <w:tcPr>
            <w:tcW w:w="8505" w:type="dxa"/>
          </w:tcPr>
          <w:p w14:paraId="20645E31" w14:textId="77777777" w:rsidR="005F57A0" w:rsidRPr="00BB243A" w:rsidRDefault="005F57A0" w:rsidP="007308D2">
            <w:pPr>
              <w:pStyle w:val="TableParagraph"/>
              <w:spacing w:before="80"/>
              <w:rPr>
                <w:rFonts w:ascii="Cera Pro Macmillan" w:hAnsi="Cera Pro Macmillan"/>
                <w:b/>
                <w:spacing w:val="-2"/>
              </w:rPr>
            </w:pPr>
            <w:r w:rsidRPr="00BB243A">
              <w:rPr>
                <w:rFonts w:ascii="Cera Pro Macmillan" w:hAnsi="Cera Pro Macmillan"/>
                <w:b/>
              </w:rPr>
              <w:t>Corporate</w:t>
            </w:r>
            <w:r w:rsidRPr="00BB243A">
              <w:rPr>
                <w:rFonts w:ascii="Cera Pro Macmillan" w:hAnsi="Cera Pro Macmillan"/>
                <w:b/>
                <w:spacing w:val="-14"/>
              </w:rPr>
              <w:t xml:space="preserve"> </w:t>
            </w:r>
            <w:r w:rsidRPr="00BB243A">
              <w:rPr>
                <w:rFonts w:ascii="Cera Pro Macmillan" w:hAnsi="Cera Pro Macmillan"/>
                <w:b/>
                <w:spacing w:val="-2"/>
              </w:rPr>
              <w:t>income</w:t>
            </w:r>
          </w:p>
          <w:p w14:paraId="17C366E7" w14:textId="018CAEFC" w:rsidR="005F57A0" w:rsidRPr="00BB243A" w:rsidRDefault="005F57A0" w:rsidP="007308D2">
            <w:pPr>
              <w:pStyle w:val="TableParagraph"/>
              <w:spacing w:after="80"/>
              <w:rPr>
                <w:rFonts w:ascii="Cera Pro Macmillan" w:hAnsi="Cera Pro Macmillan"/>
                <w:b/>
              </w:rPr>
            </w:pPr>
            <w:r w:rsidRPr="00BB243A">
              <w:rPr>
                <w:rFonts w:ascii="Cera Pro Macmillan" w:hAnsi="Cera Pro Macmillan"/>
              </w:rPr>
              <w:t>Income</w:t>
            </w:r>
            <w:r w:rsidRPr="00BB243A">
              <w:rPr>
                <w:rFonts w:ascii="Cera Pro Macmillan" w:hAnsi="Cera Pro Macmillan"/>
                <w:spacing w:val="-7"/>
              </w:rPr>
              <w:t xml:space="preserve"> </w:t>
            </w:r>
            <w:r w:rsidRPr="00BB243A">
              <w:rPr>
                <w:rFonts w:ascii="Cera Pro Macmillan" w:hAnsi="Cera Pro Macmillan"/>
              </w:rPr>
              <w:t>from</w:t>
            </w:r>
            <w:r w:rsidRPr="00BB243A">
              <w:rPr>
                <w:rFonts w:ascii="Cera Pro Macmillan" w:hAnsi="Cera Pro Macmillan"/>
                <w:spacing w:val="-6"/>
              </w:rPr>
              <w:t xml:space="preserve"> </w:t>
            </w:r>
            <w:r w:rsidRPr="00BB243A">
              <w:rPr>
                <w:rFonts w:ascii="Cera Pro Macmillan" w:hAnsi="Cera Pro Macmillan"/>
              </w:rPr>
              <w:t>corporate</w:t>
            </w:r>
            <w:r w:rsidRPr="00BB243A">
              <w:rPr>
                <w:rFonts w:ascii="Cera Pro Macmillan" w:hAnsi="Cera Pro Macmillan"/>
                <w:spacing w:val="-7"/>
              </w:rPr>
              <w:t xml:space="preserve"> </w:t>
            </w:r>
            <w:r w:rsidRPr="00BB243A">
              <w:rPr>
                <w:rFonts w:ascii="Cera Pro Macmillan" w:hAnsi="Cera Pro Macmillan"/>
              </w:rPr>
              <w:t>partners</w:t>
            </w:r>
            <w:r w:rsidRPr="00BB243A">
              <w:rPr>
                <w:rFonts w:ascii="Cera Pro Macmillan" w:hAnsi="Cera Pro Macmillan"/>
                <w:spacing w:val="-5"/>
              </w:rPr>
              <w:t xml:space="preserve"> </w:t>
            </w:r>
            <w:r w:rsidRPr="00BB243A">
              <w:rPr>
                <w:rFonts w:ascii="Cera Pro Macmillan" w:hAnsi="Cera Pro Macmillan"/>
              </w:rPr>
              <w:t>and</w:t>
            </w:r>
            <w:r w:rsidRPr="00BB243A">
              <w:rPr>
                <w:rFonts w:ascii="Cera Pro Macmillan" w:hAnsi="Cera Pro Macmillan"/>
                <w:spacing w:val="-6"/>
              </w:rPr>
              <w:t xml:space="preserve"> </w:t>
            </w:r>
            <w:r w:rsidRPr="00BB243A">
              <w:rPr>
                <w:rFonts w:ascii="Cera Pro Macmillan" w:hAnsi="Cera Pro Macmillan"/>
                <w:spacing w:val="-2"/>
              </w:rPr>
              <w:t>supporters</w:t>
            </w:r>
            <w:r w:rsidR="00C94272" w:rsidRPr="00BB243A">
              <w:rPr>
                <w:rFonts w:ascii="Cera Pro Macmillan" w:hAnsi="Cera Pro Macmillan"/>
                <w:spacing w:val="-2"/>
              </w:rPr>
              <w:t>. The total was</w:t>
            </w:r>
            <w:r w:rsidR="00C5431E">
              <w:rPr>
                <w:rFonts w:ascii="Cera Pro Macmillan" w:hAnsi="Cera Pro Macmillan"/>
                <w:spacing w:val="-2"/>
              </w:rPr>
              <w:t>:</w:t>
            </w:r>
          </w:p>
        </w:tc>
        <w:tc>
          <w:tcPr>
            <w:tcW w:w="1985" w:type="dxa"/>
            <w:vAlign w:val="bottom"/>
          </w:tcPr>
          <w:p w14:paraId="3E4F6F81" w14:textId="1826402F"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spacing w:val="-4"/>
              </w:rPr>
              <w:t>£17.0</w:t>
            </w:r>
            <w:r w:rsidRPr="00BB243A">
              <w:rPr>
                <w:rFonts w:ascii="Cera Pro Macmillan" w:hAnsi="Cera Pro Macmillan"/>
                <w:b/>
                <w:spacing w:val="-3"/>
              </w:rPr>
              <w:t xml:space="preserve"> </w:t>
            </w:r>
            <w:r w:rsidRPr="00BB243A">
              <w:rPr>
                <w:rFonts w:ascii="Cera Pro Macmillan" w:hAnsi="Cera Pro Macmillan"/>
                <w:b/>
                <w:spacing w:val="-2"/>
              </w:rPr>
              <w:t>million</w:t>
            </w:r>
          </w:p>
        </w:tc>
      </w:tr>
      <w:tr w:rsidR="005F57A0" w:rsidRPr="00BB243A" w14:paraId="28FBCA52" w14:textId="77777777" w:rsidTr="00C97299">
        <w:tc>
          <w:tcPr>
            <w:tcW w:w="8505" w:type="dxa"/>
          </w:tcPr>
          <w:p w14:paraId="6DADAE41" w14:textId="77777777" w:rsidR="005F57A0" w:rsidRPr="00BB243A" w:rsidRDefault="005F57A0" w:rsidP="007308D2">
            <w:pPr>
              <w:pStyle w:val="TableParagraph"/>
              <w:spacing w:before="80"/>
              <w:rPr>
                <w:rFonts w:ascii="Cera Pro Macmillan" w:hAnsi="Cera Pro Macmillan"/>
                <w:b/>
                <w:spacing w:val="-2"/>
              </w:rPr>
            </w:pPr>
            <w:r w:rsidRPr="00BB243A">
              <w:rPr>
                <w:rFonts w:ascii="Cera Pro Macmillan" w:hAnsi="Cera Pro Macmillan"/>
                <w:b/>
              </w:rPr>
              <w:t>General</w:t>
            </w:r>
            <w:r w:rsidRPr="00BB243A">
              <w:rPr>
                <w:rFonts w:ascii="Cera Pro Macmillan" w:hAnsi="Cera Pro Macmillan"/>
                <w:b/>
                <w:spacing w:val="-6"/>
              </w:rPr>
              <w:t xml:space="preserve"> </w:t>
            </w:r>
            <w:r w:rsidRPr="00BB243A">
              <w:rPr>
                <w:rFonts w:ascii="Cera Pro Macmillan" w:hAnsi="Cera Pro Macmillan"/>
                <w:b/>
                <w:spacing w:val="-2"/>
              </w:rPr>
              <w:t>donations</w:t>
            </w:r>
          </w:p>
          <w:p w14:paraId="16B7B37E" w14:textId="6A48771B" w:rsidR="005F57A0" w:rsidRPr="00BB243A" w:rsidRDefault="005F57A0" w:rsidP="007308D2">
            <w:pPr>
              <w:pStyle w:val="TableParagraph"/>
              <w:spacing w:after="80"/>
              <w:rPr>
                <w:rFonts w:ascii="Cera Pro Macmillan" w:hAnsi="Cera Pro Macmillan"/>
                <w:b/>
              </w:rPr>
            </w:pPr>
            <w:r w:rsidRPr="00BB243A">
              <w:rPr>
                <w:rFonts w:ascii="Cera Pro Macmillan" w:hAnsi="Cera Pro Macmillan"/>
              </w:rPr>
              <w:t>We</w:t>
            </w:r>
            <w:r w:rsidRPr="00BB243A">
              <w:rPr>
                <w:rFonts w:ascii="Cera Pro Macmillan" w:hAnsi="Cera Pro Macmillan"/>
                <w:spacing w:val="-6"/>
              </w:rPr>
              <w:t xml:space="preserve"> </w:t>
            </w:r>
            <w:r w:rsidRPr="00BB243A">
              <w:rPr>
                <w:rFonts w:ascii="Cera Pro Macmillan" w:hAnsi="Cera Pro Macmillan"/>
              </w:rPr>
              <w:t>raised</w:t>
            </w:r>
            <w:r w:rsidRPr="00BB243A">
              <w:rPr>
                <w:rFonts w:ascii="Cera Pro Macmillan" w:hAnsi="Cera Pro Macmillan"/>
                <w:spacing w:val="-5"/>
              </w:rPr>
              <w:t xml:space="preserve"> </w:t>
            </w:r>
            <w:r w:rsidRPr="00BB243A">
              <w:rPr>
                <w:rFonts w:ascii="Cera Pro Macmillan" w:hAnsi="Cera Pro Macmillan"/>
              </w:rPr>
              <w:t>lots</w:t>
            </w:r>
            <w:r w:rsidRPr="00BB243A">
              <w:rPr>
                <w:rFonts w:ascii="Cera Pro Macmillan" w:hAnsi="Cera Pro Macmillan"/>
                <w:spacing w:val="-6"/>
              </w:rPr>
              <w:t xml:space="preserve"> </w:t>
            </w:r>
            <w:r w:rsidRPr="00BB243A">
              <w:rPr>
                <w:rFonts w:ascii="Cera Pro Macmillan" w:hAnsi="Cera Pro Macmillan"/>
              </w:rPr>
              <w:t>of</w:t>
            </w:r>
            <w:r w:rsidRPr="00BB243A">
              <w:rPr>
                <w:rFonts w:ascii="Cera Pro Macmillan" w:hAnsi="Cera Pro Macmillan"/>
                <w:spacing w:val="-11"/>
              </w:rPr>
              <w:t xml:space="preserve"> </w:t>
            </w:r>
            <w:r w:rsidRPr="00BB243A">
              <w:rPr>
                <w:rFonts w:ascii="Cera Pro Macmillan" w:hAnsi="Cera Pro Macmillan"/>
              </w:rPr>
              <w:t>money</w:t>
            </w:r>
            <w:r w:rsidRPr="00BB243A">
              <w:rPr>
                <w:rFonts w:ascii="Cera Pro Macmillan" w:hAnsi="Cera Pro Macmillan"/>
                <w:spacing w:val="-6"/>
              </w:rPr>
              <w:t xml:space="preserve"> </w:t>
            </w:r>
            <w:r w:rsidRPr="00BB243A">
              <w:rPr>
                <w:rFonts w:ascii="Cera Pro Macmillan" w:hAnsi="Cera Pro Macmillan"/>
              </w:rPr>
              <w:t>from</w:t>
            </w:r>
            <w:r w:rsidRPr="00BB243A">
              <w:rPr>
                <w:rFonts w:ascii="Cera Pro Macmillan" w:hAnsi="Cera Pro Macmillan"/>
                <w:spacing w:val="-5"/>
              </w:rPr>
              <w:t xml:space="preserve"> </w:t>
            </w:r>
            <w:r w:rsidRPr="00BB243A">
              <w:rPr>
                <w:rFonts w:ascii="Cera Pro Macmillan" w:hAnsi="Cera Pro Macmillan"/>
              </w:rPr>
              <w:t>general</w:t>
            </w:r>
            <w:r w:rsidRPr="00BB243A">
              <w:rPr>
                <w:rFonts w:ascii="Cera Pro Macmillan" w:hAnsi="Cera Pro Macmillan"/>
                <w:spacing w:val="-6"/>
              </w:rPr>
              <w:t xml:space="preserve"> </w:t>
            </w:r>
            <w:r w:rsidRPr="00BB243A">
              <w:rPr>
                <w:rFonts w:ascii="Cera Pro Macmillan" w:hAnsi="Cera Pro Macmillan"/>
              </w:rPr>
              <w:t>donations</w:t>
            </w:r>
            <w:r w:rsidRPr="00BB243A">
              <w:rPr>
                <w:rFonts w:ascii="Cera Pro Macmillan" w:hAnsi="Cera Pro Macmillan"/>
                <w:spacing w:val="-5"/>
              </w:rPr>
              <w:t xml:space="preserve"> </w:t>
            </w:r>
            <w:r w:rsidRPr="00BB243A">
              <w:rPr>
                <w:rFonts w:ascii="Cera Pro Macmillan" w:hAnsi="Cera Pro Macmillan"/>
              </w:rPr>
              <w:t>by</w:t>
            </w:r>
            <w:r w:rsidRPr="00BB243A">
              <w:rPr>
                <w:rFonts w:ascii="Cera Pro Macmillan" w:hAnsi="Cera Pro Macmillan"/>
                <w:spacing w:val="-6"/>
              </w:rPr>
              <w:t xml:space="preserve"> </w:t>
            </w:r>
            <w:r w:rsidRPr="00BB243A">
              <w:rPr>
                <w:rFonts w:ascii="Cera Pro Macmillan" w:hAnsi="Cera Pro Macmillan"/>
              </w:rPr>
              <w:t>the</w:t>
            </w:r>
            <w:r w:rsidRPr="00BB243A">
              <w:rPr>
                <w:rFonts w:ascii="Cera Pro Macmillan" w:hAnsi="Cera Pro Macmillan"/>
                <w:spacing w:val="-4"/>
              </w:rPr>
              <w:t xml:space="preserve"> </w:t>
            </w:r>
            <w:r w:rsidRPr="00BB243A">
              <w:rPr>
                <w:rFonts w:ascii="Cera Pro Macmillan" w:hAnsi="Cera Pro Macmillan"/>
                <w:spacing w:val="-2"/>
              </w:rPr>
              <w:t>public</w:t>
            </w:r>
            <w:r w:rsidR="00C94272" w:rsidRPr="00BB243A">
              <w:rPr>
                <w:rFonts w:ascii="Cera Pro Macmillan" w:hAnsi="Cera Pro Macmillan"/>
                <w:spacing w:val="-2"/>
              </w:rPr>
              <w:t xml:space="preserve"> tota</w:t>
            </w:r>
            <w:r w:rsidR="00CE714E" w:rsidRPr="00BB243A">
              <w:rPr>
                <w:rFonts w:ascii="Cera Pro Macmillan" w:hAnsi="Cera Pro Macmillan"/>
                <w:spacing w:val="-2"/>
              </w:rPr>
              <w:t>l</w:t>
            </w:r>
            <w:r w:rsidR="00C94272" w:rsidRPr="00BB243A">
              <w:rPr>
                <w:rFonts w:ascii="Cera Pro Macmillan" w:hAnsi="Cera Pro Macmillan"/>
                <w:spacing w:val="-2"/>
              </w:rPr>
              <w:t>ling</w:t>
            </w:r>
            <w:r w:rsidR="00C5431E">
              <w:rPr>
                <w:rFonts w:ascii="Cera Pro Macmillan" w:hAnsi="Cera Pro Macmillan"/>
                <w:spacing w:val="-2"/>
              </w:rPr>
              <w:t>:</w:t>
            </w:r>
          </w:p>
        </w:tc>
        <w:tc>
          <w:tcPr>
            <w:tcW w:w="1985" w:type="dxa"/>
            <w:vAlign w:val="bottom"/>
          </w:tcPr>
          <w:p w14:paraId="206DA265" w14:textId="32B7485E"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rPr>
              <w:t>£11.8</w:t>
            </w:r>
            <w:r w:rsidRPr="00BB243A">
              <w:rPr>
                <w:rFonts w:ascii="Cera Pro Macmillan" w:hAnsi="Cera Pro Macmillan"/>
                <w:b/>
                <w:spacing w:val="-2"/>
              </w:rPr>
              <w:t xml:space="preserve"> million</w:t>
            </w:r>
          </w:p>
        </w:tc>
      </w:tr>
      <w:tr w:rsidR="005F57A0" w:rsidRPr="00BB243A" w14:paraId="59E061F9" w14:textId="77777777" w:rsidTr="00C97299">
        <w:tc>
          <w:tcPr>
            <w:tcW w:w="8505" w:type="dxa"/>
          </w:tcPr>
          <w:p w14:paraId="54189D57" w14:textId="77777777" w:rsidR="005F57A0" w:rsidRPr="00BB243A" w:rsidRDefault="005F57A0" w:rsidP="005F57A0">
            <w:pPr>
              <w:pStyle w:val="TableParagraph"/>
              <w:spacing w:before="80"/>
              <w:rPr>
                <w:rFonts w:ascii="Cera Pro Macmillan" w:hAnsi="Cera Pro Macmillan"/>
                <w:b/>
                <w:spacing w:val="-2"/>
              </w:rPr>
            </w:pPr>
            <w:r w:rsidRPr="00BB243A">
              <w:rPr>
                <w:rFonts w:ascii="Cera Pro Macmillan" w:hAnsi="Cera Pro Macmillan"/>
                <w:b/>
                <w:spacing w:val="-2"/>
              </w:rPr>
              <w:t>Philanthropy</w:t>
            </w:r>
          </w:p>
          <w:p w14:paraId="33132361" w14:textId="51658182" w:rsidR="005F57A0" w:rsidRPr="00BB243A" w:rsidRDefault="00C94272" w:rsidP="005F57A0">
            <w:pPr>
              <w:pStyle w:val="TableParagraph"/>
              <w:spacing w:after="80"/>
              <w:rPr>
                <w:rFonts w:ascii="Cera Pro Macmillan" w:hAnsi="Cera Pro Macmillan"/>
                <w:b/>
              </w:rPr>
            </w:pPr>
            <w:r w:rsidRPr="00BB243A">
              <w:rPr>
                <w:rFonts w:ascii="Cera Pro Macmillan" w:hAnsi="Cera Pro Macmillan"/>
              </w:rPr>
              <w:t>These are d</w:t>
            </w:r>
            <w:r w:rsidR="005F57A0" w:rsidRPr="00BB243A">
              <w:rPr>
                <w:rFonts w:ascii="Cera Pro Macmillan" w:hAnsi="Cera Pro Macmillan"/>
              </w:rPr>
              <w:t>onations</w:t>
            </w:r>
            <w:r w:rsidR="005F57A0" w:rsidRPr="00BB243A">
              <w:rPr>
                <w:rFonts w:ascii="Cera Pro Macmillan" w:hAnsi="Cera Pro Macmillan"/>
                <w:spacing w:val="-5"/>
              </w:rPr>
              <w:t xml:space="preserve"> </w:t>
            </w:r>
            <w:r w:rsidR="005F57A0" w:rsidRPr="00BB243A">
              <w:rPr>
                <w:rFonts w:ascii="Cera Pro Macmillan" w:hAnsi="Cera Pro Macmillan"/>
              </w:rPr>
              <w:t>from</w:t>
            </w:r>
            <w:r w:rsidR="005F57A0" w:rsidRPr="00BB243A">
              <w:rPr>
                <w:rFonts w:ascii="Cera Pro Macmillan" w:hAnsi="Cera Pro Macmillan"/>
                <w:spacing w:val="-4"/>
              </w:rPr>
              <w:t xml:space="preserve"> </w:t>
            </w:r>
            <w:r w:rsidR="005F57A0" w:rsidRPr="00BB243A">
              <w:rPr>
                <w:rFonts w:ascii="Cera Pro Macmillan" w:hAnsi="Cera Pro Macmillan"/>
              </w:rPr>
              <w:t>trusts</w:t>
            </w:r>
            <w:r w:rsidR="005F57A0" w:rsidRPr="00BB243A">
              <w:rPr>
                <w:rFonts w:ascii="Cera Pro Macmillan" w:hAnsi="Cera Pro Macmillan"/>
                <w:spacing w:val="-3"/>
              </w:rPr>
              <w:t xml:space="preserve"> </w:t>
            </w:r>
            <w:r w:rsidR="005F57A0" w:rsidRPr="00BB243A">
              <w:rPr>
                <w:rFonts w:ascii="Cera Pro Macmillan" w:hAnsi="Cera Pro Macmillan"/>
              </w:rPr>
              <w:t>and</w:t>
            </w:r>
            <w:r w:rsidR="005F57A0" w:rsidRPr="00BB243A">
              <w:rPr>
                <w:rFonts w:ascii="Cera Pro Macmillan" w:hAnsi="Cera Pro Macmillan"/>
                <w:spacing w:val="-3"/>
              </w:rPr>
              <w:t xml:space="preserve"> </w:t>
            </w:r>
            <w:r w:rsidR="005F57A0" w:rsidRPr="00BB243A">
              <w:rPr>
                <w:rFonts w:ascii="Cera Pro Macmillan" w:hAnsi="Cera Pro Macmillan"/>
              </w:rPr>
              <w:t>major</w:t>
            </w:r>
            <w:r w:rsidR="005F57A0" w:rsidRPr="00BB243A">
              <w:rPr>
                <w:rFonts w:ascii="Cera Pro Macmillan" w:hAnsi="Cera Pro Macmillan"/>
                <w:spacing w:val="-4"/>
              </w:rPr>
              <w:t xml:space="preserve"> </w:t>
            </w:r>
            <w:r w:rsidR="005F57A0" w:rsidRPr="00BB243A">
              <w:rPr>
                <w:rFonts w:ascii="Cera Pro Macmillan" w:hAnsi="Cera Pro Macmillan"/>
                <w:spacing w:val="-2"/>
              </w:rPr>
              <w:t>donors</w:t>
            </w:r>
            <w:r w:rsidRPr="00BB243A">
              <w:rPr>
                <w:rFonts w:ascii="Cera Pro Macmillan" w:hAnsi="Cera Pro Macmillan"/>
                <w:spacing w:val="-2"/>
              </w:rPr>
              <w:t xml:space="preserve"> and total amount was</w:t>
            </w:r>
            <w:r w:rsidR="00C5431E">
              <w:rPr>
                <w:rFonts w:ascii="Cera Pro Macmillan" w:hAnsi="Cera Pro Macmillan"/>
                <w:spacing w:val="-2"/>
              </w:rPr>
              <w:t>:</w:t>
            </w:r>
          </w:p>
        </w:tc>
        <w:tc>
          <w:tcPr>
            <w:tcW w:w="1985" w:type="dxa"/>
            <w:vAlign w:val="bottom"/>
          </w:tcPr>
          <w:p w14:paraId="00410819" w14:textId="5417A504"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rPr>
              <w:t>£4.8</w:t>
            </w:r>
            <w:r w:rsidRPr="00BB243A">
              <w:rPr>
                <w:rFonts w:ascii="Cera Pro Macmillan" w:hAnsi="Cera Pro Macmillan"/>
                <w:b/>
                <w:spacing w:val="1"/>
              </w:rPr>
              <w:t xml:space="preserve"> </w:t>
            </w:r>
            <w:r w:rsidRPr="00BB243A">
              <w:rPr>
                <w:rFonts w:ascii="Cera Pro Macmillan" w:hAnsi="Cera Pro Macmillan"/>
                <w:b/>
                <w:spacing w:val="-2"/>
              </w:rPr>
              <w:t>million</w:t>
            </w:r>
          </w:p>
        </w:tc>
      </w:tr>
      <w:tr w:rsidR="005F57A0" w:rsidRPr="00BB243A" w14:paraId="6F0D3297" w14:textId="77777777" w:rsidTr="00C97299">
        <w:tc>
          <w:tcPr>
            <w:tcW w:w="8505" w:type="dxa"/>
          </w:tcPr>
          <w:p w14:paraId="13DF4646" w14:textId="77777777" w:rsidR="005F57A0" w:rsidRPr="00BB243A" w:rsidRDefault="005F57A0" w:rsidP="005F57A0">
            <w:pPr>
              <w:pStyle w:val="TableParagraph"/>
              <w:spacing w:before="80"/>
              <w:rPr>
                <w:rFonts w:ascii="Cera Pro Macmillan" w:hAnsi="Cera Pro Macmillan"/>
                <w:b/>
                <w:spacing w:val="-2"/>
              </w:rPr>
            </w:pPr>
            <w:r w:rsidRPr="00BB243A">
              <w:rPr>
                <w:rFonts w:ascii="Cera Pro Macmillan" w:hAnsi="Cera Pro Macmillan"/>
                <w:b/>
              </w:rPr>
              <w:t>Local</w:t>
            </w:r>
            <w:r w:rsidRPr="00BB243A">
              <w:rPr>
                <w:rFonts w:ascii="Cera Pro Macmillan" w:hAnsi="Cera Pro Macmillan"/>
                <w:b/>
                <w:spacing w:val="-7"/>
              </w:rPr>
              <w:t xml:space="preserve"> </w:t>
            </w:r>
            <w:r w:rsidRPr="00BB243A">
              <w:rPr>
                <w:rFonts w:ascii="Cera Pro Macmillan" w:hAnsi="Cera Pro Macmillan"/>
                <w:b/>
              </w:rPr>
              <w:t>fundraising</w:t>
            </w:r>
            <w:r w:rsidRPr="00BB243A">
              <w:rPr>
                <w:rFonts w:ascii="Cera Pro Macmillan" w:hAnsi="Cera Pro Macmillan"/>
                <w:b/>
                <w:spacing w:val="-6"/>
              </w:rPr>
              <w:t xml:space="preserve"> </w:t>
            </w:r>
            <w:r w:rsidRPr="00BB243A">
              <w:rPr>
                <w:rFonts w:ascii="Cera Pro Macmillan" w:hAnsi="Cera Pro Macmillan"/>
                <w:b/>
                <w:spacing w:val="-2"/>
              </w:rPr>
              <w:t>committees</w:t>
            </w:r>
          </w:p>
          <w:p w14:paraId="5D6657EB" w14:textId="08AC55A2" w:rsidR="005F57A0" w:rsidRPr="00BB243A" w:rsidRDefault="00C94272" w:rsidP="005F57A0">
            <w:pPr>
              <w:pStyle w:val="TableParagraph"/>
              <w:spacing w:after="80"/>
              <w:rPr>
                <w:rFonts w:ascii="Cera Pro Macmillan" w:hAnsi="Cera Pro Macmillan"/>
                <w:b/>
                <w:spacing w:val="-2"/>
              </w:rPr>
            </w:pPr>
            <w:r w:rsidRPr="00BB243A">
              <w:rPr>
                <w:rFonts w:ascii="Cera Pro Macmillan" w:hAnsi="Cera Pro Macmillan"/>
              </w:rPr>
              <w:t>This is d</w:t>
            </w:r>
            <w:r w:rsidR="005F57A0" w:rsidRPr="00BB243A">
              <w:rPr>
                <w:rFonts w:ascii="Cera Pro Macmillan" w:hAnsi="Cera Pro Macmillan"/>
              </w:rPr>
              <w:t>onation</w:t>
            </w:r>
            <w:r w:rsidR="005F57A0" w:rsidRPr="00BB243A">
              <w:rPr>
                <w:rFonts w:ascii="Cera Pro Macmillan" w:hAnsi="Cera Pro Macmillan"/>
                <w:spacing w:val="-7"/>
              </w:rPr>
              <w:t xml:space="preserve"> </w:t>
            </w:r>
            <w:r w:rsidR="005F57A0" w:rsidRPr="00BB243A">
              <w:rPr>
                <w:rFonts w:ascii="Cera Pro Macmillan" w:hAnsi="Cera Pro Macmillan"/>
              </w:rPr>
              <w:t>income</w:t>
            </w:r>
            <w:r w:rsidR="005F57A0" w:rsidRPr="00BB243A">
              <w:rPr>
                <w:rFonts w:ascii="Cera Pro Macmillan" w:hAnsi="Cera Pro Macmillan"/>
                <w:spacing w:val="-7"/>
              </w:rPr>
              <w:t xml:space="preserve"> </w:t>
            </w:r>
            <w:r w:rsidR="005F57A0" w:rsidRPr="00BB243A">
              <w:rPr>
                <w:rFonts w:ascii="Cera Pro Macmillan" w:hAnsi="Cera Pro Macmillan"/>
              </w:rPr>
              <w:t>raised</w:t>
            </w:r>
            <w:r w:rsidR="005F57A0" w:rsidRPr="00BB243A">
              <w:rPr>
                <w:rFonts w:ascii="Cera Pro Macmillan" w:hAnsi="Cera Pro Macmillan"/>
                <w:spacing w:val="-7"/>
              </w:rPr>
              <w:t xml:space="preserve"> </w:t>
            </w:r>
            <w:r w:rsidR="005F57A0" w:rsidRPr="00BB243A">
              <w:rPr>
                <w:rFonts w:ascii="Cera Pro Macmillan" w:hAnsi="Cera Pro Macmillan"/>
              </w:rPr>
              <w:t>and</w:t>
            </w:r>
            <w:r w:rsidR="005F57A0" w:rsidRPr="00BB243A">
              <w:rPr>
                <w:rFonts w:ascii="Cera Pro Macmillan" w:hAnsi="Cera Pro Macmillan"/>
                <w:spacing w:val="-7"/>
              </w:rPr>
              <w:t xml:space="preserve"> </w:t>
            </w:r>
            <w:r w:rsidR="005F57A0" w:rsidRPr="00BB243A">
              <w:rPr>
                <w:rFonts w:ascii="Cera Pro Macmillan" w:hAnsi="Cera Pro Macmillan"/>
              </w:rPr>
              <w:t>collected</w:t>
            </w:r>
            <w:r w:rsidR="005F57A0" w:rsidRPr="00BB243A">
              <w:rPr>
                <w:rFonts w:ascii="Cera Pro Macmillan" w:hAnsi="Cera Pro Macmillan"/>
                <w:spacing w:val="-7"/>
              </w:rPr>
              <w:t xml:space="preserve"> </w:t>
            </w:r>
            <w:r w:rsidR="005F57A0" w:rsidRPr="00BB243A">
              <w:rPr>
                <w:rFonts w:ascii="Cera Pro Macmillan" w:hAnsi="Cera Pro Macmillan"/>
              </w:rPr>
              <w:t>by</w:t>
            </w:r>
            <w:r w:rsidR="005F57A0" w:rsidRPr="00BB243A">
              <w:rPr>
                <w:rFonts w:ascii="Cera Pro Macmillan" w:hAnsi="Cera Pro Macmillan"/>
                <w:spacing w:val="-7"/>
              </w:rPr>
              <w:t xml:space="preserve"> </w:t>
            </w:r>
            <w:r w:rsidR="005F57A0" w:rsidRPr="00BB243A">
              <w:rPr>
                <w:rFonts w:ascii="Cera Pro Macmillan" w:hAnsi="Cera Pro Macmillan"/>
              </w:rPr>
              <w:t>fundraising</w:t>
            </w:r>
            <w:r w:rsidR="005F57A0" w:rsidRPr="00BB243A">
              <w:rPr>
                <w:rFonts w:ascii="Cera Pro Macmillan" w:hAnsi="Cera Pro Macmillan"/>
                <w:spacing w:val="-7"/>
              </w:rPr>
              <w:t xml:space="preserve"> </w:t>
            </w:r>
            <w:r w:rsidR="005F57A0" w:rsidRPr="00BB243A">
              <w:rPr>
                <w:rFonts w:ascii="Cera Pro Macmillan" w:hAnsi="Cera Pro Macmillan"/>
              </w:rPr>
              <w:t>committees</w:t>
            </w:r>
            <w:r w:rsidR="005F57A0" w:rsidRPr="00BB243A">
              <w:rPr>
                <w:rFonts w:ascii="Cera Pro Macmillan" w:hAnsi="Cera Pro Macmillan"/>
                <w:spacing w:val="-7"/>
              </w:rPr>
              <w:t xml:space="preserve"> </w:t>
            </w:r>
            <w:r w:rsidR="005F57A0" w:rsidRPr="00BB243A">
              <w:rPr>
                <w:rFonts w:ascii="Cera Pro Macmillan" w:hAnsi="Cera Pro Macmillan"/>
              </w:rPr>
              <w:t>in</w:t>
            </w:r>
            <w:r w:rsidR="005F57A0" w:rsidRPr="00BB243A">
              <w:rPr>
                <w:rFonts w:ascii="Cera Pro Macmillan" w:hAnsi="Cera Pro Macmillan"/>
                <w:spacing w:val="-7"/>
              </w:rPr>
              <w:t xml:space="preserve"> </w:t>
            </w:r>
            <w:r w:rsidR="005F57A0" w:rsidRPr="00BB243A">
              <w:rPr>
                <w:rFonts w:ascii="Cera Pro Macmillan" w:hAnsi="Cera Pro Macmillan"/>
              </w:rPr>
              <w:t>their local communities.</w:t>
            </w:r>
            <w:r w:rsidRPr="00BB243A">
              <w:rPr>
                <w:rFonts w:ascii="Cera Pro Macmillan" w:hAnsi="Cera Pro Macmillan"/>
              </w:rPr>
              <w:t xml:space="preserve"> The total amount raised was</w:t>
            </w:r>
            <w:r w:rsidR="00C5431E">
              <w:rPr>
                <w:rFonts w:ascii="Cera Pro Macmillan" w:hAnsi="Cera Pro Macmillan"/>
              </w:rPr>
              <w:t>:</w:t>
            </w:r>
          </w:p>
        </w:tc>
        <w:tc>
          <w:tcPr>
            <w:tcW w:w="1985" w:type="dxa"/>
            <w:vAlign w:val="bottom"/>
          </w:tcPr>
          <w:p w14:paraId="3A47C995" w14:textId="0ED35F12"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rPr>
              <w:t>£1.9</w:t>
            </w:r>
            <w:r w:rsidRPr="00BB243A">
              <w:rPr>
                <w:rFonts w:ascii="Cera Pro Macmillan" w:hAnsi="Cera Pro Macmillan"/>
                <w:b/>
                <w:spacing w:val="-6"/>
              </w:rPr>
              <w:t xml:space="preserve"> </w:t>
            </w:r>
            <w:r w:rsidRPr="00BB243A">
              <w:rPr>
                <w:rFonts w:ascii="Cera Pro Macmillan" w:hAnsi="Cera Pro Macmillan"/>
                <w:b/>
                <w:spacing w:val="-2"/>
              </w:rPr>
              <w:t>million</w:t>
            </w:r>
          </w:p>
        </w:tc>
      </w:tr>
      <w:tr w:rsidR="005F57A0" w:rsidRPr="00BB243A" w14:paraId="12EBD0C3" w14:textId="77777777" w:rsidTr="00C97299">
        <w:tc>
          <w:tcPr>
            <w:tcW w:w="8505" w:type="dxa"/>
          </w:tcPr>
          <w:p w14:paraId="183CC314" w14:textId="77777777" w:rsidR="005F57A0" w:rsidRPr="00BB243A" w:rsidRDefault="005F57A0" w:rsidP="005F57A0">
            <w:pPr>
              <w:pStyle w:val="TableParagraph"/>
              <w:spacing w:before="80"/>
              <w:rPr>
                <w:rFonts w:ascii="Cera Pro Macmillan" w:hAnsi="Cera Pro Macmillan"/>
                <w:b/>
                <w:spacing w:val="-2"/>
              </w:rPr>
            </w:pPr>
            <w:r w:rsidRPr="00BB243A">
              <w:rPr>
                <w:rFonts w:ascii="Cera Pro Macmillan" w:hAnsi="Cera Pro Macmillan"/>
                <w:b/>
              </w:rPr>
              <w:t>Donated</w:t>
            </w:r>
            <w:r w:rsidRPr="00BB243A">
              <w:rPr>
                <w:rFonts w:ascii="Cera Pro Macmillan" w:hAnsi="Cera Pro Macmillan"/>
                <w:b/>
                <w:spacing w:val="-6"/>
              </w:rPr>
              <w:t xml:space="preserve"> </w:t>
            </w:r>
            <w:r w:rsidRPr="00BB243A">
              <w:rPr>
                <w:rFonts w:ascii="Cera Pro Macmillan" w:hAnsi="Cera Pro Macmillan"/>
                <w:b/>
              </w:rPr>
              <w:t>services</w:t>
            </w:r>
            <w:r w:rsidRPr="00BB243A">
              <w:rPr>
                <w:rFonts w:ascii="Cera Pro Macmillan" w:hAnsi="Cera Pro Macmillan"/>
                <w:b/>
                <w:spacing w:val="-4"/>
              </w:rPr>
              <w:t xml:space="preserve"> </w:t>
            </w:r>
            <w:r w:rsidRPr="00BB243A">
              <w:rPr>
                <w:rFonts w:ascii="Cera Pro Macmillan" w:hAnsi="Cera Pro Macmillan"/>
                <w:b/>
              </w:rPr>
              <w:t>and</w:t>
            </w:r>
            <w:r w:rsidRPr="00BB243A">
              <w:rPr>
                <w:rFonts w:ascii="Cera Pro Macmillan" w:hAnsi="Cera Pro Macmillan"/>
                <w:b/>
                <w:spacing w:val="-4"/>
              </w:rPr>
              <w:t xml:space="preserve"> </w:t>
            </w:r>
            <w:r w:rsidRPr="00BB243A">
              <w:rPr>
                <w:rFonts w:ascii="Cera Pro Macmillan" w:hAnsi="Cera Pro Macmillan"/>
                <w:b/>
                <w:spacing w:val="-2"/>
              </w:rPr>
              <w:t>facilities</w:t>
            </w:r>
          </w:p>
          <w:p w14:paraId="3E22A592" w14:textId="565DCBF7" w:rsidR="005F57A0" w:rsidRPr="00BB243A" w:rsidRDefault="005F57A0" w:rsidP="005F57A0">
            <w:pPr>
              <w:pStyle w:val="TableParagraph"/>
              <w:spacing w:after="80"/>
              <w:rPr>
                <w:rFonts w:ascii="Cera Pro Macmillan" w:hAnsi="Cera Pro Macmillan"/>
                <w:b/>
                <w:spacing w:val="-2"/>
              </w:rPr>
            </w:pPr>
            <w:r w:rsidRPr="00BB243A">
              <w:rPr>
                <w:rFonts w:ascii="Cera Pro Macmillan" w:hAnsi="Cera Pro Macmillan"/>
              </w:rPr>
              <w:t>Th</w:t>
            </w:r>
            <w:r w:rsidR="00C94272" w:rsidRPr="00BB243A">
              <w:rPr>
                <w:rFonts w:ascii="Cera Pro Macmillan" w:hAnsi="Cera Pro Macmillan"/>
              </w:rPr>
              <w:t>is is the</w:t>
            </w:r>
            <w:r w:rsidRPr="00BB243A">
              <w:rPr>
                <w:rFonts w:ascii="Cera Pro Macmillan" w:hAnsi="Cera Pro Macmillan"/>
                <w:spacing w:val="-12"/>
              </w:rPr>
              <w:t xml:space="preserve"> </w:t>
            </w:r>
            <w:r w:rsidRPr="00BB243A">
              <w:rPr>
                <w:rFonts w:ascii="Cera Pro Macmillan" w:hAnsi="Cera Pro Macmillan"/>
              </w:rPr>
              <w:t>value</w:t>
            </w:r>
            <w:r w:rsidRPr="00BB243A">
              <w:rPr>
                <w:rFonts w:ascii="Cera Pro Macmillan" w:hAnsi="Cera Pro Macmillan"/>
                <w:spacing w:val="-6"/>
              </w:rPr>
              <w:t xml:space="preserve"> </w:t>
            </w:r>
            <w:r w:rsidRPr="00BB243A">
              <w:rPr>
                <w:rFonts w:ascii="Cera Pro Macmillan" w:hAnsi="Cera Pro Macmillan"/>
              </w:rPr>
              <w:t>of</w:t>
            </w:r>
            <w:r w:rsidRPr="00BB243A">
              <w:rPr>
                <w:rFonts w:ascii="Cera Pro Macmillan" w:hAnsi="Cera Pro Macmillan"/>
                <w:spacing w:val="-11"/>
              </w:rPr>
              <w:t xml:space="preserve"> </w:t>
            </w:r>
            <w:r w:rsidRPr="00BB243A">
              <w:rPr>
                <w:rFonts w:ascii="Cera Pro Macmillan" w:hAnsi="Cera Pro Macmillan"/>
              </w:rPr>
              <w:t>services</w:t>
            </w:r>
            <w:r w:rsidRPr="00BB243A">
              <w:rPr>
                <w:rFonts w:ascii="Cera Pro Macmillan" w:hAnsi="Cera Pro Macmillan"/>
                <w:spacing w:val="-4"/>
              </w:rPr>
              <w:t xml:space="preserve"> </w:t>
            </w:r>
            <w:r w:rsidRPr="00BB243A">
              <w:rPr>
                <w:rFonts w:ascii="Cera Pro Macmillan" w:hAnsi="Cera Pro Macmillan"/>
              </w:rPr>
              <w:t>and</w:t>
            </w:r>
            <w:r w:rsidRPr="00BB243A">
              <w:rPr>
                <w:rFonts w:ascii="Cera Pro Macmillan" w:hAnsi="Cera Pro Macmillan"/>
                <w:spacing w:val="-5"/>
              </w:rPr>
              <w:t xml:space="preserve"> </w:t>
            </w:r>
            <w:r w:rsidRPr="00BB243A">
              <w:rPr>
                <w:rFonts w:ascii="Cera Pro Macmillan" w:hAnsi="Cera Pro Macmillan"/>
              </w:rPr>
              <w:t>facilities</w:t>
            </w:r>
            <w:r w:rsidRPr="00BB243A">
              <w:rPr>
                <w:rFonts w:ascii="Cera Pro Macmillan" w:hAnsi="Cera Pro Macmillan"/>
                <w:spacing w:val="-5"/>
              </w:rPr>
              <w:t xml:space="preserve"> </w:t>
            </w:r>
            <w:r w:rsidRPr="00BB243A">
              <w:rPr>
                <w:rFonts w:ascii="Cera Pro Macmillan" w:hAnsi="Cera Pro Macmillan"/>
              </w:rPr>
              <w:t>donated</w:t>
            </w:r>
            <w:r w:rsidRPr="00BB243A">
              <w:rPr>
                <w:rFonts w:ascii="Cera Pro Macmillan" w:hAnsi="Cera Pro Macmillan"/>
                <w:spacing w:val="-4"/>
              </w:rPr>
              <w:t xml:space="preserve"> </w:t>
            </w:r>
            <w:r w:rsidRPr="00BB243A">
              <w:rPr>
                <w:rFonts w:ascii="Cera Pro Macmillan" w:hAnsi="Cera Pro Macmillan"/>
              </w:rPr>
              <w:t>to</w:t>
            </w:r>
            <w:r w:rsidRPr="00BB243A">
              <w:rPr>
                <w:rFonts w:ascii="Cera Pro Macmillan" w:hAnsi="Cera Pro Macmillan"/>
                <w:spacing w:val="-5"/>
              </w:rPr>
              <w:t xml:space="preserve"> us.</w:t>
            </w:r>
            <w:r w:rsidR="00C94272" w:rsidRPr="00BB243A">
              <w:rPr>
                <w:rFonts w:ascii="Cera Pro Macmillan" w:hAnsi="Cera Pro Macmillan"/>
                <w:spacing w:val="-5"/>
              </w:rPr>
              <w:t xml:space="preserve"> The total amount was</w:t>
            </w:r>
            <w:r w:rsidR="00C5431E">
              <w:rPr>
                <w:rFonts w:ascii="Cera Pro Macmillan" w:hAnsi="Cera Pro Macmillan"/>
                <w:spacing w:val="-5"/>
              </w:rPr>
              <w:t>:</w:t>
            </w:r>
          </w:p>
        </w:tc>
        <w:tc>
          <w:tcPr>
            <w:tcW w:w="1985" w:type="dxa"/>
            <w:vAlign w:val="bottom"/>
          </w:tcPr>
          <w:p w14:paraId="52369480" w14:textId="22A4A641"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rPr>
              <w:t>£0.8</w:t>
            </w:r>
            <w:r w:rsidRPr="00BB243A">
              <w:rPr>
                <w:rFonts w:ascii="Cera Pro Macmillan" w:hAnsi="Cera Pro Macmillan"/>
                <w:b/>
                <w:spacing w:val="-4"/>
              </w:rPr>
              <w:t xml:space="preserve"> </w:t>
            </w:r>
            <w:r w:rsidRPr="00BB243A">
              <w:rPr>
                <w:rFonts w:ascii="Cera Pro Macmillan" w:hAnsi="Cera Pro Macmillan"/>
                <w:b/>
                <w:spacing w:val="-2"/>
              </w:rPr>
              <w:t>million</w:t>
            </w:r>
          </w:p>
        </w:tc>
      </w:tr>
      <w:tr w:rsidR="005F57A0" w:rsidRPr="00BB243A" w14:paraId="5885CD34" w14:textId="77777777" w:rsidTr="00C97299">
        <w:tc>
          <w:tcPr>
            <w:tcW w:w="8505" w:type="dxa"/>
          </w:tcPr>
          <w:p w14:paraId="29B35B77" w14:textId="77777777" w:rsidR="005F57A0" w:rsidRPr="00BB243A" w:rsidRDefault="005F57A0" w:rsidP="005F57A0">
            <w:pPr>
              <w:pStyle w:val="TableParagraph"/>
              <w:spacing w:before="80"/>
              <w:rPr>
                <w:rFonts w:ascii="Cera Pro Macmillan" w:hAnsi="Cera Pro Macmillan"/>
                <w:b/>
                <w:spacing w:val="-2"/>
              </w:rPr>
            </w:pPr>
            <w:r w:rsidRPr="00BB243A">
              <w:rPr>
                <w:rFonts w:ascii="Cera Pro Macmillan" w:hAnsi="Cera Pro Macmillan"/>
                <w:b/>
              </w:rPr>
              <w:t>Grant</w:t>
            </w:r>
            <w:r w:rsidRPr="00BB243A">
              <w:rPr>
                <w:rFonts w:ascii="Cera Pro Macmillan" w:hAnsi="Cera Pro Macmillan"/>
                <w:b/>
                <w:spacing w:val="-5"/>
              </w:rPr>
              <w:t xml:space="preserve"> </w:t>
            </w:r>
            <w:r w:rsidRPr="00BB243A">
              <w:rPr>
                <w:rFonts w:ascii="Cera Pro Macmillan" w:hAnsi="Cera Pro Macmillan"/>
                <w:b/>
                <w:spacing w:val="-2"/>
              </w:rPr>
              <w:t>income</w:t>
            </w:r>
          </w:p>
          <w:p w14:paraId="3FAAA6E7" w14:textId="6766B1B2" w:rsidR="005F57A0" w:rsidRPr="00BB243A" w:rsidRDefault="005F57A0" w:rsidP="005F57A0">
            <w:pPr>
              <w:pStyle w:val="TableParagraph"/>
              <w:spacing w:after="80"/>
              <w:rPr>
                <w:rFonts w:ascii="Cera Pro Macmillan" w:hAnsi="Cera Pro Macmillan"/>
                <w:b/>
              </w:rPr>
            </w:pPr>
            <w:r w:rsidRPr="00BB243A">
              <w:rPr>
                <w:rFonts w:ascii="Cera Pro Macmillan" w:hAnsi="Cera Pro Macmillan"/>
              </w:rPr>
              <w:t>Income</w:t>
            </w:r>
            <w:r w:rsidRPr="00BB243A">
              <w:rPr>
                <w:rFonts w:ascii="Cera Pro Macmillan" w:hAnsi="Cera Pro Macmillan"/>
                <w:spacing w:val="-8"/>
              </w:rPr>
              <w:t xml:space="preserve"> </w:t>
            </w:r>
            <w:r w:rsidRPr="00BB243A">
              <w:rPr>
                <w:rFonts w:ascii="Cera Pro Macmillan" w:hAnsi="Cera Pro Macmillan"/>
              </w:rPr>
              <w:t>awarded</w:t>
            </w:r>
            <w:r w:rsidRPr="00BB243A">
              <w:rPr>
                <w:rFonts w:ascii="Cera Pro Macmillan" w:hAnsi="Cera Pro Macmillan"/>
                <w:spacing w:val="-8"/>
              </w:rPr>
              <w:t xml:space="preserve"> </w:t>
            </w:r>
            <w:r w:rsidRPr="00BB243A">
              <w:rPr>
                <w:rFonts w:ascii="Cera Pro Macmillan" w:hAnsi="Cera Pro Macmillan"/>
              </w:rPr>
              <w:t>by</w:t>
            </w:r>
            <w:r w:rsidRPr="00BB243A">
              <w:rPr>
                <w:rFonts w:ascii="Cera Pro Macmillan" w:hAnsi="Cera Pro Macmillan"/>
                <w:spacing w:val="-8"/>
              </w:rPr>
              <w:t xml:space="preserve"> </w:t>
            </w:r>
            <w:r w:rsidRPr="00BB243A">
              <w:rPr>
                <w:rFonts w:ascii="Cera Pro Macmillan" w:hAnsi="Cera Pro Macmillan"/>
              </w:rPr>
              <w:t>grant</w:t>
            </w:r>
            <w:r w:rsidRPr="00BB243A">
              <w:rPr>
                <w:rFonts w:ascii="Cera Pro Macmillan" w:hAnsi="Cera Pro Macmillan"/>
                <w:spacing w:val="-8"/>
              </w:rPr>
              <w:t xml:space="preserve"> </w:t>
            </w:r>
            <w:r w:rsidRPr="00BB243A">
              <w:rPr>
                <w:rFonts w:ascii="Cera Pro Macmillan" w:hAnsi="Cera Pro Macmillan"/>
              </w:rPr>
              <w:t>giving</w:t>
            </w:r>
            <w:r w:rsidRPr="00BB243A">
              <w:rPr>
                <w:rFonts w:ascii="Cera Pro Macmillan" w:hAnsi="Cera Pro Macmillan"/>
                <w:spacing w:val="-9"/>
              </w:rPr>
              <w:t xml:space="preserve"> </w:t>
            </w:r>
            <w:r w:rsidRPr="00BB243A">
              <w:rPr>
                <w:rFonts w:ascii="Cera Pro Macmillan" w:hAnsi="Cera Pro Macmillan"/>
              </w:rPr>
              <w:t>bodies</w:t>
            </w:r>
            <w:r w:rsidRPr="00BB243A">
              <w:rPr>
                <w:rFonts w:ascii="Cera Pro Macmillan" w:hAnsi="Cera Pro Macmillan"/>
                <w:spacing w:val="-7"/>
              </w:rPr>
              <w:t xml:space="preserve"> </w:t>
            </w:r>
            <w:r w:rsidRPr="00BB243A">
              <w:rPr>
                <w:rFonts w:ascii="Cera Pro Macmillan" w:hAnsi="Cera Pro Macmillan"/>
              </w:rPr>
              <w:t>given</w:t>
            </w:r>
            <w:r w:rsidRPr="00BB243A">
              <w:rPr>
                <w:rFonts w:ascii="Cera Pro Macmillan" w:hAnsi="Cera Pro Macmillan"/>
                <w:spacing w:val="-7"/>
              </w:rPr>
              <w:t xml:space="preserve"> </w:t>
            </w:r>
            <w:r w:rsidRPr="00BB243A">
              <w:rPr>
                <w:rFonts w:ascii="Cera Pro Macmillan" w:hAnsi="Cera Pro Macmillan"/>
              </w:rPr>
              <w:t>to</w:t>
            </w:r>
            <w:r w:rsidRPr="00BB243A">
              <w:rPr>
                <w:rFonts w:ascii="Cera Pro Macmillan" w:hAnsi="Cera Pro Macmillan"/>
                <w:spacing w:val="-8"/>
              </w:rPr>
              <w:t xml:space="preserve"> </w:t>
            </w:r>
            <w:r w:rsidRPr="00BB243A">
              <w:rPr>
                <w:rFonts w:ascii="Cera Pro Macmillan" w:hAnsi="Cera Pro Macmillan"/>
              </w:rPr>
              <w:t>support</w:t>
            </w:r>
            <w:r w:rsidRPr="00BB243A">
              <w:rPr>
                <w:rFonts w:ascii="Cera Pro Macmillan" w:hAnsi="Cera Pro Macmillan"/>
                <w:spacing w:val="-8"/>
              </w:rPr>
              <w:t xml:space="preserve"> </w:t>
            </w:r>
            <w:r w:rsidRPr="00BB243A">
              <w:rPr>
                <w:rFonts w:ascii="Cera Pro Macmillan" w:hAnsi="Cera Pro Macmillan"/>
              </w:rPr>
              <w:t xml:space="preserve">Macmillan </w:t>
            </w:r>
            <w:r w:rsidRPr="00BB243A">
              <w:rPr>
                <w:rFonts w:ascii="Cera Pro Macmillan" w:hAnsi="Cera Pro Macmillan"/>
                <w:spacing w:val="-2"/>
              </w:rPr>
              <w:t>initiatives.</w:t>
            </w:r>
            <w:r w:rsidR="00C94272" w:rsidRPr="00BB243A">
              <w:rPr>
                <w:rFonts w:ascii="Cera Pro Macmillan" w:hAnsi="Cera Pro Macmillan"/>
                <w:spacing w:val="-2"/>
              </w:rPr>
              <w:t xml:space="preserve"> The total was</w:t>
            </w:r>
            <w:r w:rsidR="00C5431E">
              <w:rPr>
                <w:rFonts w:ascii="Cera Pro Macmillan" w:hAnsi="Cera Pro Macmillan"/>
                <w:spacing w:val="-2"/>
              </w:rPr>
              <w:t>:</w:t>
            </w:r>
          </w:p>
        </w:tc>
        <w:tc>
          <w:tcPr>
            <w:tcW w:w="1985" w:type="dxa"/>
            <w:vAlign w:val="bottom"/>
          </w:tcPr>
          <w:p w14:paraId="10D1B7D3" w14:textId="00086D97"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rPr>
              <w:t>£1.0</w:t>
            </w:r>
            <w:r w:rsidRPr="00BB243A">
              <w:rPr>
                <w:rFonts w:ascii="Cera Pro Macmillan" w:hAnsi="Cera Pro Macmillan"/>
                <w:b/>
                <w:spacing w:val="-3"/>
              </w:rPr>
              <w:t xml:space="preserve"> </w:t>
            </w:r>
            <w:r w:rsidRPr="00BB243A">
              <w:rPr>
                <w:rFonts w:ascii="Cera Pro Macmillan" w:hAnsi="Cera Pro Macmillan"/>
                <w:b/>
                <w:spacing w:val="-2"/>
              </w:rPr>
              <w:t>million</w:t>
            </w:r>
          </w:p>
        </w:tc>
      </w:tr>
      <w:tr w:rsidR="005F57A0" w:rsidRPr="00BB243A" w14:paraId="1D1C80B9" w14:textId="77777777" w:rsidTr="00C97299">
        <w:tc>
          <w:tcPr>
            <w:tcW w:w="8505" w:type="dxa"/>
          </w:tcPr>
          <w:p w14:paraId="0A055F60" w14:textId="77777777" w:rsidR="005F57A0" w:rsidRPr="00BB243A" w:rsidRDefault="005F57A0" w:rsidP="005F57A0">
            <w:pPr>
              <w:pStyle w:val="TableParagraph"/>
              <w:spacing w:before="80"/>
              <w:rPr>
                <w:rFonts w:ascii="Cera Pro Macmillan" w:hAnsi="Cera Pro Macmillan"/>
                <w:b/>
                <w:spacing w:val="-2"/>
              </w:rPr>
            </w:pPr>
            <w:r w:rsidRPr="00BB243A">
              <w:rPr>
                <w:rFonts w:ascii="Cera Pro Macmillan" w:hAnsi="Cera Pro Macmillan"/>
                <w:b/>
              </w:rPr>
              <w:t>Income</w:t>
            </w:r>
            <w:r w:rsidRPr="00BB243A">
              <w:rPr>
                <w:rFonts w:ascii="Cera Pro Macmillan" w:hAnsi="Cera Pro Macmillan"/>
                <w:b/>
                <w:spacing w:val="-5"/>
              </w:rPr>
              <w:t xml:space="preserve"> </w:t>
            </w:r>
            <w:r w:rsidRPr="00BB243A">
              <w:rPr>
                <w:rFonts w:ascii="Cera Pro Macmillan" w:hAnsi="Cera Pro Macmillan"/>
                <w:b/>
              </w:rPr>
              <w:t>from</w:t>
            </w:r>
            <w:r w:rsidRPr="00BB243A">
              <w:rPr>
                <w:rFonts w:ascii="Cera Pro Macmillan" w:hAnsi="Cera Pro Macmillan"/>
                <w:b/>
                <w:spacing w:val="-6"/>
              </w:rPr>
              <w:t xml:space="preserve"> </w:t>
            </w:r>
            <w:r w:rsidRPr="00BB243A">
              <w:rPr>
                <w:rFonts w:ascii="Cera Pro Macmillan" w:hAnsi="Cera Pro Macmillan"/>
                <w:b/>
              </w:rPr>
              <w:t>charitable</w:t>
            </w:r>
            <w:r w:rsidRPr="00BB243A">
              <w:rPr>
                <w:rFonts w:ascii="Cera Pro Macmillan" w:hAnsi="Cera Pro Macmillan"/>
                <w:b/>
                <w:spacing w:val="-4"/>
              </w:rPr>
              <w:t xml:space="preserve"> </w:t>
            </w:r>
            <w:r w:rsidRPr="00BB243A">
              <w:rPr>
                <w:rFonts w:ascii="Cera Pro Macmillan" w:hAnsi="Cera Pro Macmillan"/>
                <w:b/>
                <w:spacing w:val="-2"/>
              </w:rPr>
              <w:t>activities</w:t>
            </w:r>
          </w:p>
          <w:p w14:paraId="0EE7653E" w14:textId="0BE6B3A3" w:rsidR="005F57A0" w:rsidRPr="00BB243A" w:rsidRDefault="005F57A0" w:rsidP="005F57A0">
            <w:pPr>
              <w:pStyle w:val="TableParagraph"/>
              <w:spacing w:after="80"/>
              <w:rPr>
                <w:rFonts w:ascii="Cera Pro Macmillan" w:hAnsi="Cera Pro Macmillan"/>
                <w:b/>
              </w:rPr>
            </w:pPr>
            <w:r w:rsidRPr="00BB243A">
              <w:rPr>
                <w:rFonts w:ascii="Cera Pro Macmillan" w:hAnsi="Cera Pro Macmillan"/>
              </w:rPr>
              <w:t>Includes</w:t>
            </w:r>
            <w:r w:rsidRPr="00BB243A">
              <w:rPr>
                <w:rFonts w:ascii="Cera Pro Macmillan" w:hAnsi="Cera Pro Macmillan"/>
                <w:spacing w:val="-12"/>
              </w:rPr>
              <w:t xml:space="preserve"> </w:t>
            </w:r>
            <w:r w:rsidRPr="00BB243A">
              <w:rPr>
                <w:rFonts w:ascii="Cera Pro Macmillan" w:hAnsi="Cera Pro Macmillan"/>
              </w:rPr>
              <w:t>income</w:t>
            </w:r>
            <w:r w:rsidRPr="00BB243A">
              <w:rPr>
                <w:rFonts w:ascii="Cera Pro Macmillan" w:hAnsi="Cera Pro Macmillan"/>
                <w:spacing w:val="-11"/>
              </w:rPr>
              <w:t xml:space="preserve"> </w:t>
            </w:r>
            <w:r w:rsidRPr="00BB243A">
              <w:rPr>
                <w:rFonts w:ascii="Cera Pro Macmillan" w:hAnsi="Cera Pro Macmillan"/>
              </w:rPr>
              <w:t>from</w:t>
            </w:r>
            <w:r w:rsidRPr="00BB243A">
              <w:rPr>
                <w:rFonts w:ascii="Cera Pro Macmillan" w:hAnsi="Cera Pro Macmillan"/>
                <w:spacing w:val="-12"/>
              </w:rPr>
              <w:t xml:space="preserve"> </w:t>
            </w:r>
            <w:r w:rsidRPr="00BB243A">
              <w:rPr>
                <w:rFonts w:ascii="Cera Pro Macmillan" w:hAnsi="Cera Pro Macmillan"/>
              </w:rPr>
              <w:t>our</w:t>
            </w:r>
            <w:r w:rsidRPr="00BB243A">
              <w:rPr>
                <w:rFonts w:ascii="Cera Pro Macmillan" w:hAnsi="Cera Pro Macmillan"/>
                <w:spacing w:val="-13"/>
              </w:rPr>
              <w:t xml:space="preserve"> </w:t>
            </w:r>
            <w:r w:rsidRPr="00BB243A">
              <w:rPr>
                <w:rFonts w:ascii="Cera Pro Macmillan" w:hAnsi="Cera Pro Macmillan"/>
              </w:rPr>
              <w:t>social</w:t>
            </w:r>
            <w:r w:rsidRPr="00BB243A">
              <w:rPr>
                <w:rFonts w:ascii="Cera Pro Macmillan" w:hAnsi="Cera Pro Macmillan"/>
                <w:spacing w:val="-11"/>
              </w:rPr>
              <w:t xml:space="preserve"> </w:t>
            </w:r>
            <w:r w:rsidRPr="00BB243A">
              <w:rPr>
                <w:rFonts w:ascii="Cera Pro Macmillan" w:hAnsi="Cera Pro Macmillan"/>
              </w:rPr>
              <w:t>investments,</w:t>
            </w:r>
            <w:r w:rsidRPr="00BB243A">
              <w:rPr>
                <w:rFonts w:ascii="Cera Pro Macmillan" w:hAnsi="Cera Pro Macmillan"/>
                <w:spacing w:val="-12"/>
              </w:rPr>
              <w:t xml:space="preserve"> </w:t>
            </w:r>
            <w:r w:rsidRPr="00BB243A">
              <w:rPr>
                <w:rFonts w:ascii="Cera Pro Macmillan" w:hAnsi="Cera Pro Macmillan"/>
              </w:rPr>
              <w:t>secondment</w:t>
            </w:r>
            <w:r w:rsidRPr="00BB243A">
              <w:rPr>
                <w:rFonts w:ascii="Cera Pro Macmillan" w:hAnsi="Cera Pro Macmillan"/>
                <w:spacing w:val="-12"/>
              </w:rPr>
              <w:t xml:space="preserve"> </w:t>
            </w:r>
            <w:r w:rsidRPr="00BB243A">
              <w:rPr>
                <w:rFonts w:ascii="Cera Pro Macmillan" w:hAnsi="Cera Pro Macmillan"/>
              </w:rPr>
              <w:t>income</w:t>
            </w:r>
            <w:r w:rsidRPr="00BB243A">
              <w:rPr>
                <w:rFonts w:ascii="Cera Pro Macmillan" w:hAnsi="Cera Pro Macmillan"/>
                <w:spacing w:val="-11"/>
              </w:rPr>
              <w:t xml:space="preserve"> </w:t>
            </w:r>
            <w:r w:rsidRPr="00BB243A">
              <w:rPr>
                <w:rFonts w:ascii="Cera Pro Macmillan" w:hAnsi="Cera Pro Macmillan"/>
              </w:rPr>
              <w:t>and</w:t>
            </w:r>
            <w:r w:rsidRPr="00BB243A">
              <w:rPr>
                <w:rFonts w:ascii="Cera Pro Macmillan" w:hAnsi="Cera Pro Macmillan"/>
                <w:spacing w:val="-12"/>
              </w:rPr>
              <w:t xml:space="preserve"> </w:t>
            </w:r>
            <w:r w:rsidRPr="00BB243A">
              <w:rPr>
                <w:rFonts w:ascii="Cera Pro Macmillan" w:hAnsi="Cera Pro Macmillan"/>
              </w:rPr>
              <w:t>other charitable income</w:t>
            </w:r>
            <w:r w:rsidR="00C94272" w:rsidRPr="00BB243A">
              <w:rPr>
                <w:rFonts w:ascii="Cera Pro Macmillan" w:hAnsi="Cera Pro Macmillan"/>
              </w:rPr>
              <w:t xml:space="preserve"> tota</w:t>
            </w:r>
            <w:r w:rsidR="00E80E63" w:rsidRPr="00BB243A">
              <w:rPr>
                <w:rFonts w:ascii="Cera Pro Macmillan" w:hAnsi="Cera Pro Macmillan"/>
              </w:rPr>
              <w:t>l</w:t>
            </w:r>
            <w:r w:rsidR="00C94272" w:rsidRPr="00BB243A">
              <w:rPr>
                <w:rFonts w:ascii="Cera Pro Macmillan" w:hAnsi="Cera Pro Macmillan"/>
              </w:rPr>
              <w:t>ling</w:t>
            </w:r>
            <w:r w:rsidR="00C5431E">
              <w:rPr>
                <w:rFonts w:ascii="Cera Pro Macmillan" w:hAnsi="Cera Pro Macmillan"/>
              </w:rPr>
              <w:t>:</w:t>
            </w:r>
          </w:p>
        </w:tc>
        <w:tc>
          <w:tcPr>
            <w:tcW w:w="1985" w:type="dxa"/>
            <w:vAlign w:val="bottom"/>
          </w:tcPr>
          <w:p w14:paraId="5E23C3D4" w14:textId="65006ABE"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rPr>
              <w:t>£3.2</w:t>
            </w:r>
            <w:r w:rsidRPr="00BB243A">
              <w:rPr>
                <w:rFonts w:ascii="Cera Pro Macmillan" w:hAnsi="Cera Pro Macmillan"/>
                <w:b/>
                <w:spacing w:val="-2"/>
              </w:rPr>
              <w:t xml:space="preserve"> million</w:t>
            </w:r>
          </w:p>
        </w:tc>
      </w:tr>
      <w:tr w:rsidR="005F57A0" w:rsidRPr="00BB243A" w14:paraId="16500799" w14:textId="77777777" w:rsidTr="00C97299">
        <w:tc>
          <w:tcPr>
            <w:tcW w:w="8505" w:type="dxa"/>
          </w:tcPr>
          <w:p w14:paraId="62ADC0DC" w14:textId="77777777" w:rsidR="005F57A0" w:rsidRPr="00BB243A" w:rsidRDefault="005F57A0" w:rsidP="005F57A0">
            <w:pPr>
              <w:pStyle w:val="TableParagraph"/>
              <w:spacing w:before="80"/>
              <w:rPr>
                <w:rFonts w:ascii="Cera Pro Macmillan" w:hAnsi="Cera Pro Macmillan"/>
                <w:b/>
                <w:spacing w:val="-2"/>
              </w:rPr>
            </w:pPr>
            <w:r w:rsidRPr="00BB243A">
              <w:rPr>
                <w:rFonts w:ascii="Cera Pro Macmillan" w:hAnsi="Cera Pro Macmillan"/>
                <w:b/>
              </w:rPr>
              <w:t>Trading</w:t>
            </w:r>
            <w:r w:rsidRPr="00BB243A">
              <w:rPr>
                <w:rFonts w:ascii="Cera Pro Macmillan" w:hAnsi="Cera Pro Macmillan"/>
                <w:b/>
                <w:spacing w:val="-14"/>
              </w:rPr>
              <w:t xml:space="preserve"> </w:t>
            </w:r>
            <w:r w:rsidRPr="00BB243A">
              <w:rPr>
                <w:rFonts w:ascii="Cera Pro Macmillan" w:hAnsi="Cera Pro Macmillan"/>
                <w:b/>
                <w:spacing w:val="-2"/>
              </w:rPr>
              <w:t>activities</w:t>
            </w:r>
          </w:p>
          <w:p w14:paraId="1DE75625" w14:textId="2C861E1A" w:rsidR="005F57A0" w:rsidRPr="00BB243A" w:rsidRDefault="005F57A0" w:rsidP="005F57A0">
            <w:pPr>
              <w:pStyle w:val="TableParagraph"/>
              <w:spacing w:after="80"/>
              <w:rPr>
                <w:rFonts w:ascii="Cera Pro Macmillan" w:hAnsi="Cera Pro Macmillan"/>
                <w:b/>
              </w:rPr>
            </w:pPr>
            <w:r w:rsidRPr="00BB243A">
              <w:rPr>
                <w:rFonts w:ascii="Cera Pro Macmillan" w:hAnsi="Cera Pro Macmillan"/>
              </w:rPr>
              <w:t>Includes income from our rafﬂes and lotteries, fundraising committee sales, online shop, licensing and other commercial activitie</w:t>
            </w:r>
            <w:r w:rsidR="00C94272" w:rsidRPr="00BB243A">
              <w:rPr>
                <w:rFonts w:ascii="Cera Pro Macmillan" w:hAnsi="Cera Pro Macmillan"/>
              </w:rPr>
              <w:t>s. The total was</w:t>
            </w:r>
            <w:r w:rsidR="00C5431E">
              <w:rPr>
                <w:rFonts w:ascii="Cera Pro Macmillan" w:hAnsi="Cera Pro Macmillan"/>
              </w:rPr>
              <w:t>:</w:t>
            </w:r>
          </w:p>
        </w:tc>
        <w:tc>
          <w:tcPr>
            <w:tcW w:w="1985" w:type="dxa"/>
            <w:vAlign w:val="bottom"/>
          </w:tcPr>
          <w:p w14:paraId="4EE084B6" w14:textId="09F17C8A"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rPr>
              <w:t>£18.4</w:t>
            </w:r>
            <w:r w:rsidRPr="00BB243A">
              <w:rPr>
                <w:rFonts w:ascii="Cera Pro Macmillan" w:hAnsi="Cera Pro Macmillan"/>
                <w:b/>
                <w:spacing w:val="-1"/>
              </w:rPr>
              <w:t xml:space="preserve"> </w:t>
            </w:r>
            <w:r w:rsidRPr="00BB243A">
              <w:rPr>
                <w:rFonts w:ascii="Cera Pro Macmillan" w:hAnsi="Cera Pro Macmillan"/>
                <w:b/>
                <w:spacing w:val="-2"/>
              </w:rPr>
              <w:t>million</w:t>
            </w:r>
          </w:p>
        </w:tc>
      </w:tr>
      <w:tr w:rsidR="005F57A0" w:rsidRPr="00BB243A" w14:paraId="56C17BA0" w14:textId="77777777" w:rsidTr="00C97299">
        <w:tc>
          <w:tcPr>
            <w:tcW w:w="8505" w:type="dxa"/>
          </w:tcPr>
          <w:p w14:paraId="7D325E7F" w14:textId="0A073DF9" w:rsidR="005F57A0" w:rsidRPr="00BB243A" w:rsidRDefault="005F57A0" w:rsidP="007308D2">
            <w:pPr>
              <w:pStyle w:val="TableParagraph"/>
              <w:spacing w:before="80" w:after="80"/>
              <w:rPr>
                <w:rFonts w:ascii="Cera Pro Macmillan" w:hAnsi="Cera Pro Macmillan"/>
                <w:b/>
              </w:rPr>
            </w:pPr>
            <w:r w:rsidRPr="00BB243A">
              <w:rPr>
                <w:rFonts w:ascii="Cera Pro Macmillan" w:hAnsi="Cera Pro Macmillan"/>
                <w:b/>
              </w:rPr>
              <w:t>Total</w:t>
            </w:r>
            <w:r w:rsidRPr="00BB243A">
              <w:rPr>
                <w:rFonts w:ascii="Cera Pro Macmillan" w:hAnsi="Cera Pro Macmillan"/>
                <w:b/>
                <w:spacing w:val="-13"/>
              </w:rPr>
              <w:t xml:space="preserve"> </w:t>
            </w:r>
            <w:r w:rsidRPr="00BB243A">
              <w:rPr>
                <w:rFonts w:ascii="Cera Pro Macmillan" w:hAnsi="Cera Pro Macmillan"/>
                <w:b/>
              </w:rPr>
              <w:t>income</w:t>
            </w:r>
            <w:r w:rsidRPr="00BB243A">
              <w:rPr>
                <w:rFonts w:ascii="Cera Pro Macmillan" w:hAnsi="Cera Pro Macmillan"/>
                <w:b/>
                <w:spacing w:val="-10"/>
              </w:rPr>
              <w:t xml:space="preserve"> </w:t>
            </w:r>
            <w:r w:rsidRPr="00BB243A">
              <w:rPr>
                <w:rFonts w:ascii="Cera Pro Macmillan" w:hAnsi="Cera Pro Macmillan"/>
                <w:b/>
              </w:rPr>
              <w:t>before</w:t>
            </w:r>
            <w:r w:rsidRPr="00BB243A">
              <w:rPr>
                <w:rFonts w:ascii="Cera Pro Macmillan" w:hAnsi="Cera Pro Macmillan"/>
                <w:b/>
                <w:spacing w:val="-9"/>
              </w:rPr>
              <w:t xml:space="preserve"> </w:t>
            </w:r>
            <w:r w:rsidRPr="00BB243A">
              <w:rPr>
                <w:rFonts w:ascii="Cera Pro Macmillan" w:hAnsi="Cera Pro Macmillan"/>
                <w:b/>
              </w:rPr>
              <w:t>investment</w:t>
            </w:r>
            <w:r w:rsidRPr="00BB243A">
              <w:rPr>
                <w:rFonts w:ascii="Cera Pro Macmillan" w:hAnsi="Cera Pro Macmillan"/>
                <w:b/>
                <w:spacing w:val="-10"/>
              </w:rPr>
              <w:t xml:space="preserve"> </w:t>
            </w:r>
            <w:r w:rsidRPr="00BB243A">
              <w:rPr>
                <w:rFonts w:ascii="Cera Pro Macmillan" w:hAnsi="Cera Pro Macmillan"/>
                <w:b/>
                <w:spacing w:val="-2"/>
              </w:rPr>
              <w:t>income</w:t>
            </w:r>
            <w:r w:rsidR="00C5431E">
              <w:rPr>
                <w:rFonts w:ascii="Cera Pro Macmillan" w:hAnsi="Cera Pro Macmillan"/>
                <w:b/>
                <w:spacing w:val="-2"/>
              </w:rPr>
              <w:t>:</w:t>
            </w:r>
          </w:p>
        </w:tc>
        <w:tc>
          <w:tcPr>
            <w:tcW w:w="1985" w:type="dxa"/>
            <w:vAlign w:val="bottom"/>
          </w:tcPr>
          <w:p w14:paraId="10603AEE" w14:textId="37FF0EC7"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rPr>
              <w:t>£243.9</w:t>
            </w:r>
            <w:r w:rsidRPr="00BB243A">
              <w:rPr>
                <w:rFonts w:ascii="Cera Pro Macmillan" w:hAnsi="Cera Pro Macmillan"/>
                <w:b/>
                <w:spacing w:val="-8"/>
              </w:rPr>
              <w:t xml:space="preserve"> </w:t>
            </w:r>
            <w:r w:rsidRPr="00BB243A">
              <w:rPr>
                <w:rFonts w:ascii="Cera Pro Macmillan" w:hAnsi="Cera Pro Macmillan"/>
                <w:b/>
                <w:spacing w:val="-2"/>
              </w:rPr>
              <w:t>million</w:t>
            </w:r>
          </w:p>
        </w:tc>
      </w:tr>
      <w:tr w:rsidR="005F57A0" w:rsidRPr="00BB243A" w14:paraId="59A45E9B" w14:textId="77777777" w:rsidTr="00C97299">
        <w:tc>
          <w:tcPr>
            <w:tcW w:w="8505" w:type="dxa"/>
          </w:tcPr>
          <w:p w14:paraId="72491706" w14:textId="10DA97C5" w:rsidR="005F57A0" w:rsidRPr="00BB243A" w:rsidRDefault="005F57A0" w:rsidP="005F57A0">
            <w:pPr>
              <w:pStyle w:val="TableParagraph"/>
              <w:spacing w:before="80" w:after="80"/>
              <w:rPr>
                <w:rFonts w:ascii="Cera Pro Macmillan" w:hAnsi="Cera Pro Macmillan"/>
                <w:b/>
              </w:rPr>
            </w:pPr>
            <w:r w:rsidRPr="00BB243A">
              <w:rPr>
                <w:rFonts w:ascii="Cera Pro Macmillan" w:hAnsi="Cera Pro Macmillan"/>
                <w:b/>
              </w:rPr>
              <w:t>Investment</w:t>
            </w:r>
            <w:r w:rsidRPr="00BB243A">
              <w:rPr>
                <w:rFonts w:ascii="Cera Pro Macmillan" w:hAnsi="Cera Pro Macmillan"/>
                <w:b/>
                <w:spacing w:val="-13"/>
              </w:rPr>
              <w:t xml:space="preserve"> </w:t>
            </w:r>
            <w:r w:rsidRPr="00BB243A">
              <w:rPr>
                <w:rFonts w:ascii="Cera Pro Macmillan" w:hAnsi="Cera Pro Macmillan"/>
                <w:b/>
                <w:spacing w:val="-2"/>
              </w:rPr>
              <w:t>income</w:t>
            </w:r>
            <w:r w:rsidR="00C94272" w:rsidRPr="00BB243A">
              <w:rPr>
                <w:rFonts w:ascii="Cera Pro Macmillan" w:hAnsi="Cera Pro Macmillan"/>
                <w:b/>
                <w:spacing w:val="-2"/>
              </w:rPr>
              <w:t xml:space="preserve"> total wa</w:t>
            </w:r>
            <w:r w:rsidR="00C5431E">
              <w:rPr>
                <w:rFonts w:ascii="Cera Pro Macmillan" w:hAnsi="Cera Pro Macmillan"/>
                <w:b/>
                <w:spacing w:val="-2"/>
              </w:rPr>
              <w:t>s:</w:t>
            </w:r>
          </w:p>
        </w:tc>
        <w:tc>
          <w:tcPr>
            <w:tcW w:w="1985" w:type="dxa"/>
            <w:vAlign w:val="bottom"/>
          </w:tcPr>
          <w:p w14:paraId="7905413B" w14:textId="6727DE26" w:rsidR="005F57A0" w:rsidRPr="00BB243A" w:rsidRDefault="005F57A0" w:rsidP="000D6DBF">
            <w:pPr>
              <w:pStyle w:val="TableParagraph"/>
              <w:spacing w:after="60"/>
              <w:rPr>
                <w:rFonts w:ascii="Cera Pro Macmillan" w:hAnsi="Cera Pro Macmillan"/>
                <w:b/>
              </w:rPr>
            </w:pPr>
            <w:r w:rsidRPr="00BB243A">
              <w:rPr>
                <w:rFonts w:ascii="Cera Pro Macmillan" w:hAnsi="Cera Pro Macmillan"/>
                <w:b/>
              </w:rPr>
              <w:t>£1.6</w:t>
            </w:r>
            <w:r w:rsidRPr="00BB243A">
              <w:rPr>
                <w:rFonts w:ascii="Cera Pro Macmillan" w:hAnsi="Cera Pro Macmillan"/>
                <w:b/>
                <w:spacing w:val="-2"/>
              </w:rPr>
              <w:t xml:space="preserve"> million</w:t>
            </w:r>
          </w:p>
        </w:tc>
      </w:tr>
      <w:tr w:rsidR="005F57A0" w14:paraId="0F39B847" w14:textId="77777777" w:rsidTr="00C97299">
        <w:tc>
          <w:tcPr>
            <w:tcW w:w="8505" w:type="dxa"/>
          </w:tcPr>
          <w:p w14:paraId="68127B46" w14:textId="3AF609B6" w:rsidR="005F57A0" w:rsidRPr="00BB243A" w:rsidRDefault="005F57A0" w:rsidP="005F57A0">
            <w:pPr>
              <w:pStyle w:val="TableParagraph"/>
              <w:spacing w:before="80" w:after="80"/>
              <w:rPr>
                <w:rFonts w:ascii="Cera Pro Macmillan" w:hAnsi="Cera Pro Macmillan"/>
                <w:b/>
              </w:rPr>
            </w:pPr>
            <w:r w:rsidRPr="00BB243A">
              <w:rPr>
                <w:rFonts w:ascii="Cera Pro Macmillan" w:hAnsi="Cera Pro Macmillan"/>
                <w:b/>
                <w:spacing w:val="-2"/>
              </w:rPr>
              <w:t>Total</w:t>
            </w:r>
            <w:r w:rsidRPr="00BB243A">
              <w:rPr>
                <w:rFonts w:ascii="Cera Pro Macmillan" w:hAnsi="Cera Pro Macmillan"/>
                <w:b/>
                <w:spacing w:val="-9"/>
              </w:rPr>
              <w:t xml:space="preserve"> </w:t>
            </w:r>
            <w:r w:rsidRPr="00BB243A">
              <w:rPr>
                <w:rFonts w:ascii="Cera Pro Macmillan" w:hAnsi="Cera Pro Macmillan"/>
                <w:b/>
                <w:spacing w:val="-2"/>
              </w:rPr>
              <w:t>income</w:t>
            </w:r>
          </w:p>
        </w:tc>
        <w:tc>
          <w:tcPr>
            <w:tcW w:w="1985" w:type="dxa"/>
            <w:vAlign w:val="bottom"/>
          </w:tcPr>
          <w:p w14:paraId="28102A76" w14:textId="2C858742" w:rsidR="005F57A0" w:rsidRPr="00806282" w:rsidRDefault="005F57A0" w:rsidP="000D6DBF">
            <w:pPr>
              <w:pStyle w:val="TableParagraph"/>
              <w:spacing w:after="60"/>
              <w:rPr>
                <w:rFonts w:ascii="Cera Pro Macmillan" w:hAnsi="Cera Pro Macmillan"/>
                <w:b/>
              </w:rPr>
            </w:pPr>
            <w:r w:rsidRPr="00BB243A">
              <w:rPr>
                <w:rFonts w:ascii="Cera Pro Macmillan" w:hAnsi="Cera Pro Macmillan"/>
                <w:b/>
              </w:rPr>
              <w:t>£245.5</w:t>
            </w:r>
            <w:r w:rsidRPr="00BB243A">
              <w:rPr>
                <w:rFonts w:ascii="Cera Pro Macmillan" w:hAnsi="Cera Pro Macmillan"/>
                <w:b/>
                <w:spacing w:val="-5"/>
              </w:rPr>
              <w:t xml:space="preserve"> </w:t>
            </w:r>
            <w:r w:rsidRPr="00BB243A">
              <w:rPr>
                <w:rFonts w:ascii="Cera Pro Macmillan" w:hAnsi="Cera Pro Macmillan"/>
                <w:b/>
                <w:spacing w:val="-2"/>
              </w:rPr>
              <w:t>million</w:t>
            </w:r>
          </w:p>
        </w:tc>
      </w:tr>
    </w:tbl>
    <w:p w14:paraId="21D7C87D" w14:textId="77777777" w:rsidR="00F50FA0" w:rsidRDefault="0035785A">
      <w:pPr>
        <w:pStyle w:val="Heading1"/>
      </w:pPr>
      <w:bookmarkStart w:id="19" w:name="_bookmark4"/>
      <w:bookmarkStart w:id="20" w:name="_Trustees’_Report"/>
      <w:bookmarkStart w:id="21" w:name="_TOC_250000"/>
      <w:bookmarkEnd w:id="19"/>
      <w:bookmarkEnd w:id="20"/>
      <w:r>
        <w:rPr>
          <w:color w:val="008925"/>
          <w:spacing w:val="-2"/>
        </w:rPr>
        <w:t>Trustees’</w:t>
      </w:r>
      <w:r>
        <w:rPr>
          <w:color w:val="008925"/>
          <w:spacing w:val="-10"/>
        </w:rPr>
        <w:t xml:space="preserve"> </w:t>
      </w:r>
      <w:bookmarkEnd w:id="21"/>
      <w:r>
        <w:rPr>
          <w:color w:val="008925"/>
          <w:spacing w:val="-2"/>
        </w:rPr>
        <w:t>Report</w:t>
      </w:r>
    </w:p>
    <w:p w14:paraId="6E332365" w14:textId="77777777" w:rsidR="00F50FA0" w:rsidRDefault="0035785A">
      <w:pPr>
        <w:pStyle w:val="Heading1"/>
        <w:spacing w:before="196"/>
      </w:pPr>
      <w:bookmarkStart w:id="22" w:name="Our_2024_Strategic_Report:_Making_Better"/>
      <w:bookmarkStart w:id="23" w:name="_Our_2024_Strategic"/>
      <w:bookmarkEnd w:id="22"/>
      <w:bookmarkEnd w:id="23"/>
      <w:r>
        <w:rPr>
          <w:color w:val="008925"/>
        </w:rPr>
        <w:t>Our</w:t>
      </w:r>
      <w:r>
        <w:rPr>
          <w:color w:val="008925"/>
          <w:spacing w:val="-11"/>
        </w:rPr>
        <w:t xml:space="preserve"> </w:t>
      </w:r>
      <w:r>
        <w:rPr>
          <w:color w:val="008925"/>
        </w:rPr>
        <w:t>2024</w:t>
      </w:r>
      <w:r>
        <w:rPr>
          <w:color w:val="008925"/>
          <w:spacing w:val="-8"/>
        </w:rPr>
        <w:t xml:space="preserve"> </w:t>
      </w:r>
      <w:r>
        <w:rPr>
          <w:color w:val="008925"/>
        </w:rPr>
        <w:t>Strategic</w:t>
      </w:r>
      <w:r>
        <w:rPr>
          <w:color w:val="008925"/>
          <w:spacing w:val="-7"/>
        </w:rPr>
        <w:t xml:space="preserve"> </w:t>
      </w:r>
      <w:r>
        <w:rPr>
          <w:color w:val="008925"/>
        </w:rPr>
        <w:t>Report:</w:t>
      </w:r>
      <w:r>
        <w:rPr>
          <w:color w:val="008925"/>
          <w:spacing w:val="-7"/>
        </w:rPr>
        <w:t xml:space="preserve"> </w:t>
      </w:r>
      <w:r>
        <w:rPr>
          <w:color w:val="008925"/>
        </w:rPr>
        <w:t>Making</w:t>
      </w:r>
      <w:r>
        <w:rPr>
          <w:color w:val="008925"/>
          <w:spacing w:val="-9"/>
        </w:rPr>
        <w:t xml:space="preserve"> </w:t>
      </w:r>
      <w:r>
        <w:rPr>
          <w:color w:val="008925"/>
        </w:rPr>
        <w:t>Better</w:t>
      </w:r>
      <w:r>
        <w:rPr>
          <w:color w:val="008925"/>
          <w:spacing w:val="-8"/>
        </w:rPr>
        <w:t xml:space="preserve"> </w:t>
      </w:r>
      <w:r>
        <w:rPr>
          <w:color w:val="008925"/>
          <w:spacing w:val="-2"/>
        </w:rPr>
        <w:t>Possible</w:t>
      </w:r>
    </w:p>
    <w:p w14:paraId="06232FEC" w14:textId="77777777" w:rsidR="00F50FA0" w:rsidRPr="000010B9" w:rsidRDefault="00F50FA0">
      <w:pPr>
        <w:pStyle w:val="BodyText"/>
        <w:rPr>
          <w:szCs w:val="14"/>
        </w:rPr>
      </w:pPr>
    </w:p>
    <w:p w14:paraId="0EF237C5" w14:textId="77777777" w:rsidR="00F50FA0" w:rsidRDefault="0035785A">
      <w:pPr>
        <w:ind w:left="120"/>
        <w:rPr>
          <w:b/>
          <w:sz w:val="32"/>
        </w:rPr>
      </w:pPr>
      <w:bookmarkStart w:id="24" w:name="Macmillan_and_our_evolution"/>
      <w:bookmarkEnd w:id="24"/>
      <w:r>
        <w:rPr>
          <w:b/>
          <w:color w:val="008925"/>
          <w:sz w:val="32"/>
        </w:rPr>
        <w:t>Macmillan</w:t>
      </w:r>
      <w:r>
        <w:rPr>
          <w:b/>
          <w:color w:val="008925"/>
          <w:spacing w:val="-7"/>
          <w:sz w:val="32"/>
        </w:rPr>
        <w:t xml:space="preserve"> </w:t>
      </w:r>
      <w:r>
        <w:rPr>
          <w:b/>
          <w:color w:val="008925"/>
          <w:sz w:val="32"/>
        </w:rPr>
        <w:t>and</w:t>
      </w:r>
      <w:r>
        <w:rPr>
          <w:b/>
          <w:color w:val="008925"/>
          <w:spacing w:val="-4"/>
          <w:sz w:val="32"/>
        </w:rPr>
        <w:t xml:space="preserve"> </w:t>
      </w:r>
      <w:r>
        <w:rPr>
          <w:b/>
          <w:color w:val="008925"/>
          <w:sz w:val="32"/>
        </w:rPr>
        <w:t>our</w:t>
      </w:r>
      <w:r>
        <w:rPr>
          <w:b/>
          <w:color w:val="008925"/>
          <w:spacing w:val="-3"/>
          <w:sz w:val="32"/>
        </w:rPr>
        <w:t xml:space="preserve"> </w:t>
      </w:r>
      <w:r>
        <w:rPr>
          <w:b/>
          <w:color w:val="008925"/>
          <w:spacing w:val="-2"/>
          <w:sz w:val="32"/>
        </w:rPr>
        <w:t>evolution</w:t>
      </w:r>
    </w:p>
    <w:p w14:paraId="7D523B88" w14:textId="77777777" w:rsidR="00F50FA0" w:rsidRDefault="0035785A">
      <w:pPr>
        <w:pStyle w:val="BodyText"/>
        <w:spacing w:before="152" w:line="259" w:lineRule="auto"/>
        <w:ind w:left="119" w:right="190"/>
      </w:pPr>
      <w:r>
        <w:t>In 1911, our founder, Douglas Macmillan, put it like this: “In one</w:t>
      </w:r>
      <w:r>
        <w:rPr>
          <w:spacing w:val="-5"/>
        </w:rPr>
        <w:t xml:space="preserve"> </w:t>
      </w:r>
      <w:r>
        <w:t>word</w:t>
      </w:r>
      <w:r>
        <w:rPr>
          <w:spacing w:val="-4"/>
        </w:rPr>
        <w:t xml:space="preserve"> </w:t>
      </w:r>
      <w:r>
        <w:t>we stand for betterness”.</w:t>
      </w:r>
      <w:r>
        <w:rPr>
          <w:spacing w:val="-16"/>
        </w:rPr>
        <w:t xml:space="preserve"> </w:t>
      </w:r>
      <w:r>
        <w:t>We</w:t>
      </w:r>
      <w:r>
        <w:rPr>
          <w:spacing w:val="-15"/>
        </w:rPr>
        <w:t xml:space="preserve"> </w:t>
      </w:r>
      <w:r>
        <w:t>stand</w:t>
      </w:r>
      <w:r>
        <w:rPr>
          <w:spacing w:val="-12"/>
        </w:rPr>
        <w:t xml:space="preserve"> </w:t>
      </w:r>
      <w:r>
        <w:t>for</w:t>
      </w:r>
      <w:r>
        <w:rPr>
          <w:spacing w:val="-11"/>
        </w:rPr>
        <w:t xml:space="preserve"> </w:t>
      </w:r>
      <w:r>
        <w:t>the</w:t>
      </w:r>
      <w:r>
        <w:rPr>
          <w:spacing w:val="-11"/>
        </w:rPr>
        <w:t xml:space="preserve"> </w:t>
      </w:r>
      <w:r>
        <w:t>same</w:t>
      </w:r>
      <w:r>
        <w:rPr>
          <w:spacing w:val="-10"/>
        </w:rPr>
        <w:t xml:space="preserve"> </w:t>
      </w:r>
      <w:r>
        <w:t>thing</w:t>
      </w:r>
      <w:r>
        <w:rPr>
          <w:spacing w:val="-10"/>
        </w:rPr>
        <w:t xml:space="preserve"> </w:t>
      </w:r>
      <w:r>
        <w:t>today.</w:t>
      </w:r>
      <w:r>
        <w:rPr>
          <w:spacing w:val="-16"/>
        </w:rPr>
        <w:t xml:space="preserve"> </w:t>
      </w:r>
      <w:r>
        <w:t>We’ve</w:t>
      </w:r>
      <w:r>
        <w:rPr>
          <w:spacing w:val="-10"/>
        </w:rPr>
        <w:t xml:space="preserve"> </w:t>
      </w:r>
      <w:r>
        <w:t>spent</w:t>
      </w:r>
      <w:r>
        <w:rPr>
          <w:spacing w:val="-10"/>
        </w:rPr>
        <w:t xml:space="preserve"> </w:t>
      </w:r>
      <w:r>
        <w:t>more</w:t>
      </w:r>
      <w:r>
        <w:rPr>
          <w:spacing w:val="-10"/>
        </w:rPr>
        <w:t xml:space="preserve"> </w:t>
      </w:r>
      <w:r>
        <w:t>than</w:t>
      </w:r>
      <w:r>
        <w:rPr>
          <w:spacing w:val="-10"/>
        </w:rPr>
        <w:t xml:space="preserve"> </w:t>
      </w:r>
      <w:r>
        <w:t>100</w:t>
      </w:r>
      <w:r>
        <w:rPr>
          <w:spacing w:val="-10"/>
        </w:rPr>
        <w:t xml:space="preserve"> </w:t>
      </w:r>
      <w:r>
        <w:t>years helping people living with cancer and pursuing “betterness” in cancer care.</w:t>
      </w:r>
    </w:p>
    <w:p w14:paraId="56C2CEBC" w14:textId="77777777" w:rsidR="00F50FA0" w:rsidRDefault="00F50FA0">
      <w:pPr>
        <w:pStyle w:val="BodyText"/>
        <w:spacing w:before="8"/>
        <w:rPr>
          <w:sz w:val="23"/>
        </w:rPr>
      </w:pPr>
    </w:p>
    <w:p w14:paraId="0A81E5BB" w14:textId="77777777" w:rsidR="00F50FA0" w:rsidRDefault="0035785A">
      <w:pPr>
        <w:pStyle w:val="BodyText"/>
        <w:spacing w:line="259" w:lineRule="auto"/>
        <w:ind w:left="120" w:right="190"/>
      </w:pPr>
      <w:r>
        <w:t>Back</w:t>
      </w:r>
      <w:r>
        <w:rPr>
          <w:spacing w:val="-10"/>
        </w:rPr>
        <w:t xml:space="preserve"> </w:t>
      </w:r>
      <w:r>
        <w:t>when</w:t>
      </w:r>
      <w:r>
        <w:rPr>
          <w:spacing w:val="-12"/>
        </w:rPr>
        <w:t xml:space="preserve"> </w:t>
      </w:r>
      <w:r>
        <w:t>we</w:t>
      </w:r>
      <w:r>
        <w:rPr>
          <w:spacing w:val="-4"/>
        </w:rPr>
        <w:t xml:space="preserve"> </w:t>
      </w:r>
      <w:r>
        <w:t>ﬁrst</w:t>
      </w:r>
      <w:r>
        <w:rPr>
          <w:spacing w:val="-3"/>
        </w:rPr>
        <w:t xml:space="preserve"> </w:t>
      </w:r>
      <w:r>
        <w:t>began,</w:t>
      </w:r>
      <w:r>
        <w:rPr>
          <w:spacing w:val="-5"/>
        </w:rPr>
        <w:t xml:space="preserve"> </w:t>
      </w:r>
      <w:r>
        <w:t>it</w:t>
      </w:r>
      <w:r>
        <w:rPr>
          <w:spacing w:val="-5"/>
        </w:rPr>
        <w:t xml:space="preserve"> </w:t>
      </w:r>
      <w:r>
        <w:t>meant</w:t>
      </w:r>
      <w:r>
        <w:rPr>
          <w:spacing w:val="-3"/>
        </w:rPr>
        <w:t xml:space="preserve"> </w:t>
      </w:r>
      <w:r>
        <w:t>cycling</w:t>
      </w:r>
      <w:r>
        <w:rPr>
          <w:spacing w:val="-4"/>
        </w:rPr>
        <w:t xml:space="preserve"> </w:t>
      </w:r>
      <w:r>
        <w:t>to</w:t>
      </w:r>
      <w:r>
        <w:rPr>
          <w:spacing w:val="-10"/>
        </w:rPr>
        <w:t xml:space="preserve"> </w:t>
      </w:r>
      <w:r>
        <w:t>visit</w:t>
      </w:r>
      <w:r>
        <w:rPr>
          <w:spacing w:val="-4"/>
        </w:rPr>
        <w:t xml:space="preserve"> </w:t>
      </w:r>
      <w:r>
        <w:t>people</w:t>
      </w:r>
      <w:r>
        <w:rPr>
          <w:spacing w:val="-11"/>
        </w:rPr>
        <w:t xml:space="preserve"> </w:t>
      </w:r>
      <w:r>
        <w:t>with</w:t>
      </w:r>
      <w:r>
        <w:rPr>
          <w:spacing w:val="-4"/>
        </w:rPr>
        <w:t xml:space="preserve"> </w:t>
      </w:r>
      <w:r>
        <w:t>cancer</w:t>
      </w:r>
      <w:r>
        <w:rPr>
          <w:spacing w:val="-5"/>
        </w:rPr>
        <w:t xml:space="preserve"> </w:t>
      </w:r>
      <w:r>
        <w:t>at</w:t>
      </w:r>
      <w:r>
        <w:rPr>
          <w:spacing w:val="-4"/>
        </w:rPr>
        <w:t xml:space="preserve"> </w:t>
      </w:r>
      <w:r>
        <w:t>home, changing their dressings and delivering coal to keep them warm.</w:t>
      </w:r>
    </w:p>
    <w:p w14:paraId="3456EBD6" w14:textId="77777777" w:rsidR="00F50FA0" w:rsidRDefault="00F50FA0">
      <w:pPr>
        <w:pStyle w:val="BodyText"/>
        <w:spacing w:before="10"/>
        <w:rPr>
          <w:sz w:val="23"/>
        </w:rPr>
      </w:pPr>
    </w:p>
    <w:p w14:paraId="05A22D5D" w14:textId="77777777" w:rsidR="00F50FA0" w:rsidRDefault="0035785A">
      <w:pPr>
        <w:pStyle w:val="BodyText"/>
        <w:ind w:left="120"/>
      </w:pPr>
      <w:r>
        <w:t>But</w:t>
      </w:r>
      <w:r>
        <w:rPr>
          <w:spacing w:val="-9"/>
        </w:rPr>
        <w:t xml:space="preserve"> </w:t>
      </w:r>
      <w:r>
        <w:t>as</w:t>
      </w:r>
      <w:r>
        <w:rPr>
          <w:spacing w:val="-9"/>
        </w:rPr>
        <w:t xml:space="preserve"> </w:t>
      </w:r>
      <w:r>
        <w:t>healthcare</w:t>
      </w:r>
      <w:r>
        <w:rPr>
          <w:spacing w:val="-9"/>
        </w:rPr>
        <w:t xml:space="preserve"> </w:t>
      </w:r>
      <w:r>
        <w:t>and</w:t>
      </w:r>
      <w:r>
        <w:rPr>
          <w:spacing w:val="-9"/>
        </w:rPr>
        <w:t xml:space="preserve"> </w:t>
      </w:r>
      <w:r>
        <w:t>the</w:t>
      </w:r>
      <w:r>
        <w:rPr>
          <w:spacing w:val="-9"/>
        </w:rPr>
        <w:t xml:space="preserve"> </w:t>
      </w:r>
      <w:r>
        <w:t>needs</w:t>
      </w:r>
      <w:r>
        <w:rPr>
          <w:spacing w:val="-9"/>
        </w:rPr>
        <w:t xml:space="preserve"> </w:t>
      </w:r>
      <w:r>
        <w:t>of</w:t>
      </w:r>
      <w:r>
        <w:rPr>
          <w:spacing w:val="-14"/>
        </w:rPr>
        <w:t xml:space="preserve"> </w:t>
      </w:r>
      <w:r>
        <w:t>people</w:t>
      </w:r>
      <w:r>
        <w:rPr>
          <w:spacing w:val="-14"/>
        </w:rPr>
        <w:t xml:space="preserve"> </w:t>
      </w:r>
      <w:r>
        <w:t>with</w:t>
      </w:r>
      <w:r>
        <w:rPr>
          <w:spacing w:val="-8"/>
        </w:rPr>
        <w:t xml:space="preserve"> </w:t>
      </w:r>
      <w:r>
        <w:t>cancer</w:t>
      </w:r>
      <w:r>
        <w:rPr>
          <w:spacing w:val="-10"/>
        </w:rPr>
        <w:t xml:space="preserve"> </w:t>
      </w:r>
      <w:r>
        <w:t>have</w:t>
      </w:r>
      <w:r>
        <w:rPr>
          <w:spacing w:val="-10"/>
        </w:rPr>
        <w:t xml:space="preserve"> </w:t>
      </w:r>
      <w:r>
        <w:t>evolved,</w:t>
      </w:r>
      <w:r>
        <w:rPr>
          <w:spacing w:val="-7"/>
        </w:rPr>
        <w:t xml:space="preserve"> </w:t>
      </w:r>
      <w:r>
        <w:t>Macmillan</w:t>
      </w:r>
      <w:r>
        <w:rPr>
          <w:spacing w:val="-9"/>
        </w:rPr>
        <w:t xml:space="preserve"> </w:t>
      </w:r>
      <w:r>
        <w:t>has</w:t>
      </w:r>
      <w:r>
        <w:rPr>
          <w:spacing w:val="-9"/>
        </w:rPr>
        <w:t xml:space="preserve"> </w:t>
      </w:r>
      <w:r>
        <w:rPr>
          <w:spacing w:val="-4"/>
        </w:rPr>
        <w:t>too.</w:t>
      </w:r>
    </w:p>
    <w:p w14:paraId="39B2FA3D" w14:textId="77777777" w:rsidR="00F50FA0" w:rsidRDefault="00F50FA0">
      <w:pPr>
        <w:pStyle w:val="BodyText"/>
        <w:spacing w:before="6"/>
        <w:rPr>
          <w:sz w:val="25"/>
        </w:rPr>
      </w:pPr>
    </w:p>
    <w:p w14:paraId="2236CB81" w14:textId="77777777" w:rsidR="00F50FA0" w:rsidRDefault="0035785A">
      <w:pPr>
        <w:pStyle w:val="BodyText"/>
        <w:spacing w:line="259" w:lineRule="auto"/>
        <w:ind w:left="119" w:right="190"/>
      </w:pPr>
      <w:r>
        <w:t>At every point in our proud history – including deﬁning moments like the development of</w:t>
      </w:r>
      <w:r>
        <w:rPr>
          <w:spacing w:val="-12"/>
        </w:rPr>
        <w:t xml:space="preserve"> </w:t>
      </w:r>
      <w:r>
        <w:t>Cancer</w:t>
      </w:r>
      <w:r>
        <w:rPr>
          <w:spacing w:val="-7"/>
        </w:rPr>
        <w:t xml:space="preserve"> </w:t>
      </w:r>
      <w:r>
        <w:t>Nurse</w:t>
      </w:r>
      <w:r>
        <w:rPr>
          <w:spacing w:val="-6"/>
        </w:rPr>
        <w:t xml:space="preserve"> </w:t>
      </w:r>
      <w:r>
        <w:t>Specialists</w:t>
      </w:r>
      <w:r>
        <w:rPr>
          <w:spacing w:val="-7"/>
        </w:rPr>
        <w:t xml:space="preserve"> </w:t>
      </w:r>
      <w:r>
        <w:t>–</w:t>
      </w:r>
      <w:r>
        <w:rPr>
          <w:spacing w:val="-12"/>
        </w:rPr>
        <w:t xml:space="preserve"> </w:t>
      </w:r>
      <w:r>
        <w:t>we</w:t>
      </w:r>
      <w:r>
        <w:rPr>
          <w:spacing w:val="-6"/>
        </w:rPr>
        <w:t xml:space="preserve"> </w:t>
      </w:r>
      <w:r>
        <w:t>have</w:t>
      </w:r>
      <w:r>
        <w:rPr>
          <w:spacing w:val="-7"/>
        </w:rPr>
        <w:t xml:space="preserve"> </w:t>
      </w:r>
      <w:r>
        <w:t>continued</w:t>
      </w:r>
      <w:r>
        <w:rPr>
          <w:spacing w:val="-6"/>
        </w:rPr>
        <w:t xml:space="preserve"> </w:t>
      </w:r>
      <w:r>
        <w:t>to</w:t>
      </w:r>
      <w:r>
        <w:rPr>
          <w:spacing w:val="-6"/>
        </w:rPr>
        <w:t xml:space="preserve"> </w:t>
      </w:r>
      <w:r>
        <w:t>innovate</w:t>
      </w:r>
      <w:r>
        <w:rPr>
          <w:spacing w:val="-7"/>
        </w:rPr>
        <w:t xml:space="preserve"> </w:t>
      </w:r>
      <w:r>
        <w:t>and</w:t>
      </w:r>
      <w:r>
        <w:rPr>
          <w:spacing w:val="-7"/>
        </w:rPr>
        <w:t xml:space="preserve"> </w:t>
      </w:r>
      <w:r>
        <w:t>ﬁnd</w:t>
      </w:r>
      <w:r>
        <w:rPr>
          <w:spacing w:val="-6"/>
        </w:rPr>
        <w:t xml:space="preserve"> </w:t>
      </w:r>
      <w:r>
        <w:t>new</w:t>
      </w:r>
      <w:r>
        <w:rPr>
          <w:spacing w:val="-12"/>
        </w:rPr>
        <w:t xml:space="preserve"> </w:t>
      </w:r>
      <w:r>
        <w:t>ways</w:t>
      </w:r>
      <w:r>
        <w:rPr>
          <w:spacing w:val="-7"/>
        </w:rPr>
        <w:t xml:space="preserve"> </w:t>
      </w:r>
      <w:r>
        <w:t>to</w:t>
      </w:r>
      <w:r>
        <w:rPr>
          <w:spacing w:val="-5"/>
        </w:rPr>
        <w:t xml:space="preserve"> </w:t>
      </w:r>
      <w:r>
        <w:t>make the biggest difference we can to the lives of people with cancer in the UK.</w:t>
      </w:r>
    </w:p>
    <w:p w14:paraId="2B29E96F" w14:textId="77777777" w:rsidR="00F50FA0" w:rsidRDefault="00F50FA0">
      <w:pPr>
        <w:pStyle w:val="BodyText"/>
        <w:spacing w:before="9"/>
        <w:rPr>
          <w:sz w:val="23"/>
        </w:rPr>
      </w:pPr>
    </w:p>
    <w:p w14:paraId="01ED0B70" w14:textId="77777777" w:rsidR="00F50FA0" w:rsidRDefault="0035785A">
      <w:pPr>
        <w:pStyle w:val="BodyText"/>
        <w:spacing w:line="259" w:lineRule="auto"/>
        <w:ind w:left="119" w:right="190"/>
      </w:pPr>
      <w:r>
        <w:t>Today, cancer care faces some of</w:t>
      </w:r>
      <w:r>
        <w:rPr>
          <w:spacing w:val="-3"/>
        </w:rPr>
        <w:t xml:space="preserve"> </w:t>
      </w:r>
      <w:r>
        <w:t>the biggest challenges</w:t>
      </w:r>
      <w:r>
        <w:rPr>
          <w:spacing w:val="-2"/>
        </w:rPr>
        <w:t xml:space="preserve"> </w:t>
      </w:r>
      <w:r>
        <w:t>we’ve seen. We know that cancer</w:t>
      </w:r>
      <w:r>
        <w:rPr>
          <w:spacing w:val="-5"/>
        </w:rPr>
        <w:t xml:space="preserve"> </w:t>
      </w:r>
      <w:r>
        <w:t>can</w:t>
      </w:r>
      <w:r>
        <w:rPr>
          <w:spacing w:val="-3"/>
        </w:rPr>
        <w:t xml:space="preserve"> </w:t>
      </w:r>
      <w:r>
        <w:t>disrupt</w:t>
      </w:r>
      <w:r>
        <w:rPr>
          <w:spacing w:val="-4"/>
        </w:rPr>
        <w:t xml:space="preserve"> </w:t>
      </w:r>
      <w:r>
        <w:t>your</w:t>
      </w:r>
      <w:r>
        <w:rPr>
          <w:spacing w:val="-11"/>
        </w:rPr>
        <w:t xml:space="preserve"> </w:t>
      </w:r>
      <w:r>
        <w:t>whole</w:t>
      </w:r>
      <w:r>
        <w:rPr>
          <w:spacing w:val="-5"/>
        </w:rPr>
        <w:t xml:space="preserve"> </w:t>
      </w:r>
      <w:r>
        <w:t>life.</w:t>
      </w:r>
      <w:r>
        <w:rPr>
          <w:spacing w:val="40"/>
        </w:rPr>
        <w:t xml:space="preserve"> </w:t>
      </w:r>
      <w:r>
        <w:t>We</w:t>
      </w:r>
      <w:r>
        <w:rPr>
          <w:spacing w:val="-4"/>
        </w:rPr>
        <w:t xml:space="preserve"> </w:t>
      </w:r>
      <w:r>
        <w:t>know</w:t>
      </w:r>
      <w:r>
        <w:rPr>
          <w:spacing w:val="-4"/>
        </w:rPr>
        <w:t xml:space="preserve"> </w:t>
      </w:r>
      <w:r>
        <w:t>it</w:t>
      </w:r>
      <w:r>
        <w:rPr>
          <w:spacing w:val="-4"/>
        </w:rPr>
        <w:t xml:space="preserve"> </w:t>
      </w:r>
      <w:r>
        <w:t>can</w:t>
      </w:r>
      <w:r>
        <w:rPr>
          <w:spacing w:val="-4"/>
        </w:rPr>
        <w:t xml:space="preserve"> </w:t>
      </w:r>
      <w:r>
        <w:t>be</w:t>
      </w:r>
      <w:r>
        <w:rPr>
          <w:spacing w:val="-5"/>
        </w:rPr>
        <w:t xml:space="preserve"> </w:t>
      </w:r>
      <w:r>
        <w:t>made</w:t>
      </w:r>
      <w:r>
        <w:rPr>
          <w:spacing w:val="-11"/>
        </w:rPr>
        <w:t xml:space="preserve"> </w:t>
      </w:r>
      <w:r>
        <w:t>worse</w:t>
      </w:r>
      <w:r>
        <w:rPr>
          <w:spacing w:val="-5"/>
        </w:rPr>
        <w:t xml:space="preserve"> </w:t>
      </w:r>
      <w:r>
        <w:t>simply</w:t>
      </w:r>
      <w:r>
        <w:rPr>
          <w:spacing w:val="-4"/>
        </w:rPr>
        <w:t xml:space="preserve"> </w:t>
      </w:r>
      <w:r>
        <w:t>because</w:t>
      </w:r>
      <w:r>
        <w:rPr>
          <w:spacing w:val="-5"/>
        </w:rPr>
        <w:t xml:space="preserve"> </w:t>
      </w:r>
      <w:r>
        <w:t>of who you are and where you live. We know that while people are living longer</w:t>
      </w:r>
      <w:r>
        <w:rPr>
          <w:spacing w:val="-2"/>
        </w:rPr>
        <w:t xml:space="preserve"> </w:t>
      </w:r>
      <w:r>
        <w:t>with cancer, not everyone has an equal chance of living well.</w:t>
      </w:r>
    </w:p>
    <w:p w14:paraId="7DDC7F6E" w14:textId="77777777" w:rsidR="00F50FA0" w:rsidRDefault="00F50FA0">
      <w:pPr>
        <w:pStyle w:val="BodyText"/>
        <w:spacing w:before="8"/>
        <w:rPr>
          <w:sz w:val="23"/>
        </w:rPr>
      </w:pPr>
    </w:p>
    <w:p w14:paraId="0F11A490" w14:textId="77777777" w:rsidR="00F50FA0" w:rsidRDefault="0035785A">
      <w:pPr>
        <w:pStyle w:val="BodyText"/>
        <w:ind w:left="120"/>
      </w:pPr>
      <w:r>
        <w:t>But</w:t>
      </w:r>
      <w:r>
        <w:rPr>
          <w:spacing w:val="-15"/>
        </w:rPr>
        <w:t xml:space="preserve"> </w:t>
      </w:r>
      <w:r>
        <w:t>we’re</w:t>
      </w:r>
      <w:r>
        <w:rPr>
          <w:spacing w:val="-8"/>
        </w:rPr>
        <w:t xml:space="preserve"> </w:t>
      </w:r>
      <w:r>
        <w:t>here</w:t>
      </w:r>
      <w:r>
        <w:rPr>
          <w:spacing w:val="-9"/>
        </w:rPr>
        <w:t xml:space="preserve"> </w:t>
      </w:r>
      <w:r>
        <w:t>to</w:t>
      </w:r>
      <w:r>
        <w:rPr>
          <w:spacing w:val="-8"/>
        </w:rPr>
        <w:t xml:space="preserve"> </w:t>
      </w:r>
      <w:r>
        <w:t>change</w:t>
      </w:r>
      <w:r>
        <w:rPr>
          <w:spacing w:val="-9"/>
        </w:rPr>
        <w:t xml:space="preserve"> </w:t>
      </w:r>
      <w:r>
        <w:rPr>
          <w:spacing w:val="-4"/>
        </w:rPr>
        <w:t>that.</w:t>
      </w:r>
    </w:p>
    <w:p w14:paraId="32E2ED9F" w14:textId="77777777" w:rsidR="00F50FA0" w:rsidRDefault="00F50FA0">
      <w:pPr>
        <w:pStyle w:val="BodyText"/>
        <w:spacing w:before="7"/>
        <w:rPr>
          <w:sz w:val="25"/>
        </w:rPr>
      </w:pPr>
    </w:p>
    <w:p w14:paraId="46C2C746" w14:textId="77777777" w:rsidR="00F50FA0" w:rsidRDefault="0035785A">
      <w:pPr>
        <w:pStyle w:val="BodyText"/>
        <w:ind w:left="120"/>
      </w:pPr>
      <w:r>
        <w:t>In</w:t>
      </w:r>
      <w:r>
        <w:rPr>
          <w:spacing w:val="-12"/>
        </w:rPr>
        <w:t xml:space="preserve"> </w:t>
      </w:r>
      <w:r>
        <w:t>last</w:t>
      </w:r>
      <w:r>
        <w:rPr>
          <w:spacing w:val="-11"/>
        </w:rPr>
        <w:t xml:space="preserve"> </w:t>
      </w:r>
      <w:r>
        <w:t>year’s</w:t>
      </w:r>
      <w:r>
        <w:rPr>
          <w:spacing w:val="-12"/>
        </w:rPr>
        <w:t xml:space="preserve"> </w:t>
      </w:r>
      <w:r>
        <w:t>annual</w:t>
      </w:r>
      <w:r>
        <w:rPr>
          <w:spacing w:val="-11"/>
        </w:rPr>
        <w:t xml:space="preserve"> </w:t>
      </w:r>
      <w:r>
        <w:t>report,</w:t>
      </w:r>
      <w:r>
        <w:rPr>
          <w:spacing w:val="-15"/>
        </w:rPr>
        <w:t xml:space="preserve"> </w:t>
      </w:r>
      <w:r>
        <w:t>we</w:t>
      </w:r>
      <w:r>
        <w:rPr>
          <w:spacing w:val="-11"/>
        </w:rPr>
        <w:t xml:space="preserve"> </w:t>
      </w:r>
      <w:r>
        <w:t>committed</w:t>
      </w:r>
      <w:r>
        <w:rPr>
          <w:spacing w:val="-11"/>
        </w:rPr>
        <w:t xml:space="preserve"> </w:t>
      </w:r>
      <w:r>
        <w:rPr>
          <w:spacing w:val="-5"/>
        </w:rPr>
        <w:t>to:</w:t>
      </w:r>
    </w:p>
    <w:p w14:paraId="3963B274" w14:textId="77777777" w:rsidR="00F50FA0" w:rsidRDefault="00F50FA0">
      <w:pPr>
        <w:pStyle w:val="BodyText"/>
        <w:spacing w:before="5"/>
        <w:rPr>
          <w:sz w:val="25"/>
        </w:rPr>
      </w:pPr>
    </w:p>
    <w:p w14:paraId="40C1E6CE" w14:textId="77777777" w:rsidR="00F50FA0" w:rsidRDefault="0035785A" w:rsidP="00DA1132">
      <w:pPr>
        <w:pStyle w:val="ListParagraph"/>
        <w:numPr>
          <w:ilvl w:val="0"/>
          <w:numId w:val="14"/>
        </w:numPr>
        <w:tabs>
          <w:tab w:val="left" w:pos="688"/>
        </w:tabs>
        <w:spacing w:before="1" w:line="259" w:lineRule="auto"/>
        <w:ind w:right="216"/>
        <w:jc w:val="both"/>
      </w:pPr>
      <w:r>
        <w:t>Improving</w:t>
      </w:r>
      <w:r>
        <w:rPr>
          <w:spacing w:val="-2"/>
        </w:rPr>
        <w:t xml:space="preserve"> </w:t>
      </w:r>
      <w:r>
        <w:t>our</w:t>
      </w:r>
      <w:r>
        <w:rPr>
          <w:spacing w:val="-2"/>
        </w:rPr>
        <w:t xml:space="preserve"> </w:t>
      </w:r>
      <w:r>
        <w:t>services</w:t>
      </w:r>
      <w:r>
        <w:rPr>
          <w:spacing w:val="-2"/>
        </w:rPr>
        <w:t xml:space="preserve"> </w:t>
      </w:r>
      <w:r>
        <w:t>and</w:t>
      </w:r>
      <w:r>
        <w:rPr>
          <w:spacing w:val="-2"/>
        </w:rPr>
        <w:t xml:space="preserve"> </w:t>
      </w:r>
      <w:r>
        <w:t>support</w:t>
      </w:r>
      <w:r>
        <w:rPr>
          <w:spacing w:val="-2"/>
        </w:rPr>
        <w:t xml:space="preserve"> </w:t>
      </w:r>
      <w:r>
        <w:t>to</w:t>
      </w:r>
      <w:r>
        <w:rPr>
          <w:spacing w:val="-2"/>
        </w:rPr>
        <w:t xml:space="preserve"> </w:t>
      </w:r>
      <w:r>
        <w:t>help</w:t>
      </w:r>
      <w:r>
        <w:rPr>
          <w:spacing w:val="-2"/>
        </w:rPr>
        <w:t xml:space="preserve"> </w:t>
      </w:r>
      <w:r>
        <w:t>more</w:t>
      </w:r>
      <w:r>
        <w:rPr>
          <w:spacing w:val="-3"/>
        </w:rPr>
        <w:t xml:space="preserve"> </w:t>
      </w:r>
      <w:r>
        <w:t>people</w:t>
      </w:r>
      <w:r>
        <w:rPr>
          <w:spacing w:val="-8"/>
        </w:rPr>
        <w:t xml:space="preserve"> </w:t>
      </w:r>
      <w:r>
        <w:t>with</w:t>
      </w:r>
      <w:r>
        <w:rPr>
          <w:spacing w:val="-2"/>
        </w:rPr>
        <w:t xml:space="preserve"> </w:t>
      </w:r>
      <w:r>
        <w:t>cancer</w:t>
      </w:r>
      <w:r>
        <w:rPr>
          <w:spacing w:val="-2"/>
        </w:rPr>
        <w:t xml:space="preserve"> </w:t>
      </w:r>
      <w:r>
        <w:t>get</w:t>
      </w:r>
      <w:r>
        <w:rPr>
          <w:spacing w:val="-2"/>
        </w:rPr>
        <w:t xml:space="preserve"> </w:t>
      </w:r>
      <w:r>
        <w:t>the</w:t>
      </w:r>
      <w:r>
        <w:rPr>
          <w:spacing w:val="-2"/>
        </w:rPr>
        <w:t xml:space="preserve"> </w:t>
      </w:r>
      <w:r>
        <w:t>care that's</w:t>
      </w:r>
      <w:r>
        <w:rPr>
          <w:spacing w:val="-6"/>
        </w:rPr>
        <w:t xml:space="preserve"> </w:t>
      </w:r>
      <w:r>
        <w:t>right</w:t>
      </w:r>
      <w:r>
        <w:rPr>
          <w:spacing w:val="-5"/>
        </w:rPr>
        <w:t xml:space="preserve"> </w:t>
      </w:r>
      <w:r>
        <w:t>for</w:t>
      </w:r>
      <w:r>
        <w:rPr>
          <w:spacing w:val="-6"/>
        </w:rPr>
        <w:t xml:space="preserve"> </w:t>
      </w:r>
      <w:r>
        <w:t>them,</w:t>
      </w:r>
      <w:r>
        <w:rPr>
          <w:spacing w:val="-6"/>
        </w:rPr>
        <w:t xml:space="preserve"> </w:t>
      </w:r>
      <w:r>
        <w:t>through</w:t>
      </w:r>
      <w:r>
        <w:rPr>
          <w:spacing w:val="-5"/>
        </w:rPr>
        <w:t xml:space="preserve"> </w:t>
      </w:r>
      <w:r>
        <w:t>innovating,</w:t>
      </w:r>
      <w:r>
        <w:rPr>
          <w:spacing w:val="-6"/>
        </w:rPr>
        <w:t xml:space="preserve"> </w:t>
      </w:r>
      <w:r>
        <w:t>advocating</w:t>
      </w:r>
      <w:r>
        <w:rPr>
          <w:spacing w:val="-5"/>
        </w:rPr>
        <w:t xml:space="preserve"> </w:t>
      </w:r>
      <w:r>
        <w:t>and</w:t>
      </w:r>
      <w:r>
        <w:rPr>
          <w:spacing w:val="-13"/>
        </w:rPr>
        <w:t xml:space="preserve"> </w:t>
      </w:r>
      <w:r>
        <w:t>working</w:t>
      </w:r>
      <w:r>
        <w:rPr>
          <w:spacing w:val="-5"/>
        </w:rPr>
        <w:t xml:space="preserve"> </w:t>
      </w:r>
      <w:r>
        <w:t>closely</w:t>
      </w:r>
      <w:r>
        <w:rPr>
          <w:spacing w:val="-11"/>
        </w:rPr>
        <w:t xml:space="preserve"> </w:t>
      </w:r>
      <w:r>
        <w:t>with</w:t>
      </w:r>
      <w:r>
        <w:rPr>
          <w:spacing w:val="-5"/>
        </w:rPr>
        <w:t xml:space="preserve"> </w:t>
      </w:r>
      <w:r>
        <w:t>our Macmillan Professionals.</w:t>
      </w:r>
    </w:p>
    <w:p w14:paraId="69C03E6E" w14:textId="77777777" w:rsidR="00F50FA0" w:rsidRDefault="0035785A" w:rsidP="00DA1132">
      <w:pPr>
        <w:pStyle w:val="ListParagraph"/>
        <w:numPr>
          <w:ilvl w:val="0"/>
          <w:numId w:val="14"/>
        </w:numPr>
        <w:tabs>
          <w:tab w:val="left" w:pos="688"/>
        </w:tabs>
        <w:spacing w:before="120" w:line="259" w:lineRule="auto"/>
        <w:ind w:right="150"/>
        <w:jc w:val="both"/>
      </w:pPr>
      <w:r>
        <w:t>Reaching</w:t>
      </w:r>
      <w:r>
        <w:rPr>
          <w:spacing w:val="-5"/>
        </w:rPr>
        <w:t xml:space="preserve"> </w:t>
      </w:r>
      <w:r>
        <w:t>our</w:t>
      </w:r>
      <w:r>
        <w:rPr>
          <w:spacing w:val="-6"/>
        </w:rPr>
        <w:t xml:space="preserve"> </w:t>
      </w:r>
      <w:r>
        <w:t>income</w:t>
      </w:r>
      <w:r>
        <w:rPr>
          <w:spacing w:val="-6"/>
        </w:rPr>
        <w:t xml:space="preserve"> </w:t>
      </w:r>
      <w:r>
        <w:t>target</w:t>
      </w:r>
      <w:r>
        <w:rPr>
          <w:spacing w:val="-5"/>
        </w:rPr>
        <w:t xml:space="preserve"> </w:t>
      </w:r>
      <w:r>
        <w:t>by</w:t>
      </w:r>
      <w:r>
        <w:rPr>
          <w:spacing w:val="-5"/>
        </w:rPr>
        <w:t xml:space="preserve"> </w:t>
      </w:r>
      <w:r>
        <w:t>prioritising</w:t>
      </w:r>
      <w:r>
        <w:rPr>
          <w:spacing w:val="-5"/>
        </w:rPr>
        <w:t xml:space="preserve"> </w:t>
      </w:r>
      <w:r>
        <w:t>key</w:t>
      </w:r>
      <w:r>
        <w:rPr>
          <w:spacing w:val="-5"/>
        </w:rPr>
        <w:t xml:space="preserve"> </w:t>
      </w:r>
      <w:r>
        <w:t>fundraising</w:t>
      </w:r>
      <w:r>
        <w:rPr>
          <w:spacing w:val="-5"/>
        </w:rPr>
        <w:t xml:space="preserve"> </w:t>
      </w:r>
      <w:r>
        <w:t>activities</w:t>
      </w:r>
      <w:r>
        <w:rPr>
          <w:spacing w:val="-5"/>
        </w:rPr>
        <w:t xml:space="preserve"> </w:t>
      </w:r>
      <w:r>
        <w:t>such</w:t>
      </w:r>
      <w:r>
        <w:rPr>
          <w:spacing w:val="-5"/>
        </w:rPr>
        <w:t xml:space="preserve"> </w:t>
      </w:r>
      <w:r>
        <w:t>as</w:t>
      </w:r>
      <w:r>
        <w:rPr>
          <w:spacing w:val="-6"/>
        </w:rPr>
        <w:t xml:space="preserve"> </w:t>
      </w:r>
      <w:r>
        <w:t>gifts</w:t>
      </w:r>
      <w:r>
        <w:rPr>
          <w:spacing w:val="-6"/>
        </w:rPr>
        <w:t xml:space="preserve"> </w:t>
      </w:r>
      <w:r>
        <w:t>in wills, corporate partnerships and Coffee Morning.</w:t>
      </w:r>
    </w:p>
    <w:p w14:paraId="0F27FAC0" w14:textId="77777777" w:rsidR="00F50FA0" w:rsidRDefault="0035785A" w:rsidP="00DA1132">
      <w:pPr>
        <w:pStyle w:val="ListParagraph"/>
        <w:numPr>
          <w:ilvl w:val="0"/>
          <w:numId w:val="14"/>
        </w:numPr>
        <w:tabs>
          <w:tab w:val="left" w:pos="689"/>
        </w:tabs>
        <w:spacing w:before="120" w:line="259" w:lineRule="auto"/>
        <w:ind w:right="507"/>
        <w:jc w:val="both"/>
      </w:pPr>
      <w:r>
        <w:t>Developing</w:t>
      </w:r>
      <w:r>
        <w:rPr>
          <w:spacing w:val="-5"/>
        </w:rPr>
        <w:t xml:space="preserve"> </w:t>
      </w:r>
      <w:r>
        <w:t>and</w:t>
      </w:r>
      <w:r>
        <w:rPr>
          <w:spacing w:val="-6"/>
        </w:rPr>
        <w:t xml:space="preserve"> </w:t>
      </w:r>
      <w:r>
        <w:t>launching</w:t>
      </w:r>
      <w:r>
        <w:rPr>
          <w:spacing w:val="-6"/>
        </w:rPr>
        <w:t xml:space="preserve"> </w:t>
      </w:r>
      <w:r>
        <w:t>our</w:t>
      </w:r>
      <w:r>
        <w:rPr>
          <w:spacing w:val="-7"/>
        </w:rPr>
        <w:t xml:space="preserve"> </w:t>
      </w:r>
      <w:r>
        <w:t>new</w:t>
      </w:r>
      <w:r>
        <w:rPr>
          <w:spacing w:val="-5"/>
        </w:rPr>
        <w:t xml:space="preserve"> </w:t>
      </w:r>
      <w:r>
        <w:t>strategy</w:t>
      </w:r>
      <w:r>
        <w:rPr>
          <w:spacing w:val="-5"/>
        </w:rPr>
        <w:t xml:space="preserve"> </w:t>
      </w:r>
      <w:r>
        <w:t>for</w:t>
      </w:r>
      <w:r>
        <w:rPr>
          <w:spacing w:val="-6"/>
        </w:rPr>
        <w:t xml:space="preserve"> </w:t>
      </w:r>
      <w:r>
        <w:t>2025-2030,</w:t>
      </w:r>
      <w:r>
        <w:rPr>
          <w:spacing w:val="-6"/>
        </w:rPr>
        <w:t xml:space="preserve"> </w:t>
      </w:r>
      <w:r>
        <w:t>shaped</w:t>
      </w:r>
      <w:r>
        <w:rPr>
          <w:spacing w:val="-6"/>
        </w:rPr>
        <w:t xml:space="preserve"> </w:t>
      </w:r>
      <w:r>
        <w:t>by</w:t>
      </w:r>
      <w:r>
        <w:rPr>
          <w:spacing w:val="-5"/>
        </w:rPr>
        <w:t xml:space="preserve"> </w:t>
      </w:r>
      <w:r>
        <w:t>the</w:t>
      </w:r>
      <w:r>
        <w:rPr>
          <w:spacing w:val="-7"/>
        </w:rPr>
        <w:t xml:space="preserve"> </w:t>
      </w:r>
      <w:r>
        <w:t>lived experiences</w:t>
      </w:r>
      <w:r>
        <w:rPr>
          <w:spacing w:val="-5"/>
        </w:rPr>
        <w:t xml:space="preserve"> </w:t>
      </w:r>
      <w:r>
        <w:t>of</w:t>
      </w:r>
      <w:r>
        <w:rPr>
          <w:spacing w:val="-12"/>
        </w:rPr>
        <w:t xml:space="preserve"> </w:t>
      </w:r>
      <w:r>
        <w:t>people</w:t>
      </w:r>
      <w:r>
        <w:rPr>
          <w:spacing w:val="-12"/>
        </w:rPr>
        <w:t xml:space="preserve"> </w:t>
      </w:r>
      <w:r>
        <w:t>with</w:t>
      </w:r>
      <w:r>
        <w:rPr>
          <w:spacing w:val="-5"/>
        </w:rPr>
        <w:t xml:space="preserve"> </w:t>
      </w:r>
      <w:r>
        <w:t>cancer,</w:t>
      </w:r>
      <w:r>
        <w:rPr>
          <w:spacing w:val="-12"/>
        </w:rPr>
        <w:t xml:space="preserve"> </w:t>
      </w:r>
      <w:r>
        <w:t>with</w:t>
      </w:r>
      <w:r>
        <w:rPr>
          <w:spacing w:val="-5"/>
        </w:rPr>
        <w:t xml:space="preserve"> </w:t>
      </w:r>
      <w:r>
        <w:t>a</w:t>
      </w:r>
      <w:r>
        <w:rPr>
          <w:spacing w:val="-5"/>
        </w:rPr>
        <w:t xml:space="preserve"> </w:t>
      </w:r>
      <w:r>
        <w:t>focus</w:t>
      </w:r>
      <w:r>
        <w:rPr>
          <w:spacing w:val="-6"/>
        </w:rPr>
        <w:t xml:space="preserve"> </w:t>
      </w:r>
      <w:r>
        <w:t>on</w:t>
      </w:r>
      <w:r>
        <w:rPr>
          <w:spacing w:val="-5"/>
        </w:rPr>
        <w:t xml:space="preserve"> </w:t>
      </w:r>
      <w:r>
        <w:t>tackling</w:t>
      </w:r>
      <w:r>
        <w:rPr>
          <w:spacing w:val="-5"/>
        </w:rPr>
        <w:t xml:space="preserve"> </w:t>
      </w:r>
      <w:r>
        <w:t>inequities</w:t>
      </w:r>
      <w:r>
        <w:rPr>
          <w:spacing w:val="-6"/>
        </w:rPr>
        <w:t xml:space="preserve"> </w:t>
      </w:r>
      <w:r>
        <w:t>in</w:t>
      </w:r>
      <w:r>
        <w:rPr>
          <w:spacing w:val="-5"/>
        </w:rPr>
        <w:t xml:space="preserve"> </w:t>
      </w:r>
      <w:r>
        <w:t xml:space="preserve">cancer </w:t>
      </w:r>
      <w:r>
        <w:rPr>
          <w:spacing w:val="-2"/>
        </w:rPr>
        <w:t>care.</w:t>
      </w:r>
    </w:p>
    <w:p w14:paraId="0BCB43BD" w14:textId="77777777" w:rsidR="00F50FA0" w:rsidRDefault="0035785A" w:rsidP="00DA1132">
      <w:pPr>
        <w:pStyle w:val="ListParagraph"/>
        <w:numPr>
          <w:ilvl w:val="0"/>
          <w:numId w:val="14"/>
        </w:numPr>
        <w:tabs>
          <w:tab w:val="left" w:pos="688"/>
        </w:tabs>
        <w:spacing w:before="120" w:line="259" w:lineRule="auto"/>
        <w:ind w:right="653"/>
        <w:jc w:val="both"/>
      </w:pPr>
      <w:r>
        <w:t>Transforming</w:t>
      </w:r>
      <w:r>
        <w:rPr>
          <w:spacing w:val="-8"/>
        </w:rPr>
        <w:t xml:space="preserve"> </w:t>
      </w:r>
      <w:r>
        <w:t>how</w:t>
      </w:r>
      <w:r>
        <w:rPr>
          <w:spacing w:val="-8"/>
        </w:rPr>
        <w:t xml:space="preserve"> </w:t>
      </w:r>
      <w:r>
        <w:t>Macmillan</w:t>
      </w:r>
      <w:r>
        <w:rPr>
          <w:spacing w:val="-13"/>
        </w:rPr>
        <w:t xml:space="preserve"> </w:t>
      </w:r>
      <w:r>
        <w:t>works</w:t>
      </w:r>
      <w:r>
        <w:rPr>
          <w:spacing w:val="-9"/>
        </w:rPr>
        <w:t xml:space="preserve"> </w:t>
      </w:r>
      <w:r>
        <w:t>as</w:t>
      </w:r>
      <w:r>
        <w:rPr>
          <w:spacing w:val="-9"/>
        </w:rPr>
        <w:t xml:space="preserve"> </w:t>
      </w:r>
      <w:r>
        <w:t>an</w:t>
      </w:r>
      <w:r>
        <w:rPr>
          <w:spacing w:val="-8"/>
        </w:rPr>
        <w:t xml:space="preserve"> </w:t>
      </w:r>
      <w:r>
        <w:t>organisation,</w:t>
      </w:r>
      <w:r>
        <w:rPr>
          <w:spacing w:val="-9"/>
        </w:rPr>
        <w:t xml:space="preserve"> </w:t>
      </w:r>
      <w:r>
        <w:t>to</w:t>
      </w:r>
      <w:r>
        <w:rPr>
          <w:spacing w:val="-8"/>
        </w:rPr>
        <w:t xml:space="preserve"> </w:t>
      </w:r>
      <w:r>
        <w:t>improve</w:t>
      </w:r>
      <w:r>
        <w:rPr>
          <w:spacing w:val="-9"/>
        </w:rPr>
        <w:t xml:space="preserve"> </w:t>
      </w:r>
      <w:r>
        <w:t>the</w:t>
      </w:r>
      <w:r>
        <w:rPr>
          <w:spacing w:val="-13"/>
        </w:rPr>
        <w:t xml:space="preserve"> </w:t>
      </w:r>
      <w:r>
        <w:t>way</w:t>
      </w:r>
      <w:r>
        <w:rPr>
          <w:spacing w:val="-13"/>
        </w:rPr>
        <w:t xml:space="preserve"> </w:t>
      </w:r>
      <w:r>
        <w:t>we work together and be more efﬁcient and effective.</w:t>
      </w:r>
    </w:p>
    <w:p w14:paraId="0FF24EAE" w14:textId="77777777" w:rsidR="00F50FA0" w:rsidRDefault="0035785A">
      <w:pPr>
        <w:pStyle w:val="BodyText"/>
        <w:spacing w:before="238" w:line="259" w:lineRule="auto"/>
        <w:ind w:left="120" w:right="190"/>
      </w:pPr>
      <w:r>
        <w:t>Our strategic report includes just a few examples of</w:t>
      </w:r>
      <w:r>
        <w:rPr>
          <w:spacing w:val="-8"/>
        </w:rPr>
        <w:t xml:space="preserve"> </w:t>
      </w:r>
      <w:r>
        <w:t>what</w:t>
      </w:r>
      <w:r>
        <w:rPr>
          <w:spacing w:val="-1"/>
        </w:rPr>
        <w:t xml:space="preserve"> </w:t>
      </w:r>
      <w:r>
        <w:t>we did in 2024 to support people</w:t>
      </w:r>
      <w:r>
        <w:rPr>
          <w:spacing w:val="-13"/>
        </w:rPr>
        <w:t xml:space="preserve"> </w:t>
      </w:r>
      <w:r>
        <w:t>with</w:t>
      </w:r>
      <w:r>
        <w:rPr>
          <w:spacing w:val="-6"/>
        </w:rPr>
        <w:t xml:space="preserve"> </w:t>
      </w:r>
      <w:r>
        <w:t>cancer</w:t>
      </w:r>
      <w:r>
        <w:rPr>
          <w:spacing w:val="-8"/>
        </w:rPr>
        <w:t xml:space="preserve"> </w:t>
      </w:r>
      <w:r>
        <w:t>now.</w:t>
      </w:r>
      <w:r>
        <w:rPr>
          <w:spacing w:val="-8"/>
        </w:rPr>
        <w:t xml:space="preserve"> </w:t>
      </w:r>
      <w:r>
        <w:t>It</w:t>
      </w:r>
      <w:r>
        <w:rPr>
          <w:spacing w:val="-6"/>
        </w:rPr>
        <w:t xml:space="preserve"> </w:t>
      </w:r>
      <w:r>
        <w:t>also</w:t>
      </w:r>
      <w:r>
        <w:rPr>
          <w:spacing w:val="-7"/>
        </w:rPr>
        <w:t xml:space="preserve"> </w:t>
      </w:r>
      <w:r>
        <w:t>shows</w:t>
      </w:r>
      <w:r>
        <w:rPr>
          <w:spacing w:val="-8"/>
        </w:rPr>
        <w:t xml:space="preserve"> </w:t>
      </w:r>
      <w:r>
        <w:t>how</w:t>
      </w:r>
      <w:r>
        <w:rPr>
          <w:spacing w:val="-13"/>
        </w:rPr>
        <w:t xml:space="preserve"> </w:t>
      </w:r>
      <w:r>
        <w:t>we</w:t>
      </w:r>
      <w:r>
        <w:rPr>
          <w:spacing w:val="-8"/>
        </w:rPr>
        <w:t xml:space="preserve"> </w:t>
      </w:r>
      <w:r>
        <w:t>are</w:t>
      </w:r>
      <w:r>
        <w:rPr>
          <w:spacing w:val="-7"/>
        </w:rPr>
        <w:t xml:space="preserve"> </w:t>
      </w:r>
      <w:r>
        <w:t>connecting</w:t>
      </w:r>
      <w:r>
        <w:rPr>
          <w:spacing w:val="-13"/>
        </w:rPr>
        <w:t xml:space="preserve"> </w:t>
      </w:r>
      <w:r>
        <w:t>with</w:t>
      </w:r>
      <w:r>
        <w:rPr>
          <w:spacing w:val="-7"/>
        </w:rPr>
        <w:t xml:space="preserve"> </w:t>
      </w:r>
      <w:r>
        <w:t>new</w:t>
      </w:r>
      <w:r>
        <w:rPr>
          <w:spacing w:val="-7"/>
        </w:rPr>
        <w:t xml:space="preserve"> </w:t>
      </w:r>
      <w:r>
        <w:t>communities and partners, transforming what we do, and working to make sure</w:t>
      </w:r>
      <w:r>
        <w:rPr>
          <w:spacing w:val="-1"/>
        </w:rPr>
        <w:t xml:space="preserve"> </w:t>
      </w:r>
      <w:r>
        <w:t>we deliver ‘betterness’ in cancer care for the future as well.</w:t>
      </w:r>
    </w:p>
    <w:p w14:paraId="5DC11258" w14:textId="77777777" w:rsidR="00F50FA0" w:rsidRDefault="00F50FA0">
      <w:pPr>
        <w:spacing w:line="259" w:lineRule="auto"/>
        <w:sectPr w:rsidR="00F50FA0" w:rsidSect="00DE151C">
          <w:endnotePr>
            <w:numFmt w:val="decimal"/>
          </w:endnotePr>
          <w:pgSz w:w="11910" w:h="16840"/>
          <w:pgMar w:top="1440" w:right="1440" w:bottom="1440" w:left="1440" w:header="0" w:footer="824" w:gutter="0"/>
          <w:cols w:space="720"/>
        </w:sectPr>
      </w:pPr>
    </w:p>
    <w:p w14:paraId="5066D48E" w14:textId="4B508D1B" w:rsidR="005906AA" w:rsidRPr="005906AA" w:rsidRDefault="00B04902">
      <w:pPr>
        <w:pStyle w:val="BodyText"/>
        <w:spacing w:before="101" w:line="259" w:lineRule="auto"/>
        <w:ind w:left="120" w:right="190"/>
        <w:rPr>
          <w:b/>
          <w:bCs/>
        </w:rPr>
      </w:pPr>
      <w:r>
        <w:rPr>
          <w:b/>
          <w:bCs/>
        </w:rPr>
        <w:t>This is the story of Natasha, who was diagnosed with lung cancer.</w:t>
      </w:r>
    </w:p>
    <w:p w14:paraId="52E9AF75" w14:textId="4D1C43EE" w:rsidR="00F50FA0" w:rsidRDefault="0035785A">
      <w:pPr>
        <w:pStyle w:val="BodyText"/>
        <w:spacing w:before="101" w:line="259" w:lineRule="auto"/>
        <w:ind w:left="120" w:right="190"/>
      </w:pPr>
      <w:r>
        <w:t>“I</w:t>
      </w:r>
      <w:r>
        <w:rPr>
          <w:spacing w:val="-4"/>
        </w:rPr>
        <w:t xml:space="preserve"> </w:t>
      </w:r>
      <w:r>
        <w:t>knew</w:t>
      </w:r>
      <w:r>
        <w:rPr>
          <w:spacing w:val="-4"/>
        </w:rPr>
        <w:t xml:space="preserve"> </w:t>
      </w:r>
      <w:r>
        <w:t>about</w:t>
      </w:r>
      <w:r>
        <w:rPr>
          <w:spacing w:val="-3"/>
        </w:rPr>
        <w:t xml:space="preserve"> </w:t>
      </w:r>
      <w:r>
        <w:t>Macmillan…so</w:t>
      </w:r>
      <w:r>
        <w:rPr>
          <w:spacing w:val="-4"/>
        </w:rPr>
        <w:t xml:space="preserve"> </w:t>
      </w:r>
      <w:r>
        <w:t>I</w:t>
      </w:r>
      <w:r>
        <w:rPr>
          <w:spacing w:val="-4"/>
        </w:rPr>
        <w:t xml:space="preserve"> </w:t>
      </w:r>
      <w:r>
        <w:t>phoned</w:t>
      </w:r>
      <w:r>
        <w:rPr>
          <w:spacing w:val="-4"/>
        </w:rPr>
        <w:t xml:space="preserve"> </w:t>
      </w:r>
      <w:r>
        <w:t>up</w:t>
      </w:r>
      <w:r>
        <w:rPr>
          <w:spacing w:val="-4"/>
        </w:rPr>
        <w:t xml:space="preserve"> </w:t>
      </w:r>
      <w:r>
        <w:t>the</w:t>
      </w:r>
      <w:r>
        <w:rPr>
          <w:spacing w:val="-4"/>
        </w:rPr>
        <w:t xml:space="preserve"> </w:t>
      </w:r>
      <w:r>
        <w:t>Macmillan</w:t>
      </w:r>
      <w:r>
        <w:rPr>
          <w:spacing w:val="-4"/>
        </w:rPr>
        <w:t xml:space="preserve"> </w:t>
      </w:r>
      <w:r>
        <w:t>Support</w:t>
      </w:r>
      <w:r>
        <w:rPr>
          <w:spacing w:val="-4"/>
        </w:rPr>
        <w:t xml:space="preserve"> </w:t>
      </w:r>
      <w:r>
        <w:t>Line</w:t>
      </w:r>
      <w:r>
        <w:rPr>
          <w:spacing w:val="-4"/>
        </w:rPr>
        <w:t xml:space="preserve"> </w:t>
      </w:r>
      <w:r>
        <w:t>and</w:t>
      </w:r>
      <w:r>
        <w:rPr>
          <w:spacing w:val="-4"/>
        </w:rPr>
        <w:t xml:space="preserve"> </w:t>
      </w:r>
      <w:r>
        <w:t>said,</w:t>
      </w:r>
      <w:r>
        <w:rPr>
          <w:spacing w:val="-4"/>
        </w:rPr>
        <w:t xml:space="preserve"> </w:t>
      </w:r>
      <w:r>
        <w:t>‘help!’ The nurse I spoke</w:t>
      </w:r>
      <w:r>
        <w:rPr>
          <w:spacing w:val="-1"/>
        </w:rPr>
        <w:t xml:space="preserve"> </w:t>
      </w:r>
      <w:r>
        <w:t>with was just amazing. She calmed me down. I’d come out of</w:t>
      </w:r>
      <w:r>
        <w:rPr>
          <w:spacing w:val="-1"/>
        </w:rPr>
        <w:t xml:space="preserve"> </w:t>
      </w:r>
      <w:r>
        <w:t>the consultation thinking ‘what’s next? What happens next?’</w:t>
      </w:r>
    </w:p>
    <w:p w14:paraId="69FCEE26" w14:textId="77777777" w:rsidR="00F50FA0" w:rsidRDefault="00F50FA0">
      <w:pPr>
        <w:pStyle w:val="BodyText"/>
        <w:spacing w:before="7"/>
        <w:rPr>
          <w:sz w:val="23"/>
        </w:rPr>
      </w:pPr>
    </w:p>
    <w:p w14:paraId="27490F0F" w14:textId="77777777" w:rsidR="00F50FA0" w:rsidRDefault="0035785A">
      <w:pPr>
        <w:pStyle w:val="BodyText"/>
        <w:spacing w:before="1" w:line="259" w:lineRule="auto"/>
        <w:ind w:left="120"/>
      </w:pPr>
      <w:r>
        <w:t>Knowledge is empowerment, and it helps you to have a little bit of</w:t>
      </w:r>
      <w:r>
        <w:rPr>
          <w:spacing w:val="-1"/>
        </w:rPr>
        <w:t xml:space="preserve"> </w:t>
      </w:r>
      <w:r>
        <w:t>control…Macmillan and</w:t>
      </w:r>
      <w:r>
        <w:rPr>
          <w:spacing w:val="-2"/>
        </w:rPr>
        <w:t xml:space="preserve"> </w:t>
      </w:r>
      <w:r>
        <w:t>the</w:t>
      </w:r>
      <w:r>
        <w:rPr>
          <w:spacing w:val="-3"/>
        </w:rPr>
        <w:t xml:space="preserve"> </w:t>
      </w:r>
      <w:r>
        <w:t>Support</w:t>
      </w:r>
      <w:r>
        <w:rPr>
          <w:spacing w:val="-2"/>
        </w:rPr>
        <w:t xml:space="preserve"> </w:t>
      </w:r>
      <w:r>
        <w:t>Line</w:t>
      </w:r>
      <w:r>
        <w:rPr>
          <w:spacing w:val="-3"/>
        </w:rPr>
        <w:t xml:space="preserve"> </w:t>
      </w:r>
      <w:r>
        <w:t>helped</w:t>
      </w:r>
      <w:r>
        <w:rPr>
          <w:spacing w:val="-2"/>
        </w:rPr>
        <w:t xml:space="preserve"> </w:t>
      </w:r>
      <w:r>
        <w:t>me</w:t>
      </w:r>
      <w:r>
        <w:rPr>
          <w:spacing w:val="-3"/>
        </w:rPr>
        <w:t xml:space="preserve"> </w:t>
      </w:r>
      <w:r>
        <w:t>to</w:t>
      </w:r>
      <w:r>
        <w:rPr>
          <w:spacing w:val="-1"/>
        </w:rPr>
        <w:t xml:space="preserve"> </w:t>
      </w:r>
      <w:r>
        <w:t>gain</w:t>
      </w:r>
      <w:r>
        <w:rPr>
          <w:spacing w:val="-2"/>
        </w:rPr>
        <w:t xml:space="preserve"> </w:t>
      </w:r>
      <w:r>
        <w:t>a</w:t>
      </w:r>
      <w:r>
        <w:rPr>
          <w:spacing w:val="-2"/>
        </w:rPr>
        <w:t xml:space="preserve"> </w:t>
      </w:r>
      <w:r>
        <w:t>little</w:t>
      </w:r>
      <w:r>
        <w:rPr>
          <w:spacing w:val="-2"/>
        </w:rPr>
        <w:t xml:space="preserve"> </w:t>
      </w:r>
      <w:r>
        <w:t>of</w:t>
      </w:r>
      <w:r>
        <w:rPr>
          <w:spacing w:val="-9"/>
        </w:rPr>
        <w:t xml:space="preserve"> </w:t>
      </w:r>
      <w:r>
        <w:t>that</w:t>
      </w:r>
      <w:r>
        <w:rPr>
          <w:spacing w:val="-2"/>
        </w:rPr>
        <w:t xml:space="preserve"> </w:t>
      </w:r>
      <w:r>
        <w:t>control</w:t>
      </w:r>
      <w:r>
        <w:rPr>
          <w:spacing w:val="-3"/>
        </w:rPr>
        <w:t xml:space="preserve"> </w:t>
      </w:r>
      <w:r>
        <w:t>back</w:t>
      </w:r>
      <w:r>
        <w:rPr>
          <w:spacing w:val="-2"/>
        </w:rPr>
        <w:t xml:space="preserve"> </w:t>
      </w:r>
      <w:r>
        <w:t>from</w:t>
      </w:r>
      <w:r>
        <w:rPr>
          <w:spacing w:val="-3"/>
        </w:rPr>
        <w:t xml:space="preserve"> </w:t>
      </w:r>
      <w:r>
        <w:t>a</w:t>
      </w:r>
      <w:r>
        <w:rPr>
          <w:spacing w:val="-2"/>
        </w:rPr>
        <w:t xml:space="preserve"> </w:t>
      </w:r>
      <w:r>
        <w:t>situation</w:t>
      </w:r>
      <w:r>
        <w:rPr>
          <w:spacing w:val="-2"/>
        </w:rPr>
        <w:t xml:space="preserve"> </w:t>
      </w:r>
      <w:r>
        <w:t>that had gone off</w:t>
      </w:r>
      <w:r>
        <w:rPr>
          <w:spacing w:val="-2"/>
        </w:rPr>
        <w:t xml:space="preserve"> </w:t>
      </w:r>
      <w:r>
        <w:t>the rails. I began to understand</w:t>
      </w:r>
      <w:r>
        <w:rPr>
          <w:spacing w:val="-1"/>
        </w:rPr>
        <w:t xml:space="preserve"> </w:t>
      </w:r>
      <w:r>
        <w:t>what</w:t>
      </w:r>
      <w:r>
        <w:rPr>
          <w:spacing w:val="-2"/>
        </w:rPr>
        <w:t xml:space="preserve"> </w:t>
      </w:r>
      <w:r>
        <w:t>was going to happen.</w:t>
      </w:r>
      <w:r>
        <w:rPr>
          <w:spacing w:val="-8"/>
        </w:rPr>
        <w:t xml:space="preserve"> </w:t>
      </w:r>
      <w:r>
        <w:t>At ﬁrst, I’d written</w:t>
      </w:r>
      <w:r>
        <w:rPr>
          <w:spacing w:val="-4"/>
        </w:rPr>
        <w:t xml:space="preserve"> </w:t>
      </w:r>
      <w:r>
        <w:t>down</w:t>
      </w:r>
      <w:r>
        <w:rPr>
          <w:spacing w:val="-5"/>
        </w:rPr>
        <w:t xml:space="preserve"> </w:t>
      </w:r>
      <w:r>
        <w:t>all</w:t>
      </w:r>
      <w:r>
        <w:rPr>
          <w:spacing w:val="-6"/>
        </w:rPr>
        <w:t xml:space="preserve"> </w:t>
      </w:r>
      <w:r>
        <w:t>these</w:t>
      </w:r>
      <w:r>
        <w:rPr>
          <w:spacing w:val="-5"/>
        </w:rPr>
        <w:t xml:space="preserve"> </w:t>
      </w:r>
      <w:r>
        <w:t>notes…but</w:t>
      </w:r>
      <w:r>
        <w:rPr>
          <w:spacing w:val="-4"/>
        </w:rPr>
        <w:t xml:space="preserve"> </w:t>
      </w:r>
      <w:r>
        <w:t>I</w:t>
      </w:r>
      <w:r>
        <w:rPr>
          <w:spacing w:val="-6"/>
        </w:rPr>
        <w:t xml:space="preserve"> </w:t>
      </w:r>
      <w:r>
        <w:t>didn’t</w:t>
      </w:r>
      <w:r>
        <w:rPr>
          <w:spacing w:val="-4"/>
        </w:rPr>
        <w:t xml:space="preserve"> </w:t>
      </w:r>
      <w:r>
        <w:t>understand</w:t>
      </w:r>
      <w:r>
        <w:rPr>
          <w:spacing w:val="-5"/>
        </w:rPr>
        <w:t xml:space="preserve"> </w:t>
      </w:r>
      <w:r>
        <w:t>any</w:t>
      </w:r>
      <w:r>
        <w:rPr>
          <w:spacing w:val="-5"/>
        </w:rPr>
        <w:t xml:space="preserve"> </w:t>
      </w:r>
      <w:r>
        <w:t>of</w:t>
      </w:r>
      <w:r>
        <w:rPr>
          <w:spacing w:val="-11"/>
        </w:rPr>
        <w:t xml:space="preserve"> </w:t>
      </w:r>
      <w:r>
        <w:t>it.</w:t>
      </w:r>
      <w:r>
        <w:rPr>
          <w:spacing w:val="-16"/>
        </w:rPr>
        <w:t xml:space="preserve"> </w:t>
      </w:r>
      <w:r>
        <w:t>The</w:t>
      </w:r>
      <w:r>
        <w:rPr>
          <w:spacing w:val="-5"/>
        </w:rPr>
        <w:t xml:space="preserve"> </w:t>
      </w:r>
      <w:r>
        <w:t>nurse</w:t>
      </w:r>
      <w:r>
        <w:rPr>
          <w:spacing w:val="-6"/>
        </w:rPr>
        <w:t xml:space="preserve"> </w:t>
      </w:r>
      <w:r>
        <w:t>on</w:t>
      </w:r>
      <w:r>
        <w:rPr>
          <w:spacing w:val="-4"/>
        </w:rPr>
        <w:t xml:space="preserve"> </w:t>
      </w:r>
      <w:r>
        <w:t>Macmillan’s Support Line helped me untangle it all.</w:t>
      </w:r>
    </w:p>
    <w:p w14:paraId="38D37177" w14:textId="77777777" w:rsidR="00F50FA0" w:rsidRDefault="00F50FA0">
      <w:pPr>
        <w:pStyle w:val="BodyText"/>
        <w:spacing w:before="9"/>
        <w:rPr>
          <w:sz w:val="23"/>
        </w:rPr>
      </w:pPr>
    </w:p>
    <w:p w14:paraId="22B4B2DB" w14:textId="77777777" w:rsidR="00F50FA0" w:rsidRDefault="0035785A">
      <w:pPr>
        <w:pStyle w:val="BodyText"/>
        <w:spacing w:line="259" w:lineRule="auto"/>
        <w:ind w:left="120"/>
      </w:pPr>
      <w:r>
        <w:t>She</w:t>
      </w:r>
      <w:r>
        <w:rPr>
          <w:spacing w:val="-2"/>
        </w:rPr>
        <w:t xml:space="preserve"> </w:t>
      </w:r>
      <w:r>
        <w:t>said</w:t>
      </w:r>
      <w:r>
        <w:rPr>
          <w:spacing w:val="-1"/>
        </w:rPr>
        <w:t xml:space="preserve"> </w:t>
      </w:r>
      <w:r>
        <w:t>to me</w:t>
      </w:r>
      <w:r>
        <w:rPr>
          <w:spacing w:val="-2"/>
        </w:rPr>
        <w:t xml:space="preserve"> </w:t>
      </w:r>
      <w:r>
        <w:t>that</w:t>
      </w:r>
      <w:r>
        <w:rPr>
          <w:spacing w:val="-1"/>
        </w:rPr>
        <w:t xml:space="preserve"> </w:t>
      </w:r>
      <w:r>
        <w:t>I</w:t>
      </w:r>
      <w:r>
        <w:rPr>
          <w:spacing w:val="-1"/>
        </w:rPr>
        <w:t xml:space="preserve"> </w:t>
      </w:r>
      <w:r>
        <w:t>needed</w:t>
      </w:r>
      <w:r>
        <w:rPr>
          <w:spacing w:val="-1"/>
        </w:rPr>
        <w:t xml:space="preserve"> </w:t>
      </w:r>
      <w:r>
        <w:t>a route</w:t>
      </w:r>
      <w:r>
        <w:rPr>
          <w:spacing w:val="-2"/>
        </w:rPr>
        <w:t xml:space="preserve"> </w:t>
      </w:r>
      <w:r>
        <w:t>through</w:t>
      </w:r>
      <w:r>
        <w:rPr>
          <w:spacing w:val="-1"/>
        </w:rPr>
        <w:t xml:space="preserve"> </w:t>
      </w:r>
      <w:r>
        <w:t>it,</w:t>
      </w:r>
      <w:r>
        <w:rPr>
          <w:spacing w:val="-2"/>
        </w:rPr>
        <w:t xml:space="preserve"> </w:t>
      </w:r>
      <w:r>
        <w:t>like</w:t>
      </w:r>
      <w:r>
        <w:rPr>
          <w:spacing w:val="-2"/>
        </w:rPr>
        <w:t xml:space="preserve"> </w:t>
      </w:r>
      <w:r>
        <w:t>a</w:t>
      </w:r>
      <w:r>
        <w:rPr>
          <w:spacing w:val="-1"/>
        </w:rPr>
        <w:t xml:space="preserve"> </w:t>
      </w:r>
      <w:r>
        <w:t>pathway.</w:t>
      </w:r>
      <w:r>
        <w:rPr>
          <w:spacing w:val="-2"/>
        </w:rPr>
        <w:t xml:space="preserve"> </w:t>
      </w:r>
      <w:r>
        <w:t>She</w:t>
      </w:r>
      <w:r>
        <w:rPr>
          <w:spacing w:val="-8"/>
        </w:rPr>
        <w:t xml:space="preserve"> </w:t>
      </w:r>
      <w:r>
        <w:t>was</w:t>
      </w:r>
      <w:r>
        <w:rPr>
          <w:spacing w:val="-2"/>
        </w:rPr>
        <w:t xml:space="preserve"> </w:t>
      </w:r>
      <w:r>
        <w:t>able</w:t>
      </w:r>
      <w:r>
        <w:rPr>
          <w:spacing w:val="-2"/>
        </w:rPr>
        <w:t xml:space="preserve"> </w:t>
      </w:r>
      <w:r>
        <w:t>to</w:t>
      </w:r>
      <w:r>
        <w:rPr>
          <w:spacing w:val="-1"/>
        </w:rPr>
        <w:t xml:space="preserve"> </w:t>
      </w:r>
      <w:r>
        <w:t>explain what</w:t>
      </w:r>
      <w:r>
        <w:rPr>
          <w:spacing w:val="-3"/>
        </w:rPr>
        <w:t xml:space="preserve"> </w:t>
      </w:r>
      <w:r>
        <w:t>it</w:t>
      </w:r>
      <w:r>
        <w:rPr>
          <w:spacing w:val="-3"/>
        </w:rPr>
        <w:t xml:space="preserve"> </w:t>
      </w:r>
      <w:r>
        <w:t>meant</w:t>
      </w:r>
      <w:r>
        <w:rPr>
          <w:spacing w:val="-3"/>
        </w:rPr>
        <w:t xml:space="preserve"> </w:t>
      </w:r>
      <w:r>
        <w:t>and</w:t>
      </w:r>
      <w:r>
        <w:rPr>
          <w:spacing w:val="-9"/>
        </w:rPr>
        <w:t xml:space="preserve"> </w:t>
      </w:r>
      <w:r>
        <w:t>what</w:t>
      </w:r>
      <w:r>
        <w:rPr>
          <w:spacing w:val="-10"/>
        </w:rPr>
        <w:t xml:space="preserve"> </w:t>
      </w:r>
      <w:r>
        <w:t>was</w:t>
      </w:r>
      <w:r>
        <w:rPr>
          <w:spacing w:val="-4"/>
        </w:rPr>
        <w:t xml:space="preserve"> </w:t>
      </w:r>
      <w:r>
        <w:t>to</w:t>
      </w:r>
      <w:r>
        <w:rPr>
          <w:spacing w:val="-3"/>
        </w:rPr>
        <w:t xml:space="preserve"> </w:t>
      </w:r>
      <w:r>
        <w:t>happen</w:t>
      </w:r>
      <w:r>
        <w:rPr>
          <w:spacing w:val="-3"/>
        </w:rPr>
        <w:t xml:space="preserve"> </w:t>
      </w:r>
      <w:r>
        <w:t>next.</w:t>
      </w:r>
      <w:r>
        <w:rPr>
          <w:spacing w:val="-4"/>
        </w:rPr>
        <w:t xml:space="preserve"> </w:t>
      </w:r>
      <w:r>
        <w:t>She</w:t>
      </w:r>
      <w:r>
        <w:rPr>
          <w:spacing w:val="-4"/>
        </w:rPr>
        <w:t xml:space="preserve"> </w:t>
      </w:r>
      <w:r>
        <w:t>said,</w:t>
      </w:r>
      <w:r>
        <w:rPr>
          <w:spacing w:val="-4"/>
        </w:rPr>
        <w:t xml:space="preserve"> </w:t>
      </w:r>
      <w:r>
        <w:t>‘if</w:t>
      </w:r>
      <w:r>
        <w:rPr>
          <w:spacing w:val="-9"/>
        </w:rPr>
        <w:t xml:space="preserve"> </w:t>
      </w:r>
      <w:r>
        <w:t>you</w:t>
      </w:r>
      <w:r>
        <w:rPr>
          <w:spacing w:val="-4"/>
        </w:rPr>
        <w:t xml:space="preserve"> </w:t>
      </w:r>
      <w:r>
        <w:t>need</w:t>
      </w:r>
      <w:r>
        <w:rPr>
          <w:spacing w:val="-2"/>
        </w:rPr>
        <w:t xml:space="preserve"> </w:t>
      </w:r>
      <w:r>
        <w:t>us,</w:t>
      </w:r>
      <w:r>
        <w:rPr>
          <w:spacing w:val="-9"/>
        </w:rPr>
        <w:t xml:space="preserve"> </w:t>
      </w:r>
      <w:r>
        <w:t>we</w:t>
      </w:r>
      <w:r>
        <w:rPr>
          <w:spacing w:val="-4"/>
        </w:rPr>
        <w:t xml:space="preserve"> </w:t>
      </w:r>
      <w:r>
        <w:t>can</w:t>
      </w:r>
      <w:r>
        <w:rPr>
          <w:spacing w:val="-3"/>
        </w:rPr>
        <w:t xml:space="preserve"> </w:t>
      </w:r>
      <w:r>
        <w:t>help</w:t>
      </w:r>
      <w:r>
        <w:rPr>
          <w:spacing w:val="-3"/>
        </w:rPr>
        <w:t xml:space="preserve"> </w:t>
      </w:r>
      <w:r>
        <w:t>hold your hand throughout this.’</w:t>
      </w:r>
      <w:r>
        <w:rPr>
          <w:spacing w:val="-8"/>
        </w:rPr>
        <w:t xml:space="preserve"> </w:t>
      </w:r>
      <w:r>
        <w:t>To be quite honest, I’ve not had to go back to Macmillan, because that</w:t>
      </w:r>
      <w:r>
        <w:rPr>
          <w:spacing w:val="-6"/>
        </w:rPr>
        <w:t xml:space="preserve"> </w:t>
      </w:r>
      <w:r>
        <w:t>was all I needed. But no doubt I</w:t>
      </w:r>
      <w:r>
        <w:rPr>
          <w:spacing w:val="-5"/>
        </w:rPr>
        <w:t xml:space="preserve"> </w:t>
      </w:r>
      <w:r>
        <w:t>will come back to Macmillan</w:t>
      </w:r>
      <w:r>
        <w:rPr>
          <w:spacing w:val="-5"/>
        </w:rPr>
        <w:t xml:space="preserve"> </w:t>
      </w:r>
      <w:r>
        <w:t>when I need them again, because I am stage 4.</w:t>
      </w:r>
      <w:r>
        <w:rPr>
          <w:spacing w:val="-5"/>
        </w:rPr>
        <w:t xml:space="preserve"> </w:t>
      </w:r>
      <w:r>
        <w:t>At the moment everything is ‘touch-wood’ stable. I think it’s</w:t>
      </w:r>
      <w:r>
        <w:rPr>
          <w:spacing w:val="-1"/>
        </w:rPr>
        <w:t xml:space="preserve"> </w:t>
      </w:r>
      <w:r>
        <w:t>when it’s not okay, that’s</w:t>
      </w:r>
      <w:r>
        <w:rPr>
          <w:spacing w:val="-2"/>
        </w:rPr>
        <w:t xml:space="preserve"> </w:t>
      </w:r>
      <w:r>
        <w:t>when we</w:t>
      </w:r>
      <w:r>
        <w:rPr>
          <w:spacing w:val="-1"/>
        </w:rPr>
        <w:t xml:space="preserve"> </w:t>
      </w:r>
      <w:r>
        <w:t>will call back Macmillan.”</w:t>
      </w:r>
    </w:p>
    <w:p w14:paraId="666AAE1E" w14:textId="77777777" w:rsidR="00B04902" w:rsidRDefault="00B04902">
      <w:pPr>
        <w:pStyle w:val="BodyText"/>
        <w:spacing w:before="6"/>
        <w:rPr>
          <w:b/>
          <w:sz w:val="25"/>
        </w:rPr>
      </w:pPr>
    </w:p>
    <w:p w14:paraId="39859D02" w14:textId="77777777" w:rsidR="00F50FA0" w:rsidRPr="00AA7D34" w:rsidRDefault="0035785A">
      <w:pPr>
        <w:pStyle w:val="BodyText"/>
        <w:spacing w:line="259" w:lineRule="auto"/>
        <w:ind w:left="120"/>
      </w:pPr>
      <w:r w:rsidRPr="00AA7D34">
        <w:t>In</w:t>
      </w:r>
      <w:r w:rsidRPr="00AA7D34">
        <w:rPr>
          <w:spacing w:val="-4"/>
        </w:rPr>
        <w:t xml:space="preserve"> </w:t>
      </w:r>
      <w:r w:rsidRPr="00AA7D34">
        <w:t>2024</w:t>
      </w:r>
      <w:r w:rsidRPr="00AA7D34">
        <w:rPr>
          <w:spacing w:val="-4"/>
        </w:rPr>
        <w:t xml:space="preserve"> </w:t>
      </w:r>
      <w:r w:rsidRPr="00AA7D34">
        <w:t>the</w:t>
      </w:r>
      <w:r w:rsidRPr="00AA7D34">
        <w:rPr>
          <w:spacing w:val="-4"/>
        </w:rPr>
        <w:t xml:space="preserve"> </w:t>
      </w:r>
      <w:r w:rsidRPr="00AA7D34">
        <w:t>experts</w:t>
      </w:r>
      <w:r w:rsidRPr="00AA7D34">
        <w:rPr>
          <w:spacing w:val="-5"/>
        </w:rPr>
        <w:t xml:space="preserve"> </w:t>
      </w:r>
      <w:r w:rsidRPr="00AA7D34">
        <w:t>on</w:t>
      </w:r>
      <w:r w:rsidRPr="00AA7D34">
        <w:rPr>
          <w:spacing w:val="-4"/>
        </w:rPr>
        <w:t xml:space="preserve"> </w:t>
      </w:r>
      <w:r w:rsidRPr="00AA7D34">
        <w:t>the</w:t>
      </w:r>
      <w:r w:rsidRPr="00AA7D34">
        <w:rPr>
          <w:spacing w:val="-5"/>
        </w:rPr>
        <w:t xml:space="preserve"> </w:t>
      </w:r>
      <w:r w:rsidRPr="00AA7D34">
        <w:t>Macmillan</w:t>
      </w:r>
      <w:r w:rsidRPr="00AA7D34">
        <w:rPr>
          <w:spacing w:val="-4"/>
        </w:rPr>
        <w:t xml:space="preserve"> </w:t>
      </w:r>
      <w:r w:rsidRPr="00AA7D34">
        <w:t>Support</w:t>
      </w:r>
      <w:r w:rsidRPr="00AA7D34">
        <w:rPr>
          <w:spacing w:val="-4"/>
        </w:rPr>
        <w:t xml:space="preserve"> </w:t>
      </w:r>
      <w:r w:rsidRPr="00AA7D34">
        <w:t>Line</w:t>
      </w:r>
      <w:r w:rsidRPr="00AA7D34">
        <w:rPr>
          <w:spacing w:val="-5"/>
        </w:rPr>
        <w:t xml:space="preserve"> </w:t>
      </w:r>
      <w:r w:rsidRPr="00AA7D34">
        <w:t>supported</w:t>
      </w:r>
      <w:r w:rsidRPr="00AA7D34">
        <w:rPr>
          <w:spacing w:val="-4"/>
        </w:rPr>
        <w:t xml:space="preserve"> </w:t>
      </w:r>
      <w:r w:rsidRPr="00AA7D34">
        <w:t>on</w:t>
      </w:r>
      <w:r w:rsidRPr="00AA7D34">
        <w:rPr>
          <w:spacing w:val="-5"/>
        </w:rPr>
        <w:t xml:space="preserve"> </w:t>
      </w:r>
      <w:r w:rsidRPr="00AA7D34">
        <w:t>average</w:t>
      </w:r>
      <w:r w:rsidRPr="00AA7D34">
        <w:rPr>
          <w:spacing w:val="-5"/>
        </w:rPr>
        <w:t xml:space="preserve"> </w:t>
      </w:r>
      <w:r w:rsidRPr="00AA7D34">
        <w:t>more</w:t>
      </w:r>
      <w:r w:rsidRPr="00AA7D34">
        <w:rPr>
          <w:spacing w:val="-5"/>
        </w:rPr>
        <w:t xml:space="preserve"> </w:t>
      </w:r>
      <w:r w:rsidRPr="00AA7D34">
        <w:t>than</w:t>
      </w:r>
      <w:r w:rsidRPr="00AA7D34">
        <w:rPr>
          <w:spacing w:val="-4"/>
        </w:rPr>
        <w:t xml:space="preserve"> </w:t>
      </w:r>
      <w:r w:rsidRPr="00AA7D34">
        <w:t>260 people affected by cancer every day.</w:t>
      </w:r>
    </w:p>
    <w:p w14:paraId="55E5242D" w14:textId="77777777" w:rsidR="00F50FA0" w:rsidRDefault="0035785A">
      <w:pPr>
        <w:spacing w:before="119"/>
        <w:ind w:left="120"/>
        <w:rPr>
          <w:b/>
          <w:sz w:val="32"/>
        </w:rPr>
      </w:pPr>
      <w:bookmarkStart w:id="25" w:name="Calling_for_a_revolution_in_cancer_care"/>
      <w:bookmarkEnd w:id="25"/>
      <w:r>
        <w:rPr>
          <w:b/>
          <w:color w:val="008925"/>
          <w:sz w:val="32"/>
        </w:rPr>
        <w:t>Calling</w:t>
      </w:r>
      <w:r>
        <w:rPr>
          <w:b/>
          <w:color w:val="008925"/>
          <w:spacing w:val="-10"/>
          <w:sz w:val="32"/>
        </w:rPr>
        <w:t xml:space="preserve"> </w:t>
      </w:r>
      <w:r>
        <w:rPr>
          <w:b/>
          <w:color w:val="008925"/>
          <w:sz w:val="32"/>
        </w:rPr>
        <w:t>for</w:t>
      </w:r>
      <w:r>
        <w:rPr>
          <w:b/>
          <w:color w:val="008925"/>
          <w:spacing w:val="-6"/>
          <w:sz w:val="32"/>
        </w:rPr>
        <w:t xml:space="preserve"> </w:t>
      </w:r>
      <w:r>
        <w:rPr>
          <w:b/>
          <w:color w:val="008925"/>
          <w:sz w:val="32"/>
        </w:rPr>
        <w:t>a</w:t>
      </w:r>
      <w:r>
        <w:rPr>
          <w:b/>
          <w:color w:val="008925"/>
          <w:spacing w:val="-7"/>
          <w:sz w:val="32"/>
        </w:rPr>
        <w:t xml:space="preserve"> </w:t>
      </w:r>
      <w:r>
        <w:rPr>
          <w:b/>
          <w:color w:val="008925"/>
          <w:sz w:val="32"/>
        </w:rPr>
        <w:t>revolution</w:t>
      </w:r>
      <w:r>
        <w:rPr>
          <w:b/>
          <w:color w:val="008925"/>
          <w:spacing w:val="-6"/>
          <w:sz w:val="32"/>
        </w:rPr>
        <w:t xml:space="preserve"> </w:t>
      </w:r>
      <w:r>
        <w:rPr>
          <w:b/>
          <w:color w:val="008925"/>
          <w:sz w:val="32"/>
        </w:rPr>
        <w:t>in</w:t>
      </w:r>
      <w:r>
        <w:rPr>
          <w:b/>
          <w:color w:val="008925"/>
          <w:spacing w:val="-6"/>
          <w:sz w:val="32"/>
        </w:rPr>
        <w:t xml:space="preserve"> </w:t>
      </w:r>
      <w:r>
        <w:rPr>
          <w:b/>
          <w:color w:val="008925"/>
          <w:sz w:val="32"/>
        </w:rPr>
        <w:t>cancer</w:t>
      </w:r>
      <w:r>
        <w:rPr>
          <w:b/>
          <w:color w:val="008925"/>
          <w:spacing w:val="-6"/>
          <w:sz w:val="32"/>
        </w:rPr>
        <w:t xml:space="preserve"> </w:t>
      </w:r>
      <w:r>
        <w:rPr>
          <w:b/>
          <w:color w:val="008925"/>
          <w:spacing w:val="-4"/>
          <w:sz w:val="32"/>
        </w:rPr>
        <w:t>care</w:t>
      </w:r>
    </w:p>
    <w:p w14:paraId="52A9B301" w14:textId="77777777" w:rsidR="00F50FA0" w:rsidRDefault="0035785A">
      <w:pPr>
        <w:pStyle w:val="BodyText"/>
        <w:spacing w:before="153" w:line="259" w:lineRule="auto"/>
        <w:ind w:left="120"/>
      </w:pPr>
      <w:r>
        <w:t>Macmillan has a proud history of holding governments to account. During the 2024 Westminster</w:t>
      </w:r>
      <w:r>
        <w:rPr>
          <w:spacing w:val="-7"/>
        </w:rPr>
        <w:t xml:space="preserve"> </w:t>
      </w:r>
      <w:r>
        <w:t>General</w:t>
      </w:r>
      <w:r>
        <w:rPr>
          <w:spacing w:val="-7"/>
        </w:rPr>
        <w:t xml:space="preserve"> </w:t>
      </w:r>
      <w:r>
        <w:t>Election,</w:t>
      </w:r>
      <w:r>
        <w:rPr>
          <w:spacing w:val="-13"/>
        </w:rPr>
        <w:t xml:space="preserve"> </w:t>
      </w:r>
      <w:r>
        <w:t>we</w:t>
      </w:r>
      <w:r>
        <w:rPr>
          <w:spacing w:val="-6"/>
        </w:rPr>
        <w:t xml:space="preserve"> </w:t>
      </w:r>
      <w:r>
        <w:t>continued</w:t>
      </w:r>
      <w:r>
        <w:rPr>
          <w:spacing w:val="-7"/>
        </w:rPr>
        <w:t xml:space="preserve"> </w:t>
      </w:r>
      <w:r>
        <w:t>that</w:t>
      </w:r>
      <w:r>
        <w:rPr>
          <w:spacing w:val="-7"/>
        </w:rPr>
        <w:t xml:space="preserve"> </w:t>
      </w:r>
      <w:r>
        <w:t>tradition</w:t>
      </w:r>
      <w:r>
        <w:rPr>
          <w:spacing w:val="-7"/>
        </w:rPr>
        <w:t xml:space="preserve"> </w:t>
      </w:r>
      <w:r>
        <w:t>by</w:t>
      </w:r>
      <w:r>
        <w:rPr>
          <w:spacing w:val="-7"/>
        </w:rPr>
        <w:t xml:space="preserve"> </w:t>
      </w:r>
      <w:r>
        <w:t>calling</w:t>
      </w:r>
      <w:r>
        <w:rPr>
          <w:spacing w:val="-7"/>
        </w:rPr>
        <w:t xml:space="preserve"> </w:t>
      </w:r>
      <w:r>
        <w:t>for</w:t>
      </w:r>
      <w:r>
        <w:rPr>
          <w:spacing w:val="-7"/>
        </w:rPr>
        <w:t xml:space="preserve"> </w:t>
      </w:r>
      <w:r>
        <w:t>a</w:t>
      </w:r>
      <w:r>
        <w:rPr>
          <w:spacing w:val="-6"/>
        </w:rPr>
        <w:t xml:space="preserve"> </w:t>
      </w:r>
      <w:r>
        <w:t>revolution</w:t>
      </w:r>
      <w:r>
        <w:rPr>
          <w:spacing w:val="-7"/>
        </w:rPr>
        <w:t xml:space="preserve"> </w:t>
      </w:r>
      <w:r>
        <w:t>in cancer care.</w:t>
      </w:r>
    </w:p>
    <w:p w14:paraId="53451357" w14:textId="77777777" w:rsidR="00F50FA0" w:rsidRDefault="00F50FA0">
      <w:pPr>
        <w:pStyle w:val="BodyText"/>
        <w:spacing w:before="9"/>
        <w:rPr>
          <w:sz w:val="23"/>
        </w:rPr>
      </w:pPr>
    </w:p>
    <w:p w14:paraId="1C03D29D" w14:textId="14B04B25" w:rsidR="00F50FA0" w:rsidRDefault="0035785A">
      <w:pPr>
        <w:pStyle w:val="BodyText"/>
        <w:spacing w:line="259" w:lineRule="auto"/>
        <w:ind w:left="120"/>
      </w:pPr>
      <w:r>
        <w:t>Using</w:t>
      </w:r>
      <w:r>
        <w:rPr>
          <w:spacing w:val="-7"/>
        </w:rPr>
        <w:t xml:space="preserve"> </w:t>
      </w:r>
      <w:r>
        <w:t>our</w:t>
      </w:r>
      <w:r>
        <w:rPr>
          <w:spacing w:val="-7"/>
        </w:rPr>
        <w:t xml:space="preserve"> </w:t>
      </w:r>
      <w:r>
        <w:t>latest</w:t>
      </w:r>
      <w:r>
        <w:rPr>
          <w:spacing w:val="-7"/>
        </w:rPr>
        <w:t xml:space="preserve"> </w:t>
      </w:r>
      <w:r>
        <w:t>analysis,</w:t>
      </w:r>
      <w:r>
        <w:rPr>
          <w:spacing w:val="-13"/>
        </w:rPr>
        <w:t xml:space="preserve"> </w:t>
      </w:r>
      <w:r>
        <w:t>we</w:t>
      </w:r>
      <w:r>
        <w:rPr>
          <w:spacing w:val="-7"/>
        </w:rPr>
        <w:t xml:space="preserve"> </w:t>
      </w:r>
      <w:r>
        <w:t>outlined</w:t>
      </w:r>
      <w:r>
        <w:rPr>
          <w:spacing w:val="-7"/>
        </w:rPr>
        <w:t xml:space="preserve"> </w:t>
      </w:r>
      <w:r>
        <w:t>how</w:t>
      </w:r>
      <w:r>
        <w:rPr>
          <w:spacing w:val="-7"/>
        </w:rPr>
        <w:t xml:space="preserve"> </w:t>
      </w:r>
      <w:r>
        <w:t>UK</w:t>
      </w:r>
      <w:r>
        <w:rPr>
          <w:spacing w:val="-5"/>
        </w:rPr>
        <w:t xml:space="preserve"> </w:t>
      </w:r>
      <w:r>
        <w:t>cancer</w:t>
      </w:r>
      <w:r>
        <w:rPr>
          <w:spacing w:val="-8"/>
        </w:rPr>
        <w:t xml:space="preserve"> </w:t>
      </w:r>
      <w:r>
        <w:t>care</w:t>
      </w:r>
      <w:r>
        <w:rPr>
          <w:spacing w:val="-12"/>
        </w:rPr>
        <w:t xml:space="preserve"> </w:t>
      </w:r>
      <w:r>
        <w:t>was</w:t>
      </w:r>
      <w:r>
        <w:rPr>
          <w:spacing w:val="-8"/>
        </w:rPr>
        <w:t xml:space="preserve"> </w:t>
      </w:r>
      <w:r>
        <w:t>‘stuck</w:t>
      </w:r>
      <w:r>
        <w:rPr>
          <w:spacing w:val="-7"/>
        </w:rPr>
        <w:t xml:space="preserve"> </w:t>
      </w:r>
      <w:r>
        <w:t>in</w:t>
      </w:r>
      <w:r>
        <w:rPr>
          <w:spacing w:val="-7"/>
        </w:rPr>
        <w:t xml:space="preserve"> </w:t>
      </w:r>
      <w:r>
        <w:t>the</w:t>
      </w:r>
      <w:r>
        <w:rPr>
          <w:spacing w:val="-8"/>
        </w:rPr>
        <w:t xml:space="preserve"> </w:t>
      </w:r>
      <w:r>
        <w:t>noughties’, with survival rates lagging decades behind other countries</w:t>
      </w:r>
      <w:r w:rsidR="007F3094">
        <w:rPr>
          <w:rStyle w:val="EndnoteReference"/>
        </w:rPr>
        <w:endnoteReference w:id="5"/>
      </w:r>
      <w:r>
        <w:t>.</w:t>
      </w:r>
    </w:p>
    <w:p w14:paraId="59B39AFD" w14:textId="77777777" w:rsidR="00F50FA0" w:rsidRDefault="00F50FA0">
      <w:pPr>
        <w:pStyle w:val="BodyText"/>
        <w:spacing w:before="8"/>
        <w:rPr>
          <w:sz w:val="23"/>
        </w:rPr>
      </w:pPr>
    </w:p>
    <w:p w14:paraId="5A4DC076" w14:textId="37F9DEF4" w:rsidR="00F50FA0" w:rsidRDefault="0035785A">
      <w:pPr>
        <w:pStyle w:val="BodyText"/>
        <w:spacing w:line="259" w:lineRule="auto"/>
        <w:ind w:left="120" w:right="190"/>
      </w:pPr>
      <w:r>
        <w:t>We</w:t>
      </w:r>
      <w:r>
        <w:rPr>
          <w:spacing w:val="-13"/>
        </w:rPr>
        <w:t xml:space="preserve"> </w:t>
      </w:r>
      <w:r>
        <w:t>warned</w:t>
      </w:r>
      <w:r>
        <w:rPr>
          <w:spacing w:val="-5"/>
        </w:rPr>
        <w:t xml:space="preserve"> </w:t>
      </w:r>
      <w:r>
        <w:t>that</w:t>
      </w:r>
      <w:r>
        <w:rPr>
          <w:spacing w:val="-6"/>
        </w:rPr>
        <w:t xml:space="preserve"> </w:t>
      </w:r>
      <w:r>
        <w:t>cancer</w:t>
      </w:r>
      <w:r>
        <w:rPr>
          <w:spacing w:val="-12"/>
        </w:rPr>
        <w:t xml:space="preserve"> </w:t>
      </w:r>
      <w:r>
        <w:t>waiting</w:t>
      </w:r>
      <w:r>
        <w:rPr>
          <w:spacing w:val="-6"/>
        </w:rPr>
        <w:t xml:space="preserve"> </w:t>
      </w:r>
      <w:r>
        <w:t>times</w:t>
      </w:r>
      <w:r>
        <w:rPr>
          <w:spacing w:val="-7"/>
        </w:rPr>
        <w:t xml:space="preserve"> </w:t>
      </w:r>
      <w:r>
        <w:t>across</w:t>
      </w:r>
      <w:r>
        <w:rPr>
          <w:spacing w:val="-7"/>
        </w:rPr>
        <w:t xml:space="preserve"> </w:t>
      </w:r>
      <w:r>
        <w:t>the</w:t>
      </w:r>
      <w:r>
        <w:rPr>
          <w:spacing w:val="-7"/>
        </w:rPr>
        <w:t xml:space="preserve"> </w:t>
      </w:r>
      <w:r>
        <w:t>UK</w:t>
      </w:r>
      <w:r>
        <w:rPr>
          <w:spacing w:val="-11"/>
        </w:rPr>
        <w:t xml:space="preserve"> </w:t>
      </w:r>
      <w:r>
        <w:t>were</w:t>
      </w:r>
      <w:r>
        <w:rPr>
          <w:spacing w:val="-6"/>
        </w:rPr>
        <w:t xml:space="preserve"> </w:t>
      </w:r>
      <w:r>
        <w:t>among</w:t>
      </w:r>
      <w:r>
        <w:rPr>
          <w:spacing w:val="-6"/>
        </w:rPr>
        <w:t xml:space="preserve"> </w:t>
      </w:r>
      <w:r>
        <w:t>the</w:t>
      </w:r>
      <w:r>
        <w:rPr>
          <w:spacing w:val="-13"/>
        </w:rPr>
        <w:t xml:space="preserve"> </w:t>
      </w:r>
      <w:r>
        <w:t>worst</w:t>
      </w:r>
      <w:r>
        <w:rPr>
          <w:spacing w:val="-6"/>
        </w:rPr>
        <w:t xml:space="preserve"> </w:t>
      </w:r>
      <w:r>
        <w:t>on</w:t>
      </w:r>
      <w:r>
        <w:rPr>
          <w:spacing w:val="-6"/>
        </w:rPr>
        <w:t xml:space="preserve"> </w:t>
      </w:r>
      <w:r>
        <w:t>record. We</w:t>
      </w:r>
      <w:r>
        <w:rPr>
          <w:spacing w:val="-2"/>
        </w:rPr>
        <w:t xml:space="preserve"> </w:t>
      </w:r>
      <w:r>
        <w:t>highlighted</w:t>
      </w:r>
      <w:r>
        <w:rPr>
          <w:spacing w:val="-1"/>
        </w:rPr>
        <w:t xml:space="preserve"> </w:t>
      </w:r>
      <w:r>
        <w:t>how,</w:t>
      </w:r>
      <w:r>
        <w:rPr>
          <w:spacing w:val="-1"/>
        </w:rPr>
        <w:t xml:space="preserve"> </w:t>
      </w:r>
      <w:r>
        <w:t>if</w:t>
      </w:r>
      <w:r>
        <w:rPr>
          <w:spacing w:val="-7"/>
        </w:rPr>
        <w:t xml:space="preserve"> </w:t>
      </w:r>
      <w:r>
        <w:t>UK</w:t>
      </w:r>
      <w:r>
        <w:rPr>
          <w:spacing w:val="-2"/>
        </w:rPr>
        <w:t xml:space="preserve"> </w:t>
      </w:r>
      <w:r>
        <w:t>survival</w:t>
      </w:r>
      <w:r>
        <w:rPr>
          <w:spacing w:val="-1"/>
        </w:rPr>
        <w:t xml:space="preserve"> </w:t>
      </w:r>
      <w:r>
        <w:t>rates</w:t>
      </w:r>
      <w:r>
        <w:rPr>
          <w:spacing w:val="-1"/>
        </w:rPr>
        <w:t xml:space="preserve"> </w:t>
      </w:r>
      <w:r>
        <w:t>matched</w:t>
      </w:r>
      <w:r>
        <w:rPr>
          <w:spacing w:val="-1"/>
        </w:rPr>
        <w:t xml:space="preserve"> </w:t>
      </w:r>
      <w:r>
        <w:t>the</w:t>
      </w:r>
      <w:r>
        <w:rPr>
          <w:spacing w:val="-2"/>
        </w:rPr>
        <w:t xml:space="preserve"> </w:t>
      </w:r>
      <w:r>
        <w:t>best in</w:t>
      </w:r>
      <w:r>
        <w:rPr>
          <w:spacing w:val="-1"/>
        </w:rPr>
        <w:t xml:space="preserve"> </w:t>
      </w:r>
      <w:r>
        <w:t>Europe,</w:t>
      </w:r>
      <w:r>
        <w:rPr>
          <w:spacing w:val="-1"/>
        </w:rPr>
        <w:t xml:space="preserve"> </w:t>
      </w:r>
      <w:r>
        <w:t>thousands</w:t>
      </w:r>
      <w:r>
        <w:rPr>
          <w:spacing w:val="-2"/>
        </w:rPr>
        <w:t xml:space="preserve"> </w:t>
      </w:r>
      <w:r>
        <w:t>more people with cancer in the UK would survive for at least ﬁve year</w:t>
      </w:r>
      <w:r w:rsidR="008A3C7C">
        <w:t>s</w:t>
      </w:r>
      <w:r w:rsidR="000A3362">
        <w:fldChar w:fldCharType="begin"/>
      </w:r>
      <w:r w:rsidR="000A3362">
        <w:instrText xml:space="preserve"> NOTEREF _Ref200713825 \f \h </w:instrText>
      </w:r>
      <w:r w:rsidR="000A3362">
        <w:fldChar w:fldCharType="separate"/>
      </w:r>
      <w:r w:rsidR="000A3362" w:rsidRPr="000A3362">
        <w:rPr>
          <w:rStyle w:val="EndnoteReference"/>
        </w:rPr>
        <w:t>12</w:t>
      </w:r>
      <w:r w:rsidR="000A3362">
        <w:fldChar w:fldCharType="end"/>
      </w:r>
      <w:r>
        <w:t>.</w:t>
      </w:r>
    </w:p>
    <w:p w14:paraId="73DD65ED" w14:textId="77777777" w:rsidR="00F50FA0" w:rsidRDefault="00F50FA0">
      <w:pPr>
        <w:pStyle w:val="BodyText"/>
        <w:spacing w:before="9"/>
        <w:rPr>
          <w:sz w:val="23"/>
        </w:rPr>
      </w:pPr>
    </w:p>
    <w:p w14:paraId="0F9C26FE" w14:textId="77777777" w:rsidR="00F50FA0" w:rsidRDefault="0035785A">
      <w:pPr>
        <w:pStyle w:val="BodyText"/>
        <w:spacing w:line="259" w:lineRule="auto"/>
        <w:ind w:left="120" w:right="190"/>
      </w:pPr>
      <w:r>
        <w:t>And</w:t>
      </w:r>
      <w:r>
        <w:rPr>
          <w:spacing w:val="-11"/>
        </w:rPr>
        <w:t xml:space="preserve"> </w:t>
      </w:r>
      <w:r>
        <w:t>we</w:t>
      </w:r>
      <w:r>
        <w:rPr>
          <w:spacing w:val="-5"/>
        </w:rPr>
        <w:t xml:space="preserve"> </w:t>
      </w:r>
      <w:r>
        <w:t>invited</w:t>
      </w:r>
      <w:r>
        <w:rPr>
          <w:spacing w:val="-4"/>
        </w:rPr>
        <w:t xml:space="preserve"> </w:t>
      </w:r>
      <w:r>
        <w:t>the</w:t>
      </w:r>
      <w:r>
        <w:rPr>
          <w:spacing w:val="-5"/>
        </w:rPr>
        <w:t xml:space="preserve"> </w:t>
      </w:r>
      <w:r>
        <w:t>public</w:t>
      </w:r>
      <w:r>
        <w:rPr>
          <w:spacing w:val="-5"/>
        </w:rPr>
        <w:t xml:space="preserve"> </w:t>
      </w:r>
      <w:r>
        <w:t>to</w:t>
      </w:r>
      <w:r>
        <w:rPr>
          <w:spacing w:val="-4"/>
        </w:rPr>
        <w:t xml:space="preserve"> </w:t>
      </w:r>
      <w:r>
        <w:t>contact</w:t>
      </w:r>
      <w:r>
        <w:rPr>
          <w:spacing w:val="-4"/>
        </w:rPr>
        <w:t xml:space="preserve"> </w:t>
      </w:r>
      <w:r>
        <w:t>their</w:t>
      </w:r>
      <w:r>
        <w:rPr>
          <w:spacing w:val="-5"/>
        </w:rPr>
        <w:t xml:space="preserve"> </w:t>
      </w:r>
      <w:r>
        <w:t>local</w:t>
      </w:r>
      <w:r>
        <w:rPr>
          <w:spacing w:val="-5"/>
        </w:rPr>
        <w:t xml:space="preserve"> </w:t>
      </w:r>
      <w:r>
        <w:t>parliamentary</w:t>
      </w:r>
      <w:r>
        <w:rPr>
          <w:spacing w:val="-5"/>
        </w:rPr>
        <w:t xml:space="preserve"> </w:t>
      </w:r>
      <w:r>
        <w:t>candidates</w:t>
      </w:r>
      <w:r>
        <w:rPr>
          <w:spacing w:val="-5"/>
        </w:rPr>
        <w:t xml:space="preserve"> </w:t>
      </w:r>
      <w:r>
        <w:t>and</w:t>
      </w:r>
      <w:r>
        <w:rPr>
          <w:spacing w:val="-4"/>
        </w:rPr>
        <w:t xml:space="preserve"> </w:t>
      </w:r>
      <w:r>
        <w:t>ask</w:t>
      </w:r>
      <w:r>
        <w:rPr>
          <w:spacing w:val="-3"/>
        </w:rPr>
        <w:t xml:space="preserve"> </w:t>
      </w:r>
      <w:r>
        <w:t>them to commit to transforming cancer care if they were elected – championing this in Westminster, or within the governments of each devolved nation.</w:t>
      </w:r>
    </w:p>
    <w:p w14:paraId="74909558" w14:textId="77777777" w:rsidR="00F50FA0" w:rsidRDefault="00F50FA0">
      <w:pPr>
        <w:pStyle w:val="BodyText"/>
        <w:spacing w:before="8"/>
        <w:rPr>
          <w:sz w:val="23"/>
        </w:rPr>
      </w:pPr>
    </w:p>
    <w:p w14:paraId="69BE3E36" w14:textId="4E270F10" w:rsidR="00F50FA0" w:rsidRDefault="0035785A">
      <w:pPr>
        <w:pStyle w:val="BodyText"/>
        <w:spacing w:line="259" w:lineRule="auto"/>
        <w:ind w:left="119" w:right="429"/>
      </w:pPr>
      <w:r>
        <w:t>Our</w:t>
      </w:r>
      <w:r>
        <w:rPr>
          <w:spacing w:val="-5"/>
        </w:rPr>
        <w:t xml:space="preserve"> </w:t>
      </w:r>
      <w:r>
        <w:t>demand</w:t>
      </w:r>
      <w:r>
        <w:rPr>
          <w:spacing w:val="-5"/>
        </w:rPr>
        <w:t xml:space="preserve"> </w:t>
      </w:r>
      <w:r>
        <w:t>for</w:t>
      </w:r>
      <w:r>
        <w:rPr>
          <w:spacing w:val="-6"/>
        </w:rPr>
        <w:t xml:space="preserve"> </w:t>
      </w:r>
      <w:r>
        <w:t>a</w:t>
      </w:r>
      <w:r>
        <w:rPr>
          <w:spacing w:val="-4"/>
        </w:rPr>
        <w:t xml:space="preserve"> </w:t>
      </w:r>
      <w:r>
        <w:t>revolution</w:t>
      </w:r>
      <w:r>
        <w:rPr>
          <w:spacing w:val="-5"/>
        </w:rPr>
        <w:t xml:space="preserve"> </w:t>
      </w:r>
      <w:r>
        <w:t>in</w:t>
      </w:r>
      <w:r>
        <w:rPr>
          <w:spacing w:val="-5"/>
        </w:rPr>
        <w:t xml:space="preserve"> </w:t>
      </w:r>
      <w:r>
        <w:t>cancer</w:t>
      </w:r>
      <w:r>
        <w:rPr>
          <w:spacing w:val="-5"/>
        </w:rPr>
        <w:t xml:space="preserve"> </w:t>
      </w:r>
      <w:r>
        <w:t>care</w:t>
      </w:r>
      <w:r>
        <w:rPr>
          <w:spacing w:val="-11"/>
        </w:rPr>
        <w:t xml:space="preserve"> </w:t>
      </w:r>
      <w:r>
        <w:t>was</w:t>
      </w:r>
      <w:r>
        <w:rPr>
          <w:spacing w:val="-6"/>
        </w:rPr>
        <w:t xml:space="preserve"> </w:t>
      </w:r>
      <w:r>
        <w:t>repeated</w:t>
      </w:r>
      <w:r>
        <w:rPr>
          <w:spacing w:val="-4"/>
        </w:rPr>
        <w:t xml:space="preserve"> </w:t>
      </w:r>
      <w:r>
        <w:t>across</w:t>
      </w:r>
      <w:r>
        <w:rPr>
          <w:spacing w:val="-6"/>
        </w:rPr>
        <w:t xml:space="preserve"> </w:t>
      </w:r>
      <w:r>
        <w:t>more</w:t>
      </w:r>
      <w:r>
        <w:rPr>
          <w:spacing w:val="-6"/>
        </w:rPr>
        <w:t xml:space="preserve"> </w:t>
      </w:r>
      <w:r>
        <w:t>than</w:t>
      </w:r>
      <w:r>
        <w:rPr>
          <w:spacing w:val="-5"/>
        </w:rPr>
        <w:t xml:space="preserve"> </w:t>
      </w:r>
      <w:r>
        <w:t>a</w:t>
      </w:r>
      <w:r>
        <w:rPr>
          <w:spacing w:val="-5"/>
        </w:rPr>
        <w:t xml:space="preserve"> </w:t>
      </w:r>
      <w:r>
        <w:t>hundred pieces of media coverage and social media content, potentially being seen by up to two-thirds (66%) of Great Britain’s adult population</w:t>
      </w:r>
      <w:r w:rsidR="004F0400">
        <w:rPr>
          <w:rStyle w:val="EndnoteReference"/>
        </w:rPr>
        <w:endnoteReference w:id="6"/>
      </w:r>
      <w:r>
        <w:t>, and our message reached key government decision makers and politically engaged audiences.</w:t>
      </w:r>
    </w:p>
    <w:p w14:paraId="42659787" w14:textId="77777777" w:rsidR="00F50FA0" w:rsidRDefault="00F50FA0">
      <w:pPr>
        <w:pStyle w:val="BodyText"/>
        <w:spacing w:before="9"/>
        <w:rPr>
          <w:sz w:val="23"/>
        </w:rPr>
      </w:pPr>
    </w:p>
    <w:p w14:paraId="5C810FAB" w14:textId="3E50CBBC" w:rsidR="00F50FA0" w:rsidRDefault="0035785A" w:rsidP="007F5015">
      <w:pPr>
        <w:pStyle w:val="BodyText"/>
        <w:spacing w:line="259" w:lineRule="auto"/>
        <w:ind w:left="119"/>
      </w:pPr>
      <w:r>
        <w:t>Supported by our campaigners across the UK,</w:t>
      </w:r>
      <w:r>
        <w:rPr>
          <w:spacing w:val="-3"/>
        </w:rPr>
        <w:t xml:space="preserve"> </w:t>
      </w:r>
      <w:r>
        <w:t>we made it clear that cancer care</w:t>
      </w:r>
      <w:r>
        <w:rPr>
          <w:spacing w:val="-4"/>
        </w:rPr>
        <w:t xml:space="preserve"> </w:t>
      </w:r>
      <w:r>
        <w:t>was at breaking</w:t>
      </w:r>
      <w:r>
        <w:rPr>
          <w:spacing w:val="-5"/>
        </w:rPr>
        <w:t xml:space="preserve"> </w:t>
      </w:r>
      <w:r>
        <w:t>point</w:t>
      </w:r>
      <w:r>
        <w:rPr>
          <w:spacing w:val="-5"/>
        </w:rPr>
        <w:t xml:space="preserve"> </w:t>
      </w:r>
      <w:r>
        <w:t>and</w:t>
      </w:r>
      <w:r>
        <w:rPr>
          <w:spacing w:val="-5"/>
        </w:rPr>
        <w:t xml:space="preserve"> </w:t>
      </w:r>
      <w:r>
        <w:t>that</w:t>
      </w:r>
      <w:r>
        <w:rPr>
          <w:spacing w:val="-7"/>
        </w:rPr>
        <w:t xml:space="preserve"> </w:t>
      </w:r>
      <w:r>
        <w:t>better</w:t>
      </w:r>
      <w:r>
        <w:rPr>
          <w:spacing w:val="-11"/>
        </w:rPr>
        <w:t xml:space="preserve"> </w:t>
      </w:r>
      <w:r>
        <w:t>was</w:t>
      </w:r>
      <w:r>
        <w:rPr>
          <w:spacing w:val="-4"/>
        </w:rPr>
        <w:t xml:space="preserve"> </w:t>
      </w:r>
      <w:r>
        <w:t>possible.</w:t>
      </w:r>
      <w:r>
        <w:rPr>
          <w:spacing w:val="-5"/>
        </w:rPr>
        <w:t xml:space="preserve"> </w:t>
      </w:r>
      <w:r>
        <w:t>Our</w:t>
      </w:r>
      <w:r>
        <w:rPr>
          <w:spacing w:val="-6"/>
        </w:rPr>
        <w:t xml:space="preserve"> </w:t>
      </w:r>
      <w:r>
        <w:t>campaign</w:t>
      </w:r>
      <w:r>
        <w:rPr>
          <w:spacing w:val="-5"/>
        </w:rPr>
        <w:t xml:space="preserve"> </w:t>
      </w:r>
      <w:r>
        <w:t>helped</w:t>
      </w:r>
      <w:r>
        <w:rPr>
          <w:spacing w:val="-5"/>
        </w:rPr>
        <w:t xml:space="preserve"> </w:t>
      </w:r>
      <w:r>
        <w:t>achieve</w:t>
      </w:r>
      <w:r>
        <w:rPr>
          <w:spacing w:val="-6"/>
        </w:rPr>
        <w:t xml:space="preserve"> </w:t>
      </w:r>
      <w:r>
        <w:t>an</w:t>
      </w:r>
      <w:r>
        <w:rPr>
          <w:spacing w:val="-5"/>
        </w:rPr>
        <w:t xml:space="preserve"> </w:t>
      </w:r>
      <w:r>
        <w:t>important</w:t>
      </w:r>
      <w:r w:rsidR="007F5015">
        <w:t xml:space="preserve"> </w:t>
      </w:r>
      <w:r>
        <w:t>breakthrough.</w:t>
      </w:r>
      <w:r>
        <w:rPr>
          <w:spacing w:val="-16"/>
        </w:rPr>
        <w:t xml:space="preserve"> </w:t>
      </w:r>
      <w:r>
        <w:t>The</w:t>
      </w:r>
      <w:r>
        <w:rPr>
          <w:spacing w:val="-10"/>
        </w:rPr>
        <w:t xml:space="preserve"> </w:t>
      </w:r>
      <w:r>
        <w:t>new</w:t>
      </w:r>
      <w:r>
        <w:rPr>
          <w:spacing w:val="-7"/>
        </w:rPr>
        <w:t xml:space="preserve"> </w:t>
      </w:r>
      <w:r>
        <w:t>UK</w:t>
      </w:r>
      <w:r>
        <w:rPr>
          <w:spacing w:val="-8"/>
        </w:rPr>
        <w:t xml:space="preserve"> </w:t>
      </w:r>
      <w:r>
        <w:t>government</w:t>
      </w:r>
      <w:r>
        <w:rPr>
          <w:spacing w:val="-7"/>
        </w:rPr>
        <w:t xml:space="preserve"> </w:t>
      </w:r>
      <w:r>
        <w:t>committed</w:t>
      </w:r>
      <w:r>
        <w:rPr>
          <w:spacing w:val="-6"/>
        </w:rPr>
        <w:t xml:space="preserve"> </w:t>
      </w:r>
      <w:r>
        <w:t>to</w:t>
      </w:r>
      <w:r>
        <w:rPr>
          <w:spacing w:val="-8"/>
        </w:rPr>
        <w:t xml:space="preserve"> </w:t>
      </w:r>
      <w:r>
        <w:t>delivering</w:t>
      </w:r>
      <w:r>
        <w:rPr>
          <w:spacing w:val="-7"/>
        </w:rPr>
        <w:t xml:space="preserve"> </w:t>
      </w:r>
      <w:r>
        <w:t>the</w:t>
      </w:r>
      <w:r>
        <w:rPr>
          <w:spacing w:val="-9"/>
        </w:rPr>
        <w:t xml:space="preserve"> </w:t>
      </w:r>
      <w:r>
        <w:t>national</w:t>
      </w:r>
      <w:r>
        <w:rPr>
          <w:spacing w:val="-8"/>
        </w:rPr>
        <w:t xml:space="preserve"> </w:t>
      </w:r>
      <w:r>
        <w:t>cancer plan for England that we called for.</w:t>
      </w:r>
    </w:p>
    <w:p w14:paraId="31DE1E35" w14:textId="16CB7A1D" w:rsidR="007C1EE0" w:rsidRDefault="007C1EE0" w:rsidP="007C1EE0">
      <w:pPr>
        <w:pStyle w:val="Heading5"/>
        <w:spacing w:before="120" w:line="259" w:lineRule="auto"/>
        <w:ind w:right="190"/>
      </w:pPr>
      <w:r w:rsidRPr="00AA7D34">
        <w:t>Sbba,</w:t>
      </w:r>
      <w:r w:rsidRPr="00AA7D34">
        <w:rPr>
          <w:spacing w:val="-5"/>
        </w:rPr>
        <w:t xml:space="preserve"> </w:t>
      </w:r>
      <w:r w:rsidRPr="00AA7D34">
        <w:t>aged</w:t>
      </w:r>
      <w:r w:rsidRPr="00AA7D34">
        <w:rPr>
          <w:spacing w:val="-5"/>
        </w:rPr>
        <w:t xml:space="preserve"> </w:t>
      </w:r>
      <w:r w:rsidRPr="00AA7D34">
        <w:t>54</w:t>
      </w:r>
      <w:r w:rsidRPr="00AA7D34">
        <w:rPr>
          <w:spacing w:val="-5"/>
        </w:rPr>
        <w:t xml:space="preserve"> </w:t>
      </w:r>
      <w:r w:rsidRPr="00AA7D34">
        <w:t>from</w:t>
      </w:r>
      <w:r w:rsidRPr="00AA7D34">
        <w:rPr>
          <w:spacing w:val="-5"/>
        </w:rPr>
        <w:t xml:space="preserve"> </w:t>
      </w:r>
      <w:r w:rsidRPr="00AA7D34">
        <w:t>Slough,</w:t>
      </w:r>
      <w:r w:rsidRPr="00AA7D34">
        <w:rPr>
          <w:spacing w:val="-11"/>
        </w:rPr>
        <w:t xml:space="preserve"> </w:t>
      </w:r>
      <w:r w:rsidRPr="00AA7D34">
        <w:t>was</w:t>
      </w:r>
      <w:r w:rsidRPr="00AA7D34">
        <w:rPr>
          <w:spacing w:val="-5"/>
        </w:rPr>
        <w:t xml:space="preserve"> </w:t>
      </w:r>
      <w:r w:rsidRPr="00AA7D34">
        <w:t>diagnosed</w:t>
      </w:r>
      <w:r w:rsidRPr="00AA7D34">
        <w:rPr>
          <w:spacing w:val="-11"/>
        </w:rPr>
        <w:t xml:space="preserve"> </w:t>
      </w:r>
      <w:r w:rsidRPr="00AA7D34">
        <w:t>with</w:t>
      </w:r>
      <w:r w:rsidRPr="00AA7D34">
        <w:rPr>
          <w:spacing w:val="-6"/>
        </w:rPr>
        <w:t xml:space="preserve"> </w:t>
      </w:r>
      <w:r w:rsidRPr="00AA7D34">
        <w:t>ovarian</w:t>
      </w:r>
      <w:r w:rsidRPr="00AA7D34">
        <w:rPr>
          <w:spacing w:val="-6"/>
        </w:rPr>
        <w:t xml:space="preserve"> </w:t>
      </w:r>
      <w:r w:rsidRPr="00AA7D34">
        <w:t>cancer</w:t>
      </w:r>
      <w:r w:rsidRPr="00AA7D34">
        <w:rPr>
          <w:spacing w:val="-5"/>
        </w:rPr>
        <w:t xml:space="preserve"> </w:t>
      </w:r>
      <w:r w:rsidRPr="00AA7D34">
        <w:t>in</w:t>
      </w:r>
      <w:r w:rsidRPr="00AA7D34">
        <w:rPr>
          <w:spacing w:val="-6"/>
        </w:rPr>
        <w:t xml:space="preserve"> </w:t>
      </w:r>
      <w:r w:rsidRPr="00AA7D34">
        <w:t>2022</w:t>
      </w:r>
      <w:r w:rsidRPr="00AA7D34">
        <w:rPr>
          <w:spacing w:val="-6"/>
        </w:rPr>
        <w:t xml:space="preserve"> </w:t>
      </w:r>
      <w:r w:rsidRPr="00AA7D34">
        <w:t>and experienced challenges and delays from the very beginning.</w:t>
      </w:r>
      <w:r>
        <w:t xml:space="preserve"> Sbba said:</w:t>
      </w:r>
    </w:p>
    <w:p w14:paraId="5E42FA25" w14:textId="77777777" w:rsidR="00F50FA0" w:rsidRDefault="0035785A">
      <w:pPr>
        <w:pStyle w:val="BodyText"/>
        <w:spacing w:before="244" w:line="259" w:lineRule="auto"/>
        <w:ind w:left="120" w:right="190"/>
      </w:pPr>
      <w:r>
        <w:t>“We</w:t>
      </w:r>
      <w:r>
        <w:rPr>
          <w:spacing w:val="-6"/>
        </w:rPr>
        <w:t xml:space="preserve"> </w:t>
      </w:r>
      <w:r>
        <w:t>need</w:t>
      </w:r>
      <w:r>
        <w:rPr>
          <w:spacing w:val="-5"/>
        </w:rPr>
        <w:t xml:space="preserve"> </w:t>
      </w:r>
      <w:r>
        <w:t>to</w:t>
      </w:r>
      <w:r>
        <w:rPr>
          <w:spacing w:val="-5"/>
        </w:rPr>
        <w:t xml:space="preserve"> </w:t>
      </w:r>
      <w:r>
        <w:t>see</w:t>
      </w:r>
      <w:r>
        <w:rPr>
          <w:spacing w:val="-5"/>
        </w:rPr>
        <w:t xml:space="preserve"> </w:t>
      </w:r>
      <w:r>
        <w:t>radical</w:t>
      </w:r>
      <w:r>
        <w:rPr>
          <w:spacing w:val="-6"/>
        </w:rPr>
        <w:t xml:space="preserve"> </w:t>
      </w:r>
      <w:r>
        <w:t>change.</w:t>
      </w:r>
      <w:r>
        <w:rPr>
          <w:spacing w:val="-5"/>
        </w:rPr>
        <w:t xml:space="preserve"> </w:t>
      </w:r>
      <w:r>
        <w:t>Short</w:t>
      </w:r>
      <w:r>
        <w:rPr>
          <w:spacing w:val="-6"/>
        </w:rPr>
        <w:t xml:space="preserve"> </w:t>
      </w:r>
      <w:r>
        <w:t>term</w:t>
      </w:r>
      <w:r>
        <w:rPr>
          <w:spacing w:val="-5"/>
        </w:rPr>
        <w:t xml:space="preserve"> </w:t>
      </w:r>
      <w:r>
        <w:t>solutions</w:t>
      </w:r>
      <w:r>
        <w:rPr>
          <w:spacing w:val="-6"/>
        </w:rPr>
        <w:t xml:space="preserve"> </w:t>
      </w:r>
      <w:r>
        <w:t>stuck</w:t>
      </w:r>
      <w:r>
        <w:rPr>
          <w:spacing w:val="-5"/>
        </w:rPr>
        <w:t xml:space="preserve"> </w:t>
      </w:r>
      <w:r>
        <w:t>over</w:t>
      </w:r>
      <w:r>
        <w:rPr>
          <w:spacing w:val="-6"/>
        </w:rPr>
        <w:t xml:space="preserve"> </w:t>
      </w:r>
      <w:r>
        <w:t>the</w:t>
      </w:r>
      <w:r>
        <w:rPr>
          <w:spacing w:val="-6"/>
        </w:rPr>
        <w:t xml:space="preserve"> </w:t>
      </w:r>
      <w:r>
        <w:t>NHS</w:t>
      </w:r>
      <w:r>
        <w:rPr>
          <w:spacing w:val="-6"/>
        </w:rPr>
        <w:t xml:space="preserve"> </w:t>
      </w:r>
      <w:r>
        <w:t>like</w:t>
      </w:r>
      <w:r>
        <w:rPr>
          <w:spacing w:val="-5"/>
        </w:rPr>
        <w:t xml:space="preserve"> </w:t>
      </w:r>
      <w:r>
        <w:t>plasters will just continue to crumble and fall off. Cancer doesn’t just take a physical form, it weaves into you emotionally, ﬁnancially and into every part of</w:t>
      </w:r>
      <w:r>
        <w:rPr>
          <w:spacing w:val="-1"/>
        </w:rPr>
        <w:t xml:space="preserve"> </w:t>
      </w:r>
      <w:r>
        <w:t>your life.</w:t>
      </w:r>
    </w:p>
    <w:p w14:paraId="4A835447" w14:textId="77777777" w:rsidR="00F50FA0" w:rsidRDefault="00F50FA0">
      <w:pPr>
        <w:pStyle w:val="BodyText"/>
        <w:spacing w:before="9"/>
        <w:rPr>
          <w:sz w:val="23"/>
        </w:rPr>
      </w:pPr>
    </w:p>
    <w:p w14:paraId="2B4504C8" w14:textId="77777777" w:rsidR="00F50FA0" w:rsidRDefault="0035785A">
      <w:pPr>
        <w:pStyle w:val="BodyText"/>
        <w:spacing w:line="259" w:lineRule="auto"/>
        <w:ind w:left="120"/>
      </w:pPr>
      <w:r>
        <w:t>“I</w:t>
      </w:r>
      <w:r>
        <w:rPr>
          <w:spacing w:val="-6"/>
        </w:rPr>
        <w:t xml:space="preserve"> </w:t>
      </w:r>
      <w:r>
        <w:t>supported</w:t>
      </w:r>
      <w:r>
        <w:rPr>
          <w:spacing w:val="-5"/>
        </w:rPr>
        <w:t xml:space="preserve"> </w:t>
      </w:r>
      <w:r>
        <w:t>Macmillan’s</w:t>
      </w:r>
      <w:r>
        <w:rPr>
          <w:spacing w:val="-6"/>
        </w:rPr>
        <w:t xml:space="preserve"> </w:t>
      </w:r>
      <w:r>
        <w:t>general</w:t>
      </w:r>
      <w:r>
        <w:rPr>
          <w:spacing w:val="-5"/>
        </w:rPr>
        <w:t xml:space="preserve"> </w:t>
      </w:r>
      <w:r>
        <w:t>election</w:t>
      </w:r>
      <w:r>
        <w:rPr>
          <w:spacing w:val="-5"/>
        </w:rPr>
        <w:t xml:space="preserve"> </w:t>
      </w:r>
      <w:r>
        <w:t>campaign</w:t>
      </w:r>
      <w:r>
        <w:rPr>
          <w:spacing w:val="-5"/>
        </w:rPr>
        <w:t xml:space="preserve"> </w:t>
      </w:r>
      <w:r>
        <w:t>to</w:t>
      </w:r>
      <w:r>
        <w:rPr>
          <w:spacing w:val="-5"/>
        </w:rPr>
        <w:t xml:space="preserve"> </w:t>
      </w:r>
      <w:r>
        <w:t>help</w:t>
      </w:r>
      <w:r>
        <w:rPr>
          <w:spacing w:val="-5"/>
        </w:rPr>
        <w:t xml:space="preserve"> </w:t>
      </w:r>
      <w:r>
        <w:t>call</w:t>
      </w:r>
      <w:r>
        <w:rPr>
          <w:spacing w:val="-6"/>
        </w:rPr>
        <w:t xml:space="preserve"> </w:t>
      </w:r>
      <w:r>
        <w:t>for</w:t>
      </w:r>
      <w:r>
        <w:rPr>
          <w:spacing w:val="-5"/>
        </w:rPr>
        <w:t xml:space="preserve"> </w:t>
      </w:r>
      <w:r>
        <w:t>the</w:t>
      </w:r>
      <w:r>
        <w:rPr>
          <w:spacing w:val="-5"/>
        </w:rPr>
        <w:t xml:space="preserve"> </w:t>
      </w:r>
      <w:r>
        <w:t>revolution</w:t>
      </w:r>
      <w:r>
        <w:rPr>
          <w:spacing w:val="-4"/>
        </w:rPr>
        <w:t xml:space="preserve"> </w:t>
      </w:r>
      <w:r>
        <w:t>in cancer care that people with cancer need to see.”</w:t>
      </w:r>
    </w:p>
    <w:p w14:paraId="3AA2CE7A" w14:textId="77777777" w:rsidR="00F50FA0" w:rsidRDefault="0035785A">
      <w:pPr>
        <w:spacing w:before="158"/>
        <w:ind w:left="120"/>
        <w:rPr>
          <w:b/>
          <w:sz w:val="32"/>
        </w:rPr>
      </w:pPr>
      <w:bookmarkStart w:id="26" w:name="Working_with_governments_to_transform_ca"/>
      <w:bookmarkEnd w:id="26"/>
      <w:r>
        <w:rPr>
          <w:b/>
          <w:color w:val="008925"/>
          <w:sz w:val="32"/>
        </w:rPr>
        <w:t>Working</w:t>
      </w:r>
      <w:r>
        <w:rPr>
          <w:b/>
          <w:color w:val="008925"/>
          <w:spacing w:val="-20"/>
          <w:sz w:val="32"/>
        </w:rPr>
        <w:t xml:space="preserve"> </w:t>
      </w:r>
      <w:r>
        <w:rPr>
          <w:b/>
          <w:color w:val="008925"/>
          <w:sz w:val="32"/>
        </w:rPr>
        <w:t>with</w:t>
      </w:r>
      <w:r>
        <w:rPr>
          <w:b/>
          <w:color w:val="008925"/>
          <w:spacing w:val="-13"/>
          <w:sz w:val="32"/>
        </w:rPr>
        <w:t xml:space="preserve"> </w:t>
      </w:r>
      <w:r>
        <w:rPr>
          <w:b/>
          <w:color w:val="008925"/>
          <w:sz w:val="32"/>
        </w:rPr>
        <w:t>governments</w:t>
      </w:r>
      <w:r>
        <w:rPr>
          <w:b/>
          <w:color w:val="008925"/>
          <w:spacing w:val="-12"/>
          <w:sz w:val="32"/>
        </w:rPr>
        <w:t xml:space="preserve"> </w:t>
      </w:r>
      <w:r>
        <w:rPr>
          <w:b/>
          <w:color w:val="008925"/>
          <w:sz w:val="32"/>
        </w:rPr>
        <w:t>to</w:t>
      </w:r>
      <w:r>
        <w:rPr>
          <w:b/>
          <w:color w:val="008925"/>
          <w:spacing w:val="-12"/>
          <w:sz w:val="32"/>
        </w:rPr>
        <w:t xml:space="preserve"> </w:t>
      </w:r>
      <w:r>
        <w:rPr>
          <w:b/>
          <w:color w:val="008925"/>
          <w:sz w:val="32"/>
        </w:rPr>
        <w:t>transform</w:t>
      </w:r>
      <w:r>
        <w:rPr>
          <w:b/>
          <w:color w:val="008925"/>
          <w:spacing w:val="-11"/>
          <w:sz w:val="32"/>
        </w:rPr>
        <w:t xml:space="preserve"> </w:t>
      </w:r>
      <w:r>
        <w:rPr>
          <w:b/>
          <w:color w:val="008925"/>
          <w:sz w:val="32"/>
        </w:rPr>
        <w:t>cancer</w:t>
      </w:r>
      <w:r>
        <w:rPr>
          <w:b/>
          <w:color w:val="008925"/>
          <w:spacing w:val="-11"/>
          <w:sz w:val="32"/>
        </w:rPr>
        <w:t xml:space="preserve"> </w:t>
      </w:r>
      <w:r>
        <w:rPr>
          <w:b/>
          <w:color w:val="008925"/>
          <w:spacing w:val="-4"/>
          <w:sz w:val="32"/>
        </w:rPr>
        <w:t>care</w:t>
      </w:r>
    </w:p>
    <w:p w14:paraId="12D7FC49" w14:textId="77777777" w:rsidR="00F50FA0" w:rsidRDefault="0035785A">
      <w:pPr>
        <w:pStyle w:val="BodyText"/>
        <w:spacing w:before="152" w:line="259" w:lineRule="auto"/>
        <w:ind w:left="120" w:right="294"/>
      </w:pPr>
      <w:r>
        <w:t>‘The</w:t>
      </w:r>
      <w:r>
        <w:rPr>
          <w:spacing w:val="-5"/>
        </w:rPr>
        <w:t xml:space="preserve"> </w:t>
      </w:r>
      <w:r>
        <w:t>NHS</w:t>
      </w:r>
      <w:r>
        <w:rPr>
          <w:spacing w:val="-6"/>
        </w:rPr>
        <w:t xml:space="preserve"> </w:t>
      </w:r>
      <w:r>
        <w:t>is</w:t>
      </w:r>
      <w:r>
        <w:rPr>
          <w:spacing w:val="-5"/>
        </w:rPr>
        <w:t xml:space="preserve"> </w:t>
      </w:r>
      <w:r>
        <w:t>broken’</w:t>
      </w:r>
      <w:r>
        <w:rPr>
          <w:spacing w:val="-12"/>
        </w:rPr>
        <w:t xml:space="preserve"> </w:t>
      </w:r>
      <w:r>
        <w:t>was</w:t>
      </w:r>
      <w:r>
        <w:rPr>
          <w:spacing w:val="-5"/>
        </w:rPr>
        <w:t xml:space="preserve"> </w:t>
      </w:r>
      <w:r>
        <w:t>the</w:t>
      </w:r>
      <w:r>
        <w:rPr>
          <w:spacing w:val="-6"/>
        </w:rPr>
        <w:t xml:space="preserve"> </w:t>
      </w:r>
      <w:r>
        <w:t>bold</w:t>
      </w:r>
      <w:r>
        <w:rPr>
          <w:spacing w:val="-5"/>
        </w:rPr>
        <w:t xml:space="preserve"> </w:t>
      </w:r>
      <w:r>
        <w:t>statement</w:t>
      </w:r>
      <w:r>
        <w:rPr>
          <w:spacing w:val="-4"/>
        </w:rPr>
        <w:t xml:space="preserve"> </w:t>
      </w:r>
      <w:r>
        <w:t>from</w:t>
      </w:r>
      <w:r>
        <w:rPr>
          <w:spacing w:val="-16"/>
        </w:rPr>
        <w:t xml:space="preserve"> </w:t>
      </w:r>
      <w:r>
        <w:t>Wes</w:t>
      </w:r>
      <w:r>
        <w:rPr>
          <w:spacing w:val="-5"/>
        </w:rPr>
        <w:t xml:space="preserve"> </w:t>
      </w:r>
      <w:r>
        <w:t>Streeting</w:t>
      </w:r>
      <w:r>
        <w:rPr>
          <w:spacing w:val="-5"/>
        </w:rPr>
        <w:t xml:space="preserve"> </w:t>
      </w:r>
      <w:r>
        <w:t>MP</w:t>
      </w:r>
      <w:r>
        <w:rPr>
          <w:spacing w:val="-13"/>
        </w:rPr>
        <w:t xml:space="preserve"> </w:t>
      </w:r>
      <w:r>
        <w:t>as</w:t>
      </w:r>
      <w:r>
        <w:rPr>
          <w:spacing w:val="-5"/>
        </w:rPr>
        <w:t xml:space="preserve"> </w:t>
      </w:r>
      <w:r>
        <w:t>he</w:t>
      </w:r>
      <w:r>
        <w:rPr>
          <w:spacing w:val="-6"/>
        </w:rPr>
        <w:t xml:space="preserve"> </w:t>
      </w:r>
      <w:r>
        <w:t>started</w:t>
      </w:r>
      <w:r>
        <w:rPr>
          <w:spacing w:val="-5"/>
        </w:rPr>
        <w:t xml:space="preserve"> </w:t>
      </w:r>
      <w:r>
        <w:t>his new role as Secretary of State for Health and Social Care in</w:t>
      </w:r>
      <w:r>
        <w:rPr>
          <w:spacing w:val="-6"/>
        </w:rPr>
        <w:t xml:space="preserve"> </w:t>
      </w:r>
      <w:r>
        <w:t>Westminster.</w:t>
      </w:r>
    </w:p>
    <w:p w14:paraId="02F62775" w14:textId="77777777" w:rsidR="00F50FA0" w:rsidRDefault="00F50FA0">
      <w:pPr>
        <w:pStyle w:val="BodyText"/>
        <w:spacing w:before="10"/>
        <w:rPr>
          <w:sz w:val="23"/>
        </w:rPr>
      </w:pPr>
    </w:p>
    <w:p w14:paraId="38546A0D" w14:textId="77777777" w:rsidR="00F50FA0" w:rsidRDefault="0035785A">
      <w:pPr>
        <w:pStyle w:val="BodyText"/>
        <w:spacing w:line="259" w:lineRule="auto"/>
        <w:ind w:left="119"/>
      </w:pPr>
      <w:r>
        <w:t>But at Macmillan we know that cancer care has led the</w:t>
      </w:r>
      <w:r>
        <w:rPr>
          <w:spacing w:val="-1"/>
        </w:rPr>
        <w:t xml:space="preserve"> </w:t>
      </w:r>
      <w:r>
        <w:t>way before in changing the healthcare</w:t>
      </w:r>
      <w:r>
        <w:rPr>
          <w:spacing w:val="-5"/>
        </w:rPr>
        <w:t xml:space="preserve"> </w:t>
      </w:r>
      <w:r>
        <w:t>system</w:t>
      </w:r>
      <w:r>
        <w:rPr>
          <w:spacing w:val="-5"/>
        </w:rPr>
        <w:t xml:space="preserve"> </w:t>
      </w:r>
      <w:r>
        <w:t>for</w:t>
      </w:r>
      <w:r>
        <w:rPr>
          <w:spacing w:val="-5"/>
        </w:rPr>
        <w:t xml:space="preserve"> </w:t>
      </w:r>
      <w:r>
        <w:t>the</w:t>
      </w:r>
      <w:r>
        <w:rPr>
          <w:spacing w:val="-6"/>
        </w:rPr>
        <w:t xml:space="preserve"> </w:t>
      </w:r>
      <w:r>
        <w:t>better.</w:t>
      </w:r>
      <w:r>
        <w:rPr>
          <w:spacing w:val="-5"/>
        </w:rPr>
        <w:t xml:space="preserve"> </w:t>
      </w:r>
      <w:r>
        <w:t>We</w:t>
      </w:r>
      <w:r>
        <w:rPr>
          <w:spacing w:val="-6"/>
        </w:rPr>
        <w:t xml:space="preserve"> </w:t>
      </w:r>
      <w:r>
        <w:t>have</w:t>
      </w:r>
      <w:r>
        <w:rPr>
          <w:spacing w:val="-6"/>
        </w:rPr>
        <w:t xml:space="preserve"> </w:t>
      </w:r>
      <w:r>
        <w:t>driven</w:t>
      </w:r>
      <w:r>
        <w:rPr>
          <w:spacing w:val="-5"/>
        </w:rPr>
        <w:t xml:space="preserve"> </w:t>
      </w:r>
      <w:r>
        <w:t>the</w:t>
      </w:r>
      <w:r>
        <w:rPr>
          <w:spacing w:val="-5"/>
        </w:rPr>
        <w:t xml:space="preserve"> </w:t>
      </w:r>
      <w:r>
        <w:t>creation</w:t>
      </w:r>
      <w:r>
        <w:rPr>
          <w:spacing w:val="-5"/>
        </w:rPr>
        <w:t xml:space="preserve"> </w:t>
      </w:r>
      <w:r>
        <w:t>of</w:t>
      </w:r>
      <w:r>
        <w:rPr>
          <w:spacing w:val="-11"/>
        </w:rPr>
        <w:t xml:space="preserve"> </w:t>
      </w:r>
      <w:r>
        <w:t>Cancer</w:t>
      </w:r>
      <w:r>
        <w:rPr>
          <w:spacing w:val="-5"/>
        </w:rPr>
        <w:t xml:space="preserve"> </w:t>
      </w:r>
      <w:r>
        <w:t>Nurse</w:t>
      </w:r>
      <w:r>
        <w:rPr>
          <w:spacing w:val="-5"/>
        </w:rPr>
        <w:t xml:space="preserve"> </w:t>
      </w:r>
      <w:r>
        <w:t>Specialist roles.</w:t>
      </w:r>
      <w:r>
        <w:rPr>
          <w:spacing w:val="-16"/>
        </w:rPr>
        <w:t xml:space="preserve"> </w:t>
      </w:r>
      <w:r>
        <w:t>We’ve</w:t>
      </w:r>
      <w:r>
        <w:rPr>
          <w:spacing w:val="-15"/>
        </w:rPr>
        <w:t xml:space="preserve"> </w:t>
      </w:r>
      <w:r>
        <w:t>developed</w:t>
      </w:r>
      <w:r>
        <w:rPr>
          <w:spacing w:val="-11"/>
        </w:rPr>
        <w:t xml:space="preserve"> </w:t>
      </w:r>
      <w:r>
        <w:t>groundbreaking</w:t>
      </w:r>
      <w:r>
        <w:rPr>
          <w:spacing w:val="-9"/>
        </w:rPr>
        <w:t xml:space="preserve"> </w:t>
      </w:r>
      <w:r>
        <w:t>tools</w:t>
      </w:r>
      <w:r>
        <w:rPr>
          <w:spacing w:val="-10"/>
        </w:rPr>
        <w:t xml:space="preserve"> </w:t>
      </w:r>
      <w:r>
        <w:t>like</w:t>
      </w:r>
      <w:r>
        <w:rPr>
          <w:spacing w:val="-9"/>
        </w:rPr>
        <w:t xml:space="preserve"> </w:t>
      </w:r>
      <w:r>
        <w:t>electronic</w:t>
      </w:r>
      <w:r>
        <w:rPr>
          <w:spacing w:val="-10"/>
        </w:rPr>
        <w:t xml:space="preserve"> </w:t>
      </w:r>
      <w:r>
        <w:t>Holistic</w:t>
      </w:r>
      <w:r>
        <w:rPr>
          <w:spacing w:val="-10"/>
        </w:rPr>
        <w:t xml:space="preserve"> </w:t>
      </w:r>
      <w:r>
        <w:t>Needs</w:t>
      </w:r>
      <w:r>
        <w:rPr>
          <w:spacing w:val="-16"/>
        </w:rPr>
        <w:t xml:space="preserve"> </w:t>
      </w:r>
      <w:r>
        <w:t>Assessments and new</w:t>
      </w:r>
      <w:r>
        <w:rPr>
          <w:spacing w:val="-1"/>
        </w:rPr>
        <w:t xml:space="preserve"> </w:t>
      </w:r>
      <w:r>
        <w:t>ways of</w:t>
      </w:r>
      <w:r>
        <w:rPr>
          <w:spacing w:val="-1"/>
        </w:rPr>
        <w:t xml:space="preserve"> </w:t>
      </w:r>
      <w:r>
        <w:t>measuring what people</w:t>
      </w:r>
      <w:r>
        <w:rPr>
          <w:spacing w:val="-1"/>
        </w:rPr>
        <w:t xml:space="preserve"> </w:t>
      </w:r>
      <w:r>
        <w:t>with cancer think of</w:t>
      </w:r>
      <w:r>
        <w:rPr>
          <w:spacing w:val="-1"/>
        </w:rPr>
        <w:t xml:space="preserve"> </w:t>
      </w:r>
      <w:r>
        <w:t>the care they receive.</w:t>
      </w:r>
    </w:p>
    <w:p w14:paraId="1975578F" w14:textId="77777777" w:rsidR="00F50FA0" w:rsidRDefault="00F50FA0">
      <w:pPr>
        <w:pStyle w:val="BodyText"/>
        <w:spacing w:before="8"/>
        <w:rPr>
          <w:sz w:val="23"/>
        </w:rPr>
      </w:pPr>
    </w:p>
    <w:p w14:paraId="45ACC378" w14:textId="77777777" w:rsidR="00F50FA0" w:rsidRDefault="0035785A">
      <w:pPr>
        <w:pStyle w:val="BodyText"/>
        <w:spacing w:line="259" w:lineRule="auto"/>
        <w:ind w:left="119" w:right="190"/>
      </w:pPr>
      <w:r>
        <w:t>Together,</w:t>
      </w:r>
      <w:r>
        <w:rPr>
          <w:spacing w:val="-13"/>
        </w:rPr>
        <w:t xml:space="preserve"> </w:t>
      </w:r>
      <w:r>
        <w:t>with</w:t>
      </w:r>
      <w:r>
        <w:rPr>
          <w:spacing w:val="-7"/>
        </w:rPr>
        <w:t xml:space="preserve"> </w:t>
      </w:r>
      <w:r>
        <w:t>politicians</w:t>
      </w:r>
      <w:r>
        <w:rPr>
          <w:spacing w:val="-8"/>
        </w:rPr>
        <w:t xml:space="preserve"> </w:t>
      </w:r>
      <w:r>
        <w:t>and</w:t>
      </w:r>
      <w:r>
        <w:rPr>
          <w:spacing w:val="-7"/>
        </w:rPr>
        <w:t xml:space="preserve"> </w:t>
      </w:r>
      <w:r>
        <w:t>our</w:t>
      </w:r>
      <w:r>
        <w:rPr>
          <w:spacing w:val="-7"/>
        </w:rPr>
        <w:t xml:space="preserve"> </w:t>
      </w:r>
      <w:r>
        <w:t>partners,</w:t>
      </w:r>
      <w:r>
        <w:rPr>
          <w:spacing w:val="-13"/>
        </w:rPr>
        <w:t xml:space="preserve"> </w:t>
      </w:r>
      <w:r>
        <w:t>we</w:t>
      </w:r>
      <w:r>
        <w:rPr>
          <w:spacing w:val="-8"/>
        </w:rPr>
        <w:t xml:space="preserve"> </w:t>
      </w:r>
      <w:r>
        <w:t>are</w:t>
      </w:r>
      <w:r>
        <w:rPr>
          <w:spacing w:val="-13"/>
        </w:rPr>
        <w:t xml:space="preserve"> </w:t>
      </w:r>
      <w:r>
        <w:t>working</w:t>
      </w:r>
      <w:r>
        <w:rPr>
          <w:spacing w:val="-7"/>
        </w:rPr>
        <w:t xml:space="preserve"> </w:t>
      </w:r>
      <w:r>
        <w:t>to</w:t>
      </w:r>
      <w:r>
        <w:rPr>
          <w:spacing w:val="-7"/>
        </w:rPr>
        <w:t xml:space="preserve"> </w:t>
      </w:r>
      <w:r>
        <w:t>transform</w:t>
      </w:r>
      <w:r>
        <w:rPr>
          <w:spacing w:val="-8"/>
        </w:rPr>
        <w:t xml:space="preserve"> </w:t>
      </w:r>
      <w:r>
        <w:t>cancer</w:t>
      </w:r>
      <w:r>
        <w:rPr>
          <w:spacing w:val="-7"/>
        </w:rPr>
        <w:t xml:space="preserve"> </w:t>
      </w:r>
      <w:r>
        <w:t>care</w:t>
      </w:r>
      <w:r>
        <w:rPr>
          <w:spacing w:val="-7"/>
        </w:rPr>
        <w:t xml:space="preserve"> </w:t>
      </w:r>
      <w:r>
        <w:t>for a more hopeful future for people with cancer and their loved ones.</w:t>
      </w:r>
    </w:p>
    <w:p w14:paraId="0FD3A71E" w14:textId="77777777" w:rsidR="00F50FA0" w:rsidRDefault="00F50FA0">
      <w:pPr>
        <w:pStyle w:val="BodyText"/>
        <w:spacing w:before="9"/>
        <w:rPr>
          <w:sz w:val="23"/>
        </w:rPr>
      </w:pPr>
    </w:p>
    <w:p w14:paraId="45BED92E" w14:textId="77777777" w:rsidR="00F50FA0" w:rsidRDefault="0035785A">
      <w:pPr>
        <w:pStyle w:val="BodyText"/>
        <w:spacing w:line="259" w:lineRule="auto"/>
        <w:ind w:left="119" w:right="153" w:hanging="1"/>
      </w:pPr>
      <w:r>
        <w:t xml:space="preserve">In </w:t>
      </w:r>
      <w:r>
        <w:rPr>
          <w:b/>
        </w:rPr>
        <w:t>England</w:t>
      </w:r>
      <w:r>
        <w:t>, the new UK Government invited us to be a member of their Expert Reference Group helping to shape the Darzi report - a whirlwind review that offered a raw</w:t>
      </w:r>
      <w:r>
        <w:rPr>
          <w:spacing w:val="-5"/>
        </w:rPr>
        <w:t xml:space="preserve"> </w:t>
      </w:r>
      <w:r>
        <w:t>and</w:t>
      </w:r>
      <w:r>
        <w:rPr>
          <w:spacing w:val="-5"/>
        </w:rPr>
        <w:t xml:space="preserve"> </w:t>
      </w:r>
      <w:r>
        <w:t>honest</w:t>
      </w:r>
      <w:r>
        <w:rPr>
          <w:spacing w:val="-5"/>
        </w:rPr>
        <w:t xml:space="preserve"> </w:t>
      </w:r>
      <w:r>
        <w:t>assessment</w:t>
      </w:r>
      <w:r>
        <w:rPr>
          <w:spacing w:val="-5"/>
        </w:rPr>
        <w:t xml:space="preserve"> </w:t>
      </w:r>
      <w:r>
        <w:t>of</w:t>
      </w:r>
      <w:r>
        <w:rPr>
          <w:spacing w:val="-11"/>
        </w:rPr>
        <w:t xml:space="preserve"> </w:t>
      </w:r>
      <w:r>
        <w:t>NHS</w:t>
      </w:r>
      <w:r>
        <w:rPr>
          <w:spacing w:val="-6"/>
        </w:rPr>
        <w:t xml:space="preserve"> </w:t>
      </w:r>
      <w:r>
        <w:t>performance</w:t>
      </w:r>
      <w:r>
        <w:rPr>
          <w:spacing w:val="-6"/>
        </w:rPr>
        <w:t xml:space="preserve"> </w:t>
      </w:r>
      <w:r>
        <w:t>in</w:t>
      </w:r>
      <w:r>
        <w:rPr>
          <w:spacing w:val="-5"/>
        </w:rPr>
        <w:t xml:space="preserve"> </w:t>
      </w:r>
      <w:r>
        <w:t>England</w:t>
      </w:r>
      <w:r>
        <w:rPr>
          <w:spacing w:val="-5"/>
        </w:rPr>
        <w:t xml:space="preserve"> </w:t>
      </w:r>
      <w:r>
        <w:t>to</w:t>
      </w:r>
      <w:r>
        <w:rPr>
          <w:spacing w:val="-5"/>
        </w:rPr>
        <w:t xml:space="preserve"> </w:t>
      </w:r>
      <w:r>
        <w:t>help</w:t>
      </w:r>
      <w:r>
        <w:rPr>
          <w:spacing w:val="-4"/>
        </w:rPr>
        <w:t xml:space="preserve"> </w:t>
      </w:r>
      <w:r>
        <w:t>inform</w:t>
      </w:r>
      <w:r>
        <w:rPr>
          <w:spacing w:val="-6"/>
        </w:rPr>
        <w:t xml:space="preserve"> </w:t>
      </w:r>
      <w:r>
        <w:t>a</w:t>
      </w:r>
      <w:r>
        <w:rPr>
          <w:spacing w:val="-5"/>
        </w:rPr>
        <w:t xml:space="preserve"> </w:t>
      </w:r>
      <w:r>
        <w:t>new</w:t>
      </w:r>
      <w:r>
        <w:rPr>
          <w:spacing w:val="-5"/>
        </w:rPr>
        <w:t xml:space="preserve"> </w:t>
      </w:r>
      <w:r>
        <w:t>10</w:t>
      </w:r>
      <w:r>
        <w:rPr>
          <w:spacing w:val="-13"/>
        </w:rPr>
        <w:t xml:space="preserve"> </w:t>
      </w:r>
      <w:r>
        <w:t>Year Plan for Health.</w:t>
      </w:r>
    </w:p>
    <w:p w14:paraId="459E84CA" w14:textId="77777777" w:rsidR="00F50FA0" w:rsidRDefault="00F50FA0">
      <w:pPr>
        <w:pStyle w:val="BodyText"/>
        <w:spacing w:before="12"/>
      </w:pPr>
    </w:p>
    <w:p w14:paraId="6D59135F" w14:textId="77777777" w:rsidR="00F50FA0" w:rsidRDefault="0035785A">
      <w:pPr>
        <w:pStyle w:val="BodyText"/>
        <w:spacing w:line="259" w:lineRule="auto"/>
        <w:ind w:left="120"/>
      </w:pPr>
      <w:r>
        <w:t>We</w:t>
      </w:r>
      <w:r>
        <w:rPr>
          <w:spacing w:val="-7"/>
        </w:rPr>
        <w:t xml:space="preserve"> </w:t>
      </w:r>
      <w:r>
        <w:t>shared</w:t>
      </w:r>
      <w:r>
        <w:rPr>
          <w:spacing w:val="-10"/>
        </w:rPr>
        <w:t xml:space="preserve"> </w:t>
      </w:r>
      <w:r>
        <w:t>what</w:t>
      </w:r>
      <w:r>
        <w:rPr>
          <w:spacing w:val="-11"/>
        </w:rPr>
        <w:t xml:space="preserve"> </w:t>
      </w:r>
      <w:r>
        <w:t>we</w:t>
      </w:r>
      <w:r>
        <w:rPr>
          <w:spacing w:val="-7"/>
        </w:rPr>
        <w:t xml:space="preserve"> </w:t>
      </w:r>
      <w:r>
        <w:t>hear</w:t>
      </w:r>
      <w:r>
        <w:rPr>
          <w:spacing w:val="-7"/>
        </w:rPr>
        <w:t xml:space="preserve"> </w:t>
      </w:r>
      <w:r>
        <w:t>every</w:t>
      </w:r>
      <w:r>
        <w:rPr>
          <w:spacing w:val="-6"/>
        </w:rPr>
        <w:t xml:space="preserve"> </w:t>
      </w:r>
      <w:r>
        <w:t>day</w:t>
      </w:r>
      <w:r>
        <w:rPr>
          <w:spacing w:val="-6"/>
        </w:rPr>
        <w:t xml:space="preserve"> </w:t>
      </w:r>
      <w:r>
        <w:t>about</w:t>
      </w:r>
      <w:r>
        <w:rPr>
          <w:spacing w:val="-6"/>
        </w:rPr>
        <w:t xml:space="preserve"> </w:t>
      </w:r>
      <w:r>
        <w:t>the</w:t>
      </w:r>
      <w:r>
        <w:rPr>
          <w:spacing w:val="-6"/>
        </w:rPr>
        <w:t xml:space="preserve"> </w:t>
      </w:r>
      <w:r>
        <w:t>signiﬁcant</w:t>
      </w:r>
      <w:r>
        <w:rPr>
          <w:spacing w:val="-6"/>
        </w:rPr>
        <w:t xml:space="preserve"> </w:t>
      </w:r>
      <w:r>
        <w:t>problems</w:t>
      </w:r>
      <w:r>
        <w:rPr>
          <w:spacing w:val="-6"/>
        </w:rPr>
        <w:t xml:space="preserve"> </w:t>
      </w:r>
      <w:r>
        <w:t>facing</w:t>
      </w:r>
      <w:r>
        <w:rPr>
          <w:spacing w:val="-6"/>
        </w:rPr>
        <w:t xml:space="preserve"> </w:t>
      </w:r>
      <w:r>
        <w:t>people</w:t>
      </w:r>
      <w:r>
        <w:rPr>
          <w:spacing w:val="-6"/>
        </w:rPr>
        <w:t xml:space="preserve"> </w:t>
      </w:r>
      <w:r>
        <w:t>living with cancer. We called for radical change.</w:t>
      </w:r>
    </w:p>
    <w:p w14:paraId="0D490320" w14:textId="77777777" w:rsidR="00F50FA0" w:rsidRDefault="00F50FA0">
      <w:pPr>
        <w:pStyle w:val="BodyText"/>
        <w:spacing w:before="8"/>
        <w:rPr>
          <w:sz w:val="23"/>
        </w:rPr>
      </w:pPr>
    </w:p>
    <w:p w14:paraId="45098D69" w14:textId="77777777" w:rsidR="00F50FA0" w:rsidRDefault="0035785A">
      <w:pPr>
        <w:pStyle w:val="BodyText"/>
        <w:spacing w:line="259" w:lineRule="auto"/>
        <w:ind w:left="119" w:right="190"/>
      </w:pPr>
      <w:r>
        <w:t>We</w:t>
      </w:r>
      <w:r>
        <w:rPr>
          <w:spacing w:val="-10"/>
        </w:rPr>
        <w:t xml:space="preserve"> </w:t>
      </w:r>
      <w:r>
        <w:t>called</w:t>
      </w:r>
      <w:r>
        <w:rPr>
          <w:spacing w:val="-6"/>
        </w:rPr>
        <w:t xml:space="preserve"> </w:t>
      </w:r>
      <w:r>
        <w:t>for</w:t>
      </w:r>
      <w:r>
        <w:rPr>
          <w:spacing w:val="-8"/>
        </w:rPr>
        <w:t xml:space="preserve"> </w:t>
      </w:r>
      <w:r>
        <w:t>cancer</w:t>
      </w:r>
      <w:r>
        <w:rPr>
          <w:spacing w:val="-7"/>
        </w:rPr>
        <w:t xml:space="preserve"> </w:t>
      </w:r>
      <w:r>
        <w:t>care</w:t>
      </w:r>
      <w:r>
        <w:rPr>
          <w:spacing w:val="-8"/>
        </w:rPr>
        <w:t xml:space="preserve"> </w:t>
      </w:r>
      <w:r>
        <w:t>to</w:t>
      </w:r>
      <w:r>
        <w:rPr>
          <w:spacing w:val="-7"/>
        </w:rPr>
        <w:t xml:space="preserve"> </w:t>
      </w:r>
      <w:r>
        <w:t>treat</w:t>
      </w:r>
      <w:r>
        <w:rPr>
          <w:spacing w:val="-6"/>
        </w:rPr>
        <w:t xml:space="preserve"> </w:t>
      </w:r>
      <w:r>
        <w:t>everyone</w:t>
      </w:r>
      <w:r>
        <w:rPr>
          <w:spacing w:val="-7"/>
        </w:rPr>
        <w:t xml:space="preserve"> </w:t>
      </w:r>
      <w:r>
        <w:t>equally.</w:t>
      </w:r>
      <w:r>
        <w:rPr>
          <w:spacing w:val="-16"/>
        </w:rPr>
        <w:t xml:space="preserve"> </w:t>
      </w:r>
      <w:r>
        <w:t>We</w:t>
      </w:r>
      <w:r>
        <w:rPr>
          <w:spacing w:val="-7"/>
        </w:rPr>
        <w:t xml:space="preserve"> </w:t>
      </w:r>
      <w:r>
        <w:t>called</w:t>
      </w:r>
      <w:r>
        <w:rPr>
          <w:spacing w:val="-7"/>
        </w:rPr>
        <w:t xml:space="preserve"> </w:t>
      </w:r>
      <w:r>
        <w:t>for</w:t>
      </w:r>
      <w:r>
        <w:rPr>
          <w:spacing w:val="-8"/>
        </w:rPr>
        <w:t xml:space="preserve"> </w:t>
      </w:r>
      <w:r>
        <w:t>cancer</w:t>
      </w:r>
      <w:r>
        <w:rPr>
          <w:spacing w:val="-8"/>
        </w:rPr>
        <w:t xml:space="preserve"> </w:t>
      </w:r>
      <w:r>
        <w:t>care</w:t>
      </w:r>
      <w:r>
        <w:rPr>
          <w:spacing w:val="-8"/>
        </w:rPr>
        <w:t xml:space="preserve"> </w:t>
      </w:r>
      <w:r>
        <w:t>to</w:t>
      </w:r>
      <w:r>
        <w:rPr>
          <w:spacing w:val="-7"/>
        </w:rPr>
        <w:t xml:space="preserve"> </w:t>
      </w:r>
      <w:r>
        <w:t>be shaped by the lived experiences of people with cancer and personalised to meet people’s individual needs.</w:t>
      </w:r>
      <w:r>
        <w:rPr>
          <w:spacing w:val="-5"/>
        </w:rPr>
        <w:t xml:space="preserve"> </w:t>
      </w:r>
      <w:r>
        <w:t>And we called for cancer care to be led by a</w:t>
      </w:r>
      <w:r>
        <w:rPr>
          <w:spacing w:val="-1"/>
        </w:rPr>
        <w:t xml:space="preserve"> </w:t>
      </w:r>
      <w:r>
        <w:t>workforce provided with the right skills, capacity and resources to do the job.</w:t>
      </w:r>
    </w:p>
    <w:p w14:paraId="1A82C41F" w14:textId="77777777" w:rsidR="00F50FA0" w:rsidRDefault="00F50FA0">
      <w:pPr>
        <w:pStyle w:val="BodyText"/>
        <w:spacing w:before="9"/>
        <w:rPr>
          <w:sz w:val="23"/>
        </w:rPr>
      </w:pPr>
    </w:p>
    <w:p w14:paraId="25AA9DF9" w14:textId="268DE723" w:rsidR="00F50FA0" w:rsidRDefault="0035785A">
      <w:pPr>
        <w:pStyle w:val="BodyText"/>
        <w:spacing w:line="259" w:lineRule="auto"/>
        <w:ind w:left="119" w:right="131"/>
      </w:pPr>
      <w:r>
        <w:t xml:space="preserve">In </w:t>
      </w:r>
      <w:r>
        <w:rPr>
          <w:b/>
        </w:rPr>
        <w:t>Scotland</w:t>
      </w:r>
      <w:r>
        <w:t>, we continued our ongoing campaign to improve cancer treatment waiting times. Speaking to the Scottish Parliament’s Health, Social Care and Sport Committee, we</w:t>
      </w:r>
      <w:r>
        <w:rPr>
          <w:spacing w:val="-5"/>
        </w:rPr>
        <w:t xml:space="preserve"> </w:t>
      </w:r>
      <w:r>
        <w:t>outlined</w:t>
      </w:r>
      <w:r>
        <w:rPr>
          <w:spacing w:val="-3"/>
        </w:rPr>
        <w:t xml:space="preserve"> </w:t>
      </w:r>
      <w:r>
        <w:t>how</w:t>
      </w:r>
      <w:r>
        <w:rPr>
          <w:spacing w:val="-4"/>
        </w:rPr>
        <w:t xml:space="preserve"> </w:t>
      </w:r>
      <w:r>
        <w:t>one</w:t>
      </w:r>
      <w:r>
        <w:rPr>
          <w:spacing w:val="-5"/>
        </w:rPr>
        <w:t xml:space="preserve"> </w:t>
      </w:r>
      <w:r>
        <w:t>of</w:t>
      </w:r>
      <w:r>
        <w:rPr>
          <w:spacing w:val="-10"/>
        </w:rPr>
        <w:t xml:space="preserve"> </w:t>
      </w:r>
      <w:r>
        <w:t>the</w:t>
      </w:r>
      <w:r>
        <w:rPr>
          <w:spacing w:val="-5"/>
        </w:rPr>
        <w:t xml:space="preserve"> </w:t>
      </w:r>
      <w:r>
        <w:t>existing</w:t>
      </w:r>
      <w:r>
        <w:rPr>
          <w:spacing w:val="-4"/>
        </w:rPr>
        <w:t xml:space="preserve"> </w:t>
      </w:r>
      <w:r>
        <w:t>cancer</w:t>
      </w:r>
      <w:r>
        <w:rPr>
          <w:spacing w:val="-11"/>
        </w:rPr>
        <w:t xml:space="preserve"> </w:t>
      </w:r>
      <w:r>
        <w:t>waiting</w:t>
      </w:r>
      <w:r>
        <w:rPr>
          <w:spacing w:val="-4"/>
        </w:rPr>
        <w:t xml:space="preserve"> </w:t>
      </w:r>
      <w:r>
        <w:t>time</w:t>
      </w:r>
      <w:r>
        <w:rPr>
          <w:spacing w:val="-4"/>
        </w:rPr>
        <w:t xml:space="preserve"> </w:t>
      </w:r>
      <w:r>
        <w:t>targets</w:t>
      </w:r>
      <w:r>
        <w:rPr>
          <w:spacing w:val="-5"/>
        </w:rPr>
        <w:t xml:space="preserve"> </w:t>
      </w:r>
      <w:r>
        <w:t>had</w:t>
      </w:r>
      <w:r>
        <w:rPr>
          <w:spacing w:val="-4"/>
        </w:rPr>
        <w:t xml:space="preserve"> </w:t>
      </w:r>
      <w:r>
        <w:t>not</w:t>
      </w:r>
      <w:r>
        <w:rPr>
          <w:spacing w:val="-4"/>
        </w:rPr>
        <w:t xml:space="preserve"> </w:t>
      </w:r>
      <w:r>
        <w:t>been</w:t>
      </w:r>
      <w:r>
        <w:rPr>
          <w:spacing w:val="-3"/>
        </w:rPr>
        <w:t xml:space="preserve"> </w:t>
      </w:r>
      <w:r>
        <w:t>met</w:t>
      </w:r>
      <w:r>
        <w:rPr>
          <w:spacing w:val="-3"/>
        </w:rPr>
        <w:t xml:space="preserve"> </w:t>
      </w:r>
      <w:r>
        <w:t>for</w:t>
      </w:r>
      <w:r>
        <w:rPr>
          <w:spacing w:val="-4"/>
        </w:rPr>
        <w:t xml:space="preserve"> </w:t>
      </w:r>
      <w:r>
        <w:t>12 years</w:t>
      </w:r>
      <w:r w:rsidR="00462758">
        <w:rPr>
          <w:rStyle w:val="EndnoteReference"/>
        </w:rPr>
        <w:endnoteReference w:id="7"/>
      </w:r>
      <w:r>
        <w:t>.</w:t>
      </w:r>
      <w:r>
        <w:rPr>
          <w:spacing w:val="-6"/>
        </w:rPr>
        <w:t xml:space="preserve"> </w:t>
      </w:r>
      <w:r>
        <w:t>We highlighted the anxiety created for people through delays to their diagnosis and treatment.</w:t>
      </w:r>
    </w:p>
    <w:p w14:paraId="1D7B2297" w14:textId="77777777" w:rsidR="00F50FA0" w:rsidRDefault="00F50FA0">
      <w:pPr>
        <w:pStyle w:val="BodyText"/>
        <w:spacing w:before="8"/>
        <w:rPr>
          <w:sz w:val="23"/>
        </w:rPr>
      </w:pPr>
    </w:p>
    <w:p w14:paraId="17EAB920" w14:textId="77777777" w:rsidR="007F5015" w:rsidRDefault="0035785A" w:rsidP="007F5015">
      <w:pPr>
        <w:pStyle w:val="BodyText"/>
        <w:spacing w:line="259" w:lineRule="auto"/>
        <w:ind w:left="120" w:right="303" w:hanging="1"/>
        <w:jc w:val="both"/>
      </w:pPr>
      <w:r>
        <w:t>In</w:t>
      </w:r>
      <w:r>
        <w:rPr>
          <w:spacing w:val="-14"/>
        </w:rPr>
        <w:t xml:space="preserve"> </w:t>
      </w:r>
      <w:r>
        <w:rPr>
          <w:b/>
        </w:rPr>
        <w:t>Wales</w:t>
      </w:r>
      <w:r>
        <w:t>,</w:t>
      </w:r>
      <w:r>
        <w:rPr>
          <w:spacing w:val="-10"/>
        </w:rPr>
        <w:t xml:space="preserve"> </w:t>
      </w:r>
      <w:r>
        <w:t>we</w:t>
      </w:r>
      <w:r>
        <w:rPr>
          <w:spacing w:val="-5"/>
        </w:rPr>
        <w:t xml:space="preserve"> </w:t>
      </w:r>
      <w:r>
        <w:t>took</w:t>
      </w:r>
      <w:r>
        <w:rPr>
          <w:spacing w:val="-4"/>
        </w:rPr>
        <w:t xml:space="preserve"> </w:t>
      </w:r>
      <w:r>
        <w:t>our</w:t>
      </w:r>
      <w:r>
        <w:rPr>
          <w:spacing w:val="-4"/>
        </w:rPr>
        <w:t xml:space="preserve"> </w:t>
      </w:r>
      <w:r>
        <w:t>call</w:t>
      </w:r>
      <w:r>
        <w:rPr>
          <w:spacing w:val="-5"/>
        </w:rPr>
        <w:t xml:space="preserve"> </w:t>
      </w:r>
      <w:r>
        <w:t>for</w:t>
      </w:r>
      <w:r>
        <w:rPr>
          <w:spacing w:val="-5"/>
        </w:rPr>
        <w:t xml:space="preserve"> </w:t>
      </w:r>
      <w:r>
        <w:t>personalised</w:t>
      </w:r>
      <w:r>
        <w:rPr>
          <w:spacing w:val="-4"/>
        </w:rPr>
        <w:t xml:space="preserve"> </w:t>
      </w:r>
      <w:r>
        <w:t>care</w:t>
      </w:r>
      <w:r>
        <w:rPr>
          <w:spacing w:val="-5"/>
        </w:rPr>
        <w:t xml:space="preserve"> </w:t>
      </w:r>
      <w:r>
        <w:t>to</w:t>
      </w:r>
      <w:r>
        <w:rPr>
          <w:spacing w:val="-4"/>
        </w:rPr>
        <w:t xml:space="preserve"> </w:t>
      </w:r>
      <w:r>
        <w:t>the</w:t>
      </w:r>
      <w:r>
        <w:rPr>
          <w:spacing w:val="-4"/>
        </w:rPr>
        <w:t xml:space="preserve"> </w:t>
      </w:r>
      <w:r>
        <w:t>Senedd’s</w:t>
      </w:r>
      <w:r>
        <w:rPr>
          <w:spacing w:val="-5"/>
        </w:rPr>
        <w:t xml:space="preserve"> </w:t>
      </w:r>
      <w:r>
        <w:t>Health</w:t>
      </w:r>
      <w:r>
        <w:rPr>
          <w:spacing w:val="-4"/>
        </w:rPr>
        <w:t xml:space="preserve"> </w:t>
      </w:r>
      <w:r>
        <w:t>and</w:t>
      </w:r>
      <w:r>
        <w:rPr>
          <w:spacing w:val="-4"/>
        </w:rPr>
        <w:t xml:space="preserve"> </w:t>
      </w:r>
      <w:r>
        <w:t>Social</w:t>
      </w:r>
      <w:r>
        <w:rPr>
          <w:spacing w:val="-5"/>
        </w:rPr>
        <w:t xml:space="preserve"> </w:t>
      </w:r>
      <w:r>
        <w:t>Care Committee.</w:t>
      </w:r>
      <w:r>
        <w:rPr>
          <w:spacing w:val="-5"/>
        </w:rPr>
        <w:t xml:space="preserve"> </w:t>
      </w:r>
      <w:r>
        <w:t>Our</w:t>
      </w:r>
      <w:r>
        <w:rPr>
          <w:spacing w:val="-6"/>
        </w:rPr>
        <w:t xml:space="preserve"> </w:t>
      </w:r>
      <w:r>
        <w:t>evidence</w:t>
      </w:r>
      <w:r>
        <w:rPr>
          <w:spacing w:val="-5"/>
        </w:rPr>
        <w:t xml:space="preserve"> </w:t>
      </w:r>
      <w:r>
        <w:t>focused</w:t>
      </w:r>
      <w:r>
        <w:rPr>
          <w:spacing w:val="-4"/>
        </w:rPr>
        <w:t xml:space="preserve"> </w:t>
      </w:r>
      <w:r>
        <w:t>on</w:t>
      </w:r>
      <w:r>
        <w:rPr>
          <w:spacing w:val="-5"/>
        </w:rPr>
        <w:t xml:space="preserve"> </w:t>
      </w:r>
      <w:r>
        <w:t>the</w:t>
      </w:r>
      <w:r>
        <w:rPr>
          <w:spacing w:val="-6"/>
        </w:rPr>
        <w:t xml:space="preserve"> </w:t>
      </w:r>
      <w:r>
        <w:t>importance</w:t>
      </w:r>
      <w:r>
        <w:rPr>
          <w:spacing w:val="-6"/>
        </w:rPr>
        <w:t xml:space="preserve"> </w:t>
      </w:r>
      <w:r>
        <w:t>of</w:t>
      </w:r>
      <w:r>
        <w:rPr>
          <w:spacing w:val="-11"/>
        </w:rPr>
        <w:t xml:space="preserve"> </w:t>
      </w:r>
      <w:r>
        <w:t>holistic</w:t>
      </w:r>
      <w:r>
        <w:rPr>
          <w:spacing w:val="-6"/>
        </w:rPr>
        <w:t xml:space="preserve"> </w:t>
      </w:r>
      <w:r>
        <w:t>needs</w:t>
      </w:r>
      <w:r>
        <w:rPr>
          <w:spacing w:val="-6"/>
        </w:rPr>
        <w:t xml:space="preserve"> </w:t>
      </w:r>
      <w:r>
        <w:t>assessments</w:t>
      </w:r>
      <w:r>
        <w:rPr>
          <w:spacing w:val="-6"/>
        </w:rPr>
        <w:t xml:space="preserve"> </w:t>
      </w:r>
      <w:r>
        <w:t>–</w:t>
      </w:r>
      <w:r>
        <w:rPr>
          <w:spacing w:val="-5"/>
        </w:rPr>
        <w:t xml:space="preserve"> </w:t>
      </w:r>
      <w:r>
        <w:t>a tool for making sure people get care plans that are shaped to their individual needs.</w:t>
      </w:r>
    </w:p>
    <w:p w14:paraId="5C723FCF" w14:textId="77777777" w:rsidR="007F5015" w:rsidRDefault="007F5015" w:rsidP="007F5015">
      <w:pPr>
        <w:pStyle w:val="BodyText"/>
        <w:spacing w:line="259" w:lineRule="auto"/>
        <w:ind w:left="120" w:right="303" w:hanging="1"/>
        <w:jc w:val="both"/>
      </w:pPr>
    </w:p>
    <w:p w14:paraId="21D2BEDF" w14:textId="77777777" w:rsidR="00F50FA0" w:rsidRDefault="0035785A" w:rsidP="007F5015">
      <w:pPr>
        <w:pStyle w:val="BodyText"/>
        <w:spacing w:line="259" w:lineRule="auto"/>
        <w:ind w:left="120" w:right="303" w:hanging="1"/>
        <w:jc w:val="both"/>
      </w:pPr>
      <w:r>
        <w:t xml:space="preserve">And in </w:t>
      </w:r>
      <w:r>
        <w:rPr>
          <w:b/>
        </w:rPr>
        <w:t xml:space="preserve">Northern Ireland </w:t>
      </w:r>
      <w:r>
        <w:t>we helped launch a new Cancer Charities Coalition. Starting with</w:t>
      </w:r>
      <w:r>
        <w:rPr>
          <w:spacing w:val="-4"/>
        </w:rPr>
        <w:t xml:space="preserve"> </w:t>
      </w:r>
      <w:r>
        <w:t>six</w:t>
      </w:r>
      <w:r>
        <w:rPr>
          <w:spacing w:val="-5"/>
        </w:rPr>
        <w:t xml:space="preserve"> </w:t>
      </w:r>
      <w:r>
        <w:t>founding</w:t>
      </w:r>
      <w:r>
        <w:rPr>
          <w:spacing w:val="-4"/>
        </w:rPr>
        <w:t xml:space="preserve"> </w:t>
      </w:r>
      <w:r>
        <w:t>members,</w:t>
      </w:r>
      <w:r>
        <w:rPr>
          <w:spacing w:val="-4"/>
        </w:rPr>
        <w:t xml:space="preserve"> </w:t>
      </w:r>
      <w:r>
        <w:t>the</w:t>
      </w:r>
      <w:r>
        <w:rPr>
          <w:spacing w:val="-4"/>
        </w:rPr>
        <w:t xml:space="preserve"> </w:t>
      </w:r>
      <w:r>
        <w:t>coalition</w:t>
      </w:r>
      <w:r>
        <w:rPr>
          <w:spacing w:val="-4"/>
        </w:rPr>
        <w:t xml:space="preserve"> </w:t>
      </w:r>
      <w:r>
        <w:t>now</w:t>
      </w:r>
      <w:r>
        <w:rPr>
          <w:spacing w:val="-5"/>
        </w:rPr>
        <w:t xml:space="preserve"> </w:t>
      </w:r>
      <w:r>
        <w:t>includes</w:t>
      </w:r>
      <w:r>
        <w:rPr>
          <w:spacing w:val="-4"/>
        </w:rPr>
        <w:t xml:space="preserve"> </w:t>
      </w:r>
      <w:r>
        <w:t>36</w:t>
      </w:r>
      <w:r>
        <w:rPr>
          <w:spacing w:val="-2"/>
        </w:rPr>
        <w:t xml:space="preserve"> </w:t>
      </w:r>
      <w:r>
        <w:t>cancer</w:t>
      </w:r>
      <w:r>
        <w:rPr>
          <w:spacing w:val="-5"/>
        </w:rPr>
        <w:t xml:space="preserve"> </w:t>
      </w:r>
      <w:r>
        <w:t>charities.</w:t>
      </w:r>
      <w:r>
        <w:rPr>
          <w:spacing w:val="-14"/>
        </w:rPr>
        <w:t xml:space="preserve"> </w:t>
      </w:r>
      <w:r>
        <w:t>The</w:t>
      </w:r>
      <w:r>
        <w:rPr>
          <w:spacing w:val="-4"/>
        </w:rPr>
        <w:t xml:space="preserve"> </w:t>
      </w:r>
      <w:r>
        <w:t>group</w:t>
      </w:r>
      <w:r>
        <w:rPr>
          <w:spacing w:val="-4"/>
        </w:rPr>
        <w:t xml:space="preserve"> </w:t>
      </w:r>
      <w:r>
        <w:t>is dedicated to giving a voice to people with cancer and holding the Northern Ireland Executive to account on the delivery of its national cancer strategy.</w:t>
      </w:r>
    </w:p>
    <w:p w14:paraId="2CF12876" w14:textId="77777777" w:rsidR="00F50FA0" w:rsidRDefault="00F50FA0">
      <w:pPr>
        <w:pStyle w:val="BodyText"/>
        <w:spacing w:before="8"/>
        <w:rPr>
          <w:sz w:val="23"/>
        </w:rPr>
      </w:pPr>
    </w:p>
    <w:p w14:paraId="25F1683A" w14:textId="2A19696B" w:rsidR="00F50FA0" w:rsidRDefault="0035785A" w:rsidP="007831CD">
      <w:pPr>
        <w:pStyle w:val="BodyText"/>
        <w:spacing w:line="259" w:lineRule="auto"/>
        <w:ind w:left="120"/>
        <w:rPr>
          <w:sz w:val="23"/>
        </w:rPr>
      </w:pPr>
      <w:r>
        <w:t>As</w:t>
      </w:r>
      <w:r>
        <w:rPr>
          <w:spacing w:val="-6"/>
        </w:rPr>
        <w:t xml:space="preserve"> </w:t>
      </w:r>
      <w:r>
        <w:t>healthcare</w:t>
      </w:r>
      <w:r>
        <w:rPr>
          <w:spacing w:val="-5"/>
        </w:rPr>
        <w:t xml:space="preserve"> </w:t>
      </w:r>
      <w:r>
        <w:t>systems</w:t>
      </w:r>
      <w:r>
        <w:rPr>
          <w:spacing w:val="-4"/>
        </w:rPr>
        <w:t xml:space="preserve"> </w:t>
      </w:r>
      <w:r>
        <w:t>across</w:t>
      </w:r>
      <w:r>
        <w:rPr>
          <w:spacing w:val="-6"/>
        </w:rPr>
        <w:t xml:space="preserve"> </w:t>
      </w:r>
      <w:r>
        <w:t>the</w:t>
      </w:r>
      <w:r>
        <w:rPr>
          <w:spacing w:val="-4"/>
        </w:rPr>
        <w:t xml:space="preserve"> </w:t>
      </w:r>
      <w:r>
        <w:t>UK</w:t>
      </w:r>
      <w:r>
        <w:rPr>
          <w:spacing w:val="-6"/>
        </w:rPr>
        <w:t xml:space="preserve"> </w:t>
      </w:r>
      <w:r>
        <w:t>continued</w:t>
      </w:r>
      <w:r>
        <w:rPr>
          <w:spacing w:val="-5"/>
        </w:rPr>
        <w:t xml:space="preserve"> </w:t>
      </w:r>
      <w:r>
        <w:t>to</w:t>
      </w:r>
      <w:r>
        <w:rPr>
          <w:spacing w:val="-4"/>
        </w:rPr>
        <w:t xml:space="preserve"> </w:t>
      </w:r>
      <w:r>
        <w:t>face</w:t>
      </w:r>
      <w:r>
        <w:rPr>
          <w:spacing w:val="-5"/>
        </w:rPr>
        <w:t xml:space="preserve"> </w:t>
      </w:r>
      <w:r>
        <w:t>huge</w:t>
      </w:r>
      <w:r>
        <w:rPr>
          <w:spacing w:val="-6"/>
        </w:rPr>
        <w:t xml:space="preserve"> </w:t>
      </w:r>
      <w:r>
        <w:t>pressures,</w:t>
      </w:r>
      <w:r>
        <w:rPr>
          <w:spacing w:val="-11"/>
        </w:rPr>
        <w:t xml:space="preserve"> </w:t>
      </w:r>
      <w:r>
        <w:t>we</w:t>
      </w:r>
      <w:r>
        <w:rPr>
          <w:spacing w:val="-5"/>
        </w:rPr>
        <w:t xml:space="preserve"> </w:t>
      </w:r>
      <w:r>
        <w:t>made</w:t>
      </w:r>
      <w:r>
        <w:rPr>
          <w:spacing w:val="-6"/>
        </w:rPr>
        <w:t xml:space="preserve"> </w:t>
      </w:r>
      <w:r>
        <w:t>it</w:t>
      </w:r>
      <w:r>
        <w:rPr>
          <w:spacing w:val="-5"/>
        </w:rPr>
        <w:t xml:space="preserve"> </w:t>
      </w:r>
      <w:r>
        <w:t>clear that the time</w:t>
      </w:r>
      <w:r>
        <w:rPr>
          <w:spacing w:val="-1"/>
        </w:rPr>
        <w:t xml:space="preserve"> </w:t>
      </w:r>
      <w:r>
        <w:t>was right for cancer care to lead the</w:t>
      </w:r>
      <w:r>
        <w:rPr>
          <w:spacing w:val="-1"/>
        </w:rPr>
        <w:t xml:space="preserve"> </w:t>
      </w:r>
      <w:r>
        <w:t>way in improving things once again.</w:t>
      </w:r>
    </w:p>
    <w:p w14:paraId="3C4DFA4E" w14:textId="77777777" w:rsidR="00F50FA0" w:rsidRDefault="0035785A">
      <w:pPr>
        <w:spacing w:before="119" w:line="259" w:lineRule="auto"/>
        <w:ind w:left="120"/>
        <w:rPr>
          <w:b/>
          <w:sz w:val="36"/>
        </w:rPr>
      </w:pPr>
      <w:bookmarkStart w:id="27" w:name="Having_an_open_conversation_through_our_"/>
      <w:bookmarkEnd w:id="27"/>
      <w:r>
        <w:rPr>
          <w:b/>
          <w:color w:val="008925"/>
          <w:sz w:val="36"/>
        </w:rPr>
        <w:t>Having</w:t>
      </w:r>
      <w:r>
        <w:rPr>
          <w:b/>
          <w:color w:val="008925"/>
          <w:spacing w:val="-11"/>
          <w:sz w:val="36"/>
        </w:rPr>
        <w:t xml:space="preserve"> </w:t>
      </w:r>
      <w:r>
        <w:rPr>
          <w:b/>
          <w:color w:val="008925"/>
          <w:sz w:val="36"/>
        </w:rPr>
        <w:t>an</w:t>
      </w:r>
      <w:r>
        <w:rPr>
          <w:b/>
          <w:color w:val="008925"/>
          <w:spacing w:val="-9"/>
          <w:sz w:val="36"/>
        </w:rPr>
        <w:t xml:space="preserve"> </w:t>
      </w:r>
      <w:r>
        <w:rPr>
          <w:b/>
          <w:color w:val="008925"/>
          <w:sz w:val="36"/>
        </w:rPr>
        <w:t>open</w:t>
      </w:r>
      <w:r>
        <w:rPr>
          <w:b/>
          <w:color w:val="008925"/>
          <w:spacing w:val="-9"/>
          <w:sz w:val="36"/>
        </w:rPr>
        <w:t xml:space="preserve"> </w:t>
      </w:r>
      <w:r>
        <w:rPr>
          <w:b/>
          <w:color w:val="008925"/>
          <w:sz w:val="36"/>
        </w:rPr>
        <w:t>conversation</w:t>
      </w:r>
      <w:r>
        <w:rPr>
          <w:b/>
          <w:color w:val="008925"/>
          <w:spacing w:val="-9"/>
          <w:sz w:val="36"/>
        </w:rPr>
        <w:t xml:space="preserve"> </w:t>
      </w:r>
      <w:r>
        <w:rPr>
          <w:b/>
          <w:color w:val="008925"/>
          <w:sz w:val="36"/>
        </w:rPr>
        <w:t>through</w:t>
      </w:r>
      <w:r>
        <w:rPr>
          <w:b/>
          <w:color w:val="008925"/>
          <w:spacing w:val="-9"/>
          <w:sz w:val="36"/>
        </w:rPr>
        <w:t xml:space="preserve"> </w:t>
      </w:r>
      <w:r>
        <w:rPr>
          <w:b/>
          <w:color w:val="008925"/>
          <w:sz w:val="36"/>
        </w:rPr>
        <w:t>our</w:t>
      </w:r>
      <w:r>
        <w:rPr>
          <w:b/>
          <w:color w:val="008925"/>
          <w:spacing w:val="-10"/>
          <w:sz w:val="36"/>
        </w:rPr>
        <w:t xml:space="preserve"> </w:t>
      </w:r>
      <w:r>
        <w:rPr>
          <w:b/>
          <w:color w:val="008925"/>
          <w:sz w:val="36"/>
        </w:rPr>
        <w:t>sex</w:t>
      </w:r>
      <w:r>
        <w:rPr>
          <w:b/>
          <w:color w:val="008925"/>
          <w:spacing w:val="-10"/>
          <w:sz w:val="36"/>
        </w:rPr>
        <w:t xml:space="preserve"> </w:t>
      </w:r>
      <w:r>
        <w:rPr>
          <w:b/>
          <w:color w:val="008925"/>
          <w:sz w:val="36"/>
        </w:rPr>
        <w:t>and cancer campaign</w:t>
      </w:r>
    </w:p>
    <w:p w14:paraId="168862C6" w14:textId="77777777" w:rsidR="00F50FA0" w:rsidRDefault="0035785A">
      <w:pPr>
        <w:pStyle w:val="BodyText"/>
        <w:spacing w:before="120" w:line="259" w:lineRule="auto"/>
        <w:ind w:left="120" w:right="190" w:hanging="1"/>
      </w:pPr>
      <w:r>
        <w:t>Cancer</w:t>
      </w:r>
      <w:r>
        <w:rPr>
          <w:spacing w:val="-7"/>
        </w:rPr>
        <w:t xml:space="preserve"> </w:t>
      </w:r>
      <w:r>
        <w:t>turns</w:t>
      </w:r>
      <w:r>
        <w:rPr>
          <w:spacing w:val="-7"/>
        </w:rPr>
        <w:t xml:space="preserve"> </w:t>
      </w:r>
      <w:r>
        <w:t>lives</w:t>
      </w:r>
      <w:r>
        <w:rPr>
          <w:spacing w:val="-6"/>
        </w:rPr>
        <w:t xml:space="preserve"> </w:t>
      </w:r>
      <w:r>
        <w:t>upside</w:t>
      </w:r>
      <w:r>
        <w:rPr>
          <w:spacing w:val="-7"/>
        </w:rPr>
        <w:t xml:space="preserve"> </w:t>
      </w:r>
      <w:r>
        <w:t>down,</w:t>
      </w:r>
      <w:r>
        <w:rPr>
          <w:spacing w:val="-7"/>
        </w:rPr>
        <w:t xml:space="preserve"> </w:t>
      </w:r>
      <w:r>
        <w:t>every</w:t>
      </w:r>
      <w:r>
        <w:rPr>
          <w:spacing w:val="-6"/>
        </w:rPr>
        <w:t xml:space="preserve"> </w:t>
      </w:r>
      <w:r>
        <w:t>day,</w:t>
      </w:r>
      <w:r>
        <w:rPr>
          <w:spacing w:val="-6"/>
        </w:rPr>
        <w:t xml:space="preserve"> </w:t>
      </w:r>
      <w:r>
        <w:t>in</w:t>
      </w:r>
      <w:r>
        <w:rPr>
          <w:spacing w:val="-6"/>
        </w:rPr>
        <w:t xml:space="preserve"> </w:t>
      </w:r>
      <w:r>
        <w:t>so</w:t>
      </w:r>
      <w:r>
        <w:rPr>
          <w:spacing w:val="-6"/>
        </w:rPr>
        <w:t xml:space="preserve"> </w:t>
      </w:r>
      <w:r>
        <w:t>many</w:t>
      </w:r>
      <w:r>
        <w:rPr>
          <w:spacing w:val="-6"/>
        </w:rPr>
        <w:t xml:space="preserve"> </w:t>
      </w:r>
      <w:r>
        <w:t>different</w:t>
      </w:r>
      <w:r>
        <w:rPr>
          <w:spacing w:val="-13"/>
        </w:rPr>
        <w:t xml:space="preserve"> </w:t>
      </w:r>
      <w:r>
        <w:t>ways.</w:t>
      </w:r>
      <w:r>
        <w:rPr>
          <w:spacing w:val="39"/>
        </w:rPr>
        <w:t xml:space="preserve"> </w:t>
      </w:r>
      <w:r>
        <w:t>The</w:t>
      </w:r>
      <w:r>
        <w:rPr>
          <w:spacing w:val="-6"/>
        </w:rPr>
        <w:t xml:space="preserve"> </w:t>
      </w:r>
      <w:r>
        <w:t>impacts</w:t>
      </w:r>
      <w:r>
        <w:rPr>
          <w:spacing w:val="-7"/>
        </w:rPr>
        <w:t xml:space="preserve"> </w:t>
      </w:r>
      <w:r>
        <w:t>are not always easy to talk about.</w:t>
      </w:r>
    </w:p>
    <w:p w14:paraId="0941F0A4" w14:textId="77777777" w:rsidR="00F50FA0" w:rsidRDefault="00F50FA0">
      <w:pPr>
        <w:pStyle w:val="BodyText"/>
        <w:spacing w:before="9"/>
        <w:rPr>
          <w:sz w:val="23"/>
        </w:rPr>
      </w:pPr>
    </w:p>
    <w:p w14:paraId="41B98B96" w14:textId="77777777" w:rsidR="00F50FA0" w:rsidRDefault="0035785A">
      <w:pPr>
        <w:pStyle w:val="BodyText"/>
        <w:spacing w:line="259" w:lineRule="auto"/>
        <w:ind w:left="120" w:right="190"/>
      </w:pPr>
      <w:r>
        <w:t>That is</w:t>
      </w:r>
      <w:r>
        <w:rPr>
          <w:spacing w:val="-2"/>
        </w:rPr>
        <w:t xml:space="preserve"> </w:t>
      </w:r>
      <w:r>
        <w:t>why, in a bold new campaign,</w:t>
      </w:r>
      <w:r>
        <w:rPr>
          <w:spacing w:val="-2"/>
        </w:rPr>
        <w:t xml:space="preserve"> </w:t>
      </w:r>
      <w:r>
        <w:t>we teamed up with the UK’s leading sexual wellness</w:t>
      </w:r>
      <w:r>
        <w:rPr>
          <w:spacing w:val="-10"/>
        </w:rPr>
        <w:t xml:space="preserve"> </w:t>
      </w:r>
      <w:r>
        <w:t>brand,</w:t>
      </w:r>
      <w:r>
        <w:rPr>
          <w:spacing w:val="-10"/>
        </w:rPr>
        <w:t xml:space="preserve"> </w:t>
      </w:r>
      <w:r>
        <w:t>Lovehoney.</w:t>
      </w:r>
      <w:r>
        <w:rPr>
          <w:spacing w:val="-10"/>
        </w:rPr>
        <w:t xml:space="preserve"> </w:t>
      </w:r>
      <w:r>
        <w:t>This</w:t>
      </w:r>
      <w:r>
        <w:rPr>
          <w:spacing w:val="-9"/>
        </w:rPr>
        <w:t xml:space="preserve"> </w:t>
      </w:r>
      <w:r>
        <w:t>ﬁrst-of-its-kind</w:t>
      </w:r>
      <w:r>
        <w:rPr>
          <w:spacing w:val="-9"/>
        </w:rPr>
        <w:t xml:space="preserve"> </w:t>
      </w:r>
      <w:r>
        <w:t>partnership</w:t>
      </w:r>
      <w:r>
        <w:rPr>
          <w:spacing w:val="-9"/>
        </w:rPr>
        <w:t xml:space="preserve"> </w:t>
      </w:r>
      <w:r>
        <w:t>highlighted</w:t>
      </w:r>
      <w:r>
        <w:rPr>
          <w:spacing w:val="-9"/>
        </w:rPr>
        <w:t xml:space="preserve"> </w:t>
      </w:r>
      <w:r>
        <w:t>how</w:t>
      </w:r>
      <w:r>
        <w:rPr>
          <w:spacing w:val="-10"/>
        </w:rPr>
        <w:t xml:space="preserve"> </w:t>
      </w:r>
      <w:r>
        <w:t>cancer</w:t>
      </w:r>
      <w:r>
        <w:rPr>
          <w:spacing w:val="-10"/>
        </w:rPr>
        <w:t xml:space="preserve"> </w:t>
      </w:r>
      <w:r>
        <w:t>can affect every part of</w:t>
      </w:r>
      <w:r>
        <w:rPr>
          <w:spacing w:val="-1"/>
        </w:rPr>
        <w:t xml:space="preserve"> </w:t>
      </w:r>
      <w:r>
        <w:t xml:space="preserve">people’s lives, not least their intimate relationships and sexual </w:t>
      </w:r>
      <w:r>
        <w:rPr>
          <w:spacing w:val="-2"/>
        </w:rPr>
        <w:t>wellbeing.</w:t>
      </w:r>
    </w:p>
    <w:p w14:paraId="062CC254" w14:textId="77777777" w:rsidR="00F50FA0" w:rsidRDefault="00F50FA0">
      <w:pPr>
        <w:pStyle w:val="BodyText"/>
        <w:spacing w:before="9"/>
        <w:rPr>
          <w:sz w:val="23"/>
        </w:rPr>
      </w:pPr>
    </w:p>
    <w:p w14:paraId="7E27B2E7" w14:textId="77777777" w:rsidR="00F50FA0" w:rsidRDefault="0035785A">
      <w:pPr>
        <w:pStyle w:val="BodyText"/>
        <w:spacing w:line="259" w:lineRule="auto"/>
        <w:ind w:left="120"/>
      </w:pPr>
      <w:r>
        <w:t>Led by the</w:t>
      </w:r>
      <w:r>
        <w:rPr>
          <w:spacing w:val="-3"/>
        </w:rPr>
        <w:t xml:space="preserve"> </w:t>
      </w:r>
      <w:r>
        <w:t>voices of</w:t>
      </w:r>
      <w:r>
        <w:rPr>
          <w:spacing w:val="-3"/>
        </w:rPr>
        <w:t xml:space="preserve"> </w:t>
      </w:r>
      <w:r>
        <w:t>people living</w:t>
      </w:r>
      <w:r>
        <w:rPr>
          <w:spacing w:val="-3"/>
        </w:rPr>
        <w:t xml:space="preserve"> </w:t>
      </w:r>
      <w:r>
        <w:t>with cancer, our ‘We Need</w:t>
      </w:r>
      <w:r>
        <w:rPr>
          <w:spacing w:val="-9"/>
        </w:rPr>
        <w:t xml:space="preserve"> </w:t>
      </w:r>
      <w:r>
        <w:t>To</w:t>
      </w:r>
      <w:r>
        <w:rPr>
          <w:spacing w:val="-8"/>
        </w:rPr>
        <w:t xml:space="preserve"> </w:t>
      </w:r>
      <w:r>
        <w:t>Talk</w:t>
      </w:r>
      <w:r>
        <w:rPr>
          <w:spacing w:val="-8"/>
        </w:rPr>
        <w:t xml:space="preserve"> </w:t>
      </w:r>
      <w:r>
        <w:t>About Sex and Cancer’</w:t>
      </w:r>
      <w:r>
        <w:rPr>
          <w:spacing w:val="-6"/>
        </w:rPr>
        <w:t xml:space="preserve"> </w:t>
      </w:r>
      <w:r>
        <w:t>campaign</w:t>
      </w:r>
      <w:r>
        <w:rPr>
          <w:spacing w:val="-6"/>
        </w:rPr>
        <w:t xml:space="preserve"> </w:t>
      </w:r>
      <w:r>
        <w:t>aimed</w:t>
      </w:r>
      <w:r>
        <w:rPr>
          <w:spacing w:val="-6"/>
        </w:rPr>
        <w:t xml:space="preserve"> </w:t>
      </w:r>
      <w:r>
        <w:t>to</w:t>
      </w:r>
      <w:r>
        <w:rPr>
          <w:spacing w:val="-5"/>
        </w:rPr>
        <w:t xml:space="preserve"> </w:t>
      </w:r>
      <w:r>
        <w:t>encourage</w:t>
      </w:r>
      <w:r>
        <w:rPr>
          <w:spacing w:val="-6"/>
        </w:rPr>
        <w:t xml:space="preserve"> </w:t>
      </w:r>
      <w:r>
        <w:t>a</w:t>
      </w:r>
      <w:r>
        <w:rPr>
          <w:spacing w:val="-6"/>
        </w:rPr>
        <w:t xml:space="preserve"> </w:t>
      </w:r>
      <w:r>
        <w:t>more</w:t>
      </w:r>
      <w:r>
        <w:rPr>
          <w:spacing w:val="-6"/>
        </w:rPr>
        <w:t xml:space="preserve"> </w:t>
      </w:r>
      <w:r>
        <w:t>open</w:t>
      </w:r>
      <w:r>
        <w:rPr>
          <w:spacing w:val="-5"/>
        </w:rPr>
        <w:t xml:space="preserve"> </w:t>
      </w:r>
      <w:r>
        <w:t>conversation</w:t>
      </w:r>
      <w:r>
        <w:rPr>
          <w:spacing w:val="-6"/>
        </w:rPr>
        <w:t xml:space="preserve"> </w:t>
      </w:r>
      <w:r>
        <w:t>around</w:t>
      </w:r>
      <w:r>
        <w:rPr>
          <w:spacing w:val="-6"/>
        </w:rPr>
        <w:t xml:space="preserve"> </w:t>
      </w:r>
      <w:r>
        <w:t>the</w:t>
      </w:r>
      <w:r>
        <w:rPr>
          <w:spacing w:val="-6"/>
        </w:rPr>
        <w:t xml:space="preserve"> </w:t>
      </w:r>
      <w:r>
        <w:t>impacts</w:t>
      </w:r>
      <w:r>
        <w:rPr>
          <w:spacing w:val="-6"/>
        </w:rPr>
        <w:t xml:space="preserve"> </w:t>
      </w:r>
      <w:r>
        <w:t>a cancer diagnosis can have.</w:t>
      </w:r>
    </w:p>
    <w:p w14:paraId="5407566E" w14:textId="77777777" w:rsidR="00F50FA0" w:rsidRDefault="00F50FA0">
      <w:pPr>
        <w:pStyle w:val="BodyText"/>
        <w:spacing w:before="9"/>
        <w:rPr>
          <w:sz w:val="23"/>
        </w:rPr>
      </w:pPr>
    </w:p>
    <w:p w14:paraId="388BA662" w14:textId="17EA31DD" w:rsidR="00F50FA0" w:rsidRDefault="0035785A" w:rsidP="00077247">
      <w:pPr>
        <w:pStyle w:val="BodyText"/>
        <w:spacing w:line="259" w:lineRule="auto"/>
        <w:ind w:left="120" w:right="490"/>
      </w:pPr>
      <w:r>
        <w:t>We</w:t>
      </w:r>
      <w:r>
        <w:rPr>
          <w:spacing w:val="-4"/>
        </w:rPr>
        <w:t xml:space="preserve"> </w:t>
      </w:r>
      <w:r>
        <w:t>knew</w:t>
      </w:r>
      <w:r>
        <w:rPr>
          <w:spacing w:val="-2"/>
        </w:rPr>
        <w:t xml:space="preserve"> </w:t>
      </w:r>
      <w:r>
        <w:t>from</w:t>
      </w:r>
      <w:r>
        <w:rPr>
          <w:spacing w:val="-4"/>
        </w:rPr>
        <w:t xml:space="preserve"> </w:t>
      </w:r>
      <w:r>
        <w:t>our</w:t>
      </w:r>
      <w:r>
        <w:rPr>
          <w:spacing w:val="-3"/>
        </w:rPr>
        <w:t xml:space="preserve"> </w:t>
      </w:r>
      <w:r>
        <w:t>research</w:t>
      </w:r>
      <w:r>
        <w:rPr>
          <w:spacing w:val="-3"/>
        </w:rPr>
        <w:t xml:space="preserve"> </w:t>
      </w:r>
      <w:r>
        <w:t>that</w:t>
      </w:r>
      <w:r>
        <w:rPr>
          <w:spacing w:val="-3"/>
        </w:rPr>
        <w:t xml:space="preserve"> </w:t>
      </w:r>
      <w:r>
        <w:t>around</w:t>
      </w:r>
      <w:r>
        <w:rPr>
          <w:spacing w:val="-3"/>
        </w:rPr>
        <w:t xml:space="preserve"> </w:t>
      </w:r>
      <w:r>
        <w:t>700,000</w:t>
      </w:r>
      <w:r>
        <w:rPr>
          <w:spacing w:val="-3"/>
        </w:rPr>
        <w:t xml:space="preserve"> </w:t>
      </w:r>
      <w:r>
        <w:t>people</w:t>
      </w:r>
      <w:r>
        <w:rPr>
          <w:spacing w:val="-9"/>
        </w:rPr>
        <w:t xml:space="preserve"> </w:t>
      </w:r>
      <w:r>
        <w:t>with</w:t>
      </w:r>
      <w:r>
        <w:rPr>
          <w:spacing w:val="-3"/>
        </w:rPr>
        <w:t xml:space="preserve"> </w:t>
      </w:r>
      <w:r>
        <w:t>cancer</w:t>
      </w:r>
      <w:r>
        <w:rPr>
          <w:spacing w:val="-3"/>
        </w:rPr>
        <w:t xml:space="preserve"> </w:t>
      </w:r>
      <w:r>
        <w:t>in</w:t>
      </w:r>
      <w:r>
        <w:rPr>
          <w:spacing w:val="-3"/>
        </w:rPr>
        <w:t xml:space="preserve"> </w:t>
      </w:r>
      <w:r>
        <w:t>the</w:t>
      </w:r>
      <w:r>
        <w:rPr>
          <w:spacing w:val="-4"/>
        </w:rPr>
        <w:t xml:space="preserve"> </w:t>
      </w:r>
      <w:r>
        <w:t>UK</w:t>
      </w:r>
      <w:r>
        <w:rPr>
          <w:spacing w:val="-2"/>
        </w:rPr>
        <w:t xml:space="preserve"> </w:t>
      </w:r>
      <w:r>
        <w:t>(23%) had</w:t>
      </w:r>
      <w:r>
        <w:rPr>
          <w:spacing w:val="-3"/>
        </w:rPr>
        <w:t xml:space="preserve"> </w:t>
      </w:r>
      <w:r>
        <w:t>serious</w:t>
      </w:r>
      <w:r>
        <w:rPr>
          <w:spacing w:val="-3"/>
        </w:rPr>
        <w:t xml:space="preserve"> </w:t>
      </w:r>
      <w:r>
        <w:t>concerns</w:t>
      </w:r>
      <w:r>
        <w:rPr>
          <w:spacing w:val="-4"/>
        </w:rPr>
        <w:t xml:space="preserve"> </w:t>
      </w:r>
      <w:r>
        <w:t>about</w:t>
      </w:r>
      <w:r>
        <w:rPr>
          <w:spacing w:val="-3"/>
        </w:rPr>
        <w:t xml:space="preserve"> </w:t>
      </w:r>
      <w:r>
        <w:t>sex,</w:t>
      </w:r>
      <w:r>
        <w:rPr>
          <w:spacing w:val="-4"/>
        </w:rPr>
        <w:t xml:space="preserve"> </w:t>
      </w:r>
      <w:r>
        <w:t>loss</w:t>
      </w:r>
      <w:r>
        <w:rPr>
          <w:spacing w:val="-4"/>
        </w:rPr>
        <w:t xml:space="preserve"> </w:t>
      </w:r>
      <w:r>
        <w:t>of</w:t>
      </w:r>
      <w:r>
        <w:rPr>
          <w:spacing w:val="-10"/>
        </w:rPr>
        <w:t xml:space="preserve"> </w:t>
      </w:r>
      <w:r>
        <w:t>libido</w:t>
      </w:r>
      <w:r>
        <w:rPr>
          <w:spacing w:val="-2"/>
        </w:rPr>
        <w:t xml:space="preserve"> </w:t>
      </w:r>
      <w:r>
        <w:t>or</w:t>
      </w:r>
      <w:r>
        <w:rPr>
          <w:spacing w:val="-4"/>
        </w:rPr>
        <w:t xml:space="preserve"> </w:t>
      </w:r>
      <w:r>
        <w:t>fertility</w:t>
      </w:r>
      <w:r>
        <w:rPr>
          <w:spacing w:val="-3"/>
        </w:rPr>
        <w:t xml:space="preserve"> </w:t>
      </w:r>
      <w:r>
        <w:t>because</w:t>
      </w:r>
      <w:r>
        <w:rPr>
          <w:spacing w:val="-4"/>
        </w:rPr>
        <w:t xml:space="preserve"> </w:t>
      </w:r>
      <w:r>
        <w:t>of</w:t>
      </w:r>
      <w:r>
        <w:rPr>
          <w:spacing w:val="-9"/>
        </w:rPr>
        <w:t xml:space="preserve"> </w:t>
      </w:r>
      <w:r>
        <w:t>their</w:t>
      </w:r>
      <w:r>
        <w:rPr>
          <w:spacing w:val="-4"/>
        </w:rPr>
        <w:t xml:space="preserve"> </w:t>
      </w:r>
      <w:r>
        <w:t>diagnosis</w:t>
      </w:r>
      <w:r>
        <w:rPr>
          <w:spacing w:val="-4"/>
        </w:rPr>
        <w:t xml:space="preserve"> </w:t>
      </w:r>
      <w:r>
        <w:t xml:space="preserve">or </w:t>
      </w:r>
      <w:r>
        <w:rPr>
          <w:spacing w:val="-2"/>
        </w:rPr>
        <w:t>treatment</w:t>
      </w:r>
      <w:r w:rsidR="00077247">
        <w:rPr>
          <w:rStyle w:val="EndnoteReference"/>
          <w:spacing w:val="-2"/>
        </w:rPr>
        <w:endnoteReference w:id="8"/>
      </w:r>
      <w:r>
        <w:rPr>
          <w:spacing w:val="-2"/>
        </w:rPr>
        <w:t>.</w:t>
      </w:r>
    </w:p>
    <w:p w14:paraId="607AD112" w14:textId="77777777" w:rsidR="00F50FA0" w:rsidRDefault="00F50FA0">
      <w:pPr>
        <w:pStyle w:val="BodyText"/>
        <w:spacing w:before="7"/>
        <w:rPr>
          <w:sz w:val="23"/>
        </w:rPr>
      </w:pPr>
    </w:p>
    <w:p w14:paraId="62B386B7" w14:textId="1FADC5BB" w:rsidR="00F50FA0" w:rsidRDefault="0035785A">
      <w:pPr>
        <w:pStyle w:val="BodyText"/>
        <w:spacing w:before="1" w:line="259" w:lineRule="auto"/>
        <w:ind w:left="119"/>
      </w:pPr>
      <w:r>
        <w:t>But</w:t>
      </w:r>
      <w:r>
        <w:rPr>
          <w:spacing w:val="-11"/>
        </w:rPr>
        <w:t xml:space="preserve"> </w:t>
      </w:r>
      <w:r>
        <w:t>we</w:t>
      </w:r>
      <w:r>
        <w:rPr>
          <w:spacing w:val="-4"/>
        </w:rPr>
        <w:t xml:space="preserve"> </w:t>
      </w:r>
      <w:r>
        <w:t>also</w:t>
      </w:r>
      <w:r>
        <w:rPr>
          <w:spacing w:val="-3"/>
        </w:rPr>
        <w:t xml:space="preserve"> </w:t>
      </w:r>
      <w:r>
        <w:t>found</w:t>
      </w:r>
      <w:r>
        <w:rPr>
          <w:spacing w:val="-4"/>
        </w:rPr>
        <w:t xml:space="preserve"> </w:t>
      </w:r>
      <w:r>
        <w:t>that</w:t>
      </w:r>
      <w:r>
        <w:rPr>
          <w:spacing w:val="-3"/>
        </w:rPr>
        <w:t xml:space="preserve"> </w:t>
      </w:r>
      <w:r>
        <w:t>only</w:t>
      </w:r>
      <w:r>
        <w:rPr>
          <w:spacing w:val="-4"/>
        </w:rPr>
        <w:t xml:space="preserve"> </w:t>
      </w:r>
      <w:r>
        <w:t>around</w:t>
      </w:r>
      <w:r>
        <w:rPr>
          <w:spacing w:val="-4"/>
        </w:rPr>
        <w:t xml:space="preserve"> </w:t>
      </w:r>
      <w:r>
        <w:t>two</w:t>
      </w:r>
      <w:r>
        <w:rPr>
          <w:spacing w:val="-4"/>
        </w:rPr>
        <w:t xml:space="preserve"> </w:t>
      </w:r>
      <w:r>
        <w:t>in</w:t>
      </w:r>
      <w:r>
        <w:rPr>
          <w:spacing w:val="-4"/>
        </w:rPr>
        <w:t xml:space="preserve"> </w:t>
      </w:r>
      <w:r>
        <w:t>ﬁve</w:t>
      </w:r>
      <w:r>
        <w:rPr>
          <w:spacing w:val="-4"/>
        </w:rPr>
        <w:t xml:space="preserve"> </w:t>
      </w:r>
      <w:r>
        <w:t>(39%)</w:t>
      </w:r>
      <w:r>
        <w:rPr>
          <w:spacing w:val="-5"/>
        </w:rPr>
        <w:t xml:space="preserve"> </w:t>
      </w:r>
      <w:r>
        <w:t>of</w:t>
      </w:r>
      <w:r>
        <w:rPr>
          <w:spacing w:val="-10"/>
        </w:rPr>
        <w:t xml:space="preserve"> </w:t>
      </w:r>
      <w:r>
        <w:t>those</w:t>
      </w:r>
      <w:r>
        <w:rPr>
          <w:spacing w:val="-12"/>
        </w:rPr>
        <w:t xml:space="preserve"> </w:t>
      </w:r>
      <w:r>
        <w:t>who</w:t>
      </w:r>
      <w:r>
        <w:rPr>
          <w:spacing w:val="-11"/>
        </w:rPr>
        <w:t xml:space="preserve"> </w:t>
      </w:r>
      <w:r>
        <w:t>wanted</w:t>
      </w:r>
      <w:r>
        <w:rPr>
          <w:spacing w:val="-4"/>
        </w:rPr>
        <w:t xml:space="preserve"> </w:t>
      </w:r>
      <w:r>
        <w:t>help</w:t>
      </w:r>
      <w:r>
        <w:rPr>
          <w:spacing w:val="-11"/>
        </w:rPr>
        <w:t xml:space="preserve"> </w:t>
      </w:r>
      <w:r>
        <w:t>with concerns around sex or fertility have had any support</w:t>
      </w:r>
      <w:r w:rsidR="00900D34">
        <w:rPr>
          <w:rStyle w:val="EndnoteReference"/>
        </w:rPr>
        <w:endnoteReference w:id="9"/>
      </w:r>
      <w:r>
        <w:t>, leaving tens of</w:t>
      </w:r>
      <w:r>
        <w:rPr>
          <w:spacing w:val="-5"/>
        </w:rPr>
        <w:t xml:space="preserve"> </w:t>
      </w:r>
      <w:r>
        <w:t>thousands of people with cancer to manage these issues on their own.</w:t>
      </w:r>
    </w:p>
    <w:p w14:paraId="1C43F8E5" w14:textId="77777777" w:rsidR="00F50FA0" w:rsidRDefault="00F50FA0">
      <w:pPr>
        <w:pStyle w:val="BodyText"/>
        <w:spacing w:before="8"/>
        <w:rPr>
          <w:sz w:val="23"/>
        </w:rPr>
      </w:pPr>
    </w:p>
    <w:p w14:paraId="76B01792" w14:textId="77777777" w:rsidR="00F50FA0" w:rsidRDefault="0035785A">
      <w:pPr>
        <w:pStyle w:val="BodyText"/>
        <w:spacing w:line="259" w:lineRule="auto"/>
        <w:ind w:left="119" w:right="111"/>
      </w:pPr>
      <w:r>
        <w:t>Our</w:t>
      </w:r>
      <w:r>
        <w:rPr>
          <w:spacing w:val="-5"/>
        </w:rPr>
        <w:t xml:space="preserve"> </w:t>
      </w:r>
      <w:r>
        <w:t>campaign</w:t>
      </w:r>
      <w:r>
        <w:rPr>
          <w:spacing w:val="-11"/>
        </w:rPr>
        <w:t xml:space="preserve"> </w:t>
      </w:r>
      <w:r>
        <w:t>was</w:t>
      </w:r>
      <w:r>
        <w:rPr>
          <w:spacing w:val="-6"/>
        </w:rPr>
        <w:t xml:space="preserve"> </w:t>
      </w:r>
      <w:r>
        <w:t>for</w:t>
      </w:r>
      <w:r>
        <w:rPr>
          <w:spacing w:val="-5"/>
        </w:rPr>
        <w:t xml:space="preserve"> </w:t>
      </w:r>
      <w:r>
        <w:t>everyone</w:t>
      </w:r>
      <w:r>
        <w:rPr>
          <w:spacing w:val="-12"/>
        </w:rPr>
        <w:t xml:space="preserve"> </w:t>
      </w:r>
      <w:r>
        <w:t>with</w:t>
      </w:r>
      <w:r>
        <w:rPr>
          <w:spacing w:val="-5"/>
        </w:rPr>
        <w:t xml:space="preserve"> </w:t>
      </w:r>
      <w:r>
        <w:t>cancer</w:t>
      </w:r>
      <w:r>
        <w:rPr>
          <w:spacing w:val="-6"/>
        </w:rPr>
        <w:t xml:space="preserve"> </w:t>
      </w:r>
      <w:r>
        <w:t>in</w:t>
      </w:r>
      <w:r>
        <w:rPr>
          <w:spacing w:val="-5"/>
        </w:rPr>
        <w:t xml:space="preserve"> </w:t>
      </w:r>
      <w:r>
        <w:t>the</w:t>
      </w:r>
      <w:r>
        <w:rPr>
          <w:spacing w:val="-6"/>
        </w:rPr>
        <w:t xml:space="preserve"> </w:t>
      </w:r>
      <w:r>
        <w:t>UK</w:t>
      </w:r>
      <w:r>
        <w:rPr>
          <w:spacing w:val="-12"/>
        </w:rPr>
        <w:t xml:space="preserve"> </w:t>
      </w:r>
      <w:r>
        <w:t>who</w:t>
      </w:r>
      <w:r>
        <w:rPr>
          <w:spacing w:val="-5"/>
        </w:rPr>
        <w:t xml:space="preserve"> </w:t>
      </w:r>
      <w:r>
        <w:t>has</w:t>
      </w:r>
      <w:r>
        <w:rPr>
          <w:spacing w:val="-6"/>
        </w:rPr>
        <w:t xml:space="preserve"> </w:t>
      </w:r>
      <w:r>
        <w:t>been</w:t>
      </w:r>
      <w:r>
        <w:rPr>
          <w:spacing w:val="-5"/>
        </w:rPr>
        <w:t xml:space="preserve"> </w:t>
      </w:r>
      <w:r>
        <w:t>‘suffering</w:t>
      </w:r>
      <w:r>
        <w:rPr>
          <w:spacing w:val="-4"/>
        </w:rPr>
        <w:t xml:space="preserve"> </w:t>
      </w:r>
      <w:r>
        <w:t>in</w:t>
      </w:r>
      <w:r>
        <w:rPr>
          <w:spacing w:val="-5"/>
        </w:rPr>
        <w:t xml:space="preserve"> </w:t>
      </w:r>
      <w:r>
        <w:t>silence’ with concerns around sex and intimacy – facing low self-conﬁdence and serious</w:t>
      </w:r>
      <w:r>
        <w:rPr>
          <w:spacing w:val="-4"/>
        </w:rPr>
        <w:t xml:space="preserve"> </w:t>
      </w:r>
      <w:r>
        <w:t>worries about their sex lives or romantic relationships, all without any support.</w:t>
      </w:r>
    </w:p>
    <w:p w14:paraId="5C852696" w14:textId="77777777" w:rsidR="00F50FA0" w:rsidRDefault="00F50FA0">
      <w:pPr>
        <w:pStyle w:val="BodyText"/>
        <w:spacing w:before="9"/>
        <w:rPr>
          <w:sz w:val="23"/>
        </w:rPr>
      </w:pPr>
    </w:p>
    <w:p w14:paraId="7B262DB8" w14:textId="77777777" w:rsidR="00F50FA0" w:rsidRDefault="0035785A">
      <w:pPr>
        <w:pStyle w:val="BodyText"/>
        <w:spacing w:before="1" w:line="259" w:lineRule="auto"/>
        <w:ind w:left="120" w:right="190"/>
      </w:pPr>
      <w:r>
        <w:t>Giving a platform to award-winning Macmillan Nurses alongside Lovehoney’s sexual health</w:t>
      </w:r>
      <w:r>
        <w:rPr>
          <w:spacing w:val="-6"/>
        </w:rPr>
        <w:t xml:space="preserve"> </w:t>
      </w:r>
      <w:r>
        <w:t>experts,</w:t>
      </w:r>
      <w:r>
        <w:rPr>
          <w:spacing w:val="-12"/>
        </w:rPr>
        <w:t xml:space="preserve"> </w:t>
      </w:r>
      <w:r>
        <w:t>we</w:t>
      </w:r>
      <w:r>
        <w:rPr>
          <w:spacing w:val="-7"/>
        </w:rPr>
        <w:t xml:space="preserve"> </w:t>
      </w:r>
      <w:r>
        <w:t>highlighted</w:t>
      </w:r>
      <w:r>
        <w:rPr>
          <w:spacing w:val="-6"/>
        </w:rPr>
        <w:t xml:space="preserve"> </w:t>
      </w:r>
      <w:r>
        <w:t>the</w:t>
      </w:r>
      <w:r>
        <w:rPr>
          <w:spacing w:val="-6"/>
        </w:rPr>
        <w:t xml:space="preserve"> </w:t>
      </w:r>
      <w:r>
        <w:t>importance</w:t>
      </w:r>
      <w:r>
        <w:rPr>
          <w:spacing w:val="-6"/>
        </w:rPr>
        <w:t xml:space="preserve"> </w:t>
      </w:r>
      <w:r>
        <w:t>of</w:t>
      </w:r>
      <w:r>
        <w:rPr>
          <w:spacing w:val="-12"/>
        </w:rPr>
        <w:t xml:space="preserve"> </w:t>
      </w:r>
      <w:r>
        <w:t>people</w:t>
      </w:r>
      <w:r>
        <w:rPr>
          <w:spacing w:val="-6"/>
        </w:rPr>
        <w:t xml:space="preserve"> </w:t>
      </w:r>
      <w:r>
        <w:t>getting</w:t>
      </w:r>
      <w:r>
        <w:rPr>
          <w:spacing w:val="-6"/>
        </w:rPr>
        <w:t xml:space="preserve"> </w:t>
      </w:r>
      <w:r>
        <w:t>personalised</w:t>
      </w:r>
      <w:r>
        <w:rPr>
          <w:spacing w:val="-6"/>
        </w:rPr>
        <w:t xml:space="preserve"> </w:t>
      </w:r>
      <w:r>
        <w:t>support that meets their individual needs – no matter how difﬁcult talking about those needs might be.</w:t>
      </w:r>
    </w:p>
    <w:p w14:paraId="6E582224" w14:textId="77777777" w:rsidR="00F50FA0" w:rsidRDefault="0035785A">
      <w:pPr>
        <w:pStyle w:val="BodyText"/>
        <w:spacing w:before="102" w:line="259" w:lineRule="auto"/>
        <w:ind w:left="120" w:right="190"/>
      </w:pPr>
      <w:r>
        <w:t>Driving the conversation across a bold broadcast, print, social and digital media campaign,</w:t>
      </w:r>
      <w:r>
        <w:rPr>
          <w:spacing w:val="-13"/>
        </w:rPr>
        <w:t xml:space="preserve"> </w:t>
      </w:r>
      <w:r>
        <w:t>we</w:t>
      </w:r>
      <w:r>
        <w:rPr>
          <w:spacing w:val="-7"/>
        </w:rPr>
        <w:t xml:space="preserve"> </w:t>
      </w:r>
      <w:r>
        <w:t>helped</w:t>
      </w:r>
      <w:r>
        <w:rPr>
          <w:spacing w:val="-4"/>
        </w:rPr>
        <w:t xml:space="preserve"> </w:t>
      </w:r>
      <w:r>
        <w:t>put</w:t>
      </w:r>
      <w:r>
        <w:rPr>
          <w:spacing w:val="-6"/>
        </w:rPr>
        <w:t xml:space="preserve"> </w:t>
      </w:r>
      <w:r>
        <w:t>sex</w:t>
      </w:r>
      <w:r>
        <w:rPr>
          <w:spacing w:val="-7"/>
        </w:rPr>
        <w:t xml:space="preserve"> </w:t>
      </w:r>
      <w:r>
        <w:t>and</w:t>
      </w:r>
      <w:r>
        <w:rPr>
          <w:spacing w:val="-5"/>
        </w:rPr>
        <w:t xml:space="preserve"> </w:t>
      </w:r>
      <w:r>
        <w:t>cancer</w:t>
      </w:r>
      <w:r>
        <w:rPr>
          <w:spacing w:val="-6"/>
        </w:rPr>
        <w:t xml:space="preserve"> </w:t>
      </w:r>
      <w:r>
        <w:t>into</w:t>
      </w:r>
      <w:r>
        <w:rPr>
          <w:spacing w:val="-6"/>
        </w:rPr>
        <w:t xml:space="preserve"> </w:t>
      </w:r>
      <w:r>
        <w:t>the</w:t>
      </w:r>
      <w:r>
        <w:rPr>
          <w:spacing w:val="-7"/>
        </w:rPr>
        <w:t xml:space="preserve"> </w:t>
      </w:r>
      <w:r>
        <w:t>mainstream,</w:t>
      </w:r>
      <w:r>
        <w:rPr>
          <w:spacing w:val="-6"/>
        </w:rPr>
        <w:t xml:space="preserve"> </w:t>
      </w:r>
      <w:r>
        <w:t>empowering</w:t>
      </w:r>
      <w:r>
        <w:rPr>
          <w:spacing w:val="-6"/>
        </w:rPr>
        <w:t xml:space="preserve"> </w:t>
      </w:r>
      <w:r>
        <w:t>people living with cancer to have more open conversations.</w:t>
      </w:r>
    </w:p>
    <w:p w14:paraId="4622ADD3" w14:textId="77777777" w:rsidR="00F50FA0" w:rsidRDefault="00F50FA0">
      <w:pPr>
        <w:pStyle w:val="BodyText"/>
        <w:spacing w:before="9"/>
        <w:rPr>
          <w:sz w:val="23"/>
        </w:rPr>
      </w:pPr>
    </w:p>
    <w:p w14:paraId="3B73540A" w14:textId="77777777" w:rsidR="00F50FA0" w:rsidRDefault="0035785A">
      <w:pPr>
        <w:pStyle w:val="BodyText"/>
        <w:spacing w:line="259" w:lineRule="auto"/>
        <w:ind w:left="120"/>
      </w:pPr>
      <w:r>
        <w:t>No</w:t>
      </w:r>
      <w:r>
        <w:rPr>
          <w:spacing w:val="-4"/>
        </w:rPr>
        <w:t xml:space="preserve"> </w:t>
      </w:r>
      <w:r>
        <w:t>one</w:t>
      </w:r>
      <w:r>
        <w:rPr>
          <w:spacing w:val="-4"/>
        </w:rPr>
        <w:t xml:space="preserve"> </w:t>
      </w:r>
      <w:r>
        <w:t>should</w:t>
      </w:r>
      <w:r>
        <w:rPr>
          <w:spacing w:val="-4"/>
        </w:rPr>
        <w:t xml:space="preserve"> </w:t>
      </w:r>
      <w:r>
        <w:t>face</w:t>
      </w:r>
      <w:r>
        <w:rPr>
          <w:spacing w:val="-4"/>
        </w:rPr>
        <w:t xml:space="preserve"> </w:t>
      </w:r>
      <w:r>
        <w:t>shame</w:t>
      </w:r>
      <w:r>
        <w:rPr>
          <w:spacing w:val="-4"/>
        </w:rPr>
        <w:t xml:space="preserve"> </w:t>
      </w:r>
      <w:r>
        <w:t>or</w:t>
      </w:r>
      <w:r>
        <w:rPr>
          <w:spacing w:val="-4"/>
        </w:rPr>
        <w:t xml:space="preserve"> </w:t>
      </w:r>
      <w:r>
        <w:t>feel</w:t>
      </w:r>
      <w:r>
        <w:rPr>
          <w:spacing w:val="-4"/>
        </w:rPr>
        <w:t xml:space="preserve"> </w:t>
      </w:r>
      <w:r>
        <w:t>too</w:t>
      </w:r>
      <w:r>
        <w:rPr>
          <w:spacing w:val="-4"/>
        </w:rPr>
        <w:t xml:space="preserve"> </w:t>
      </w:r>
      <w:r>
        <w:t>embarrassed</w:t>
      </w:r>
      <w:r>
        <w:rPr>
          <w:spacing w:val="-4"/>
        </w:rPr>
        <w:t xml:space="preserve"> </w:t>
      </w:r>
      <w:r>
        <w:t>to</w:t>
      </w:r>
      <w:r>
        <w:rPr>
          <w:spacing w:val="-4"/>
        </w:rPr>
        <w:t xml:space="preserve"> </w:t>
      </w:r>
      <w:r>
        <w:t>ask</w:t>
      </w:r>
      <w:r>
        <w:rPr>
          <w:spacing w:val="-3"/>
        </w:rPr>
        <w:t xml:space="preserve"> </w:t>
      </w:r>
      <w:r>
        <w:t>for</w:t>
      </w:r>
      <w:r>
        <w:rPr>
          <w:spacing w:val="-4"/>
        </w:rPr>
        <w:t xml:space="preserve"> </w:t>
      </w:r>
      <w:r>
        <w:t>the</w:t>
      </w:r>
      <w:r>
        <w:rPr>
          <w:spacing w:val="-4"/>
        </w:rPr>
        <w:t xml:space="preserve"> </w:t>
      </w:r>
      <w:r>
        <w:t>support</w:t>
      </w:r>
      <w:r>
        <w:rPr>
          <w:spacing w:val="-4"/>
        </w:rPr>
        <w:t xml:space="preserve"> </w:t>
      </w:r>
      <w:r>
        <w:t>they</w:t>
      </w:r>
      <w:r>
        <w:rPr>
          <w:spacing w:val="-4"/>
        </w:rPr>
        <w:t xml:space="preserve"> </w:t>
      </w:r>
      <w:r>
        <w:t>need because of a cancer diagnosis.</w:t>
      </w:r>
    </w:p>
    <w:p w14:paraId="526BDC0C" w14:textId="77777777" w:rsidR="00F50FA0" w:rsidRDefault="00F50FA0">
      <w:pPr>
        <w:pStyle w:val="BodyText"/>
        <w:spacing w:before="9"/>
        <w:rPr>
          <w:sz w:val="23"/>
        </w:rPr>
      </w:pPr>
    </w:p>
    <w:p w14:paraId="0EE59F17" w14:textId="5394B0A1" w:rsidR="00F50FA0" w:rsidRPr="00AA7D34" w:rsidRDefault="0035785A">
      <w:pPr>
        <w:pStyle w:val="BodyText"/>
        <w:spacing w:line="259" w:lineRule="auto"/>
        <w:ind w:left="120"/>
      </w:pPr>
      <w:r w:rsidRPr="00AA7D34">
        <w:t>As</w:t>
      </w:r>
      <w:r w:rsidRPr="00AA7D34">
        <w:rPr>
          <w:spacing w:val="-4"/>
        </w:rPr>
        <w:t xml:space="preserve"> </w:t>
      </w:r>
      <w:r w:rsidRPr="00AA7D34">
        <w:t>of</w:t>
      </w:r>
      <w:r w:rsidRPr="00AA7D34">
        <w:rPr>
          <w:spacing w:val="-9"/>
        </w:rPr>
        <w:t xml:space="preserve"> </w:t>
      </w:r>
      <w:r w:rsidRPr="00AA7D34">
        <w:t>May</w:t>
      </w:r>
      <w:r w:rsidRPr="00AA7D34">
        <w:rPr>
          <w:spacing w:val="-2"/>
        </w:rPr>
        <w:t xml:space="preserve"> </w:t>
      </w:r>
      <w:r w:rsidRPr="00AA7D34">
        <w:t>2024,</w:t>
      </w:r>
      <w:r w:rsidRPr="00AA7D34">
        <w:rPr>
          <w:spacing w:val="-4"/>
        </w:rPr>
        <w:t xml:space="preserve"> </w:t>
      </w:r>
      <w:r w:rsidRPr="00AA7D34">
        <w:t>our</w:t>
      </w:r>
      <w:r w:rsidRPr="00AA7D34">
        <w:rPr>
          <w:spacing w:val="-4"/>
        </w:rPr>
        <w:t xml:space="preserve"> </w:t>
      </w:r>
      <w:r w:rsidRPr="00AA7D34">
        <w:t>campaign</w:t>
      </w:r>
      <w:r w:rsidRPr="00AA7D34">
        <w:rPr>
          <w:spacing w:val="-3"/>
        </w:rPr>
        <w:t xml:space="preserve"> </w:t>
      </w:r>
      <w:r w:rsidRPr="00AA7D34">
        <w:t>had</w:t>
      </w:r>
      <w:r w:rsidRPr="00AA7D34">
        <w:rPr>
          <w:spacing w:val="-5"/>
        </w:rPr>
        <w:t xml:space="preserve"> </w:t>
      </w:r>
      <w:r w:rsidRPr="00AA7D34">
        <w:t>potentially</w:t>
      </w:r>
      <w:r w:rsidRPr="00AA7D34">
        <w:rPr>
          <w:spacing w:val="-2"/>
        </w:rPr>
        <w:t xml:space="preserve"> </w:t>
      </w:r>
      <w:r w:rsidRPr="00AA7D34">
        <w:t>been</w:t>
      </w:r>
      <w:r w:rsidRPr="00AA7D34">
        <w:rPr>
          <w:spacing w:val="-2"/>
        </w:rPr>
        <w:t xml:space="preserve"> </w:t>
      </w:r>
      <w:r w:rsidRPr="00AA7D34">
        <w:t>seen</w:t>
      </w:r>
      <w:r w:rsidRPr="00AA7D34">
        <w:rPr>
          <w:spacing w:val="-2"/>
        </w:rPr>
        <w:t xml:space="preserve"> </w:t>
      </w:r>
      <w:r w:rsidRPr="00AA7D34">
        <w:t>by</w:t>
      </w:r>
      <w:r w:rsidRPr="00AA7D34">
        <w:rPr>
          <w:spacing w:val="-3"/>
        </w:rPr>
        <w:t xml:space="preserve"> </w:t>
      </w:r>
      <w:r w:rsidRPr="00AA7D34">
        <w:t>more</w:t>
      </w:r>
      <w:r w:rsidRPr="00AA7D34">
        <w:rPr>
          <w:spacing w:val="-3"/>
        </w:rPr>
        <w:t xml:space="preserve"> </w:t>
      </w:r>
      <w:r w:rsidRPr="00AA7D34">
        <w:t>than</w:t>
      </w:r>
      <w:r w:rsidRPr="00AA7D34">
        <w:rPr>
          <w:spacing w:val="-3"/>
        </w:rPr>
        <w:t xml:space="preserve"> </w:t>
      </w:r>
      <w:r w:rsidRPr="00AA7D34">
        <w:t>one</w:t>
      </w:r>
      <w:r w:rsidRPr="00AA7D34">
        <w:rPr>
          <w:spacing w:val="-4"/>
        </w:rPr>
        <w:t xml:space="preserve"> </w:t>
      </w:r>
      <w:r w:rsidRPr="00AA7D34">
        <w:t>in</w:t>
      </w:r>
      <w:r w:rsidRPr="00AA7D34">
        <w:rPr>
          <w:spacing w:val="-3"/>
        </w:rPr>
        <w:t xml:space="preserve"> </w:t>
      </w:r>
      <w:r w:rsidRPr="00AA7D34">
        <w:t>three</w:t>
      </w:r>
      <w:r w:rsidRPr="00AA7D34">
        <w:rPr>
          <w:spacing w:val="-4"/>
        </w:rPr>
        <w:t xml:space="preserve"> </w:t>
      </w:r>
      <w:r w:rsidRPr="00AA7D34">
        <w:t>of Great Britain’s adult population (38%) and 44% of those living with cancer</w:t>
      </w:r>
      <w:r w:rsidR="00F37897">
        <w:rPr>
          <w:rStyle w:val="EndnoteReference"/>
        </w:rPr>
        <w:endnoteReference w:id="10"/>
      </w:r>
      <w:r w:rsidRPr="00AA7D34">
        <w:t>.</w:t>
      </w:r>
    </w:p>
    <w:p w14:paraId="1A14E9F5" w14:textId="77777777" w:rsidR="00F50FA0" w:rsidRDefault="00F50FA0">
      <w:pPr>
        <w:pStyle w:val="BodyText"/>
        <w:spacing w:before="8"/>
        <w:rPr>
          <w:sz w:val="23"/>
        </w:rPr>
      </w:pPr>
    </w:p>
    <w:p w14:paraId="2F60231D" w14:textId="32505684" w:rsidR="00F50FA0" w:rsidRPr="008F36F2" w:rsidRDefault="007C1EE0">
      <w:pPr>
        <w:pStyle w:val="BodyText"/>
        <w:spacing w:before="1"/>
        <w:ind w:left="120"/>
        <w:rPr>
          <w:color w:val="0000FF"/>
          <w:u w:val="single"/>
        </w:rPr>
      </w:pPr>
      <w:r>
        <w:t xml:space="preserve">Click this link to </w:t>
      </w:r>
      <w:r w:rsidR="008F36F2" w:rsidRPr="008F36F2">
        <w:rPr>
          <w:color w:val="0000FF"/>
          <w:u w:val="single"/>
        </w:rPr>
        <w:t>g</w:t>
      </w:r>
      <w:r w:rsidR="0035785A" w:rsidRPr="008F36F2">
        <w:rPr>
          <w:color w:val="0000FF"/>
          <w:u w:val="single"/>
        </w:rPr>
        <w:t>et</w:t>
      </w:r>
      <w:r w:rsidR="0035785A" w:rsidRPr="008F36F2">
        <w:rPr>
          <w:color w:val="0000FF"/>
          <w:spacing w:val="-8"/>
          <w:u w:val="single"/>
        </w:rPr>
        <w:t xml:space="preserve"> </w:t>
      </w:r>
      <w:r w:rsidR="0035785A" w:rsidRPr="008F36F2">
        <w:rPr>
          <w:color w:val="0000FF"/>
          <w:u w:val="single"/>
        </w:rPr>
        <w:t>more</w:t>
      </w:r>
      <w:r w:rsidR="0035785A" w:rsidRPr="008F36F2">
        <w:rPr>
          <w:color w:val="0000FF"/>
          <w:spacing w:val="-9"/>
          <w:u w:val="single"/>
        </w:rPr>
        <w:t xml:space="preserve"> </w:t>
      </w:r>
      <w:r w:rsidR="0035785A" w:rsidRPr="008F36F2">
        <w:rPr>
          <w:color w:val="0000FF"/>
          <w:u w:val="single"/>
        </w:rPr>
        <w:t>information</w:t>
      </w:r>
      <w:r w:rsidR="0035785A" w:rsidRPr="008F36F2">
        <w:rPr>
          <w:color w:val="0000FF"/>
          <w:spacing w:val="-8"/>
          <w:u w:val="single"/>
        </w:rPr>
        <w:t xml:space="preserve"> </w:t>
      </w:r>
      <w:r w:rsidR="0035785A" w:rsidRPr="008F36F2">
        <w:rPr>
          <w:color w:val="0000FF"/>
          <w:u w:val="single"/>
        </w:rPr>
        <w:t>and</w:t>
      </w:r>
      <w:r w:rsidR="0035785A" w:rsidRPr="008F36F2">
        <w:rPr>
          <w:color w:val="0000FF"/>
          <w:spacing w:val="-7"/>
          <w:u w:val="single"/>
        </w:rPr>
        <w:t xml:space="preserve"> </w:t>
      </w:r>
      <w:r w:rsidR="0035785A" w:rsidRPr="008F36F2">
        <w:rPr>
          <w:color w:val="0000FF"/>
          <w:u w:val="single"/>
        </w:rPr>
        <w:t>support</w:t>
      </w:r>
      <w:r w:rsidR="0035785A" w:rsidRPr="008F36F2">
        <w:rPr>
          <w:color w:val="0000FF"/>
          <w:spacing w:val="-7"/>
          <w:u w:val="single"/>
        </w:rPr>
        <w:t xml:space="preserve"> </w:t>
      </w:r>
      <w:r w:rsidR="0035785A" w:rsidRPr="008F36F2">
        <w:rPr>
          <w:color w:val="0000FF"/>
          <w:u w:val="single"/>
        </w:rPr>
        <w:t>on</w:t>
      </w:r>
      <w:r w:rsidR="0035785A" w:rsidRPr="008F36F2">
        <w:rPr>
          <w:color w:val="0000FF"/>
          <w:spacing w:val="-8"/>
          <w:u w:val="single"/>
        </w:rPr>
        <w:t xml:space="preserve"> </w:t>
      </w:r>
      <w:r w:rsidR="0035785A" w:rsidRPr="008F36F2">
        <w:rPr>
          <w:color w:val="0000FF"/>
          <w:u w:val="single"/>
        </w:rPr>
        <w:t>how</w:t>
      </w:r>
      <w:r w:rsidR="0035785A" w:rsidRPr="008F36F2">
        <w:rPr>
          <w:color w:val="0000FF"/>
          <w:spacing w:val="-8"/>
          <w:u w:val="single"/>
        </w:rPr>
        <w:t xml:space="preserve"> </w:t>
      </w:r>
      <w:r w:rsidR="0035785A" w:rsidRPr="008F36F2">
        <w:rPr>
          <w:color w:val="0000FF"/>
          <w:u w:val="single"/>
        </w:rPr>
        <w:t>cancer</w:t>
      </w:r>
      <w:r w:rsidR="0035785A" w:rsidRPr="008F36F2">
        <w:rPr>
          <w:color w:val="0000FF"/>
          <w:spacing w:val="-8"/>
          <w:u w:val="single"/>
        </w:rPr>
        <w:t xml:space="preserve"> </w:t>
      </w:r>
      <w:r w:rsidR="0035785A" w:rsidRPr="008F36F2">
        <w:rPr>
          <w:color w:val="0000FF"/>
          <w:u w:val="single"/>
        </w:rPr>
        <w:t>may</w:t>
      </w:r>
      <w:r w:rsidR="0035785A" w:rsidRPr="008F36F2">
        <w:rPr>
          <w:color w:val="0000FF"/>
          <w:spacing w:val="-8"/>
          <w:u w:val="single"/>
        </w:rPr>
        <w:t xml:space="preserve"> </w:t>
      </w:r>
      <w:r w:rsidR="0035785A" w:rsidRPr="008F36F2">
        <w:rPr>
          <w:color w:val="0000FF"/>
          <w:u w:val="single"/>
        </w:rPr>
        <w:t>affect</w:t>
      </w:r>
      <w:r w:rsidR="0035785A" w:rsidRPr="008F36F2">
        <w:rPr>
          <w:color w:val="0000FF"/>
          <w:spacing w:val="-8"/>
          <w:u w:val="single"/>
        </w:rPr>
        <w:t xml:space="preserve"> </w:t>
      </w:r>
      <w:r w:rsidR="0035785A" w:rsidRPr="008F36F2">
        <w:rPr>
          <w:color w:val="0000FF"/>
          <w:u w:val="single"/>
        </w:rPr>
        <w:t>sex</w:t>
      </w:r>
      <w:r w:rsidR="0035785A" w:rsidRPr="008F36F2">
        <w:rPr>
          <w:color w:val="0000FF"/>
          <w:spacing w:val="-8"/>
          <w:u w:val="single"/>
        </w:rPr>
        <w:t xml:space="preserve"> </w:t>
      </w:r>
      <w:r w:rsidR="0035785A" w:rsidRPr="008F36F2">
        <w:rPr>
          <w:color w:val="0000FF"/>
          <w:u w:val="single"/>
        </w:rPr>
        <w:t>and</w:t>
      </w:r>
      <w:r w:rsidR="0035785A" w:rsidRPr="008F36F2">
        <w:rPr>
          <w:color w:val="0000FF"/>
          <w:spacing w:val="-7"/>
          <w:u w:val="single"/>
        </w:rPr>
        <w:t xml:space="preserve"> </w:t>
      </w:r>
      <w:r w:rsidR="0035785A" w:rsidRPr="008F36F2">
        <w:rPr>
          <w:color w:val="0000FF"/>
          <w:spacing w:val="-2"/>
          <w:u w:val="single"/>
        </w:rPr>
        <w:t>relationships.</w:t>
      </w:r>
    </w:p>
    <w:p w14:paraId="162FD17A" w14:textId="77777777" w:rsidR="00F50FA0" w:rsidRDefault="00F50FA0">
      <w:pPr>
        <w:pStyle w:val="BodyText"/>
        <w:rPr>
          <w:color w:val="0000FF"/>
          <w:sz w:val="16"/>
          <w:u w:val="single"/>
        </w:rPr>
      </w:pPr>
    </w:p>
    <w:p w14:paraId="6F887377" w14:textId="5E5B0D42" w:rsidR="006C6C3F" w:rsidRPr="006C6C3F" w:rsidRDefault="006C6C3F" w:rsidP="006C6C3F">
      <w:pPr>
        <w:spacing w:before="118" w:line="259" w:lineRule="auto"/>
        <w:ind w:left="120"/>
        <w:rPr>
          <w:b/>
        </w:rPr>
      </w:pPr>
      <w:r>
        <w:rPr>
          <w:b/>
        </w:rPr>
        <w:t>Ellie, 23,</w:t>
      </w:r>
      <w:r>
        <w:rPr>
          <w:b/>
          <w:spacing w:val="-1"/>
        </w:rPr>
        <w:t xml:space="preserve"> </w:t>
      </w:r>
      <w:r>
        <w:rPr>
          <w:b/>
        </w:rPr>
        <w:t xml:space="preserve">who shared her cancer experience to help lead our campaign and encourage others to ﬁnd </w:t>
      </w:r>
      <w:r>
        <w:rPr>
          <w:b/>
          <w:spacing w:val="-2"/>
        </w:rPr>
        <w:t>support said:</w:t>
      </w:r>
    </w:p>
    <w:p w14:paraId="42CAE727" w14:textId="042A1341" w:rsidR="002D59B6" w:rsidRDefault="006C6C3F">
      <w:pPr>
        <w:spacing w:before="118" w:line="259" w:lineRule="auto"/>
        <w:ind w:left="120"/>
      </w:pPr>
      <w:r w:rsidRPr="006C6C3F">
        <w:t>“The sex and cancer</w:t>
      </w:r>
      <w:r w:rsidR="0035785A" w:rsidRPr="006C6C3F">
        <w:t xml:space="preserve"> </w:t>
      </w:r>
      <w:r w:rsidR="0035785A">
        <w:t>campaign has been the best thing for me. It has increased my conﬁdence and allowed me to meet others who have sexual dysfunction. Making me realise</w:t>
      </w:r>
      <w:r w:rsidR="0035785A">
        <w:rPr>
          <w:spacing w:val="-3"/>
        </w:rPr>
        <w:t xml:space="preserve"> </w:t>
      </w:r>
      <w:r w:rsidR="0035785A">
        <w:t>I’m</w:t>
      </w:r>
      <w:r w:rsidR="0035785A">
        <w:rPr>
          <w:spacing w:val="-3"/>
        </w:rPr>
        <w:t xml:space="preserve"> </w:t>
      </w:r>
      <w:r w:rsidR="0035785A">
        <w:t>not</w:t>
      </w:r>
      <w:r w:rsidR="0035785A">
        <w:rPr>
          <w:spacing w:val="-3"/>
        </w:rPr>
        <w:t xml:space="preserve"> </w:t>
      </w:r>
      <w:r w:rsidR="0035785A">
        <w:t>as</w:t>
      </w:r>
      <w:r w:rsidR="0035785A">
        <w:rPr>
          <w:spacing w:val="-4"/>
        </w:rPr>
        <w:t xml:space="preserve"> </w:t>
      </w:r>
      <w:r w:rsidR="0035785A">
        <w:t>abnormal</w:t>
      </w:r>
      <w:r w:rsidR="0035785A">
        <w:rPr>
          <w:spacing w:val="-4"/>
        </w:rPr>
        <w:t xml:space="preserve"> </w:t>
      </w:r>
      <w:r w:rsidR="0035785A">
        <w:t>as</w:t>
      </w:r>
      <w:r w:rsidR="0035785A">
        <w:rPr>
          <w:spacing w:val="-4"/>
        </w:rPr>
        <w:t xml:space="preserve"> </w:t>
      </w:r>
      <w:r w:rsidR="0035785A">
        <w:t>I</w:t>
      </w:r>
      <w:r w:rsidR="0035785A">
        <w:rPr>
          <w:spacing w:val="-3"/>
        </w:rPr>
        <w:t xml:space="preserve"> </w:t>
      </w:r>
      <w:r w:rsidR="0035785A">
        <w:t>think</w:t>
      </w:r>
      <w:r w:rsidR="0035785A">
        <w:rPr>
          <w:spacing w:val="-3"/>
        </w:rPr>
        <w:t xml:space="preserve"> </w:t>
      </w:r>
      <w:r w:rsidR="0035785A">
        <w:t>I</w:t>
      </w:r>
      <w:r w:rsidR="0035785A">
        <w:rPr>
          <w:spacing w:val="-4"/>
        </w:rPr>
        <w:t xml:space="preserve"> </w:t>
      </w:r>
      <w:r w:rsidR="0035785A">
        <w:t>am,</w:t>
      </w:r>
      <w:r w:rsidR="0035785A">
        <w:rPr>
          <w:spacing w:val="-3"/>
        </w:rPr>
        <w:t xml:space="preserve"> </w:t>
      </w:r>
      <w:r w:rsidR="0035785A">
        <w:t>and</w:t>
      </w:r>
      <w:r w:rsidR="0035785A">
        <w:rPr>
          <w:spacing w:val="-3"/>
        </w:rPr>
        <w:t xml:space="preserve"> </w:t>
      </w:r>
      <w:r w:rsidR="0035785A">
        <w:t>that</w:t>
      </w:r>
      <w:r w:rsidR="0035785A">
        <w:rPr>
          <w:spacing w:val="-3"/>
        </w:rPr>
        <w:t xml:space="preserve"> </w:t>
      </w:r>
      <w:r w:rsidR="0035785A">
        <w:t>lots</w:t>
      </w:r>
      <w:r w:rsidR="0035785A">
        <w:rPr>
          <w:spacing w:val="-4"/>
        </w:rPr>
        <w:t xml:space="preserve"> </w:t>
      </w:r>
      <w:r w:rsidR="0035785A">
        <w:t>of</w:t>
      </w:r>
      <w:r w:rsidR="0035785A">
        <w:rPr>
          <w:spacing w:val="-10"/>
        </w:rPr>
        <w:t xml:space="preserve"> </w:t>
      </w:r>
      <w:r w:rsidR="0035785A">
        <w:t>couples</w:t>
      </w:r>
      <w:r w:rsidR="0035785A">
        <w:rPr>
          <w:spacing w:val="-4"/>
        </w:rPr>
        <w:t xml:space="preserve"> </w:t>
      </w:r>
      <w:r w:rsidR="0035785A">
        <w:t>have</w:t>
      </w:r>
      <w:r w:rsidR="0035785A">
        <w:rPr>
          <w:spacing w:val="-4"/>
        </w:rPr>
        <w:t xml:space="preserve"> </w:t>
      </w:r>
      <w:r w:rsidR="0035785A">
        <w:t>a</w:t>
      </w:r>
      <w:r w:rsidR="0035785A">
        <w:rPr>
          <w:spacing w:val="-2"/>
        </w:rPr>
        <w:t xml:space="preserve"> </w:t>
      </w:r>
      <w:r w:rsidR="0035785A">
        <w:t>fulﬁlling</w:t>
      </w:r>
      <w:r w:rsidR="0035785A">
        <w:rPr>
          <w:spacing w:val="-2"/>
        </w:rPr>
        <w:t xml:space="preserve"> </w:t>
      </w:r>
      <w:r w:rsidR="0035785A">
        <w:t>sex</w:t>
      </w:r>
      <w:r w:rsidR="0035785A">
        <w:rPr>
          <w:spacing w:val="-4"/>
        </w:rPr>
        <w:t xml:space="preserve"> </w:t>
      </w:r>
      <w:r w:rsidR="0035785A">
        <w:t>life without</w:t>
      </w:r>
      <w:r w:rsidR="0035785A">
        <w:rPr>
          <w:spacing w:val="-2"/>
        </w:rPr>
        <w:t xml:space="preserve"> </w:t>
      </w:r>
      <w:r w:rsidR="0035785A">
        <w:t>penetration.</w:t>
      </w:r>
      <w:r w:rsidR="0035785A">
        <w:rPr>
          <w:spacing w:val="-2"/>
        </w:rPr>
        <w:t xml:space="preserve"> </w:t>
      </w:r>
      <w:r w:rsidR="0035785A">
        <w:t>Most</w:t>
      </w:r>
      <w:r w:rsidR="0035785A">
        <w:rPr>
          <w:spacing w:val="-2"/>
        </w:rPr>
        <w:t xml:space="preserve"> </w:t>
      </w:r>
      <w:r w:rsidR="0035785A">
        <w:t>importantly,</w:t>
      </w:r>
      <w:r w:rsidR="0035785A">
        <w:rPr>
          <w:spacing w:val="-3"/>
        </w:rPr>
        <w:t xml:space="preserve"> </w:t>
      </w:r>
      <w:r w:rsidR="0035785A">
        <w:t>it</w:t>
      </w:r>
      <w:r w:rsidR="0035785A">
        <w:rPr>
          <w:spacing w:val="-2"/>
        </w:rPr>
        <w:t xml:space="preserve"> </w:t>
      </w:r>
      <w:r w:rsidR="0035785A">
        <w:t>has</w:t>
      </w:r>
      <w:r w:rsidR="0035785A">
        <w:rPr>
          <w:spacing w:val="-3"/>
        </w:rPr>
        <w:t xml:space="preserve"> </w:t>
      </w:r>
      <w:r w:rsidR="0035785A">
        <w:t>ﬁnally</w:t>
      </w:r>
      <w:r w:rsidR="0035785A">
        <w:rPr>
          <w:spacing w:val="-2"/>
        </w:rPr>
        <w:t xml:space="preserve"> </w:t>
      </w:r>
      <w:r w:rsidR="0035785A">
        <w:t>made</w:t>
      </w:r>
      <w:r w:rsidR="0035785A">
        <w:rPr>
          <w:spacing w:val="-2"/>
        </w:rPr>
        <w:t xml:space="preserve"> </w:t>
      </w:r>
      <w:r w:rsidR="0035785A">
        <w:t>me</w:t>
      </w:r>
      <w:r w:rsidR="0035785A">
        <w:rPr>
          <w:spacing w:val="-2"/>
        </w:rPr>
        <w:t xml:space="preserve"> </w:t>
      </w:r>
      <w:r w:rsidR="0035785A">
        <w:t>feel</w:t>
      </w:r>
      <w:r w:rsidR="0035785A">
        <w:rPr>
          <w:spacing w:val="-2"/>
        </w:rPr>
        <w:t xml:space="preserve"> </w:t>
      </w:r>
      <w:r w:rsidR="0035785A">
        <w:t>proud</w:t>
      </w:r>
      <w:r w:rsidR="0035785A">
        <w:rPr>
          <w:spacing w:val="-2"/>
        </w:rPr>
        <w:t xml:space="preserve"> </w:t>
      </w:r>
      <w:r w:rsidR="0035785A">
        <w:t>and</w:t>
      </w:r>
      <w:r w:rsidR="0035785A">
        <w:rPr>
          <w:spacing w:val="-2"/>
        </w:rPr>
        <w:t xml:space="preserve"> </w:t>
      </w:r>
      <w:r w:rsidR="0035785A">
        <w:t>unashamed that I can’t have sex.</w:t>
      </w:r>
      <w:r w:rsidR="0035785A">
        <w:rPr>
          <w:spacing w:val="-7"/>
        </w:rPr>
        <w:t xml:space="preserve"> </w:t>
      </w:r>
      <w:r w:rsidR="0035785A">
        <w:t>The campaign helped change my life for the better”</w:t>
      </w:r>
      <w:r>
        <w:t>.</w:t>
      </w:r>
    </w:p>
    <w:p w14:paraId="35A0B621" w14:textId="324A305E" w:rsidR="00F50FA0" w:rsidRPr="006C6C3F" w:rsidRDefault="006C6C3F" w:rsidP="006C6C3F">
      <w:pPr>
        <w:spacing w:before="120" w:line="259" w:lineRule="auto"/>
        <w:ind w:left="120" w:right="190"/>
        <w:rPr>
          <w:b/>
        </w:rPr>
      </w:pPr>
      <w:r>
        <w:rPr>
          <w:b/>
        </w:rPr>
        <w:t>Sean, a Dad of</w:t>
      </w:r>
      <w:r>
        <w:rPr>
          <w:b/>
          <w:spacing w:val="-4"/>
        </w:rPr>
        <w:t xml:space="preserve"> </w:t>
      </w:r>
      <w:r>
        <w:rPr>
          <w:b/>
        </w:rPr>
        <w:t>four from Croydon,</w:t>
      </w:r>
      <w:r>
        <w:rPr>
          <w:b/>
          <w:spacing w:val="-2"/>
        </w:rPr>
        <w:t xml:space="preserve"> </w:t>
      </w:r>
      <w:r>
        <w:rPr>
          <w:b/>
        </w:rPr>
        <w:t>was diagnosed</w:t>
      </w:r>
      <w:r>
        <w:rPr>
          <w:b/>
          <w:spacing w:val="-3"/>
        </w:rPr>
        <w:t xml:space="preserve"> </w:t>
      </w:r>
      <w:r>
        <w:rPr>
          <w:b/>
        </w:rPr>
        <w:t>with prostate cancer in 2018. He is passionate about encouraging others to have an open conversation about the impacts a cancer diagnosis can have. Sean said:</w:t>
      </w:r>
    </w:p>
    <w:p w14:paraId="0D5D1F68" w14:textId="77777777" w:rsidR="00EF4002" w:rsidRDefault="0035785A" w:rsidP="00DE171C">
      <w:pPr>
        <w:spacing w:before="120" w:line="259" w:lineRule="auto"/>
        <w:ind w:left="120" w:right="190"/>
      </w:pPr>
      <w:r>
        <w:t>“After I had ﬁnished treatment, I</w:t>
      </w:r>
      <w:r>
        <w:rPr>
          <w:spacing w:val="-4"/>
        </w:rPr>
        <w:t xml:space="preserve"> </w:t>
      </w:r>
      <w:r>
        <w:t>was, of</w:t>
      </w:r>
      <w:r>
        <w:rPr>
          <w:spacing w:val="-4"/>
        </w:rPr>
        <w:t xml:space="preserve"> </w:t>
      </w:r>
      <w:r>
        <w:t>course, so happy to be alive, but I</w:t>
      </w:r>
      <w:r>
        <w:rPr>
          <w:spacing w:val="-4"/>
        </w:rPr>
        <w:t xml:space="preserve"> </w:t>
      </w:r>
      <w:r>
        <w:t>was really worried about how my diagnosis</w:t>
      </w:r>
      <w:r>
        <w:rPr>
          <w:spacing w:val="-1"/>
        </w:rPr>
        <w:t xml:space="preserve"> </w:t>
      </w:r>
      <w:r>
        <w:t>would impact my sex life. I kept the conversation around</w:t>
      </w:r>
      <w:r>
        <w:rPr>
          <w:spacing w:val="-1"/>
        </w:rPr>
        <w:t xml:space="preserve"> </w:t>
      </w:r>
      <w:r>
        <w:t>sex</w:t>
      </w:r>
      <w:r>
        <w:rPr>
          <w:spacing w:val="-1"/>
        </w:rPr>
        <w:t xml:space="preserve"> </w:t>
      </w:r>
      <w:r>
        <w:t>really</w:t>
      </w:r>
      <w:r>
        <w:rPr>
          <w:spacing w:val="-1"/>
        </w:rPr>
        <w:t xml:space="preserve"> </w:t>
      </w:r>
      <w:r>
        <w:t>open</w:t>
      </w:r>
      <w:r>
        <w:rPr>
          <w:spacing w:val="-7"/>
        </w:rPr>
        <w:t xml:space="preserve"> </w:t>
      </w:r>
      <w:r>
        <w:t>with</w:t>
      </w:r>
      <w:r>
        <w:rPr>
          <w:spacing w:val="-1"/>
        </w:rPr>
        <w:t xml:space="preserve"> </w:t>
      </w:r>
      <w:r>
        <w:t>my</w:t>
      </w:r>
      <w:r>
        <w:rPr>
          <w:spacing w:val="-1"/>
        </w:rPr>
        <w:t xml:space="preserve"> </w:t>
      </w:r>
      <w:r>
        <w:t>doctor</w:t>
      </w:r>
      <w:r>
        <w:rPr>
          <w:spacing w:val="-2"/>
        </w:rPr>
        <w:t xml:space="preserve"> </w:t>
      </w:r>
      <w:r>
        <w:t>and</w:t>
      </w:r>
      <w:r>
        <w:rPr>
          <w:spacing w:val="-1"/>
        </w:rPr>
        <w:t xml:space="preserve"> </w:t>
      </w:r>
      <w:r>
        <w:t>that</w:t>
      </w:r>
      <w:r>
        <w:rPr>
          <w:spacing w:val="-8"/>
        </w:rPr>
        <w:t xml:space="preserve"> </w:t>
      </w:r>
      <w:r>
        <w:t>was</w:t>
      </w:r>
      <w:r>
        <w:rPr>
          <w:spacing w:val="-2"/>
        </w:rPr>
        <w:t xml:space="preserve"> </w:t>
      </w:r>
      <w:r>
        <w:t>so</w:t>
      </w:r>
      <w:r>
        <w:rPr>
          <w:spacing w:val="-1"/>
        </w:rPr>
        <w:t xml:space="preserve"> </w:t>
      </w:r>
      <w:r>
        <w:t>helpful.</w:t>
      </w:r>
      <w:r>
        <w:rPr>
          <w:spacing w:val="-12"/>
        </w:rPr>
        <w:t xml:space="preserve"> </w:t>
      </w:r>
      <w:r>
        <w:t>A</w:t>
      </w:r>
      <w:r>
        <w:rPr>
          <w:spacing w:val="-12"/>
        </w:rPr>
        <w:t xml:space="preserve"> </w:t>
      </w:r>
      <w:r>
        <w:t>few</w:t>
      </w:r>
      <w:r>
        <w:rPr>
          <w:spacing w:val="-1"/>
        </w:rPr>
        <w:t xml:space="preserve"> </w:t>
      </w:r>
      <w:r>
        <w:t>months</w:t>
      </w:r>
      <w:r>
        <w:rPr>
          <w:spacing w:val="-2"/>
        </w:rPr>
        <w:t xml:space="preserve"> </w:t>
      </w:r>
      <w:r>
        <w:t>down</w:t>
      </w:r>
      <w:r>
        <w:rPr>
          <w:spacing w:val="-1"/>
        </w:rPr>
        <w:t xml:space="preserve"> </w:t>
      </w:r>
      <w:r>
        <w:t>the line</w:t>
      </w:r>
      <w:r>
        <w:rPr>
          <w:spacing w:val="-7"/>
        </w:rPr>
        <w:t xml:space="preserve"> </w:t>
      </w:r>
      <w:r>
        <w:t>and</w:t>
      </w:r>
      <w:r>
        <w:rPr>
          <w:spacing w:val="-6"/>
        </w:rPr>
        <w:t xml:space="preserve"> </w:t>
      </w:r>
      <w:r>
        <w:t>the</w:t>
      </w:r>
      <w:r>
        <w:rPr>
          <w:spacing w:val="-6"/>
        </w:rPr>
        <w:t xml:space="preserve"> </w:t>
      </w:r>
      <w:r>
        <w:t>erectile</w:t>
      </w:r>
      <w:r>
        <w:rPr>
          <w:spacing w:val="-7"/>
        </w:rPr>
        <w:t xml:space="preserve"> </w:t>
      </w:r>
      <w:r>
        <w:t>dysfunction</w:t>
      </w:r>
      <w:r>
        <w:rPr>
          <w:spacing w:val="-11"/>
        </w:rPr>
        <w:t xml:space="preserve"> </w:t>
      </w:r>
      <w:r>
        <w:t>was</w:t>
      </w:r>
      <w:r>
        <w:rPr>
          <w:spacing w:val="-7"/>
        </w:rPr>
        <w:t xml:space="preserve"> </w:t>
      </w:r>
      <w:r>
        <w:t>a</w:t>
      </w:r>
      <w:r>
        <w:rPr>
          <w:spacing w:val="-6"/>
        </w:rPr>
        <w:t xml:space="preserve"> </w:t>
      </w:r>
      <w:r>
        <w:t>lot</w:t>
      </w:r>
      <w:r>
        <w:rPr>
          <w:spacing w:val="-6"/>
        </w:rPr>
        <w:t xml:space="preserve"> </w:t>
      </w:r>
      <w:r>
        <w:t>better.</w:t>
      </w:r>
      <w:r>
        <w:rPr>
          <w:spacing w:val="-6"/>
        </w:rPr>
        <w:t xml:space="preserve"> </w:t>
      </w:r>
      <w:r>
        <w:t>Fair</w:t>
      </w:r>
      <w:r>
        <w:rPr>
          <w:spacing w:val="-7"/>
        </w:rPr>
        <w:t xml:space="preserve"> </w:t>
      </w:r>
      <w:r>
        <w:t>to</w:t>
      </w:r>
      <w:r>
        <w:rPr>
          <w:spacing w:val="-5"/>
        </w:rPr>
        <w:t xml:space="preserve"> </w:t>
      </w:r>
      <w:r>
        <w:t>say</w:t>
      </w:r>
      <w:r>
        <w:rPr>
          <w:spacing w:val="-6"/>
        </w:rPr>
        <w:t xml:space="preserve"> </w:t>
      </w:r>
      <w:r>
        <w:t>that</w:t>
      </w:r>
      <w:r>
        <w:rPr>
          <w:spacing w:val="-6"/>
        </w:rPr>
        <w:t xml:space="preserve"> </w:t>
      </w:r>
      <w:r>
        <w:t>that</w:t>
      </w:r>
      <w:r>
        <w:rPr>
          <w:spacing w:val="-8"/>
        </w:rPr>
        <w:t xml:space="preserve"> </w:t>
      </w:r>
      <w:r>
        <w:t>deﬁnitely</w:t>
      </w:r>
      <w:r>
        <w:rPr>
          <w:spacing w:val="-6"/>
        </w:rPr>
        <w:t xml:space="preserve"> </w:t>
      </w:r>
      <w:r>
        <w:t>boosted my mood!”</w:t>
      </w:r>
    </w:p>
    <w:p w14:paraId="2423615A" w14:textId="19486E1E" w:rsidR="00F50FA0" w:rsidRPr="002B0A6A" w:rsidRDefault="0035785A" w:rsidP="002B0A6A">
      <w:pPr>
        <w:spacing w:before="240" w:line="259" w:lineRule="auto"/>
        <w:ind w:left="119" w:right="190"/>
        <w:rPr>
          <w:b/>
          <w:sz w:val="32"/>
        </w:rPr>
      </w:pPr>
      <w:bookmarkStart w:id="28" w:name="Shaping_care_to_the_needs_of_ethnically_"/>
      <w:bookmarkEnd w:id="28"/>
      <w:r>
        <w:rPr>
          <w:b/>
          <w:color w:val="008925"/>
          <w:sz w:val="32"/>
        </w:rPr>
        <w:t>Shaping</w:t>
      </w:r>
      <w:r>
        <w:rPr>
          <w:b/>
          <w:color w:val="008925"/>
          <w:spacing w:val="-8"/>
          <w:sz w:val="32"/>
        </w:rPr>
        <w:t xml:space="preserve"> </w:t>
      </w:r>
      <w:r>
        <w:rPr>
          <w:b/>
          <w:color w:val="008925"/>
          <w:sz w:val="32"/>
        </w:rPr>
        <w:t>care</w:t>
      </w:r>
      <w:r>
        <w:rPr>
          <w:b/>
          <w:color w:val="008925"/>
          <w:spacing w:val="-7"/>
          <w:sz w:val="32"/>
        </w:rPr>
        <w:t xml:space="preserve"> </w:t>
      </w:r>
      <w:r>
        <w:rPr>
          <w:b/>
          <w:color w:val="008925"/>
          <w:sz w:val="32"/>
        </w:rPr>
        <w:t>to</w:t>
      </w:r>
      <w:r>
        <w:rPr>
          <w:b/>
          <w:color w:val="008925"/>
          <w:spacing w:val="-7"/>
          <w:sz w:val="32"/>
        </w:rPr>
        <w:t xml:space="preserve"> </w:t>
      </w:r>
      <w:r>
        <w:rPr>
          <w:b/>
          <w:color w:val="008925"/>
          <w:sz w:val="32"/>
        </w:rPr>
        <w:t>the</w:t>
      </w:r>
      <w:r>
        <w:rPr>
          <w:b/>
          <w:color w:val="008925"/>
          <w:spacing w:val="-6"/>
          <w:sz w:val="32"/>
        </w:rPr>
        <w:t xml:space="preserve"> </w:t>
      </w:r>
      <w:r>
        <w:rPr>
          <w:b/>
          <w:color w:val="008925"/>
          <w:sz w:val="32"/>
        </w:rPr>
        <w:t>needs</w:t>
      </w:r>
      <w:r>
        <w:rPr>
          <w:b/>
          <w:color w:val="008925"/>
          <w:spacing w:val="-7"/>
          <w:sz w:val="32"/>
        </w:rPr>
        <w:t xml:space="preserve"> </w:t>
      </w:r>
      <w:r>
        <w:rPr>
          <w:b/>
          <w:color w:val="008925"/>
          <w:sz w:val="32"/>
        </w:rPr>
        <w:t>of</w:t>
      </w:r>
      <w:r>
        <w:rPr>
          <w:b/>
          <w:color w:val="008925"/>
          <w:spacing w:val="-16"/>
          <w:sz w:val="32"/>
        </w:rPr>
        <w:t xml:space="preserve"> </w:t>
      </w:r>
      <w:r>
        <w:rPr>
          <w:b/>
          <w:color w:val="008925"/>
          <w:sz w:val="32"/>
        </w:rPr>
        <w:t>ethnically</w:t>
      </w:r>
      <w:r>
        <w:rPr>
          <w:b/>
          <w:color w:val="008925"/>
          <w:spacing w:val="-6"/>
          <w:sz w:val="32"/>
        </w:rPr>
        <w:t xml:space="preserve"> </w:t>
      </w:r>
      <w:r>
        <w:rPr>
          <w:b/>
          <w:color w:val="008925"/>
          <w:sz w:val="32"/>
        </w:rPr>
        <w:t xml:space="preserve">diverse </w:t>
      </w:r>
      <w:r w:rsidR="002D59B6">
        <w:rPr>
          <w:b/>
          <w:color w:val="008925"/>
          <w:sz w:val="32"/>
        </w:rPr>
        <w:t>c</w:t>
      </w:r>
      <w:r>
        <w:rPr>
          <w:b/>
          <w:color w:val="008925"/>
          <w:spacing w:val="-2"/>
          <w:sz w:val="32"/>
        </w:rPr>
        <w:t>ommunities</w:t>
      </w:r>
    </w:p>
    <w:p w14:paraId="35B3304B" w14:textId="1FD0C86D" w:rsidR="00F50FA0" w:rsidRPr="002B0A6A" w:rsidRDefault="0035785A" w:rsidP="002B0A6A">
      <w:pPr>
        <w:pStyle w:val="BodyText"/>
        <w:spacing w:before="120"/>
        <w:ind w:left="120"/>
      </w:pPr>
      <w:r>
        <w:t>Macmillan</w:t>
      </w:r>
      <w:r>
        <w:rPr>
          <w:spacing w:val="-12"/>
        </w:rPr>
        <w:t xml:space="preserve"> </w:t>
      </w:r>
      <w:r>
        <w:t>does</w:t>
      </w:r>
      <w:r>
        <w:rPr>
          <w:spacing w:val="-15"/>
        </w:rPr>
        <w:t xml:space="preserve"> </w:t>
      </w:r>
      <w:r>
        <w:t>whatever</w:t>
      </w:r>
      <w:r>
        <w:rPr>
          <w:spacing w:val="-12"/>
        </w:rPr>
        <w:t xml:space="preserve"> </w:t>
      </w:r>
      <w:r>
        <w:t>it</w:t>
      </w:r>
      <w:r>
        <w:rPr>
          <w:spacing w:val="-9"/>
        </w:rPr>
        <w:t xml:space="preserve"> </w:t>
      </w:r>
      <w:r>
        <w:t>takes</w:t>
      </w:r>
      <w:r>
        <w:rPr>
          <w:spacing w:val="-11"/>
        </w:rPr>
        <w:t xml:space="preserve"> </w:t>
      </w:r>
      <w:r>
        <w:t>to</w:t>
      </w:r>
      <w:r>
        <w:rPr>
          <w:spacing w:val="-10"/>
        </w:rPr>
        <w:t xml:space="preserve"> </w:t>
      </w:r>
      <w:r>
        <w:t>support</w:t>
      </w:r>
      <w:r>
        <w:rPr>
          <w:spacing w:val="-11"/>
        </w:rPr>
        <w:t xml:space="preserve"> </w:t>
      </w:r>
      <w:r>
        <w:t>everyone</w:t>
      </w:r>
      <w:r>
        <w:rPr>
          <w:spacing w:val="-12"/>
        </w:rPr>
        <w:t xml:space="preserve"> </w:t>
      </w:r>
      <w:r>
        <w:t>living</w:t>
      </w:r>
      <w:r>
        <w:rPr>
          <w:spacing w:val="-15"/>
        </w:rPr>
        <w:t xml:space="preserve"> </w:t>
      </w:r>
      <w:r>
        <w:t>with</w:t>
      </w:r>
      <w:r>
        <w:rPr>
          <w:spacing w:val="-11"/>
        </w:rPr>
        <w:t xml:space="preserve"> </w:t>
      </w:r>
      <w:r>
        <w:rPr>
          <w:spacing w:val="-2"/>
        </w:rPr>
        <w:t>cancer.</w:t>
      </w:r>
    </w:p>
    <w:p w14:paraId="18987C3C" w14:textId="387A53E9" w:rsidR="002B0A6A" w:rsidRDefault="0035785A" w:rsidP="002B0A6A">
      <w:pPr>
        <w:pStyle w:val="BodyText"/>
        <w:spacing w:before="120" w:line="259" w:lineRule="auto"/>
        <w:ind w:left="120"/>
      </w:pPr>
      <w:r>
        <w:t>However,</w:t>
      </w:r>
      <w:r>
        <w:rPr>
          <w:spacing w:val="-15"/>
        </w:rPr>
        <w:t xml:space="preserve"> </w:t>
      </w:r>
      <w:r>
        <w:t>we</w:t>
      </w:r>
      <w:r>
        <w:rPr>
          <w:spacing w:val="-10"/>
        </w:rPr>
        <w:t xml:space="preserve"> </w:t>
      </w:r>
      <w:r>
        <w:t>know</w:t>
      </w:r>
      <w:r>
        <w:rPr>
          <w:spacing w:val="-9"/>
        </w:rPr>
        <w:t xml:space="preserve"> </w:t>
      </w:r>
      <w:r>
        <w:t>that</w:t>
      </w:r>
      <w:r>
        <w:rPr>
          <w:spacing w:val="-9"/>
        </w:rPr>
        <w:t xml:space="preserve"> </w:t>
      </w:r>
      <w:r>
        <w:t>people</w:t>
      </w:r>
      <w:r>
        <w:rPr>
          <w:spacing w:val="-9"/>
        </w:rPr>
        <w:t xml:space="preserve"> </w:t>
      </w:r>
      <w:r>
        <w:t>from</w:t>
      </w:r>
      <w:r>
        <w:rPr>
          <w:spacing w:val="-10"/>
        </w:rPr>
        <w:t xml:space="preserve"> </w:t>
      </w:r>
      <w:r>
        <w:t>ethnically</w:t>
      </w:r>
      <w:r>
        <w:rPr>
          <w:spacing w:val="-9"/>
        </w:rPr>
        <w:t xml:space="preserve"> </w:t>
      </w:r>
      <w:r>
        <w:t>diverse</w:t>
      </w:r>
      <w:r>
        <w:rPr>
          <w:spacing w:val="-9"/>
        </w:rPr>
        <w:t xml:space="preserve"> </w:t>
      </w:r>
      <w:r>
        <w:t>backgrounds</w:t>
      </w:r>
      <w:r>
        <w:rPr>
          <w:spacing w:val="-9"/>
        </w:rPr>
        <w:t xml:space="preserve"> </w:t>
      </w:r>
      <w:r>
        <w:t>all</w:t>
      </w:r>
      <w:r>
        <w:rPr>
          <w:spacing w:val="-10"/>
        </w:rPr>
        <w:t xml:space="preserve"> </w:t>
      </w:r>
      <w:r>
        <w:t>too</w:t>
      </w:r>
      <w:r>
        <w:rPr>
          <w:spacing w:val="-9"/>
        </w:rPr>
        <w:t xml:space="preserve"> </w:t>
      </w:r>
      <w:r>
        <w:t>often</w:t>
      </w:r>
      <w:r>
        <w:rPr>
          <w:spacing w:val="-9"/>
        </w:rPr>
        <w:t xml:space="preserve"> </w:t>
      </w:r>
      <w:r>
        <w:t>report poorer overall experiences of their cancer care</w:t>
      </w:r>
      <w:bookmarkStart w:id="29" w:name="_Ref200714097"/>
      <w:r w:rsidR="001027C4">
        <w:rPr>
          <w:rStyle w:val="EndnoteReference"/>
        </w:rPr>
        <w:endnoteReference w:id="11"/>
      </w:r>
      <w:bookmarkEnd w:id="29"/>
      <w:r>
        <w:t>, and we must do more to help those communities who need us the most.</w:t>
      </w:r>
    </w:p>
    <w:p w14:paraId="2B68A66E" w14:textId="77777777" w:rsidR="002B0A6A" w:rsidRDefault="0035785A" w:rsidP="002B0A6A">
      <w:pPr>
        <w:pStyle w:val="BodyText"/>
        <w:spacing w:before="120" w:line="259" w:lineRule="auto"/>
        <w:ind w:left="120"/>
        <w:rPr>
          <w:spacing w:val="-2"/>
        </w:rPr>
      </w:pPr>
      <w:r>
        <w:t>These communities may be facing gaps in culturally appropriate support, social issues such as deprivation, or additional barriers such as cultural taboos that make talking about cancer more difﬁcult. In partnership with local communities, we are</w:t>
      </w:r>
      <w:r>
        <w:rPr>
          <w:spacing w:val="-1"/>
        </w:rPr>
        <w:t xml:space="preserve"> </w:t>
      </w:r>
      <w:r>
        <w:t>working to identify</w:t>
      </w:r>
      <w:r>
        <w:rPr>
          <w:spacing w:val="-4"/>
        </w:rPr>
        <w:t xml:space="preserve"> </w:t>
      </w:r>
      <w:r>
        <w:t>and</w:t>
      </w:r>
      <w:r>
        <w:rPr>
          <w:spacing w:val="-4"/>
        </w:rPr>
        <w:t xml:space="preserve"> </w:t>
      </w:r>
      <w:r>
        <w:t>then</w:t>
      </w:r>
      <w:r>
        <w:rPr>
          <w:spacing w:val="-4"/>
        </w:rPr>
        <w:t xml:space="preserve"> </w:t>
      </w:r>
      <w:r>
        <w:t>break</w:t>
      </w:r>
      <w:r>
        <w:rPr>
          <w:spacing w:val="-3"/>
        </w:rPr>
        <w:t xml:space="preserve"> </w:t>
      </w:r>
      <w:r>
        <w:t>down</w:t>
      </w:r>
      <w:r>
        <w:rPr>
          <w:spacing w:val="-4"/>
        </w:rPr>
        <w:t xml:space="preserve"> </w:t>
      </w:r>
      <w:r>
        <w:t>the</w:t>
      </w:r>
      <w:r>
        <w:rPr>
          <w:spacing w:val="-5"/>
        </w:rPr>
        <w:t xml:space="preserve"> </w:t>
      </w:r>
      <w:r>
        <w:t>barriers</w:t>
      </w:r>
      <w:r>
        <w:rPr>
          <w:spacing w:val="-5"/>
        </w:rPr>
        <w:t xml:space="preserve"> </w:t>
      </w:r>
      <w:r>
        <w:t>people</w:t>
      </w:r>
      <w:r>
        <w:rPr>
          <w:spacing w:val="-4"/>
        </w:rPr>
        <w:t xml:space="preserve"> </w:t>
      </w:r>
      <w:r>
        <w:t>face</w:t>
      </w:r>
      <w:r>
        <w:rPr>
          <w:spacing w:val="-11"/>
        </w:rPr>
        <w:t xml:space="preserve"> </w:t>
      </w:r>
      <w:r>
        <w:t>when</w:t>
      </w:r>
      <w:r>
        <w:rPr>
          <w:spacing w:val="-4"/>
        </w:rPr>
        <w:t xml:space="preserve"> </w:t>
      </w:r>
      <w:r>
        <w:t>accessing</w:t>
      </w:r>
      <w:r>
        <w:rPr>
          <w:spacing w:val="-4"/>
        </w:rPr>
        <w:t xml:space="preserve"> </w:t>
      </w:r>
      <w:r>
        <w:t>cancer</w:t>
      </w:r>
      <w:r>
        <w:rPr>
          <w:spacing w:val="-5"/>
        </w:rPr>
        <w:t xml:space="preserve"> </w:t>
      </w:r>
      <w:r>
        <w:t>care</w:t>
      </w:r>
      <w:r>
        <w:rPr>
          <w:spacing w:val="-4"/>
        </w:rPr>
        <w:t xml:space="preserve"> </w:t>
      </w:r>
      <w:r>
        <w:t xml:space="preserve">and </w:t>
      </w:r>
      <w:r>
        <w:rPr>
          <w:spacing w:val="-2"/>
        </w:rPr>
        <w:t>support.</w:t>
      </w:r>
    </w:p>
    <w:p w14:paraId="5D08D838" w14:textId="77777777" w:rsidR="002B0A6A" w:rsidRDefault="0035785A" w:rsidP="002B0A6A">
      <w:pPr>
        <w:pStyle w:val="BodyText"/>
        <w:spacing w:before="120" w:line="259" w:lineRule="auto"/>
        <w:ind w:left="120"/>
      </w:pPr>
      <w:r>
        <w:t>Together,</w:t>
      </w:r>
      <w:r>
        <w:rPr>
          <w:spacing w:val="-1"/>
        </w:rPr>
        <w:t xml:space="preserve"> </w:t>
      </w:r>
      <w:r>
        <w:t>we are developing a network of</w:t>
      </w:r>
      <w:r>
        <w:rPr>
          <w:spacing w:val="-1"/>
        </w:rPr>
        <w:t xml:space="preserve"> </w:t>
      </w:r>
      <w:r>
        <w:t>community volunteers</w:t>
      </w:r>
      <w:r>
        <w:rPr>
          <w:spacing w:val="-1"/>
        </w:rPr>
        <w:t xml:space="preserve"> </w:t>
      </w:r>
      <w:r>
        <w:t>who can help encourage</w:t>
      </w:r>
      <w:r>
        <w:rPr>
          <w:spacing w:val="-8"/>
        </w:rPr>
        <w:t xml:space="preserve"> </w:t>
      </w:r>
      <w:r>
        <w:t>more</w:t>
      </w:r>
      <w:r>
        <w:rPr>
          <w:spacing w:val="-7"/>
        </w:rPr>
        <w:t xml:space="preserve"> </w:t>
      </w:r>
      <w:r>
        <w:t>open</w:t>
      </w:r>
      <w:r>
        <w:rPr>
          <w:spacing w:val="-6"/>
        </w:rPr>
        <w:t xml:space="preserve"> </w:t>
      </w:r>
      <w:r>
        <w:t>conversations</w:t>
      </w:r>
      <w:r>
        <w:rPr>
          <w:spacing w:val="-8"/>
        </w:rPr>
        <w:t xml:space="preserve"> </w:t>
      </w:r>
      <w:r>
        <w:t>on</w:t>
      </w:r>
      <w:r>
        <w:rPr>
          <w:spacing w:val="-7"/>
        </w:rPr>
        <w:t xml:space="preserve"> </w:t>
      </w:r>
      <w:r>
        <w:t>cancer</w:t>
      </w:r>
      <w:r>
        <w:rPr>
          <w:spacing w:val="-8"/>
        </w:rPr>
        <w:t xml:space="preserve"> </w:t>
      </w:r>
      <w:r>
        <w:t>and</w:t>
      </w:r>
      <w:r>
        <w:rPr>
          <w:spacing w:val="-7"/>
        </w:rPr>
        <w:t xml:space="preserve"> </w:t>
      </w:r>
      <w:r>
        <w:t>cancer</w:t>
      </w:r>
      <w:r>
        <w:rPr>
          <w:spacing w:val="-8"/>
        </w:rPr>
        <w:t xml:space="preserve"> </w:t>
      </w:r>
      <w:r>
        <w:t>care.</w:t>
      </w:r>
      <w:r>
        <w:rPr>
          <w:spacing w:val="-16"/>
        </w:rPr>
        <w:t xml:space="preserve"> </w:t>
      </w:r>
      <w:r>
        <w:t>We</w:t>
      </w:r>
      <w:r>
        <w:rPr>
          <w:spacing w:val="-7"/>
        </w:rPr>
        <w:t xml:space="preserve"> </w:t>
      </w:r>
      <w:r>
        <w:t>are</w:t>
      </w:r>
      <w:r>
        <w:rPr>
          <w:spacing w:val="-13"/>
        </w:rPr>
        <w:t xml:space="preserve"> </w:t>
      </w:r>
      <w:r>
        <w:t>working</w:t>
      </w:r>
      <w:r>
        <w:rPr>
          <w:spacing w:val="-7"/>
        </w:rPr>
        <w:t xml:space="preserve"> </w:t>
      </w:r>
      <w:r>
        <w:t>to</w:t>
      </w:r>
      <w:r>
        <w:rPr>
          <w:spacing w:val="-7"/>
        </w:rPr>
        <w:t xml:space="preserve"> </w:t>
      </w:r>
      <w:r>
        <w:t>help</w:t>
      </w:r>
      <w:r w:rsidR="00EF4002">
        <w:t xml:space="preserve"> </w:t>
      </w:r>
      <w:r>
        <w:t>make</w:t>
      </w:r>
      <w:r>
        <w:rPr>
          <w:spacing w:val="-5"/>
        </w:rPr>
        <w:t xml:space="preserve"> </w:t>
      </w:r>
      <w:r>
        <w:t>sure</w:t>
      </w:r>
      <w:r>
        <w:rPr>
          <w:spacing w:val="-3"/>
        </w:rPr>
        <w:t xml:space="preserve"> </w:t>
      </w:r>
      <w:r>
        <w:t>people</w:t>
      </w:r>
      <w:r>
        <w:rPr>
          <w:spacing w:val="-5"/>
        </w:rPr>
        <w:t xml:space="preserve"> </w:t>
      </w:r>
      <w:r>
        <w:t>can</w:t>
      </w:r>
      <w:r>
        <w:rPr>
          <w:spacing w:val="-3"/>
        </w:rPr>
        <w:t xml:space="preserve"> </w:t>
      </w:r>
      <w:r>
        <w:t>get</w:t>
      </w:r>
      <w:r>
        <w:rPr>
          <w:spacing w:val="-4"/>
        </w:rPr>
        <w:t xml:space="preserve"> </w:t>
      </w:r>
      <w:r>
        <w:t>the</w:t>
      </w:r>
      <w:r>
        <w:rPr>
          <w:spacing w:val="-6"/>
        </w:rPr>
        <w:t xml:space="preserve"> </w:t>
      </w:r>
      <w:r>
        <w:t>culturally</w:t>
      </w:r>
      <w:r>
        <w:rPr>
          <w:spacing w:val="-4"/>
        </w:rPr>
        <w:t xml:space="preserve"> </w:t>
      </w:r>
      <w:r>
        <w:t>appropriate</w:t>
      </w:r>
      <w:r>
        <w:rPr>
          <w:spacing w:val="-5"/>
        </w:rPr>
        <w:t xml:space="preserve"> </w:t>
      </w:r>
      <w:r>
        <w:t>support</w:t>
      </w:r>
      <w:r>
        <w:rPr>
          <w:spacing w:val="-5"/>
        </w:rPr>
        <w:t xml:space="preserve"> </w:t>
      </w:r>
      <w:r>
        <w:t>they</w:t>
      </w:r>
      <w:r>
        <w:rPr>
          <w:spacing w:val="-4"/>
        </w:rPr>
        <w:t xml:space="preserve"> </w:t>
      </w:r>
      <w:r>
        <w:t>need</w:t>
      </w:r>
      <w:r>
        <w:rPr>
          <w:spacing w:val="-4"/>
        </w:rPr>
        <w:t xml:space="preserve"> </w:t>
      </w:r>
      <w:r>
        <w:t>so</w:t>
      </w:r>
      <w:r>
        <w:rPr>
          <w:spacing w:val="-4"/>
        </w:rPr>
        <w:t xml:space="preserve"> </w:t>
      </w:r>
      <w:r>
        <w:t>that</w:t>
      </w:r>
      <w:r>
        <w:rPr>
          <w:spacing w:val="-4"/>
        </w:rPr>
        <w:t xml:space="preserve"> </w:t>
      </w:r>
      <w:r>
        <w:t>no-one with cancer gets left behind.</w:t>
      </w:r>
    </w:p>
    <w:p w14:paraId="444E1357" w14:textId="77777777" w:rsidR="002B0A6A" w:rsidRDefault="0035785A" w:rsidP="002B0A6A">
      <w:pPr>
        <w:pStyle w:val="BodyText"/>
        <w:spacing w:before="120" w:line="259" w:lineRule="auto"/>
        <w:ind w:left="120"/>
      </w:pPr>
      <w:r>
        <w:t>The</w:t>
      </w:r>
      <w:r>
        <w:rPr>
          <w:spacing w:val="-4"/>
        </w:rPr>
        <w:t xml:space="preserve"> </w:t>
      </w:r>
      <w:r>
        <w:t>Community</w:t>
      </w:r>
      <w:r>
        <w:rPr>
          <w:spacing w:val="-4"/>
        </w:rPr>
        <w:t xml:space="preserve"> </w:t>
      </w:r>
      <w:r>
        <w:t>Connectors</w:t>
      </w:r>
      <w:r>
        <w:rPr>
          <w:spacing w:val="-5"/>
        </w:rPr>
        <w:t xml:space="preserve"> </w:t>
      </w:r>
      <w:r>
        <w:t>project</w:t>
      </w:r>
      <w:r>
        <w:rPr>
          <w:spacing w:val="-5"/>
        </w:rPr>
        <w:t xml:space="preserve"> </w:t>
      </w:r>
      <w:r>
        <w:t>is</w:t>
      </w:r>
      <w:r>
        <w:rPr>
          <w:spacing w:val="-4"/>
        </w:rPr>
        <w:t xml:space="preserve"> </w:t>
      </w:r>
      <w:r>
        <w:t>just</w:t>
      </w:r>
      <w:r>
        <w:rPr>
          <w:spacing w:val="-3"/>
        </w:rPr>
        <w:t xml:space="preserve"> </w:t>
      </w:r>
      <w:r>
        <w:t>one</w:t>
      </w:r>
      <w:r>
        <w:rPr>
          <w:spacing w:val="-5"/>
        </w:rPr>
        <w:t xml:space="preserve"> </w:t>
      </w:r>
      <w:r>
        <w:t>new</w:t>
      </w:r>
      <w:r>
        <w:rPr>
          <w:spacing w:val="-5"/>
        </w:rPr>
        <w:t xml:space="preserve"> </w:t>
      </w:r>
      <w:r>
        <w:t>local</w:t>
      </w:r>
      <w:r>
        <w:rPr>
          <w:spacing w:val="-5"/>
        </w:rPr>
        <w:t xml:space="preserve"> </w:t>
      </w:r>
      <w:r>
        <w:t>initiative</w:t>
      </w:r>
      <w:r>
        <w:rPr>
          <w:spacing w:val="-4"/>
        </w:rPr>
        <w:t xml:space="preserve"> </w:t>
      </w:r>
      <w:r>
        <w:t>helping</w:t>
      </w:r>
      <w:r>
        <w:rPr>
          <w:spacing w:val="-4"/>
        </w:rPr>
        <w:t xml:space="preserve"> </w:t>
      </w:r>
      <w:r>
        <w:t>to</w:t>
      </w:r>
      <w:r>
        <w:rPr>
          <w:spacing w:val="-4"/>
        </w:rPr>
        <w:t xml:space="preserve"> </w:t>
      </w:r>
      <w:r>
        <w:t>tackle</w:t>
      </w:r>
      <w:r>
        <w:rPr>
          <w:spacing w:val="-5"/>
        </w:rPr>
        <w:t xml:space="preserve"> </w:t>
      </w:r>
      <w:r>
        <w:t>the inequity that exists in cancer care.</w:t>
      </w:r>
    </w:p>
    <w:p w14:paraId="78138EEE" w14:textId="43F63BDF" w:rsidR="00F50FA0" w:rsidRPr="00387849" w:rsidRDefault="0035785A" w:rsidP="00387849">
      <w:pPr>
        <w:pStyle w:val="BodyText"/>
        <w:spacing w:before="120" w:line="259" w:lineRule="auto"/>
        <w:ind w:left="120"/>
      </w:pPr>
      <w:r>
        <w:t>Working across Sandwell, the Black Country and west Birmingham, the project brings together a new community-led partnership between Macmillan and the Bangladesh Islamic</w:t>
      </w:r>
      <w:r>
        <w:rPr>
          <w:spacing w:val="-1"/>
        </w:rPr>
        <w:t xml:space="preserve"> </w:t>
      </w:r>
      <w:r>
        <w:t>Association Smethwick, the Nishkam Civic</w:t>
      </w:r>
      <w:r>
        <w:rPr>
          <w:spacing w:val="-2"/>
        </w:rPr>
        <w:t xml:space="preserve"> </w:t>
      </w:r>
      <w:r>
        <w:t>Association, the</w:t>
      </w:r>
      <w:r>
        <w:rPr>
          <w:spacing w:val="-3"/>
        </w:rPr>
        <w:t xml:space="preserve"> </w:t>
      </w:r>
      <w:r>
        <w:t>West Bromwich African</w:t>
      </w:r>
      <w:r>
        <w:rPr>
          <w:spacing w:val="-10"/>
        </w:rPr>
        <w:t xml:space="preserve"> </w:t>
      </w:r>
      <w:r>
        <w:t>Caribbean</w:t>
      </w:r>
      <w:r>
        <w:rPr>
          <w:spacing w:val="-8"/>
        </w:rPr>
        <w:t xml:space="preserve"> </w:t>
      </w:r>
      <w:r>
        <w:t>Resource</w:t>
      </w:r>
      <w:r>
        <w:rPr>
          <w:spacing w:val="-8"/>
        </w:rPr>
        <w:t xml:space="preserve"> </w:t>
      </w:r>
      <w:r>
        <w:t>Centre,</w:t>
      </w:r>
      <w:r>
        <w:rPr>
          <w:spacing w:val="-9"/>
        </w:rPr>
        <w:t xml:space="preserve"> </w:t>
      </w:r>
      <w:r>
        <w:t>the</w:t>
      </w:r>
      <w:r>
        <w:rPr>
          <w:spacing w:val="-16"/>
        </w:rPr>
        <w:t xml:space="preserve"> </w:t>
      </w:r>
      <w:r>
        <w:t>Yemeni</w:t>
      </w:r>
      <w:r>
        <w:rPr>
          <w:spacing w:val="-8"/>
        </w:rPr>
        <w:t xml:space="preserve"> </w:t>
      </w:r>
      <w:r>
        <w:t>Community</w:t>
      </w:r>
      <w:r>
        <w:rPr>
          <w:spacing w:val="-16"/>
        </w:rPr>
        <w:t xml:space="preserve"> </w:t>
      </w:r>
      <w:r>
        <w:t>Association</w:t>
      </w:r>
      <w:r>
        <w:rPr>
          <w:spacing w:val="-7"/>
        </w:rPr>
        <w:t xml:space="preserve"> </w:t>
      </w:r>
      <w:r>
        <w:t>in</w:t>
      </w:r>
      <w:r>
        <w:rPr>
          <w:spacing w:val="-8"/>
        </w:rPr>
        <w:t xml:space="preserve"> </w:t>
      </w:r>
      <w:r>
        <w:t>Sandwell,</w:t>
      </w:r>
      <w:r>
        <w:rPr>
          <w:spacing w:val="-8"/>
        </w:rPr>
        <w:t xml:space="preserve"> </w:t>
      </w:r>
      <w:r>
        <w:t>and the Black Country Integrated Care Board.</w:t>
      </w:r>
    </w:p>
    <w:p w14:paraId="3382CFAF" w14:textId="1E7EE049" w:rsidR="007B6EC0" w:rsidRPr="007B6EC0" w:rsidRDefault="0035785A" w:rsidP="00387849">
      <w:pPr>
        <w:pStyle w:val="BodyText"/>
        <w:spacing w:before="160" w:line="259" w:lineRule="auto"/>
        <w:ind w:left="120"/>
      </w:pPr>
      <w:r>
        <w:t>Supported by a grant from Macmillan, this 2.5-year project employs a manager and ﬁve new</w:t>
      </w:r>
      <w:r>
        <w:rPr>
          <w:spacing w:val="-5"/>
        </w:rPr>
        <w:t xml:space="preserve"> </w:t>
      </w:r>
      <w:r>
        <w:t>Community</w:t>
      </w:r>
      <w:r>
        <w:rPr>
          <w:spacing w:val="-5"/>
        </w:rPr>
        <w:t xml:space="preserve"> </w:t>
      </w:r>
      <w:r>
        <w:t>Connectors</w:t>
      </w:r>
      <w:r>
        <w:rPr>
          <w:spacing w:val="-5"/>
        </w:rPr>
        <w:t xml:space="preserve"> </w:t>
      </w:r>
      <w:r>
        <w:t>from</w:t>
      </w:r>
      <w:r>
        <w:rPr>
          <w:spacing w:val="-11"/>
        </w:rPr>
        <w:t xml:space="preserve"> </w:t>
      </w:r>
      <w:r>
        <w:t>within</w:t>
      </w:r>
      <w:r>
        <w:rPr>
          <w:spacing w:val="-5"/>
        </w:rPr>
        <w:t xml:space="preserve"> </w:t>
      </w:r>
      <w:r>
        <w:t>our</w:t>
      </w:r>
      <w:r>
        <w:rPr>
          <w:spacing w:val="-5"/>
        </w:rPr>
        <w:t xml:space="preserve"> </w:t>
      </w:r>
      <w:r>
        <w:t>partner</w:t>
      </w:r>
      <w:r>
        <w:rPr>
          <w:spacing w:val="-6"/>
        </w:rPr>
        <w:t xml:space="preserve"> </w:t>
      </w:r>
      <w:r>
        <w:t>organisations</w:t>
      </w:r>
      <w:r>
        <w:rPr>
          <w:spacing w:val="-6"/>
        </w:rPr>
        <w:t xml:space="preserve"> </w:t>
      </w:r>
      <w:r>
        <w:t>and</w:t>
      </w:r>
      <w:r>
        <w:rPr>
          <w:spacing w:val="-5"/>
        </w:rPr>
        <w:t xml:space="preserve"> </w:t>
      </w:r>
      <w:r>
        <w:t>the</w:t>
      </w:r>
      <w:r>
        <w:rPr>
          <w:spacing w:val="-6"/>
        </w:rPr>
        <w:t xml:space="preserve"> </w:t>
      </w:r>
      <w:r>
        <w:t>communities they represent.</w:t>
      </w:r>
    </w:p>
    <w:p w14:paraId="013FE32B" w14:textId="77777777" w:rsidR="00387849" w:rsidRDefault="00387849" w:rsidP="007B6EC0">
      <w:pPr>
        <w:pStyle w:val="BodyText"/>
        <w:spacing w:before="120" w:line="259" w:lineRule="auto"/>
        <w:ind w:left="120" w:right="131" w:hanging="1"/>
      </w:pPr>
    </w:p>
    <w:p w14:paraId="44206A10" w14:textId="5863A1B8" w:rsidR="00F50FA0" w:rsidRPr="007B6EC0" w:rsidRDefault="0035785A" w:rsidP="007B6EC0">
      <w:pPr>
        <w:pStyle w:val="BodyText"/>
        <w:spacing w:before="120" w:line="259" w:lineRule="auto"/>
        <w:ind w:left="120" w:right="131" w:hanging="1"/>
      </w:pPr>
      <w:r>
        <w:t>The</w:t>
      </w:r>
      <w:r>
        <w:rPr>
          <w:spacing w:val="-8"/>
        </w:rPr>
        <w:t xml:space="preserve"> </w:t>
      </w:r>
      <w:r>
        <w:t>team</w:t>
      </w:r>
      <w:r>
        <w:rPr>
          <w:spacing w:val="-8"/>
        </w:rPr>
        <w:t xml:space="preserve"> </w:t>
      </w:r>
      <w:r>
        <w:t>aims</w:t>
      </w:r>
      <w:r>
        <w:rPr>
          <w:spacing w:val="-8"/>
        </w:rPr>
        <w:t xml:space="preserve"> </w:t>
      </w:r>
      <w:r>
        <w:t>to</w:t>
      </w:r>
      <w:r>
        <w:rPr>
          <w:spacing w:val="-8"/>
        </w:rPr>
        <w:t xml:space="preserve"> </w:t>
      </w:r>
      <w:r>
        <w:t>reduce</w:t>
      </w:r>
      <w:r>
        <w:rPr>
          <w:spacing w:val="-8"/>
        </w:rPr>
        <w:t xml:space="preserve"> </w:t>
      </w:r>
      <w:r>
        <w:t>health</w:t>
      </w:r>
      <w:r>
        <w:rPr>
          <w:spacing w:val="-7"/>
        </w:rPr>
        <w:t xml:space="preserve"> </w:t>
      </w:r>
      <w:r>
        <w:t>inequity,</w:t>
      </w:r>
      <w:r>
        <w:rPr>
          <w:spacing w:val="-8"/>
        </w:rPr>
        <w:t xml:space="preserve"> </w:t>
      </w:r>
      <w:r>
        <w:t>increase</w:t>
      </w:r>
      <w:r>
        <w:rPr>
          <w:spacing w:val="-9"/>
        </w:rPr>
        <w:t xml:space="preserve"> </w:t>
      </w:r>
      <w:r>
        <w:t>people’s</w:t>
      </w:r>
      <w:r>
        <w:rPr>
          <w:spacing w:val="-8"/>
        </w:rPr>
        <w:t xml:space="preserve"> </w:t>
      </w:r>
      <w:r>
        <w:t>understanding</w:t>
      </w:r>
      <w:r>
        <w:rPr>
          <w:spacing w:val="-7"/>
        </w:rPr>
        <w:t xml:space="preserve"> </w:t>
      </w:r>
      <w:r>
        <w:t>of</w:t>
      </w:r>
      <w:r>
        <w:rPr>
          <w:spacing w:val="-13"/>
        </w:rPr>
        <w:t xml:space="preserve"> </w:t>
      </w:r>
      <w:r>
        <w:t>cancer,</w:t>
      </w:r>
      <w:r>
        <w:rPr>
          <w:spacing w:val="-7"/>
        </w:rPr>
        <w:t xml:space="preserve"> </w:t>
      </w:r>
      <w:r>
        <w:t>and help improve outcomes and people’s experiences of cancer care by helping people to get the personalised support they need.</w:t>
      </w:r>
    </w:p>
    <w:p w14:paraId="35D5C8CC" w14:textId="6A32BAD8" w:rsidR="00F50FA0" w:rsidRPr="002D59B6" w:rsidRDefault="0035785A" w:rsidP="002D59B6">
      <w:pPr>
        <w:pStyle w:val="BodyText"/>
        <w:spacing w:before="120" w:line="259" w:lineRule="auto"/>
        <w:ind w:left="120"/>
      </w:pPr>
      <w:r>
        <w:t>Having</w:t>
      </w:r>
      <w:r>
        <w:rPr>
          <w:spacing w:val="-5"/>
        </w:rPr>
        <w:t xml:space="preserve"> </w:t>
      </w:r>
      <w:r>
        <w:t>ofﬁcially</w:t>
      </w:r>
      <w:r>
        <w:rPr>
          <w:spacing w:val="-6"/>
        </w:rPr>
        <w:t xml:space="preserve"> </w:t>
      </w:r>
      <w:r>
        <w:t>launched</w:t>
      </w:r>
      <w:r>
        <w:rPr>
          <w:spacing w:val="-5"/>
        </w:rPr>
        <w:t xml:space="preserve"> </w:t>
      </w:r>
      <w:r>
        <w:t>in</w:t>
      </w:r>
      <w:r>
        <w:rPr>
          <w:spacing w:val="-5"/>
        </w:rPr>
        <w:t xml:space="preserve"> </w:t>
      </w:r>
      <w:r>
        <w:t>September</w:t>
      </w:r>
      <w:r>
        <w:rPr>
          <w:spacing w:val="-5"/>
        </w:rPr>
        <w:t xml:space="preserve"> </w:t>
      </w:r>
      <w:r>
        <w:t>2024,</w:t>
      </w:r>
      <w:r>
        <w:rPr>
          <w:spacing w:val="-5"/>
        </w:rPr>
        <w:t xml:space="preserve"> </w:t>
      </w:r>
      <w:r>
        <w:t>the</w:t>
      </w:r>
      <w:r>
        <w:rPr>
          <w:spacing w:val="-6"/>
        </w:rPr>
        <w:t xml:space="preserve"> </w:t>
      </w:r>
      <w:r>
        <w:t>team</w:t>
      </w:r>
      <w:r>
        <w:rPr>
          <w:spacing w:val="-5"/>
        </w:rPr>
        <w:t xml:space="preserve"> </w:t>
      </w:r>
      <w:r>
        <w:t>is</w:t>
      </w:r>
      <w:r>
        <w:rPr>
          <w:spacing w:val="-5"/>
        </w:rPr>
        <w:t xml:space="preserve"> </w:t>
      </w:r>
      <w:r>
        <w:t>already</w:t>
      </w:r>
      <w:r>
        <w:rPr>
          <w:spacing w:val="-5"/>
        </w:rPr>
        <w:t xml:space="preserve"> </w:t>
      </w:r>
      <w:r>
        <w:t>demonstrating</w:t>
      </w:r>
      <w:r>
        <w:rPr>
          <w:spacing w:val="-5"/>
        </w:rPr>
        <w:t xml:space="preserve"> </w:t>
      </w:r>
      <w:r>
        <w:t>its potential to drive meaningful change.</w:t>
      </w:r>
    </w:p>
    <w:p w14:paraId="65850363" w14:textId="77777777" w:rsidR="00F50FA0" w:rsidRPr="002850C3" w:rsidRDefault="0035785A" w:rsidP="002D59B6">
      <w:pPr>
        <w:pStyle w:val="BodyText"/>
        <w:spacing w:before="160" w:line="259" w:lineRule="auto"/>
        <w:ind w:left="120"/>
        <w:rPr>
          <w:b/>
          <w:bCs/>
        </w:rPr>
      </w:pPr>
      <w:r w:rsidRPr="002850C3">
        <w:rPr>
          <w:b/>
          <w:bCs/>
        </w:rPr>
        <w:t>More</w:t>
      </w:r>
      <w:r w:rsidRPr="002850C3">
        <w:rPr>
          <w:b/>
          <w:bCs/>
          <w:spacing w:val="-5"/>
        </w:rPr>
        <w:t xml:space="preserve"> </w:t>
      </w:r>
      <w:r w:rsidRPr="002850C3">
        <w:rPr>
          <w:b/>
          <w:bCs/>
        </w:rPr>
        <w:t>than</w:t>
      </w:r>
      <w:r w:rsidRPr="002850C3">
        <w:rPr>
          <w:b/>
          <w:bCs/>
          <w:spacing w:val="-4"/>
        </w:rPr>
        <w:t xml:space="preserve"> </w:t>
      </w:r>
      <w:r w:rsidRPr="002850C3">
        <w:rPr>
          <w:b/>
          <w:bCs/>
        </w:rPr>
        <w:t>1,000</w:t>
      </w:r>
      <w:r w:rsidRPr="002850C3">
        <w:rPr>
          <w:b/>
          <w:bCs/>
          <w:spacing w:val="-4"/>
        </w:rPr>
        <w:t xml:space="preserve"> </w:t>
      </w:r>
      <w:r w:rsidRPr="002850C3">
        <w:rPr>
          <w:b/>
          <w:bCs/>
        </w:rPr>
        <w:t>contacts</w:t>
      </w:r>
      <w:r w:rsidRPr="002850C3">
        <w:rPr>
          <w:b/>
          <w:bCs/>
          <w:spacing w:val="-5"/>
        </w:rPr>
        <w:t xml:space="preserve"> </w:t>
      </w:r>
      <w:r w:rsidRPr="002850C3">
        <w:rPr>
          <w:b/>
          <w:bCs/>
        </w:rPr>
        <w:t>made</w:t>
      </w:r>
      <w:r w:rsidRPr="002850C3">
        <w:rPr>
          <w:b/>
          <w:bCs/>
          <w:spacing w:val="-12"/>
        </w:rPr>
        <w:t xml:space="preserve"> </w:t>
      </w:r>
      <w:r w:rsidRPr="002850C3">
        <w:rPr>
          <w:b/>
          <w:bCs/>
        </w:rPr>
        <w:t>with</w:t>
      </w:r>
      <w:r w:rsidRPr="002850C3">
        <w:rPr>
          <w:b/>
          <w:bCs/>
          <w:spacing w:val="-4"/>
        </w:rPr>
        <w:t xml:space="preserve"> </w:t>
      </w:r>
      <w:r w:rsidRPr="002850C3">
        <w:rPr>
          <w:b/>
          <w:bCs/>
        </w:rPr>
        <w:t>people</w:t>
      </w:r>
      <w:r w:rsidRPr="002850C3">
        <w:rPr>
          <w:b/>
          <w:bCs/>
          <w:spacing w:val="-4"/>
        </w:rPr>
        <w:t xml:space="preserve"> </w:t>
      </w:r>
      <w:r w:rsidRPr="002850C3">
        <w:rPr>
          <w:b/>
          <w:bCs/>
        </w:rPr>
        <w:t>in</w:t>
      </w:r>
      <w:r w:rsidRPr="002850C3">
        <w:rPr>
          <w:b/>
          <w:bCs/>
          <w:spacing w:val="-3"/>
        </w:rPr>
        <w:t xml:space="preserve"> </w:t>
      </w:r>
      <w:r w:rsidRPr="002850C3">
        <w:rPr>
          <w:b/>
          <w:bCs/>
        </w:rPr>
        <w:t>the</w:t>
      </w:r>
      <w:r w:rsidRPr="002850C3">
        <w:rPr>
          <w:b/>
          <w:bCs/>
          <w:spacing w:val="-5"/>
        </w:rPr>
        <w:t xml:space="preserve"> </w:t>
      </w:r>
      <w:r w:rsidRPr="002850C3">
        <w:rPr>
          <w:b/>
          <w:bCs/>
        </w:rPr>
        <w:t>community</w:t>
      </w:r>
      <w:r w:rsidRPr="002850C3">
        <w:rPr>
          <w:b/>
          <w:bCs/>
          <w:spacing w:val="-4"/>
        </w:rPr>
        <w:t xml:space="preserve"> </w:t>
      </w:r>
      <w:r w:rsidRPr="002850C3">
        <w:rPr>
          <w:b/>
          <w:bCs/>
        </w:rPr>
        <w:t>between</w:t>
      </w:r>
      <w:r w:rsidRPr="002850C3">
        <w:rPr>
          <w:b/>
          <w:bCs/>
          <w:spacing w:val="-11"/>
        </w:rPr>
        <w:t xml:space="preserve"> </w:t>
      </w:r>
      <w:r w:rsidRPr="002850C3">
        <w:rPr>
          <w:b/>
          <w:bCs/>
        </w:rPr>
        <w:t>July</w:t>
      </w:r>
      <w:r w:rsidRPr="002850C3">
        <w:rPr>
          <w:b/>
          <w:bCs/>
          <w:spacing w:val="-4"/>
        </w:rPr>
        <w:t xml:space="preserve"> </w:t>
      </w:r>
      <w:r w:rsidRPr="002850C3">
        <w:rPr>
          <w:b/>
          <w:bCs/>
        </w:rPr>
        <w:t>and December 2024.</w:t>
      </w:r>
    </w:p>
    <w:p w14:paraId="1A5321BA" w14:textId="1877C617" w:rsidR="006C6C3F" w:rsidRDefault="0035785A" w:rsidP="00C5431E">
      <w:pPr>
        <w:pStyle w:val="BodyText"/>
        <w:spacing w:before="120" w:line="276" w:lineRule="exact"/>
        <w:ind w:left="120"/>
        <w:rPr>
          <w:b/>
          <w:bCs/>
          <w:spacing w:val="-2"/>
        </w:rPr>
      </w:pPr>
      <w:r w:rsidRPr="002850C3">
        <w:rPr>
          <w:b/>
          <w:bCs/>
        </w:rPr>
        <w:t>More</w:t>
      </w:r>
      <w:r w:rsidRPr="002850C3">
        <w:rPr>
          <w:b/>
          <w:bCs/>
          <w:spacing w:val="-9"/>
        </w:rPr>
        <w:t xml:space="preserve"> </w:t>
      </w:r>
      <w:r w:rsidRPr="002850C3">
        <w:rPr>
          <w:b/>
          <w:bCs/>
        </w:rPr>
        <w:t>than</w:t>
      </w:r>
      <w:r w:rsidRPr="002850C3">
        <w:rPr>
          <w:b/>
          <w:bCs/>
          <w:spacing w:val="-7"/>
        </w:rPr>
        <w:t xml:space="preserve"> </w:t>
      </w:r>
      <w:r w:rsidRPr="002850C3">
        <w:rPr>
          <w:b/>
          <w:bCs/>
        </w:rPr>
        <w:t>40</w:t>
      </w:r>
      <w:r w:rsidRPr="002850C3">
        <w:rPr>
          <w:b/>
          <w:bCs/>
          <w:spacing w:val="-7"/>
        </w:rPr>
        <w:t xml:space="preserve"> </w:t>
      </w:r>
      <w:r w:rsidRPr="002850C3">
        <w:rPr>
          <w:b/>
          <w:bCs/>
        </w:rPr>
        <w:t>people</w:t>
      </w:r>
      <w:r w:rsidRPr="002850C3">
        <w:rPr>
          <w:b/>
          <w:bCs/>
          <w:spacing w:val="-9"/>
        </w:rPr>
        <w:t xml:space="preserve"> </w:t>
      </w:r>
      <w:r w:rsidRPr="002850C3">
        <w:rPr>
          <w:b/>
          <w:bCs/>
        </w:rPr>
        <w:t>have</w:t>
      </w:r>
      <w:r w:rsidRPr="002850C3">
        <w:rPr>
          <w:b/>
          <w:bCs/>
          <w:spacing w:val="-9"/>
        </w:rPr>
        <w:t xml:space="preserve"> </w:t>
      </w:r>
      <w:r w:rsidRPr="002850C3">
        <w:rPr>
          <w:b/>
          <w:bCs/>
        </w:rPr>
        <w:t>had</w:t>
      </w:r>
      <w:r w:rsidRPr="002850C3">
        <w:rPr>
          <w:b/>
          <w:bCs/>
          <w:spacing w:val="-7"/>
        </w:rPr>
        <w:t xml:space="preserve"> </w:t>
      </w:r>
      <w:r w:rsidRPr="002850C3">
        <w:rPr>
          <w:b/>
          <w:bCs/>
        </w:rPr>
        <w:t>training</w:t>
      </w:r>
      <w:r w:rsidRPr="002850C3">
        <w:rPr>
          <w:b/>
          <w:bCs/>
          <w:spacing w:val="-7"/>
        </w:rPr>
        <w:t xml:space="preserve"> </w:t>
      </w:r>
      <w:r w:rsidRPr="002850C3">
        <w:rPr>
          <w:b/>
          <w:bCs/>
        </w:rPr>
        <w:t>to</w:t>
      </w:r>
      <w:r w:rsidRPr="002850C3">
        <w:rPr>
          <w:b/>
          <w:bCs/>
          <w:spacing w:val="-8"/>
        </w:rPr>
        <w:t xml:space="preserve"> </w:t>
      </w:r>
      <w:r w:rsidRPr="002850C3">
        <w:rPr>
          <w:b/>
          <w:bCs/>
        </w:rPr>
        <w:t>become</w:t>
      </w:r>
      <w:r w:rsidRPr="002850C3">
        <w:rPr>
          <w:b/>
          <w:bCs/>
          <w:spacing w:val="-8"/>
        </w:rPr>
        <w:t xml:space="preserve"> </w:t>
      </w:r>
      <w:r w:rsidRPr="002850C3">
        <w:rPr>
          <w:b/>
          <w:bCs/>
        </w:rPr>
        <w:t>a</w:t>
      </w:r>
      <w:r w:rsidRPr="002850C3">
        <w:rPr>
          <w:b/>
          <w:bCs/>
          <w:spacing w:val="-7"/>
        </w:rPr>
        <w:t xml:space="preserve"> </w:t>
      </w:r>
      <w:r w:rsidRPr="002850C3">
        <w:rPr>
          <w:b/>
          <w:bCs/>
        </w:rPr>
        <w:t>local</w:t>
      </w:r>
      <w:r w:rsidRPr="002850C3">
        <w:rPr>
          <w:b/>
          <w:bCs/>
          <w:spacing w:val="-7"/>
        </w:rPr>
        <w:t xml:space="preserve"> </w:t>
      </w:r>
      <w:r w:rsidRPr="002850C3">
        <w:rPr>
          <w:b/>
          <w:bCs/>
        </w:rPr>
        <w:t>cancer</w:t>
      </w:r>
      <w:r w:rsidRPr="002850C3">
        <w:rPr>
          <w:b/>
          <w:bCs/>
          <w:spacing w:val="-9"/>
        </w:rPr>
        <w:t xml:space="preserve"> </w:t>
      </w:r>
      <w:r w:rsidRPr="002850C3">
        <w:rPr>
          <w:b/>
          <w:bCs/>
          <w:spacing w:val="-2"/>
        </w:rPr>
        <w:t>champion.</w:t>
      </w:r>
    </w:p>
    <w:p w14:paraId="4D5D9CC9" w14:textId="4EAE5CE5" w:rsidR="006C6C3F" w:rsidRPr="006C6C3F" w:rsidRDefault="006C6C3F" w:rsidP="006C6C3F">
      <w:pPr>
        <w:pStyle w:val="Heading5"/>
        <w:spacing w:before="120" w:line="259" w:lineRule="auto"/>
        <w:ind w:right="263"/>
        <w:jc w:val="both"/>
      </w:pPr>
      <w:r w:rsidRPr="00AA7D34">
        <w:t>Ameena is of dual Yemeni and English heritage, and a Community Connector from Smethwick.</w:t>
      </w:r>
      <w:r w:rsidRPr="00AA7D34">
        <w:rPr>
          <w:spacing w:val="-5"/>
        </w:rPr>
        <w:t xml:space="preserve"> </w:t>
      </w:r>
      <w:r w:rsidRPr="00AA7D34">
        <w:t>In</w:t>
      </w:r>
      <w:r w:rsidRPr="00AA7D34">
        <w:rPr>
          <w:spacing w:val="-5"/>
        </w:rPr>
        <w:t xml:space="preserve"> </w:t>
      </w:r>
      <w:r w:rsidRPr="00AA7D34">
        <w:t>March</w:t>
      </w:r>
      <w:r w:rsidRPr="00AA7D34">
        <w:rPr>
          <w:spacing w:val="-5"/>
        </w:rPr>
        <w:t xml:space="preserve"> </w:t>
      </w:r>
      <w:r w:rsidRPr="00AA7D34">
        <w:t>2024,</w:t>
      </w:r>
      <w:r w:rsidRPr="00AA7D34">
        <w:rPr>
          <w:spacing w:val="-5"/>
        </w:rPr>
        <w:t xml:space="preserve"> </w:t>
      </w:r>
      <w:r w:rsidRPr="00AA7D34">
        <w:t>she</w:t>
      </w:r>
      <w:r w:rsidRPr="00AA7D34">
        <w:rPr>
          <w:spacing w:val="-12"/>
        </w:rPr>
        <w:t xml:space="preserve"> </w:t>
      </w:r>
      <w:r w:rsidRPr="00AA7D34">
        <w:t>was</w:t>
      </w:r>
      <w:r w:rsidRPr="00AA7D34">
        <w:rPr>
          <w:spacing w:val="-6"/>
        </w:rPr>
        <w:t xml:space="preserve"> </w:t>
      </w:r>
      <w:r w:rsidRPr="00AA7D34">
        <w:t>diagnosed</w:t>
      </w:r>
      <w:r w:rsidRPr="00AA7D34">
        <w:rPr>
          <w:spacing w:val="-12"/>
        </w:rPr>
        <w:t xml:space="preserve"> </w:t>
      </w:r>
      <w:r w:rsidRPr="00AA7D34">
        <w:t>with</w:t>
      </w:r>
      <w:r w:rsidRPr="00AA7D34">
        <w:rPr>
          <w:spacing w:val="-5"/>
        </w:rPr>
        <w:t xml:space="preserve"> </w:t>
      </w:r>
      <w:r w:rsidRPr="00AA7D34">
        <w:t>stage</w:t>
      </w:r>
      <w:r w:rsidRPr="00AA7D34">
        <w:rPr>
          <w:spacing w:val="-6"/>
        </w:rPr>
        <w:t xml:space="preserve"> </w:t>
      </w:r>
      <w:r w:rsidRPr="00AA7D34">
        <w:t>4</w:t>
      </w:r>
      <w:r w:rsidRPr="00AA7D34">
        <w:rPr>
          <w:spacing w:val="-5"/>
        </w:rPr>
        <w:t xml:space="preserve"> </w:t>
      </w:r>
      <w:r w:rsidRPr="00AA7D34">
        <w:t>metastatic</w:t>
      </w:r>
      <w:r w:rsidRPr="00AA7D34">
        <w:rPr>
          <w:spacing w:val="-6"/>
        </w:rPr>
        <w:t xml:space="preserve"> </w:t>
      </w:r>
      <w:r w:rsidRPr="00AA7D34">
        <w:t>breast</w:t>
      </w:r>
      <w:r w:rsidRPr="00AA7D34">
        <w:rPr>
          <w:spacing w:val="-6"/>
        </w:rPr>
        <w:t xml:space="preserve"> </w:t>
      </w:r>
      <w:r w:rsidRPr="00AA7D34">
        <w:t>cancer.</w:t>
      </w:r>
      <w:r>
        <w:t xml:space="preserve"> Ameena said:</w:t>
      </w:r>
    </w:p>
    <w:p w14:paraId="1406708A" w14:textId="70EBA302" w:rsidR="00F50FA0" w:rsidRPr="007B6EC0" w:rsidRDefault="0035785A" w:rsidP="006C6C3F">
      <w:pPr>
        <w:pStyle w:val="BodyText"/>
        <w:spacing w:before="240" w:line="259" w:lineRule="auto"/>
        <w:ind w:left="120" w:right="190"/>
      </w:pPr>
      <w:r>
        <w:t>“The</w:t>
      </w:r>
      <w:r>
        <w:rPr>
          <w:spacing w:val="-5"/>
        </w:rPr>
        <w:t xml:space="preserve"> </w:t>
      </w:r>
      <w:r>
        <w:t>seed</w:t>
      </w:r>
      <w:r w:rsidR="006C6C3F">
        <w:rPr>
          <w:spacing w:val="-4"/>
        </w:rPr>
        <w:t xml:space="preserve"> </w:t>
      </w:r>
      <w:r>
        <w:t>for</w:t>
      </w:r>
      <w:r>
        <w:rPr>
          <w:spacing w:val="-5"/>
        </w:rPr>
        <w:t xml:space="preserve"> </w:t>
      </w:r>
      <w:r>
        <w:t>this</w:t>
      </w:r>
      <w:r>
        <w:rPr>
          <w:spacing w:val="-5"/>
        </w:rPr>
        <w:t xml:space="preserve"> </w:t>
      </w:r>
      <w:r>
        <w:t>project</w:t>
      </w:r>
      <w:r>
        <w:rPr>
          <w:spacing w:val="-10"/>
        </w:rPr>
        <w:t xml:space="preserve"> </w:t>
      </w:r>
      <w:r>
        <w:t>was</w:t>
      </w:r>
      <w:r>
        <w:rPr>
          <w:spacing w:val="-5"/>
        </w:rPr>
        <w:t xml:space="preserve"> </w:t>
      </w:r>
      <w:r>
        <w:t>planted</w:t>
      </w:r>
      <w:r>
        <w:rPr>
          <w:spacing w:val="-9"/>
        </w:rPr>
        <w:t xml:space="preserve"> </w:t>
      </w:r>
      <w:r>
        <w:t>when</w:t>
      </w:r>
      <w:r>
        <w:rPr>
          <w:spacing w:val="-4"/>
        </w:rPr>
        <w:t xml:space="preserve"> </w:t>
      </w:r>
      <w:r>
        <w:t>I</w:t>
      </w:r>
      <w:r>
        <w:rPr>
          <w:spacing w:val="-4"/>
        </w:rPr>
        <w:t xml:space="preserve"> </w:t>
      </w:r>
      <w:r>
        <w:t>saw</w:t>
      </w:r>
      <w:r>
        <w:rPr>
          <w:spacing w:val="-5"/>
        </w:rPr>
        <w:t xml:space="preserve"> </w:t>
      </w:r>
      <w:r>
        <w:t>ﬁrst-hand</w:t>
      </w:r>
      <w:r>
        <w:rPr>
          <w:spacing w:val="-4"/>
        </w:rPr>
        <w:t xml:space="preserve"> </w:t>
      </w:r>
      <w:r>
        <w:t>the</w:t>
      </w:r>
      <w:r>
        <w:rPr>
          <w:spacing w:val="-5"/>
        </w:rPr>
        <w:t xml:space="preserve"> </w:t>
      </w:r>
      <w:r>
        <w:t>barriers</w:t>
      </w:r>
      <w:r>
        <w:rPr>
          <w:spacing w:val="-4"/>
        </w:rPr>
        <w:t xml:space="preserve"> </w:t>
      </w:r>
      <w:r>
        <w:t>that</w:t>
      </w:r>
      <w:r>
        <w:rPr>
          <w:spacing w:val="-4"/>
        </w:rPr>
        <w:t xml:space="preserve"> </w:t>
      </w:r>
      <w:r>
        <w:t>people from ethnically diverse communities can face.”</w:t>
      </w:r>
    </w:p>
    <w:p w14:paraId="765C88D7" w14:textId="6EB7FB74" w:rsidR="00F50FA0" w:rsidRPr="007B6EC0" w:rsidRDefault="0035785A" w:rsidP="007B6EC0">
      <w:pPr>
        <w:pStyle w:val="BodyText"/>
        <w:spacing w:before="120" w:line="259" w:lineRule="auto"/>
        <w:ind w:left="119"/>
      </w:pPr>
      <w:r>
        <w:t>“Living</w:t>
      </w:r>
      <w:r>
        <w:rPr>
          <w:spacing w:val="-9"/>
        </w:rPr>
        <w:t xml:space="preserve"> </w:t>
      </w:r>
      <w:r>
        <w:t>with</w:t>
      </w:r>
      <w:r>
        <w:rPr>
          <w:spacing w:val="-5"/>
        </w:rPr>
        <w:t xml:space="preserve"> </w:t>
      </w:r>
      <w:r>
        <w:t>cancer</w:t>
      </w:r>
      <w:r>
        <w:rPr>
          <w:spacing w:val="-3"/>
        </w:rPr>
        <w:t xml:space="preserve"> </w:t>
      </w:r>
      <w:r>
        <w:t>is</w:t>
      </w:r>
      <w:r>
        <w:rPr>
          <w:spacing w:val="-4"/>
        </w:rPr>
        <w:t xml:space="preserve"> </w:t>
      </w:r>
      <w:r>
        <w:t>not</w:t>
      </w:r>
      <w:r>
        <w:rPr>
          <w:spacing w:val="-3"/>
        </w:rPr>
        <w:t xml:space="preserve"> </w:t>
      </w:r>
      <w:r>
        <w:t>just</w:t>
      </w:r>
      <w:r>
        <w:rPr>
          <w:spacing w:val="-3"/>
        </w:rPr>
        <w:t xml:space="preserve"> </w:t>
      </w:r>
      <w:r>
        <w:t>about</w:t>
      </w:r>
      <w:r>
        <w:rPr>
          <w:spacing w:val="-3"/>
        </w:rPr>
        <w:t xml:space="preserve"> </w:t>
      </w:r>
      <w:r>
        <w:t>the</w:t>
      </w:r>
      <w:r>
        <w:rPr>
          <w:spacing w:val="-4"/>
        </w:rPr>
        <w:t xml:space="preserve"> </w:t>
      </w:r>
      <w:r>
        <w:t>medical</w:t>
      </w:r>
      <w:r>
        <w:rPr>
          <w:spacing w:val="-4"/>
        </w:rPr>
        <w:t xml:space="preserve"> </w:t>
      </w:r>
      <w:r>
        <w:t>challenges</w:t>
      </w:r>
      <w:r>
        <w:rPr>
          <w:spacing w:val="-4"/>
        </w:rPr>
        <w:t xml:space="preserve"> </w:t>
      </w:r>
      <w:r>
        <w:t>–</w:t>
      </w:r>
      <w:r>
        <w:rPr>
          <w:spacing w:val="-3"/>
        </w:rPr>
        <w:t xml:space="preserve"> </w:t>
      </w:r>
      <w:r>
        <w:t>it’s</w:t>
      </w:r>
      <w:r>
        <w:rPr>
          <w:spacing w:val="-4"/>
        </w:rPr>
        <w:t xml:space="preserve"> </w:t>
      </w:r>
      <w:r>
        <w:t>about</w:t>
      </w:r>
      <w:r>
        <w:rPr>
          <w:spacing w:val="-3"/>
        </w:rPr>
        <w:t xml:space="preserve"> </w:t>
      </w:r>
      <w:r>
        <w:t>navigating</w:t>
      </w:r>
      <w:r>
        <w:rPr>
          <w:spacing w:val="-5"/>
        </w:rPr>
        <w:t xml:space="preserve"> </w:t>
      </w:r>
      <w:r>
        <w:t>a system that doesn’t always meet everyone’s needs equally.”</w:t>
      </w:r>
    </w:p>
    <w:p w14:paraId="63D9F700" w14:textId="2ACB2CBE" w:rsidR="00F50FA0" w:rsidRPr="007B6EC0" w:rsidRDefault="0035785A" w:rsidP="007B6EC0">
      <w:pPr>
        <w:pStyle w:val="BodyText"/>
        <w:spacing w:before="120" w:line="259" w:lineRule="auto"/>
        <w:ind w:left="119" w:right="174"/>
        <w:jc w:val="both"/>
      </w:pPr>
      <w:r>
        <w:t>“The</w:t>
      </w:r>
      <w:r>
        <w:rPr>
          <w:spacing w:val="-1"/>
        </w:rPr>
        <w:t xml:space="preserve"> </w:t>
      </w:r>
      <w:r>
        <w:t>cancer journey is difﬁcult enough before you factor</w:t>
      </w:r>
      <w:r>
        <w:rPr>
          <w:spacing w:val="-1"/>
        </w:rPr>
        <w:t xml:space="preserve"> </w:t>
      </w:r>
      <w:r>
        <w:t>in things</w:t>
      </w:r>
      <w:r>
        <w:rPr>
          <w:spacing w:val="-1"/>
        </w:rPr>
        <w:t xml:space="preserve"> </w:t>
      </w:r>
      <w:r>
        <w:t>like language</w:t>
      </w:r>
      <w:r>
        <w:rPr>
          <w:spacing w:val="-1"/>
        </w:rPr>
        <w:t xml:space="preserve"> </w:t>
      </w:r>
      <w:r>
        <w:t>barriers if</w:t>
      </w:r>
      <w:r>
        <w:rPr>
          <w:spacing w:val="-11"/>
        </w:rPr>
        <w:t xml:space="preserve"> </w:t>
      </w:r>
      <w:r>
        <w:t>your</w:t>
      </w:r>
      <w:r>
        <w:rPr>
          <w:spacing w:val="-4"/>
        </w:rPr>
        <w:t xml:space="preserve"> </w:t>
      </w:r>
      <w:r>
        <w:t>ﬁrst</w:t>
      </w:r>
      <w:r>
        <w:rPr>
          <w:spacing w:val="-4"/>
        </w:rPr>
        <w:t xml:space="preserve"> </w:t>
      </w:r>
      <w:r>
        <w:t>language</w:t>
      </w:r>
      <w:r>
        <w:rPr>
          <w:spacing w:val="-5"/>
        </w:rPr>
        <w:t xml:space="preserve"> </w:t>
      </w:r>
      <w:r>
        <w:t>isn’t</w:t>
      </w:r>
      <w:r>
        <w:rPr>
          <w:spacing w:val="-4"/>
        </w:rPr>
        <w:t xml:space="preserve"> </w:t>
      </w:r>
      <w:r>
        <w:t>English,</w:t>
      </w:r>
      <w:r>
        <w:rPr>
          <w:spacing w:val="-5"/>
        </w:rPr>
        <w:t xml:space="preserve"> </w:t>
      </w:r>
      <w:r>
        <w:t>or</w:t>
      </w:r>
      <w:r>
        <w:rPr>
          <w:spacing w:val="-5"/>
        </w:rPr>
        <w:t xml:space="preserve"> </w:t>
      </w:r>
      <w:r>
        <w:t>the</w:t>
      </w:r>
      <w:r>
        <w:rPr>
          <w:spacing w:val="-5"/>
        </w:rPr>
        <w:t xml:space="preserve"> </w:t>
      </w:r>
      <w:r>
        <w:t>cultural</w:t>
      </w:r>
      <w:r>
        <w:rPr>
          <w:spacing w:val="-5"/>
        </w:rPr>
        <w:t xml:space="preserve"> </w:t>
      </w:r>
      <w:r>
        <w:t>and</w:t>
      </w:r>
      <w:r>
        <w:rPr>
          <w:spacing w:val="-4"/>
        </w:rPr>
        <w:t xml:space="preserve"> </w:t>
      </w:r>
      <w:r>
        <w:t>religious</w:t>
      </w:r>
      <w:r>
        <w:rPr>
          <w:spacing w:val="-5"/>
        </w:rPr>
        <w:t xml:space="preserve"> </w:t>
      </w:r>
      <w:r>
        <w:t>differences</w:t>
      </w:r>
      <w:r>
        <w:rPr>
          <w:spacing w:val="-5"/>
        </w:rPr>
        <w:t xml:space="preserve"> </w:t>
      </w:r>
      <w:r>
        <w:t>that</w:t>
      </w:r>
      <w:r>
        <w:rPr>
          <w:spacing w:val="-4"/>
        </w:rPr>
        <w:t xml:space="preserve"> </w:t>
      </w:r>
      <w:r>
        <w:t>may</w:t>
      </w:r>
      <w:r>
        <w:rPr>
          <w:spacing w:val="-4"/>
        </w:rPr>
        <w:t xml:space="preserve"> </w:t>
      </w:r>
      <w:r>
        <w:t>need to form a part of any open conversation about cancer.”</w:t>
      </w:r>
    </w:p>
    <w:p w14:paraId="7662B609" w14:textId="6C7BDDE4" w:rsidR="00F50FA0" w:rsidRPr="007B6EC0" w:rsidRDefault="0035785A" w:rsidP="007B6EC0">
      <w:pPr>
        <w:pStyle w:val="BodyText"/>
        <w:spacing w:before="120" w:line="259" w:lineRule="auto"/>
        <w:ind w:left="119" w:right="190"/>
      </w:pPr>
      <w:r>
        <w:t>“Cancer</w:t>
      </w:r>
      <w:r>
        <w:rPr>
          <w:spacing w:val="-5"/>
        </w:rPr>
        <w:t xml:space="preserve"> </w:t>
      </w:r>
      <w:r>
        <w:t>is</w:t>
      </w:r>
      <w:r>
        <w:rPr>
          <w:spacing w:val="-6"/>
        </w:rPr>
        <w:t xml:space="preserve"> </w:t>
      </w:r>
      <w:r>
        <w:t>a</w:t>
      </w:r>
      <w:r>
        <w:rPr>
          <w:spacing w:val="-4"/>
        </w:rPr>
        <w:t xml:space="preserve"> </w:t>
      </w:r>
      <w:r>
        <w:t>topic</w:t>
      </w:r>
      <w:r>
        <w:rPr>
          <w:spacing w:val="-6"/>
        </w:rPr>
        <w:t xml:space="preserve"> </w:t>
      </w:r>
      <w:r>
        <w:t>that’s</w:t>
      </w:r>
      <w:r>
        <w:rPr>
          <w:spacing w:val="-6"/>
        </w:rPr>
        <w:t xml:space="preserve"> </w:t>
      </w:r>
      <w:r>
        <w:t>not</w:t>
      </w:r>
      <w:r>
        <w:rPr>
          <w:spacing w:val="-5"/>
        </w:rPr>
        <w:t xml:space="preserve"> </w:t>
      </w:r>
      <w:r>
        <w:t>always</w:t>
      </w:r>
      <w:r>
        <w:rPr>
          <w:spacing w:val="-5"/>
        </w:rPr>
        <w:t xml:space="preserve"> </w:t>
      </w:r>
      <w:r>
        <w:t>spoken</w:t>
      </w:r>
      <w:r>
        <w:rPr>
          <w:spacing w:val="-5"/>
        </w:rPr>
        <w:t xml:space="preserve"> </w:t>
      </w:r>
      <w:r>
        <w:t>about.</w:t>
      </w:r>
      <w:r>
        <w:rPr>
          <w:spacing w:val="-15"/>
        </w:rPr>
        <w:t xml:space="preserve"> </w:t>
      </w:r>
      <w:r>
        <w:t>And</w:t>
      </w:r>
      <w:r>
        <w:rPr>
          <w:spacing w:val="-11"/>
        </w:rPr>
        <w:t xml:space="preserve"> </w:t>
      </w:r>
      <w:r>
        <w:t>when</w:t>
      </w:r>
      <w:r>
        <w:rPr>
          <w:spacing w:val="-5"/>
        </w:rPr>
        <w:t xml:space="preserve"> </w:t>
      </w:r>
      <w:r>
        <w:t>it</w:t>
      </w:r>
      <w:r>
        <w:rPr>
          <w:spacing w:val="-5"/>
        </w:rPr>
        <w:t xml:space="preserve"> </w:t>
      </w:r>
      <w:r>
        <w:t>comes</w:t>
      </w:r>
      <w:r>
        <w:rPr>
          <w:spacing w:val="-5"/>
        </w:rPr>
        <w:t xml:space="preserve"> </w:t>
      </w:r>
      <w:r>
        <w:t>to</w:t>
      </w:r>
      <w:r>
        <w:rPr>
          <w:spacing w:val="-5"/>
        </w:rPr>
        <w:t xml:space="preserve"> </w:t>
      </w:r>
      <w:r>
        <w:t>making</w:t>
      </w:r>
      <w:r>
        <w:rPr>
          <w:spacing w:val="-5"/>
        </w:rPr>
        <w:t xml:space="preserve"> </w:t>
      </w:r>
      <w:r>
        <w:t>cancer a more normal conversation, it can really help to have it led by people from</w:t>
      </w:r>
      <w:r>
        <w:rPr>
          <w:spacing w:val="-2"/>
        </w:rPr>
        <w:t xml:space="preserve"> </w:t>
      </w:r>
      <w:r>
        <w:t>within the community.</w:t>
      </w:r>
      <w:r>
        <w:rPr>
          <w:spacing w:val="40"/>
        </w:rPr>
        <w:t xml:space="preserve"> </w:t>
      </w:r>
      <w:r>
        <w:t>We know ourselves the best.”</w:t>
      </w:r>
    </w:p>
    <w:p w14:paraId="08014650" w14:textId="45F71508" w:rsidR="00B948EF" w:rsidRDefault="0035785A" w:rsidP="007831CD">
      <w:pPr>
        <w:pStyle w:val="BodyText"/>
        <w:spacing w:before="120"/>
        <w:ind w:left="120"/>
        <w:jc w:val="both"/>
        <w:rPr>
          <w:spacing w:val="-2"/>
        </w:rPr>
      </w:pPr>
      <w:r>
        <w:t>“I’ll</w:t>
      </w:r>
      <w:r>
        <w:rPr>
          <w:spacing w:val="-9"/>
        </w:rPr>
        <w:t xml:space="preserve"> </w:t>
      </w:r>
      <w:r>
        <w:t>be</w:t>
      </w:r>
      <w:r>
        <w:rPr>
          <w:spacing w:val="-8"/>
        </w:rPr>
        <w:t xml:space="preserve"> </w:t>
      </w:r>
      <w:r>
        <w:t>here</w:t>
      </w:r>
      <w:r>
        <w:rPr>
          <w:spacing w:val="-7"/>
        </w:rPr>
        <w:t xml:space="preserve"> </w:t>
      </w:r>
      <w:r>
        <w:t>to</w:t>
      </w:r>
      <w:r>
        <w:rPr>
          <w:spacing w:val="-7"/>
        </w:rPr>
        <w:t xml:space="preserve"> </w:t>
      </w:r>
      <w:r>
        <w:t>my</w:t>
      </w:r>
      <w:r>
        <w:rPr>
          <w:spacing w:val="-7"/>
        </w:rPr>
        <w:t xml:space="preserve"> </w:t>
      </w:r>
      <w:r>
        <w:t>last</w:t>
      </w:r>
      <w:r>
        <w:rPr>
          <w:spacing w:val="-7"/>
        </w:rPr>
        <w:t xml:space="preserve"> </w:t>
      </w:r>
      <w:r>
        <w:t>breath</w:t>
      </w:r>
      <w:r>
        <w:rPr>
          <w:spacing w:val="-7"/>
        </w:rPr>
        <w:t xml:space="preserve"> </w:t>
      </w:r>
      <w:r>
        <w:t>to</w:t>
      </w:r>
      <w:r>
        <w:rPr>
          <w:spacing w:val="-7"/>
        </w:rPr>
        <w:t xml:space="preserve"> </w:t>
      </w:r>
      <w:r>
        <w:t>support</w:t>
      </w:r>
      <w:r>
        <w:rPr>
          <w:spacing w:val="-7"/>
        </w:rPr>
        <w:t xml:space="preserve"> </w:t>
      </w:r>
      <w:r>
        <w:t>and</w:t>
      </w:r>
      <w:r>
        <w:rPr>
          <w:spacing w:val="-8"/>
        </w:rPr>
        <w:t xml:space="preserve"> </w:t>
      </w:r>
      <w:r>
        <w:t>improve</w:t>
      </w:r>
      <w:r>
        <w:rPr>
          <w:spacing w:val="-8"/>
        </w:rPr>
        <w:t xml:space="preserve"> </w:t>
      </w:r>
      <w:r>
        <w:t>the</w:t>
      </w:r>
      <w:r>
        <w:rPr>
          <w:spacing w:val="-7"/>
        </w:rPr>
        <w:t xml:space="preserve"> </w:t>
      </w:r>
      <w:r>
        <w:t>cancer</w:t>
      </w:r>
      <w:r>
        <w:rPr>
          <w:spacing w:val="-7"/>
        </w:rPr>
        <w:t xml:space="preserve"> </w:t>
      </w:r>
      <w:r>
        <w:t>journey</w:t>
      </w:r>
      <w:r>
        <w:rPr>
          <w:spacing w:val="-7"/>
        </w:rPr>
        <w:t xml:space="preserve"> </w:t>
      </w:r>
      <w:r>
        <w:t>for</w:t>
      </w:r>
      <w:r>
        <w:rPr>
          <w:spacing w:val="-8"/>
        </w:rPr>
        <w:t xml:space="preserve"> </w:t>
      </w:r>
      <w:r>
        <w:rPr>
          <w:spacing w:val="-2"/>
        </w:rPr>
        <w:t>others.”</w:t>
      </w:r>
      <w:r w:rsidR="00C5431E">
        <w:rPr>
          <w:spacing w:val="-2"/>
        </w:rPr>
        <w:br/>
      </w:r>
    </w:p>
    <w:p w14:paraId="10D066D8" w14:textId="0B7F139F" w:rsidR="00B948EF" w:rsidRPr="00B948EF" w:rsidRDefault="00B948EF" w:rsidP="007B6EC0">
      <w:pPr>
        <w:pStyle w:val="BodyText"/>
        <w:spacing w:before="120"/>
        <w:ind w:left="120"/>
        <w:jc w:val="both"/>
        <w:rPr>
          <w:b/>
          <w:bCs/>
        </w:rPr>
      </w:pPr>
      <w:r>
        <w:rPr>
          <w:b/>
          <w:bCs/>
          <w:spacing w:val="-2"/>
        </w:rPr>
        <w:t>Tricia’s story</w:t>
      </w:r>
    </w:p>
    <w:p w14:paraId="6DCFC3CF" w14:textId="6A5F92BE" w:rsidR="00F50FA0" w:rsidRDefault="0035785A" w:rsidP="00EF4002">
      <w:pPr>
        <w:pStyle w:val="Heading5"/>
        <w:spacing w:before="240"/>
      </w:pPr>
      <w:r>
        <w:t>Tricia</w:t>
      </w:r>
      <w:r>
        <w:rPr>
          <w:spacing w:val="-16"/>
        </w:rPr>
        <w:t xml:space="preserve"> </w:t>
      </w:r>
      <w:r>
        <w:t>Timms</w:t>
      </w:r>
      <w:r>
        <w:rPr>
          <w:spacing w:val="-15"/>
        </w:rPr>
        <w:t xml:space="preserve"> </w:t>
      </w:r>
      <w:r>
        <w:t>is</w:t>
      </w:r>
      <w:r>
        <w:rPr>
          <w:spacing w:val="-11"/>
        </w:rPr>
        <w:t xml:space="preserve"> </w:t>
      </w:r>
      <w:r>
        <w:t>a</w:t>
      </w:r>
      <w:r>
        <w:rPr>
          <w:spacing w:val="-11"/>
        </w:rPr>
        <w:t xml:space="preserve"> </w:t>
      </w:r>
      <w:r>
        <w:t>Cancer</w:t>
      </w:r>
      <w:r>
        <w:rPr>
          <w:spacing w:val="-12"/>
        </w:rPr>
        <w:t xml:space="preserve"> </w:t>
      </w:r>
      <w:r>
        <w:t>Information</w:t>
      </w:r>
      <w:r>
        <w:rPr>
          <w:spacing w:val="-11"/>
        </w:rPr>
        <w:t xml:space="preserve"> </w:t>
      </w:r>
      <w:r>
        <w:t>Nurse</w:t>
      </w:r>
      <w:r>
        <w:rPr>
          <w:spacing w:val="-11"/>
        </w:rPr>
        <w:t xml:space="preserve"> </w:t>
      </w:r>
      <w:r>
        <w:t>Specialist</w:t>
      </w:r>
      <w:r>
        <w:rPr>
          <w:spacing w:val="-11"/>
        </w:rPr>
        <w:t xml:space="preserve"> </w:t>
      </w:r>
      <w:r>
        <w:t>on</w:t>
      </w:r>
      <w:r>
        <w:rPr>
          <w:spacing w:val="-10"/>
        </w:rPr>
        <w:t xml:space="preserve"> </w:t>
      </w:r>
      <w:r>
        <w:t>Macmillan’s</w:t>
      </w:r>
      <w:r>
        <w:rPr>
          <w:spacing w:val="-12"/>
        </w:rPr>
        <w:t xml:space="preserve"> </w:t>
      </w:r>
      <w:r>
        <w:t>Support</w:t>
      </w:r>
      <w:r>
        <w:rPr>
          <w:spacing w:val="-11"/>
        </w:rPr>
        <w:t xml:space="preserve"> </w:t>
      </w:r>
      <w:r>
        <w:rPr>
          <w:spacing w:val="-2"/>
        </w:rPr>
        <w:t>Line.</w:t>
      </w:r>
    </w:p>
    <w:p w14:paraId="1B28AA95" w14:textId="42161877" w:rsidR="00F50FA0" w:rsidRPr="001E5768" w:rsidRDefault="0035785A" w:rsidP="001E5768">
      <w:pPr>
        <w:pStyle w:val="BodyText"/>
        <w:spacing w:before="160" w:line="259" w:lineRule="auto"/>
        <w:ind w:left="120"/>
      </w:pPr>
      <w:r>
        <w:t>“I</w:t>
      </w:r>
      <w:r>
        <w:rPr>
          <w:spacing w:val="-5"/>
        </w:rPr>
        <w:t xml:space="preserve"> </w:t>
      </w:r>
      <w:r>
        <w:t>started</w:t>
      </w:r>
      <w:r>
        <w:rPr>
          <w:spacing w:val="-4"/>
        </w:rPr>
        <w:t xml:space="preserve"> </w:t>
      </w:r>
      <w:r>
        <w:t>training</w:t>
      </w:r>
      <w:r>
        <w:rPr>
          <w:spacing w:val="-4"/>
        </w:rPr>
        <w:t xml:space="preserve"> </w:t>
      </w:r>
      <w:r>
        <w:t>as</w:t>
      </w:r>
      <w:r>
        <w:rPr>
          <w:spacing w:val="-5"/>
        </w:rPr>
        <w:t xml:space="preserve"> </w:t>
      </w:r>
      <w:r>
        <w:t>a</w:t>
      </w:r>
      <w:r>
        <w:rPr>
          <w:spacing w:val="-4"/>
        </w:rPr>
        <w:t xml:space="preserve"> </w:t>
      </w:r>
      <w:r>
        <w:t>nurse</w:t>
      </w:r>
      <w:r>
        <w:rPr>
          <w:spacing w:val="-5"/>
        </w:rPr>
        <w:t xml:space="preserve"> </w:t>
      </w:r>
      <w:r>
        <w:t>in</w:t>
      </w:r>
      <w:r>
        <w:rPr>
          <w:spacing w:val="-3"/>
        </w:rPr>
        <w:t xml:space="preserve"> </w:t>
      </w:r>
      <w:r>
        <w:t>1984</w:t>
      </w:r>
      <w:r>
        <w:rPr>
          <w:spacing w:val="-11"/>
        </w:rPr>
        <w:t xml:space="preserve"> </w:t>
      </w:r>
      <w:r>
        <w:t>working</w:t>
      </w:r>
      <w:r>
        <w:rPr>
          <w:spacing w:val="-4"/>
        </w:rPr>
        <w:t xml:space="preserve"> </w:t>
      </w:r>
      <w:r>
        <w:t>on</w:t>
      </w:r>
      <w:r>
        <w:rPr>
          <w:spacing w:val="-10"/>
        </w:rPr>
        <w:t xml:space="preserve"> </w:t>
      </w:r>
      <w:r>
        <w:t>various</w:t>
      </w:r>
      <w:r>
        <w:rPr>
          <w:spacing w:val="-11"/>
        </w:rPr>
        <w:t xml:space="preserve"> </w:t>
      </w:r>
      <w:r>
        <w:t>wards</w:t>
      </w:r>
      <w:r>
        <w:rPr>
          <w:spacing w:val="-11"/>
        </w:rPr>
        <w:t xml:space="preserve"> </w:t>
      </w:r>
      <w:r>
        <w:t>which</w:t>
      </w:r>
      <w:r>
        <w:rPr>
          <w:spacing w:val="-4"/>
        </w:rPr>
        <w:t xml:space="preserve"> </w:t>
      </w:r>
      <w:r>
        <w:t>led</w:t>
      </w:r>
      <w:r>
        <w:rPr>
          <w:spacing w:val="-4"/>
        </w:rPr>
        <w:t xml:space="preserve"> </w:t>
      </w:r>
      <w:r>
        <w:t>me</w:t>
      </w:r>
      <w:r>
        <w:rPr>
          <w:spacing w:val="-5"/>
        </w:rPr>
        <w:t xml:space="preserve"> </w:t>
      </w:r>
      <w:r>
        <w:t>to</w:t>
      </w:r>
      <w:r>
        <w:rPr>
          <w:spacing w:val="-4"/>
        </w:rPr>
        <w:t xml:space="preserve"> </w:t>
      </w:r>
      <w:r>
        <w:t>develop</w:t>
      </w:r>
      <w:r>
        <w:rPr>
          <w:spacing w:val="-4"/>
        </w:rPr>
        <w:t xml:space="preserve"> </w:t>
      </w:r>
      <w:r>
        <w:t>a special interest in cancer care. I</w:t>
      </w:r>
      <w:r>
        <w:rPr>
          <w:spacing w:val="-2"/>
        </w:rPr>
        <w:t xml:space="preserve"> </w:t>
      </w:r>
      <w:r>
        <w:t>worked as a nurse in the NHS for 38 years including supporting prostate cancer patients for 11 years followed by my role as a Macmillan Colorectal Cancer/Stoma Nurse Specialist. I joined the Macmillan Support Line in 2022.”</w:t>
      </w:r>
    </w:p>
    <w:p w14:paraId="5876AF8F" w14:textId="11DBDEC6" w:rsidR="00F50FA0" w:rsidRPr="001E5768" w:rsidRDefault="0035785A" w:rsidP="001E5768">
      <w:pPr>
        <w:pStyle w:val="BodyText"/>
        <w:spacing w:before="160" w:line="259" w:lineRule="auto"/>
        <w:ind w:left="120" w:right="294"/>
      </w:pPr>
      <w:r>
        <w:t>“I am one of</w:t>
      </w:r>
      <w:r>
        <w:rPr>
          <w:spacing w:val="-1"/>
        </w:rPr>
        <w:t xml:space="preserve"> </w:t>
      </w:r>
      <w:r>
        <w:t>approximately 70 nurses</w:t>
      </w:r>
      <w:r>
        <w:rPr>
          <w:spacing w:val="-1"/>
        </w:rPr>
        <w:t xml:space="preserve"> </w:t>
      </w:r>
      <w:r>
        <w:t>working on the Support Line. Everyone has extensive</w:t>
      </w:r>
      <w:r>
        <w:rPr>
          <w:spacing w:val="-6"/>
        </w:rPr>
        <w:t xml:space="preserve"> </w:t>
      </w:r>
      <w:r>
        <w:t>experience</w:t>
      </w:r>
      <w:r>
        <w:rPr>
          <w:spacing w:val="-5"/>
        </w:rPr>
        <w:t xml:space="preserve"> </w:t>
      </w:r>
      <w:r>
        <w:t>and</w:t>
      </w:r>
      <w:r>
        <w:rPr>
          <w:spacing w:val="-5"/>
        </w:rPr>
        <w:t xml:space="preserve"> </w:t>
      </w:r>
      <w:r>
        <w:t>a</w:t>
      </w:r>
      <w:r>
        <w:rPr>
          <w:spacing w:val="-5"/>
        </w:rPr>
        <w:t xml:space="preserve"> </w:t>
      </w:r>
      <w:r>
        <w:t>huge</w:t>
      </w:r>
      <w:r>
        <w:rPr>
          <w:spacing w:val="-11"/>
        </w:rPr>
        <w:t xml:space="preserve"> </w:t>
      </w:r>
      <w:r>
        <w:t>wealth</w:t>
      </w:r>
      <w:r>
        <w:rPr>
          <w:spacing w:val="-5"/>
        </w:rPr>
        <w:t xml:space="preserve"> </w:t>
      </w:r>
      <w:r>
        <w:t>of</w:t>
      </w:r>
      <w:r>
        <w:rPr>
          <w:spacing w:val="-12"/>
        </w:rPr>
        <w:t xml:space="preserve"> </w:t>
      </w:r>
      <w:r>
        <w:t>knowledge</w:t>
      </w:r>
      <w:r>
        <w:rPr>
          <w:spacing w:val="-6"/>
        </w:rPr>
        <w:t xml:space="preserve"> </w:t>
      </w:r>
      <w:r>
        <w:t>that</w:t>
      </w:r>
      <w:r>
        <w:rPr>
          <w:spacing w:val="-11"/>
        </w:rPr>
        <w:t xml:space="preserve"> </w:t>
      </w:r>
      <w:r>
        <w:t>we</w:t>
      </w:r>
      <w:r>
        <w:rPr>
          <w:spacing w:val="-6"/>
        </w:rPr>
        <w:t xml:space="preserve"> </w:t>
      </w:r>
      <w:r>
        <w:t>use</w:t>
      </w:r>
      <w:r>
        <w:rPr>
          <w:spacing w:val="-5"/>
        </w:rPr>
        <w:t xml:space="preserve"> </w:t>
      </w:r>
      <w:r>
        <w:t>to</w:t>
      </w:r>
      <w:r>
        <w:rPr>
          <w:spacing w:val="-5"/>
        </w:rPr>
        <w:t xml:space="preserve"> </w:t>
      </w:r>
      <w:r>
        <w:t>support</w:t>
      </w:r>
      <w:r>
        <w:rPr>
          <w:spacing w:val="-5"/>
        </w:rPr>
        <w:t xml:space="preserve"> </w:t>
      </w:r>
      <w:r>
        <w:t xml:space="preserve">those who contact us, for whatever questions they have or support they need in that </w:t>
      </w:r>
      <w:r>
        <w:rPr>
          <w:spacing w:val="-2"/>
        </w:rPr>
        <w:t>moment.”</w:t>
      </w:r>
    </w:p>
    <w:p w14:paraId="5C39D35F" w14:textId="77777777" w:rsidR="00F50FA0" w:rsidRDefault="0035785A" w:rsidP="001E5768">
      <w:pPr>
        <w:pStyle w:val="BodyText"/>
        <w:spacing w:before="160" w:line="259" w:lineRule="auto"/>
        <w:ind w:left="120" w:right="190"/>
      </w:pPr>
      <w:r>
        <w:t>“Macmillan’s Support Line is there for people with cancer and their loved ones via the phone,</w:t>
      </w:r>
      <w:r>
        <w:rPr>
          <w:spacing w:val="-2"/>
        </w:rPr>
        <w:t xml:space="preserve"> </w:t>
      </w:r>
      <w:r>
        <w:t>webchat, emails and our Online Community ‘Ask a Nurse’ forum.</w:t>
      </w:r>
      <w:r>
        <w:rPr>
          <w:spacing w:val="-6"/>
        </w:rPr>
        <w:t xml:space="preserve"> </w:t>
      </w:r>
      <w:r>
        <w:t>We provide whatever</w:t>
      </w:r>
      <w:r>
        <w:rPr>
          <w:spacing w:val="-4"/>
        </w:rPr>
        <w:t xml:space="preserve"> </w:t>
      </w:r>
      <w:r>
        <w:t>support</w:t>
      </w:r>
      <w:r>
        <w:rPr>
          <w:spacing w:val="-4"/>
        </w:rPr>
        <w:t xml:space="preserve"> </w:t>
      </w:r>
      <w:r>
        <w:t>people</w:t>
      </w:r>
      <w:r>
        <w:rPr>
          <w:spacing w:val="-4"/>
        </w:rPr>
        <w:t xml:space="preserve"> </w:t>
      </w:r>
      <w:r>
        <w:t>need:</w:t>
      </w:r>
      <w:r>
        <w:rPr>
          <w:spacing w:val="-4"/>
        </w:rPr>
        <w:t xml:space="preserve"> </w:t>
      </w:r>
      <w:r>
        <w:t>from</w:t>
      </w:r>
      <w:r>
        <w:rPr>
          <w:spacing w:val="-4"/>
        </w:rPr>
        <w:t xml:space="preserve"> </w:t>
      </w:r>
      <w:r>
        <w:t>empowering</w:t>
      </w:r>
      <w:r>
        <w:rPr>
          <w:spacing w:val="-4"/>
        </w:rPr>
        <w:t xml:space="preserve"> </w:t>
      </w:r>
      <w:r>
        <w:t>them</w:t>
      </w:r>
      <w:r>
        <w:rPr>
          <w:spacing w:val="-10"/>
        </w:rPr>
        <w:t xml:space="preserve"> </w:t>
      </w:r>
      <w:r>
        <w:t>with</w:t>
      </w:r>
      <w:r>
        <w:rPr>
          <w:spacing w:val="-4"/>
        </w:rPr>
        <w:t xml:space="preserve"> </w:t>
      </w:r>
      <w:r>
        <w:t>information,</w:t>
      </w:r>
      <w:r>
        <w:rPr>
          <w:spacing w:val="-4"/>
        </w:rPr>
        <w:t xml:space="preserve"> </w:t>
      </w:r>
      <w:r>
        <w:t>sharing</w:t>
      </w:r>
      <w:r>
        <w:rPr>
          <w:spacing w:val="-4"/>
        </w:rPr>
        <w:t xml:space="preserve"> </w:t>
      </w:r>
      <w:r>
        <w:t>clear guidance and signposting to further resources, or helping them understand what is happening,</w:t>
      </w:r>
      <w:r>
        <w:rPr>
          <w:spacing w:val="-5"/>
        </w:rPr>
        <w:t xml:space="preserve"> </w:t>
      </w:r>
      <w:r>
        <w:t>to</w:t>
      </w:r>
      <w:r>
        <w:rPr>
          <w:spacing w:val="-4"/>
        </w:rPr>
        <w:t xml:space="preserve"> </w:t>
      </w:r>
      <w:r>
        <w:t>providing</w:t>
      </w:r>
      <w:r>
        <w:rPr>
          <w:spacing w:val="-4"/>
        </w:rPr>
        <w:t xml:space="preserve"> </w:t>
      </w:r>
      <w:r>
        <w:t>emotional</w:t>
      </w:r>
      <w:r>
        <w:rPr>
          <w:spacing w:val="-5"/>
        </w:rPr>
        <w:t xml:space="preserve"> </w:t>
      </w:r>
      <w:r>
        <w:t>support</w:t>
      </w:r>
      <w:r>
        <w:rPr>
          <w:spacing w:val="-4"/>
        </w:rPr>
        <w:t xml:space="preserve"> </w:t>
      </w:r>
      <w:r>
        <w:t>and</w:t>
      </w:r>
      <w:r>
        <w:rPr>
          <w:spacing w:val="-4"/>
        </w:rPr>
        <w:t xml:space="preserve"> </w:t>
      </w:r>
      <w:r>
        <w:t>being</w:t>
      </w:r>
      <w:r>
        <w:rPr>
          <w:spacing w:val="-4"/>
        </w:rPr>
        <w:t xml:space="preserve"> </w:t>
      </w:r>
      <w:r>
        <w:t>a</w:t>
      </w:r>
      <w:r>
        <w:rPr>
          <w:spacing w:val="-4"/>
        </w:rPr>
        <w:t xml:space="preserve"> </w:t>
      </w:r>
      <w:r>
        <w:t>listening</w:t>
      </w:r>
      <w:r>
        <w:rPr>
          <w:spacing w:val="-4"/>
        </w:rPr>
        <w:t xml:space="preserve"> </w:t>
      </w:r>
      <w:r>
        <w:t>ear</w:t>
      </w:r>
      <w:r>
        <w:rPr>
          <w:spacing w:val="-10"/>
        </w:rPr>
        <w:t xml:space="preserve"> </w:t>
      </w:r>
      <w:r>
        <w:t>when</w:t>
      </w:r>
      <w:r>
        <w:rPr>
          <w:spacing w:val="-4"/>
        </w:rPr>
        <w:t xml:space="preserve"> </w:t>
      </w:r>
      <w:r>
        <w:t>they</w:t>
      </w:r>
      <w:r>
        <w:rPr>
          <w:spacing w:val="-3"/>
        </w:rPr>
        <w:t xml:space="preserve"> </w:t>
      </w:r>
      <w:r>
        <w:t>need</w:t>
      </w:r>
      <w:r>
        <w:rPr>
          <w:spacing w:val="-4"/>
        </w:rPr>
        <w:t xml:space="preserve"> </w:t>
      </w:r>
      <w:r>
        <w:t>it the most. Every contact is totally unique, and we tailor our information and support in the way each person needs it.”</w:t>
      </w:r>
    </w:p>
    <w:p w14:paraId="316ECCDD" w14:textId="77777777" w:rsidR="00F50FA0" w:rsidRDefault="00F50FA0">
      <w:pPr>
        <w:pStyle w:val="BodyText"/>
        <w:spacing w:before="7"/>
        <w:rPr>
          <w:sz w:val="23"/>
        </w:rPr>
      </w:pPr>
    </w:p>
    <w:p w14:paraId="1AA849E8" w14:textId="7008FA24" w:rsidR="00F50FA0" w:rsidRPr="001E5768" w:rsidRDefault="0035785A" w:rsidP="001E5768">
      <w:pPr>
        <w:pStyle w:val="BodyText"/>
        <w:spacing w:line="259" w:lineRule="auto"/>
        <w:ind w:left="119" w:right="190"/>
      </w:pPr>
      <w:r>
        <w:t>“The Macmillan Support Line is open 365 days a year, 8am to 8pm. It’s a safe, conﬁdential space</w:t>
      </w:r>
      <w:r>
        <w:rPr>
          <w:spacing w:val="-2"/>
        </w:rPr>
        <w:t xml:space="preserve"> </w:t>
      </w:r>
      <w:r>
        <w:t>with a specialist on the end of</w:t>
      </w:r>
      <w:r>
        <w:rPr>
          <w:spacing w:val="-2"/>
        </w:rPr>
        <w:t xml:space="preserve"> </w:t>
      </w:r>
      <w:r>
        <w:t>the line</w:t>
      </w:r>
      <w:r>
        <w:rPr>
          <w:spacing w:val="-1"/>
        </w:rPr>
        <w:t xml:space="preserve"> </w:t>
      </w:r>
      <w:r>
        <w:t>who can provide support, listen</w:t>
      </w:r>
      <w:r>
        <w:rPr>
          <w:spacing w:val="-3"/>
        </w:rPr>
        <w:t xml:space="preserve"> </w:t>
      </w:r>
      <w:r>
        <w:t>and</w:t>
      </w:r>
      <w:r>
        <w:rPr>
          <w:spacing w:val="-3"/>
        </w:rPr>
        <w:t xml:space="preserve"> </w:t>
      </w:r>
      <w:r>
        <w:t>help</w:t>
      </w:r>
      <w:r>
        <w:rPr>
          <w:spacing w:val="-3"/>
        </w:rPr>
        <w:t xml:space="preserve"> </w:t>
      </w:r>
      <w:r>
        <w:t>in</w:t>
      </w:r>
      <w:r>
        <w:rPr>
          <w:spacing w:val="-3"/>
        </w:rPr>
        <w:t xml:space="preserve"> </w:t>
      </w:r>
      <w:r>
        <w:t>any</w:t>
      </w:r>
      <w:r>
        <w:rPr>
          <w:spacing w:val="-9"/>
        </w:rPr>
        <w:t xml:space="preserve"> </w:t>
      </w:r>
      <w:r>
        <w:t>way</w:t>
      </w:r>
      <w:r>
        <w:rPr>
          <w:spacing w:val="-3"/>
        </w:rPr>
        <w:t xml:space="preserve"> </w:t>
      </w:r>
      <w:r>
        <w:t>that</w:t>
      </w:r>
      <w:r>
        <w:rPr>
          <w:spacing w:val="-3"/>
        </w:rPr>
        <w:t xml:space="preserve"> </w:t>
      </w:r>
      <w:r>
        <w:t>they</w:t>
      </w:r>
      <w:r>
        <w:rPr>
          <w:spacing w:val="-3"/>
        </w:rPr>
        <w:t xml:space="preserve"> </w:t>
      </w:r>
      <w:r>
        <w:t>can.</w:t>
      </w:r>
      <w:r>
        <w:rPr>
          <w:spacing w:val="-15"/>
        </w:rPr>
        <w:t xml:space="preserve"> </w:t>
      </w:r>
      <w:r>
        <w:t>As</w:t>
      </w:r>
      <w:r>
        <w:rPr>
          <w:spacing w:val="-10"/>
        </w:rPr>
        <w:t xml:space="preserve"> </w:t>
      </w:r>
      <w:r>
        <w:t>well</w:t>
      </w:r>
      <w:r>
        <w:rPr>
          <w:spacing w:val="-4"/>
        </w:rPr>
        <w:t xml:space="preserve"> </w:t>
      </w:r>
      <w:r>
        <w:t>as</w:t>
      </w:r>
      <w:r>
        <w:rPr>
          <w:spacing w:val="-4"/>
        </w:rPr>
        <w:t xml:space="preserve"> </w:t>
      </w:r>
      <w:r>
        <w:t>our</w:t>
      </w:r>
      <w:r>
        <w:rPr>
          <w:spacing w:val="-4"/>
        </w:rPr>
        <w:t xml:space="preserve"> </w:t>
      </w:r>
      <w:r>
        <w:t>team</w:t>
      </w:r>
      <w:r>
        <w:rPr>
          <w:spacing w:val="-4"/>
        </w:rPr>
        <w:t xml:space="preserve"> </w:t>
      </w:r>
      <w:r>
        <w:t>of</w:t>
      </w:r>
      <w:r>
        <w:rPr>
          <w:spacing w:val="-10"/>
        </w:rPr>
        <w:t xml:space="preserve"> </w:t>
      </w:r>
      <w:r>
        <w:t>nurses,</w:t>
      </w:r>
      <w:r>
        <w:rPr>
          <w:spacing w:val="-3"/>
        </w:rPr>
        <w:t xml:space="preserve"> </w:t>
      </w:r>
      <w:r>
        <w:t>the</w:t>
      </w:r>
      <w:r>
        <w:rPr>
          <w:spacing w:val="-3"/>
        </w:rPr>
        <w:t xml:space="preserve"> </w:t>
      </w:r>
      <w:r>
        <w:t>Macmillan Support Line also has cancer information advisers and money advisers who provide additional vital support.”</w:t>
      </w:r>
    </w:p>
    <w:p w14:paraId="45281855" w14:textId="77777777" w:rsidR="00F50FA0" w:rsidRDefault="0035785A" w:rsidP="001E5768">
      <w:pPr>
        <w:pStyle w:val="BodyText"/>
        <w:spacing w:before="160" w:line="259" w:lineRule="auto"/>
        <w:ind w:left="119" w:right="190"/>
      </w:pPr>
      <w:r>
        <w:t>“To be able to know that</w:t>
      </w:r>
      <w:r>
        <w:rPr>
          <w:spacing w:val="-3"/>
        </w:rPr>
        <w:t xml:space="preserve"> </w:t>
      </w:r>
      <w:r>
        <w:t>we can support someone from afar, even though</w:t>
      </w:r>
      <w:r>
        <w:rPr>
          <w:spacing w:val="-2"/>
        </w:rPr>
        <w:t xml:space="preserve"> </w:t>
      </w:r>
      <w:r>
        <w:t>we are strangers, is hugely rewarding and provides great job satisfaction. I’ve loved all my nursing, and I can genuinely say it’s a privilege to carry out my present role as a Macmillan</w:t>
      </w:r>
      <w:r>
        <w:rPr>
          <w:spacing w:val="-4"/>
        </w:rPr>
        <w:t xml:space="preserve"> </w:t>
      </w:r>
      <w:r>
        <w:t>Cancer</w:t>
      </w:r>
      <w:r>
        <w:rPr>
          <w:spacing w:val="-4"/>
        </w:rPr>
        <w:t xml:space="preserve"> </w:t>
      </w:r>
      <w:r>
        <w:t>Information</w:t>
      </w:r>
      <w:r>
        <w:rPr>
          <w:spacing w:val="-4"/>
        </w:rPr>
        <w:t xml:space="preserve"> </w:t>
      </w:r>
      <w:r>
        <w:t>Nurse</w:t>
      </w:r>
      <w:r>
        <w:rPr>
          <w:spacing w:val="-5"/>
        </w:rPr>
        <w:t xml:space="preserve"> </w:t>
      </w:r>
      <w:r>
        <w:t>Specialist</w:t>
      </w:r>
      <w:r>
        <w:rPr>
          <w:spacing w:val="-3"/>
        </w:rPr>
        <w:t xml:space="preserve"> </w:t>
      </w:r>
      <w:r>
        <w:t>and</w:t>
      </w:r>
      <w:r>
        <w:rPr>
          <w:spacing w:val="-4"/>
        </w:rPr>
        <w:t xml:space="preserve"> </w:t>
      </w:r>
      <w:r>
        <w:t>be</w:t>
      </w:r>
      <w:r>
        <w:rPr>
          <w:spacing w:val="-5"/>
        </w:rPr>
        <w:t xml:space="preserve"> </w:t>
      </w:r>
      <w:r>
        <w:t>able</w:t>
      </w:r>
      <w:r>
        <w:rPr>
          <w:spacing w:val="-4"/>
        </w:rPr>
        <w:t xml:space="preserve"> </w:t>
      </w:r>
      <w:r>
        <w:t>to</w:t>
      </w:r>
      <w:r>
        <w:rPr>
          <w:spacing w:val="-4"/>
        </w:rPr>
        <w:t xml:space="preserve"> </w:t>
      </w:r>
      <w:r>
        <w:t>help</w:t>
      </w:r>
      <w:r>
        <w:rPr>
          <w:spacing w:val="-4"/>
        </w:rPr>
        <w:t xml:space="preserve"> </w:t>
      </w:r>
      <w:r>
        <w:t>support</w:t>
      </w:r>
      <w:r>
        <w:rPr>
          <w:spacing w:val="-4"/>
        </w:rPr>
        <w:t xml:space="preserve"> </w:t>
      </w:r>
      <w:r>
        <w:t>people</w:t>
      </w:r>
      <w:r>
        <w:rPr>
          <w:spacing w:val="-10"/>
        </w:rPr>
        <w:t xml:space="preserve"> </w:t>
      </w:r>
      <w:r>
        <w:t>with cancer and their loved ones every day.”</w:t>
      </w:r>
    </w:p>
    <w:p w14:paraId="2E3A5790" w14:textId="77777777" w:rsidR="00F50FA0" w:rsidRDefault="0035785A">
      <w:pPr>
        <w:spacing w:before="118" w:line="259" w:lineRule="auto"/>
        <w:ind w:left="120" w:right="190" w:hanging="1"/>
        <w:rPr>
          <w:b/>
          <w:sz w:val="32"/>
        </w:rPr>
      </w:pPr>
      <w:bookmarkStart w:id="31" w:name="Creating_cancer_champions_within_the_LGB"/>
      <w:bookmarkEnd w:id="31"/>
      <w:r>
        <w:rPr>
          <w:b/>
          <w:color w:val="008925"/>
          <w:sz w:val="32"/>
        </w:rPr>
        <w:t>Creating</w:t>
      </w:r>
      <w:r>
        <w:rPr>
          <w:b/>
          <w:color w:val="008925"/>
          <w:spacing w:val="-11"/>
          <w:sz w:val="32"/>
        </w:rPr>
        <w:t xml:space="preserve"> </w:t>
      </w:r>
      <w:r>
        <w:rPr>
          <w:b/>
          <w:color w:val="008925"/>
          <w:sz w:val="32"/>
        </w:rPr>
        <w:t>cancer</w:t>
      </w:r>
      <w:r>
        <w:rPr>
          <w:b/>
          <w:color w:val="008925"/>
          <w:spacing w:val="-10"/>
          <w:sz w:val="32"/>
        </w:rPr>
        <w:t xml:space="preserve"> </w:t>
      </w:r>
      <w:r>
        <w:rPr>
          <w:b/>
          <w:color w:val="008925"/>
          <w:sz w:val="32"/>
        </w:rPr>
        <w:t>champions</w:t>
      </w:r>
      <w:r>
        <w:rPr>
          <w:b/>
          <w:color w:val="008925"/>
          <w:spacing w:val="-19"/>
          <w:sz w:val="32"/>
        </w:rPr>
        <w:t xml:space="preserve"> </w:t>
      </w:r>
      <w:r>
        <w:rPr>
          <w:b/>
          <w:color w:val="008925"/>
          <w:sz w:val="32"/>
        </w:rPr>
        <w:t>within</w:t>
      </w:r>
      <w:r>
        <w:rPr>
          <w:b/>
          <w:color w:val="008925"/>
          <w:spacing w:val="-10"/>
          <w:sz w:val="32"/>
        </w:rPr>
        <w:t xml:space="preserve"> </w:t>
      </w:r>
      <w:r>
        <w:rPr>
          <w:b/>
          <w:color w:val="008925"/>
          <w:sz w:val="32"/>
        </w:rPr>
        <w:t>the</w:t>
      </w:r>
      <w:r>
        <w:rPr>
          <w:b/>
          <w:color w:val="008925"/>
          <w:spacing w:val="-10"/>
          <w:sz w:val="32"/>
        </w:rPr>
        <w:t xml:space="preserve"> </w:t>
      </w:r>
      <w:r>
        <w:rPr>
          <w:b/>
          <w:color w:val="008925"/>
          <w:sz w:val="32"/>
        </w:rPr>
        <w:t>LGBTQ+</w:t>
      </w:r>
      <w:r>
        <w:rPr>
          <w:b/>
          <w:color w:val="008925"/>
          <w:spacing w:val="-11"/>
          <w:sz w:val="32"/>
        </w:rPr>
        <w:t xml:space="preserve"> </w:t>
      </w:r>
      <w:r>
        <w:rPr>
          <w:b/>
          <w:color w:val="008925"/>
          <w:sz w:val="32"/>
        </w:rPr>
        <w:t>community in Northern Ireland</w:t>
      </w:r>
    </w:p>
    <w:p w14:paraId="0F3DEB42" w14:textId="77777777" w:rsidR="00F50FA0" w:rsidRDefault="0035785A" w:rsidP="00244F62">
      <w:pPr>
        <w:pStyle w:val="BodyText"/>
        <w:spacing w:before="160"/>
        <w:ind w:left="120"/>
      </w:pPr>
      <w:r>
        <w:t>Everyone</w:t>
      </w:r>
      <w:r>
        <w:rPr>
          <w:spacing w:val="-15"/>
        </w:rPr>
        <w:t xml:space="preserve"> </w:t>
      </w:r>
      <w:r>
        <w:t>with</w:t>
      </w:r>
      <w:r>
        <w:rPr>
          <w:spacing w:val="-8"/>
        </w:rPr>
        <w:t xml:space="preserve"> </w:t>
      </w:r>
      <w:r>
        <w:t>cancer</w:t>
      </w:r>
      <w:r>
        <w:rPr>
          <w:spacing w:val="-9"/>
        </w:rPr>
        <w:t xml:space="preserve"> </w:t>
      </w:r>
      <w:r>
        <w:t>is</w:t>
      </w:r>
      <w:r>
        <w:rPr>
          <w:spacing w:val="-9"/>
        </w:rPr>
        <w:t xml:space="preserve"> </w:t>
      </w:r>
      <w:r>
        <w:t>unique,</w:t>
      </w:r>
      <w:r>
        <w:rPr>
          <w:spacing w:val="-8"/>
        </w:rPr>
        <w:t xml:space="preserve"> </w:t>
      </w:r>
      <w:r>
        <w:t>and</w:t>
      </w:r>
      <w:r>
        <w:rPr>
          <w:spacing w:val="-8"/>
        </w:rPr>
        <w:t xml:space="preserve"> </w:t>
      </w:r>
      <w:r>
        <w:t>their</w:t>
      </w:r>
      <w:r>
        <w:rPr>
          <w:spacing w:val="-10"/>
        </w:rPr>
        <w:t xml:space="preserve"> </w:t>
      </w:r>
      <w:r>
        <w:t>care</w:t>
      </w:r>
      <w:r>
        <w:rPr>
          <w:spacing w:val="-8"/>
        </w:rPr>
        <w:t xml:space="preserve"> </w:t>
      </w:r>
      <w:r>
        <w:t>and</w:t>
      </w:r>
      <w:r>
        <w:rPr>
          <w:spacing w:val="-8"/>
        </w:rPr>
        <w:t xml:space="preserve"> </w:t>
      </w:r>
      <w:r>
        <w:t>support</w:t>
      </w:r>
      <w:r>
        <w:rPr>
          <w:spacing w:val="-9"/>
        </w:rPr>
        <w:t xml:space="preserve"> </w:t>
      </w:r>
      <w:r>
        <w:t>should</w:t>
      </w:r>
      <w:r>
        <w:rPr>
          <w:spacing w:val="-8"/>
        </w:rPr>
        <w:t xml:space="preserve"> </w:t>
      </w:r>
      <w:r>
        <w:t>be</w:t>
      </w:r>
      <w:r>
        <w:rPr>
          <w:spacing w:val="-8"/>
        </w:rPr>
        <w:t xml:space="preserve"> </w:t>
      </w:r>
      <w:r>
        <w:rPr>
          <w:spacing w:val="-4"/>
        </w:rPr>
        <w:t>too.</w:t>
      </w:r>
    </w:p>
    <w:p w14:paraId="54BDE075" w14:textId="75327591" w:rsidR="00F50FA0" w:rsidRPr="001E5768" w:rsidRDefault="0035785A" w:rsidP="001E5768">
      <w:pPr>
        <w:pStyle w:val="BodyText"/>
        <w:spacing w:before="160" w:line="259" w:lineRule="auto"/>
        <w:ind w:left="119"/>
      </w:pPr>
      <w:r>
        <w:t>The</w:t>
      </w:r>
      <w:r>
        <w:rPr>
          <w:spacing w:val="-7"/>
        </w:rPr>
        <w:t xml:space="preserve"> </w:t>
      </w:r>
      <w:r>
        <w:t>Rainbow</w:t>
      </w:r>
      <w:r>
        <w:rPr>
          <w:spacing w:val="-6"/>
        </w:rPr>
        <w:t xml:space="preserve"> </w:t>
      </w:r>
      <w:r>
        <w:t>Project</w:t>
      </w:r>
      <w:r>
        <w:rPr>
          <w:spacing w:val="-6"/>
        </w:rPr>
        <w:t xml:space="preserve"> </w:t>
      </w:r>
      <w:r>
        <w:t>is</w:t>
      </w:r>
      <w:r>
        <w:rPr>
          <w:spacing w:val="-6"/>
        </w:rPr>
        <w:t xml:space="preserve"> </w:t>
      </w:r>
      <w:r>
        <w:t>the</w:t>
      </w:r>
      <w:r>
        <w:rPr>
          <w:spacing w:val="-7"/>
        </w:rPr>
        <w:t xml:space="preserve"> </w:t>
      </w:r>
      <w:r>
        <w:t>largest</w:t>
      </w:r>
      <w:r>
        <w:rPr>
          <w:spacing w:val="-6"/>
        </w:rPr>
        <w:t xml:space="preserve"> </w:t>
      </w:r>
      <w:r>
        <w:t>fully</w:t>
      </w:r>
      <w:r>
        <w:rPr>
          <w:spacing w:val="-6"/>
        </w:rPr>
        <w:t xml:space="preserve"> </w:t>
      </w:r>
      <w:r>
        <w:t>inclusive</w:t>
      </w:r>
      <w:r>
        <w:rPr>
          <w:spacing w:val="-7"/>
        </w:rPr>
        <w:t xml:space="preserve"> </w:t>
      </w:r>
      <w:r>
        <w:t>LGBTQIA+</w:t>
      </w:r>
      <w:r>
        <w:rPr>
          <w:spacing w:val="-6"/>
        </w:rPr>
        <w:t xml:space="preserve"> </w:t>
      </w:r>
      <w:r>
        <w:t>organisation</w:t>
      </w:r>
      <w:r>
        <w:rPr>
          <w:spacing w:val="-6"/>
        </w:rPr>
        <w:t xml:space="preserve"> </w:t>
      </w:r>
      <w:r>
        <w:t>in</w:t>
      </w:r>
      <w:r>
        <w:rPr>
          <w:spacing w:val="-6"/>
        </w:rPr>
        <w:t xml:space="preserve"> </w:t>
      </w:r>
      <w:r>
        <w:t xml:space="preserve">Northern </w:t>
      </w:r>
      <w:r>
        <w:rPr>
          <w:spacing w:val="-2"/>
        </w:rPr>
        <w:t>Ireland.</w:t>
      </w:r>
    </w:p>
    <w:p w14:paraId="50A2CA71" w14:textId="4F0B2258" w:rsidR="00F50FA0" w:rsidRPr="001E5768" w:rsidRDefault="0035785A" w:rsidP="001E5768">
      <w:pPr>
        <w:pStyle w:val="BodyText"/>
        <w:spacing w:before="160" w:line="259" w:lineRule="auto"/>
        <w:ind w:left="119" w:right="190"/>
      </w:pPr>
      <w:r>
        <w:t>By working in partnership with them, we hope to address the healthcare inequities faced</w:t>
      </w:r>
      <w:r>
        <w:rPr>
          <w:spacing w:val="-6"/>
        </w:rPr>
        <w:t xml:space="preserve"> </w:t>
      </w:r>
      <w:r>
        <w:t>by</w:t>
      </w:r>
      <w:r>
        <w:rPr>
          <w:spacing w:val="-6"/>
        </w:rPr>
        <w:t xml:space="preserve"> </w:t>
      </w:r>
      <w:r>
        <w:t>people</w:t>
      </w:r>
      <w:r>
        <w:rPr>
          <w:spacing w:val="-7"/>
        </w:rPr>
        <w:t xml:space="preserve"> </w:t>
      </w:r>
      <w:r>
        <w:t>from</w:t>
      </w:r>
      <w:r>
        <w:rPr>
          <w:spacing w:val="-7"/>
        </w:rPr>
        <w:t xml:space="preserve"> </w:t>
      </w:r>
      <w:r>
        <w:t>the</w:t>
      </w:r>
      <w:r>
        <w:rPr>
          <w:spacing w:val="-7"/>
        </w:rPr>
        <w:t xml:space="preserve"> </w:t>
      </w:r>
      <w:r>
        <w:t>LGBTQ+</w:t>
      </w:r>
      <w:r>
        <w:rPr>
          <w:spacing w:val="-6"/>
        </w:rPr>
        <w:t xml:space="preserve"> </w:t>
      </w:r>
      <w:r>
        <w:t>community</w:t>
      </w:r>
      <w:r>
        <w:rPr>
          <w:spacing w:val="-11"/>
        </w:rPr>
        <w:t xml:space="preserve"> </w:t>
      </w:r>
      <w:r>
        <w:t>who</w:t>
      </w:r>
      <w:r>
        <w:rPr>
          <w:spacing w:val="-6"/>
        </w:rPr>
        <w:t xml:space="preserve"> </w:t>
      </w:r>
      <w:r>
        <w:t>are</w:t>
      </w:r>
      <w:r>
        <w:rPr>
          <w:spacing w:val="-7"/>
        </w:rPr>
        <w:t xml:space="preserve"> </w:t>
      </w:r>
      <w:r>
        <w:t>living</w:t>
      </w:r>
      <w:r>
        <w:rPr>
          <w:spacing w:val="-11"/>
        </w:rPr>
        <w:t xml:space="preserve"> </w:t>
      </w:r>
      <w:r>
        <w:t>with</w:t>
      </w:r>
      <w:r>
        <w:rPr>
          <w:spacing w:val="-6"/>
        </w:rPr>
        <w:t xml:space="preserve"> </w:t>
      </w:r>
      <w:r>
        <w:t>or</w:t>
      </w:r>
      <w:r>
        <w:rPr>
          <w:spacing w:val="-7"/>
        </w:rPr>
        <w:t xml:space="preserve"> </w:t>
      </w:r>
      <w:r>
        <w:t>have</w:t>
      </w:r>
      <w:r>
        <w:rPr>
          <w:spacing w:val="-7"/>
        </w:rPr>
        <w:t xml:space="preserve"> </w:t>
      </w:r>
      <w:r>
        <w:t>been</w:t>
      </w:r>
      <w:r>
        <w:rPr>
          <w:spacing w:val="-5"/>
        </w:rPr>
        <w:t xml:space="preserve"> </w:t>
      </w:r>
      <w:r>
        <w:t>affected by cancer.</w:t>
      </w:r>
    </w:p>
    <w:p w14:paraId="103D1F6E" w14:textId="77777777" w:rsidR="00F50FA0" w:rsidRDefault="0035785A" w:rsidP="001E5768">
      <w:pPr>
        <w:pStyle w:val="BodyText"/>
        <w:spacing w:before="160" w:line="259" w:lineRule="auto"/>
        <w:ind w:left="119" w:right="190"/>
      </w:pPr>
      <w:r>
        <w:t>There</w:t>
      </w:r>
      <w:r>
        <w:rPr>
          <w:spacing w:val="-6"/>
        </w:rPr>
        <w:t xml:space="preserve"> </w:t>
      </w:r>
      <w:r>
        <w:t>is</w:t>
      </w:r>
      <w:r>
        <w:rPr>
          <w:spacing w:val="-7"/>
        </w:rPr>
        <w:t xml:space="preserve"> </w:t>
      </w:r>
      <w:r>
        <w:t>currently</w:t>
      </w:r>
      <w:r>
        <w:rPr>
          <w:spacing w:val="-6"/>
        </w:rPr>
        <w:t xml:space="preserve"> </w:t>
      </w:r>
      <w:r>
        <w:t>no</w:t>
      </w:r>
      <w:r>
        <w:rPr>
          <w:spacing w:val="-6"/>
        </w:rPr>
        <w:t xml:space="preserve"> </w:t>
      </w:r>
      <w:r>
        <w:t>dedicated</w:t>
      </w:r>
      <w:r>
        <w:rPr>
          <w:spacing w:val="-6"/>
        </w:rPr>
        <w:t xml:space="preserve"> </w:t>
      </w:r>
      <w:r>
        <w:t>LGBTQ+</w:t>
      </w:r>
      <w:r>
        <w:rPr>
          <w:spacing w:val="-6"/>
        </w:rPr>
        <w:t xml:space="preserve"> </w:t>
      </w:r>
      <w:r>
        <w:t>support</w:t>
      </w:r>
      <w:r>
        <w:rPr>
          <w:spacing w:val="-6"/>
        </w:rPr>
        <w:t xml:space="preserve"> </w:t>
      </w:r>
      <w:r>
        <w:t>across</w:t>
      </w:r>
      <w:r>
        <w:rPr>
          <w:spacing w:val="-6"/>
        </w:rPr>
        <w:t xml:space="preserve"> </w:t>
      </w:r>
      <w:r>
        <w:t>Northern</w:t>
      </w:r>
      <w:r>
        <w:rPr>
          <w:spacing w:val="-6"/>
        </w:rPr>
        <w:t xml:space="preserve"> </w:t>
      </w:r>
      <w:r>
        <w:t>Ireland</w:t>
      </w:r>
      <w:r>
        <w:rPr>
          <w:spacing w:val="-11"/>
        </w:rPr>
        <w:t xml:space="preserve"> </w:t>
      </w:r>
      <w:r>
        <w:t>when</w:t>
      </w:r>
      <w:r>
        <w:rPr>
          <w:spacing w:val="-6"/>
        </w:rPr>
        <w:t xml:space="preserve"> </w:t>
      </w:r>
      <w:r>
        <w:t>it</w:t>
      </w:r>
      <w:r>
        <w:rPr>
          <w:spacing w:val="-6"/>
        </w:rPr>
        <w:t xml:space="preserve"> </w:t>
      </w:r>
      <w:r>
        <w:t>comes to cancer care, and the community faces distinct challenges.</w:t>
      </w:r>
    </w:p>
    <w:p w14:paraId="02314309" w14:textId="4F7BC90E" w:rsidR="00F50FA0" w:rsidRPr="001E5768" w:rsidRDefault="0035785A" w:rsidP="001E5768">
      <w:pPr>
        <w:pStyle w:val="BodyText"/>
        <w:spacing w:before="102" w:line="259" w:lineRule="auto"/>
        <w:ind w:left="120"/>
      </w:pPr>
      <w:r>
        <w:t>There</w:t>
      </w:r>
      <w:r>
        <w:rPr>
          <w:spacing w:val="-5"/>
        </w:rPr>
        <w:t xml:space="preserve"> </w:t>
      </w:r>
      <w:r>
        <w:t>is</w:t>
      </w:r>
      <w:r>
        <w:rPr>
          <w:spacing w:val="-6"/>
        </w:rPr>
        <w:t xml:space="preserve"> </w:t>
      </w:r>
      <w:r>
        <w:t>a</w:t>
      </w:r>
      <w:r>
        <w:rPr>
          <w:spacing w:val="-5"/>
        </w:rPr>
        <w:t xml:space="preserve"> </w:t>
      </w:r>
      <w:r>
        <w:t>lack</w:t>
      </w:r>
      <w:r>
        <w:rPr>
          <w:spacing w:val="-5"/>
        </w:rPr>
        <w:t xml:space="preserve"> </w:t>
      </w:r>
      <w:r>
        <w:t>of</w:t>
      </w:r>
      <w:r>
        <w:rPr>
          <w:spacing w:val="-11"/>
        </w:rPr>
        <w:t xml:space="preserve"> </w:t>
      </w:r>
      <w:r>
        <w:t>consistency</w:t>
      </w:r>
      <w:r>
        <w:rPr>
          <w:spacing w:val="-5"/>
        </w:rPr>
        <w:t xml:space="preserve"> </w:t>
      </w:r>
      <w:r>
        <w:t>in</w:t>
      </w:r>
      <w:r>
        <w:rPr>
          <w:spacing w:val="-5"/>
        </w:rPr>
        <w:t xml:space="preserve"> </w:t>
      </w:r>
      <w:r>
        <w:t>how</w:t>
      </w:r>
      <w:r>
        <w:rPr>
          <w:spacing w:val="-5"/>
        </w:rPr>
        <w:t xml:space="preserve"> </w:t>
      </w:r>
      <w:r>
        <w:t>healthcare</w:t>
      </w:r>
      <w:r>
        <w:rPr>
          <w:spacing w:val="-6"/>
        </w:rPr>
        <w:t xml:space="preserve"> </w:t>
      </w:r>
      <w:r>
        <w:t>systems</w:t>
      </w:r>
      <w:r>
        <w:rPr>
          <w:spacing w:val="-6"/>
        </w:rPr>
        <w:t xml:space="preserve"> </w:t>
      </w:r>
      <w:r>
        <w:t>in</w:t>
      </w:r>
      <w:r>
        <w:rPr>
          <w:spacing w:val="-6"/>
        </w:rPr>
        <w:t xml:space="preserve"> </w:t>
      </w:r>
      <w:r>
        <w:t>Northern</w:t>
      </w:r>
      <w:r>
        <w:rPr>
          <w:spacing w:val="-5"/>
        </w:rPr>
        <w:t xml:space="preserve"> </w:t>
      </w:r>
      <w:r>
        <w:t>Ireland</w:t>
      </w:r>
      <w:r>
        <w:rPr>
          <w:spacing w:val="-5"/>
        </w:rPr>
        <w:t xml:space="preserve"> </w:t>
      </w:r>
      <w:r>
        <w:t>(and</w:t>
      </w:r>
      <w:r>
        <w:rPr>
          <w:spacing w:val="-4"/>
        </w:rPr>
        <w:t xml:space="preserve"> </w:t>
      </w:r>
      <w:r>
        <w:t>across the UK) record sexual orientation and gender identity, meaning targeted cancer prevention and screening programmes for the LGBTQ+ community are difﬁcult.</w:t>
      </w:r>
    </w:p>
    <w:p w14:paraId="17561D67" w14:textId="307CAD7F" w:rsidR="00F50FA0" w:rsidRPr="001E5768" w:rsidRDefault="0035785A" w:rsidP="001E5768">
      <w:pPr>
        <w:pStyle w:val="BodyText"/>
        <w:spacing w:before="160" w:line="259" w:lineRule="auto"/>
        <w:ind w:left="119"/>
      </w:pPr>
      <w:r>
        <w:t>There</w:t>
      </w:r>
      <w:r>
        <w:rPr>
          <w:spacing w:val="-5"/>
        </w:rPr>
        <w:t xml:space="preserve"> </w:t>
      </w:r>
      <w:r>
        <w:t>is</w:t>
      </w:r>
      <w:r>
        <w:rPr>
          <w:spacing w:val="-6"/>
        </w:rPr>
        <w:t xml:space="preserve"> </w:t>
      </w:r>
      <w:r>
        <w:t>also</w:t>
      </w:r>
      <w:r>
        <w:rPr>
          <w:spacing w:val="-5"/>
        </w:rPr>
        <w:t xml:space="preserve"> </w:t>
      </w:r>
      <w:r>
        <w:t>evidence</w:t>
      </w:r>
      <w:r>
        <w:rPr>
          <w:spacing w:val="-4"/>
        </w:rPr>
        <w:t xml:space="preserve"> </w:t>
      </w:r>
      <w:r>
        <w:t>to</w:t>
      </w:r>
      <w:r>
        <w:rPr>
          <w:spacing w:val="-5"/>
        </w:rPr>
        <w:t xml:space="preserve"> </w:t>
      </w:r>
      <w:r>
        <w:t>suggest</w:t>
      </w:r>
      <w:r>
        <w:rPr>
          <w:spacing w:val="-4"/>
        </w:rPr>
        <w:t xml:space="preserve"> </w:t>
      </w:r>
      <w:r>
        <w:t>the</w:t>
      </w:r>
      <w:r>
        <w:rPr>
          <w:spacing w:val="-6"/>
        </w:rPr>
        <w:t xml:space="preserve"> </w:t>
      </w:r>
      <w:r>
        <w:t>uptake</w:t>
      </w:r>
      <w:r>
        <w:rPr>
          <w:spacing w:val="-5"/>
        </w:rPr>
        <w:t xml:space="preserve"> </w:t>
      </w:r>
      <w:r>
        <w:t>of</w:t>
      </w:r>
      <w:r>
        <w:rPr>
          <w:spacing w:val="-11"/>
        </w:rPr>
        <w:t xml:space="preserve"> </w:t>
      </w:r>
      <w:r>
        <w:t>cancer</w:t>
      </w:r>
      <w:r>
        <w:rPr>
          <w:spacing w:val="-5"/>
        </w:rPr>
        <w:t xml:space="preserve"> </w:t>
      </w:r>
      <w:r>
        <w:t>screening</w:t>
      </w:r>
      <w:r>
        <w:rPr>
          <w:spacing w:val="-5"/>
        </w:rPr>
        <w:t xml:space="preserve"> </w:t>
      </w:r>
      <w:r>
        <w:t>may</w:t>
      </w:r>
      <w:r>
        <w:rPr>
          <w:spacing w:val="-5"/>
        </w:rPr>
        <w:t xml:space="preserve"> </w:t>
      </w:r>
      <w:r>
        <w:t>be</w:t>
      </w:r>
      <w:r>
        <w:rPr>
          <w:spacing w:val="-6"/>
        </w:rPr>
        <w:t xml:space="preserve"> </w:t>
      </w:r>
      <w:r>
        <w:t>lower</w:t>
      </w:r>
      <w:r>
        <w:rPr>
          <w:spacing w:val="-5"/>
        </w:rPr>
        <w:t xml:space="preserve"> </w:t>
      </w:r>
      <w:r>
        <w:t>among some people</w:t>
      </w:r>
      <w:r>
        <w:rPr>
          <w:spacing w:val="-5"/>
        </w:rPr>
        <w:t xml:space="preserve"> </w:t>
      </w:r>
      <w:r>
        <w:t>who are LGBTQ+ in the UK</w:t>
      </w:r>
      <w:r w:rsidR="00681BDA">
        <w:rPr>
          <w:rStyle w:val="EndnoteReference"/>
        </w:rPr>
        <w:endnoteReference w:id="12"/>
      </w:r>
      <w:r>
        <w:t>,</w:t>
      </w:r>
      <w:r>
        <w:rPr>
          <w:spacing w:val="-4"/>
        </w:rPr>
        <w:t xml:space="preserve"> </w:t>
      </w:r>
      <w:r>
        <w:t>which can lead to cancers being diagnosed later than they should be.</w:t>
      </w:r>
    </w:p>
    <w:p w14:paraId="2C452D2C" w14:textId="5F4388A6" w:rsidR="00F50FA0" w:rsidRPr="001E5768" w:rsidRDefault="0035785A" w:rsidP="001E5768">
      <w:pPr>
        <w:pStyle w:val="BodyText"/>
        <w:spacing w:before="160" w:line="259" w:lineRule="auto"/>
        <w:ind w:left="119"/>
      </w:pPr>
      <w:r>
        <w:t>And</w:t>
      </w:r>
      <w:r>
        <w:rPr>
          <w:spacing w:val="-5"/>
        </w:rPr>
        <w:t xml:space="preserve"> </w:t>
      </w:r>
      <w:r>
        <w:t>there</w:t>
      </w:r>
      <w:r>
        <w:rPr>
          <w:spacing w:val="-6"/>
        </w:rPr>
        <w:t xml:space="preserve"> </w:t>
      </w:r>
      <w:r>
        <w:t>are</w:t>
      </w:r>
      <w:r>
        <w:rPr>
          <w:spacing w:val="-5"/>
        </w:rPr>
        <w:t xml:space="preserve"> </w:t>
      </w:r>
      <w:r>
        <w:t>social</w:t>
      </w:r>
      <w:r>
        <w:rPr>
          <w:spacing w:val="-6"/>
        </w:rPr>
        <w:t xml:space="preserve"> </w:t>
      </w:r>
      <w:r>
        <w:t>and</w:t>
      </w:r>
      <w:r>
        <w:rPr>
          <w:spacing w:val="-5"/>
        </w:rPr>
        <w:t xml:space="preserve"> </w:t>
      </w:r>
      <w:r>
        <w:t>cultural</w:t>
      </w:r>
      <w:r>
        <w:rPr>
          <w:spacing w:val="-5"/>
        </w:rPr>
        <w:t xml:space="preserve"> </w:t>
      </w:r>
      <w:r>
        <w:t>factors.</w:t>
      </w:r>
      <w:r>
        <w:rPr>
          <w:spacing w:val="-16"/>
        </w:rPr>
        <w:t xml:space="preserve"> </w:t>
      </w:r>
      <w:r>
        <w:t>A</w:t>
      </w:r>
      <w:r>
        <w:rPr>
          <w:spacing w:val="-14"/>
        </w:rPr>
        <w:t xml:space="preserve"> </w:t>
      </w:r>
      <w:r>
        <w:t>major</w:t>
      </w:r>
      <w:r>
        <w:rPr>
          <w:spacing w:val="-6"/>
        </w:rPr>
        <w:t xml:space="preserve"> </w:t>
      </w:r>
      <w:r>
        <w:t>2017</w:t>
      </w:r>
      <w:r>
        <w:rPr>
          <w:spacing w:val="-4"/>
        </w:rPr>
        <w:t xml:space="preserve"> </w:t>
      </w:r>
      <w:r>
        <w:t>Government-led</w:t>
      </w:r>
      <w:r>
        <w:rPr>
          <w:spacing w:val="-5"/>
        </w:rPr>
        <w:t xml:space="preserve"> </w:t>
      </w:r>
      <w:r>
        <w:t>survey</w:t>
      </w:r>
      <w:r>
        <w:rPr>
          <w:spacing w:val="-4"/>
        </w:rPr>
        <w:t xml:space="preserve"> </w:t>
      </w:r>
      <w:r>
        <w:t>found</w:t>
      </w:r>
      <w:r>
        <w:rPr>
          <w:spacing w:val="-5"/>
        </w:rPr>
        <w:t xml:space="preserve"> </w:t>
      </w:r>
      <w:r>
        <w:t>that people in the UK</w:t>
      </w:r>
      <w:r>
        <w:rPr>
          <w:spacing w:val="-4"/>
        </w:rPr>
        <w:t xml:space="preserve"> </w:t>
      </w:r>
      <w:r>
        <w:t>who are LGBTQ+</w:t>
      </w:r>
      <w:r>
        <w:rPr>
          <w:spacing w:val="-3"/>
        </w:rPr>
        <w:t xml:space="preserve"> </w:t>
      </w:r>
      <w:r>
        <w:t>were on average less satisﬁed</w:t>
      </w:r>
      <w:r>
        <w:rPr>
          <w:spacing w:val="-4"/>
        </w:rPr>
        <w:t xml:space="preserve"> </w:t>
      </w:r>
      <w:r>
        <w:t>with their life than the general population. Many had experienced harassment, discrimination and a lack of acceptance or understanding of their personal identity</w:t>
      </w:r>
      <w:bookmarkStart w:id="33" w:name="_Ref200713825"/>
      <w:r w:rsidR="00CA709B">
        <w:rPr>
          <w:rStyle w:val="EndnoteReference"/>
        </w:rPr>
        <w:endnoteReference w:id="13"/>
      </w:r>
      <w:bookmarkEnd w:id="33"/>
      <w:r>
        <w:t>. Such experiences can make it harder for people to access healthcare or feel conﬁdent that healthcare staff</w:t>
      </w:r>
      <w:r>
        <w:rPr>
          <w:spacing w:val="-6"/>
        </w:rPr>
        <w:t xml:space="preserve"> </w:t>
      </w:r>
      <w:r>
        <w:t>will understand their individual needs.</w:t>
      </w:r>
    </w:p>
    <w:p w14:paraId="3A669F84" w14:textId="2B7ED6DC" w:rsidR="00F50FA0" w:rsidRPr="001E5768" w:rsidRDefault="0035785A" w:rsidP="001E5768">
      <w:pPr>
        <w:pStyle w:val="BodyText"/>
        <w:spacing w:before="160" w:line="259" w:lineRule="auto"/>
        <w:ind w:left="120" w:right="190"/>
      </w:pPr>
      <w:r>
        <w:t>Launched in</w:t>
      </w:r>
      <w:r>
        <w:rPr>
          <w:spacing w:val="-4"/>
        </w:rPr>
        <w:t xml:space="preserve"> </w:t>
      </w:r>
      <w:r>
        <w:t>August 2024 as part of our Cancer Champions initiative, the Rainbow Project</w:t>
      </w:r>
      <w:r>
        <w:rPr>
          <w:spacing w:val="-6"/>
        </w:rPr>
        <w:t xml:space="preserve"> </w:t>
      </w:r>
      <w:r>
        <w:t>has</w:t>
      </w:r>
      <w:r>
        <w:rPr>
          <w:spacing w:val="-6"/>
        </w:rPr>
        <w:t xml:space="preserve"> </w:t>
      </w:r>
      <w:r>
        <w:t>employed</w:t>
      </w:r>
      <w:r>
        <w:rPr>
          <w:spacing w:val="-5"/>
        </w:rPr>
        <w:t xml:space="preserve"> </w:t>
      </w:r>
      <w:r>
        <w:t>six</w:t>
      </w:r>
      <w:r>
        <w:rPr>
          <w:spacing w:val="-7"/>
        </w:rPr>
        <w:t xml:space="preserve"> </w:t>
      </w:r>
      <w:r>
        <w:t>staff</w:t>
      </w:r>
      <w:r>
        <w:rPr>
          <w:spacing w:val="-13"/>
        </w:rPr>
        <w:t xml:space="preserve"> </w:t>
      </w:r>
      <w:r>
        <w:t>based</w:t>
      </w:r>
      <w:r>
        <w:rPr>
          <w:spacing w:val="-6"/>
        </w:rPr>
        <w:t xml:space="preserve"> </w:t>
      </w:r>
      <w:r>
        <w:t>in</w:t>
      </w:r>
      <w:r>
        <w:rPr>
          <w:spacing w:val="-6"/>
        </w:rPr>
        <w:t xml:space="preserve"> </w:t>
      </w:r>
      <w:r>
        <w:t>Belfast</w:t>
      </w:r>
      <w:r>
        <w:rPr>
          <w:spacing w:val="-5"/>
        </w:rPr>
        <w:t xml:space="preserve"> </w:t>
      </w:r>
      <w:r>
        <w:t>and</w:t>
      </w:r>
      <w:r>
        <w:rPr>
          <w:spacing w:val="-6"/>
        </w:rPr>
        <w:t xml:space="preserve"> </w:t>
      </w:r>
      <w:r>
        <w:t>Derry,</w:t>
      </w:r>
      <w:r>
        <w:rPr>
          <w:spacing w:val="-12"/>
        </w:rPr>
        <w:t xml:space="preserve"> </w:t>
      </w:r>
      <w:r>
        <w:t>who</w:t>
      </w:r>
      <w:r>
        <w:rPr>
          <w:spacing w:val="-6"/>
        </w:rPr>
        <w:t xml:space="preserve"> </w:t>
      </w:r>
      <w:r>
        <w:t>are</w:t>
      </w:r>
      <w:r>
        <w:rPr>
          <w:spacing w:val="-7"/>
        </w:rPr>
        <w:t xml:space="preserve"> </w:t>
      </w:r>
      <w:r>
        <w:t>providing</w:t>
      </w:r>
      <w:r>
        <w:rPr>
          <w:spacing w:val="-6"/>
        </w:rPr>
        <w:t xml:space="preserve"> </w:t>
      </w:r>
      <w:r>
        <w:t>support throughout Northern Ireland.</w:t>
      </w:r>
    </w:p>
    <w:p w14:paraId="0C91150B" w14:textId="3D5A5E14" w:rsidR="00F50FA0" w:rsidRPr="001E5768" w:rsidRDefault="0035785A" w:rsidP="001E5768">
      <w:pPr>
        <w:pStyle w:val="BodyText"/>
        <w:spacing w:before="160" w:line="259" w:lineRule="auto"/>
        <w:ind w:left="120" w:right="131"/>
      </w:pPr>
      <w:r>
        <w:t>The team is now focusing on improving people’s knowledge of</w:t>
      </w:r>
      <w:r>
        <w:rPr>
          <w:spacing w:val="-1"/>
        </w:rPr>
        <w:t xml:space="preserve"> </w:t>
      </w:r>
      <w:r>
        <w:t>cancer, identifying and reducing barriers to screening and treatment, and encouraging people affected by cancer</w:t>
      </w:r>
      <w:r>
        <w:rPr>
          <w:spacing w:val="-6"/>
        </w:rPr>
        <w:t xml:space="preserve"> </w:t>
      </w:r>
      <w:r>
        <w:t>to</w:t>
      </w:r>
      <w:r>
        <w:rPr>
          <w:spacing w:val="-4"/>
        </w:rPr>
        <w:t xml:space="preserve"> </w:t>
      </w:r>
      <w:r>
        <w:t>share</w:t>
      </w:r>
      <w:r>
        <w:rPr>
          <w:spacing w:val="-6"/>
        </w:rPr>
        <w:t xml:space="preserve"> </w:t>
      </w:r>
      <w:r>
        <w:t>their</w:t>
      </w:r>
      <w:r>
        <w:rPr>
          <w:spacing w:val="-6"/>
        </w:rPr>
        <w:t xml:space="preserve"> </w:t>
      </w:r>
      <w:r>
        <w:t>stories</w:t>
      </w:r>
      <w:r>
        <w:rPr>
          <w:spacing w:val="-5"/>
        </w:rPr>
        <w:t xml:space="preserve"> </w:t>
      </w:r>
      <w:r>
        <w:t>in</w:t>
      </w:r>
      <w:r>
        <w:rPr>
          <w:spacing w:val="-5"/>
        </w:rPr>
        <w:t xml:space="preserve"> </w:t>
      </w:r>
      <w:r>
        <w:t>their</w:t>
      </w:r>
      <w:r>
        <w:rPr>
          <w:spacing w:val="-6"/>
        </w:rPr>
        <w:t xml:space="preserve"> </w:t>
      </w:r>
      <w:r>
        <w:t>own</w:t>
      </w:r>
      <w:r>
        <w:rPr>
          <w:spacing w:val="-11"/>
        </w:rPr>
        <w:t xml:space="preserve"> </w:t>
      </w:r>
      <w:r>
        <w:t>words</w:t>
      </w:r>
      <w:r>
        <w:rPr>
          <w:spacing w:val="-6"/>
        </w:rPr>
        <w:t xml:space="preserve"> </w:t>
      </w:r>
      <w:r>
        <w:t>to</w:t>
      </w:r>
      <w:r>
        <w:rPr>
          <w:spacing w:val="-5"/>
        </w:rPr>
        <w:t xml:space="preserve"> </w:t>
      </w:r>
      <w:r>
        <w:t>help</w:t>
      </w:r>
      <w:r>
        <w:rPr>
          <w:spacing w:val="-4"/>
        </w:rPr>
        <w:t xml:space="preserve"> </w:t>
      </w:r>
      <w:r>
        <w:t>improve</w:t>
      </w:r>
      <w:r>
        <w:rPr>
          <w:spacing w:val="-5"/>
        </w:rPr>
        <w:t xml:space="preserve"> </w:t>
      </w:r>
      <w:r>
        <w:t>local</w:t>
      </w:r>
      <w:r>
        <w:rPr>
          <w:spacing w:val="-5"/>
        </w:rPr>
        <w:t xml:space="preserve"> </w:t>
      </w:r>
      <w:r>
        <w:t>service</w:t>
      </w:r>
      <w:r>
        <w:rPr>
          <w:spacing w:val="-6"/>
        </w:rPr>
        <w:t xml:space="preserve"> </w:t>
      </w:r>
      <w:r>
        <w:t>delivery</w:t>
      </w:r>
      <w:r>
        <w:rPr>
          <w:spacing w:val="-4"/>
        </w:rPr>
        <w:t xml:space="preserve"> </w:t>
      </w:r>
      <w:r>
        <w:t xml:space="preserve">for </w:t>
      </w:r>
      <w:r>
        <w:rPr>
          <w:spacing w:val="-2"/>
        </w:rPr>
        <w:t>others.</w:t>
      </w:r>
    </w:p>
    <w:p w14:paraId="34E0FA53" w14:textId="77777777" w:rsidR="00F50FA0" w:rsidRDefault="0035785A" w:rsidP="001E5768">
      <w:pPr>
        <w:pStyle w:val="BodyText"/>
        <w:spacing w:before="160" w:line="259" w:lineRule="auto"/>
        <w:ind w:left="120"/>
      </w:pPr>
      <w:r>
        <w:t>They will also be engaging with healthcare providers and screening services to raise awareness</w:t>
      </w:r>
      <w:r>
        <w:rPr>
          <w:spacing w:val="-7"/>
        </w:rPr>
        <w:t xml:space="preserve"> </w:t>
      </w:r>
      <w:r>
        <w:t>of</w:t>
      </w:r>
      <w:r>
        <w:rPr>
          <w:spacing w:val="-14"/>
        </w:rPr>
        <w:t xml:space="preserve"> </w:t>
      </w:r>
      <w:r>
        <w:t>the</w:t>
      </w:r>
      <w:r>
        <w:rPr>
          <w:spacing w:val="-9"/>
        </w:rPr>
        <w:t xml:space="preserve"> </w:t>
      </w:r>
      <w:r>
        <w:t>issues</w:t>
      </w:r>
      <w:r>
        <w:rPr>
          <w:spacing w:val="-9"/>
        </w:rPr>
        <w:t xml:space="preserve"> </w:t>
      </w:r>
      <w:r>
        <w:t>facing</w:t>
      </w:r>
      <w:r>
        <w:rPr>
          <w:spacing w:val="-8"/>
        </w:rPr>
        <w:t xml:space="preserve"> </w:t>
      </w:r>
      <w:r>
        <w:t>the</w:t>
      </w:r>
      <w:r>
        <w:rPr>
          <w:spacing w:val="-8"/>
        </w:rPr>
        <w:t xml:space="preserve"> </w:t>
      </w:r>
      <w:r>
        <w:t>LGBTQ+</w:t>
      </w:r>
      <w:r>
        <w:rPr>
          <w:spacing w:val="-8"/>
        </w:rPr>
        <w:t xml:space="preserve"> </w:t>
      </w:r>
      <w:r>
        <w:t>community,</w:t>
      </w:r>
      <w:r>
        <w:rPr>
          <w:spacing w:val="-9"/>
        </w:rPr>
        <w:t xml:space="preserve"> </w:t>
      </w:r>
      <w:r>
        <w:t>by</w:t>
      </w:r>
      <w:r>
        <w:rPr>
          <w:spacing w:val="-8"/>
        </w:rPr>
        <w:t xml:space="preserve"> </w:t>
      </w:r>
      <w:r>
        <w:t>delivering</w:t>
      </w:r>
      <w:r>
        <w:rPr>
          <w:spacing w:val="-7"/>
        </w:rPr>
        <w:t xml:space="preserve"> </w:t>
      </w:r>
      <w:r>
        <w:t>Sexual</w:t>
      </w:r>
      <w:r>
        <w:rPr>
          <w:spacing w:val="-8"/>
        </w:rPr>
        <w:t xml:space="preserve"> </w:t>
      </w:r>
      <w:r>
        <w:t>Orientation and Awareness Training.</w:t>
      </w:r>
    </w:p>
    <w:p w14:paraId="35F005E3" w14:textId="77777777" w:rsidR="00F50FA0" w:rsidRDefault="00F50FA0">
      <w:pPr>
        <w:pStyle w:val="BodyText"/>
        <w:spacing w:before="8"/>
        <w:rPr>
          <w:sz w:val="23"/>
        </w:rPr>
      </w:pPr>
    </w:p>
    <w:p w14:paraId="6AAFFFF7" w14:textId="0ECA2B40" w:rsidR="00EE173C" w:rsidRDefault="00C5431E">
      <w:pPr>
        <w:pStyle w:val="BodyText"/>
        <w:spacing w:line="259" w:lineRule="auto"/>
        <w:ind w:left="120" w:right="616"/>
        <w:rPr>
          <w:b/>
          <w:bCs/>
        </w:rPr>
      </w:pPr>
      <w:r>
        <w:rPr>
          <w:b/>
          <w:bCs/>
        </w:rPr>
        <w:t xml:space="preserve">There were </w:t>
      </w:r>
      <w:r w:rsidR="0035785A" w:rsidRPr="007308D2">
        <w:rPr>
          <w:b/>
          <w:bCs/>
        </w:rPr>
        <w:t>53</w:t>
      </w:r>
      <w:r w:rsidR="0035785A" w:rsidRPr="007308D2">
        <w:rPr>
          <w:b/>
          <w:bCs/>
          <w:spacing w:val="-6"/>
        </w:rPr>
        <w:t xml:space="preserve"> </w:t>
      </w:r>
      <w:r w:rsidR="0035785A" w:rsidRPr="007308D2">
        <w:rPr>
          <w:b/>
          <w:bCs/>
        </w:rPr>
        <w:t>community</w:t>
      </w:r>
      <w:r w:rsidR="0035785A" w:rsidRPr="007308D2">
        <w:rPr>
          <w:b/>
          <w:bCs/>
          <w:spacing w:val="-5"/>
        </w:rPr>
        <w:t xml:space="preserve"> </w:t>
      </w:r>
      <w:r w:rsidR="0035785A" w:rsidRPr="007308D2">
        <w:rPr>
          <w:b/>
          <w:bCs/>
        </w:rPr>
        <w:t>events</w:t>
      </w:r>
      <w:r w:rsidR="0035785A" w:rsidRPr="007308D2">
        <w:rPr>
          <w:b/>
          <w:bCs/>
          <w:spacing w:val="-5"/>
        </w:rPr>
        <w:t xml:space="preserve"> </w:t>
      </w:r>
      <w:r w:rsidR="0035785A" w:rsidRPr="007308D2">
        <w:rPr>
          <w:b/>
          <w:bCs/>
        </w:rPr>
        <w:t>either</w:t>
      </w:r>
      <w:r w:rsidR="0035785A" w:rsidRPr="007308D2">
        <w:rPr>
          <w:b/>
          <w:bCs/>
          <w:spacing w:val="-6"/>
        </w:rPr>
        <w:t xml:space="preserve"> </w:t>
      </w:r>
      <w:r w:rsidR="0035785A" w:rsidRPr="007308D2">
        <w:rPr>
          <w:b/>
          <w:bCs/>
        </w:rPr>
        <w:t>held</w:t>
      </w:r>
      <w:r w:rsidR="0035785A" w:rsidRPr="007308D2">
        <w:rPr>
          <w:b/>
          <w:bCs/>
          <w:spacing w:val="-5"/>
        </w:rPr>
        <w:t xml:space="preserve"> </w:t>
      </w:r>
      <w:r w:rsidR="0035785A" w:rsidRPr="007308D2">
        <w:rPr>
          <w:b/>
          <w:bCs/>
        </w:rPr>
        <w:t>or</w:t>
      </w:r>
      <w:r w:rsidR="0035785A" w:rsidRPr="007308D2">
        <w:rPr>
          <w:b/>
          <w:bCs/>
          <w:spacing w:val="-6"/>
        </w:rPr>
        <w:t xml:space="preserve"> </w:t>
      </w:r>
      <w:r w:rsidR="0035785A" w:rsidRPr="007308D2">
        <w:rPr>
          <w:b/>
          <w:bCs/>
        </w:rPr>
        <w:t>attended</w:t>
      </w:r>
      <w:r w:rsidR="0035785A" w:rsidRPr="007308D2">
        <w:rPr>
          <w:b/>
          <w:bCs/>
          <w:spacing w:val="-5"/>
        </w:rPr>
        <w:t xml:space="preserve"> </w:t>
      </w:r>
      <w:r w:rsidR="0035785A" w:rsidRPr="007308D2">
        <w:rPr>
          <w:b/>
          <w:bCs/>
        </w:rPr>
        <w:t>from</w:t>
      </w:r>
      <w:r w:rsidR="0035785A" w:rsidRPr="007308D2">
        <w:rPr>
          <w:b/>
          <w:bCs/>
          <w:spacing w:val="-6"/>
        </w:rPr>
        <w:t xml:space="preserve"> </w:t>
      </w:r>
      <w:r w:rsidR="0035785A" w:rsidRPr="007308D2">
        <w:rPr>
          <w:b/>
          <w:bCs/>
        </w:rPr>
        <w:t>October</w:t>
      </w:r>
      <w:r w:rsidR="0035785A" w:rsidRPr="007308D2">
        <w:rPr>
          <w:b/>
          <w:bCs/>
          <w:spacing w:val="-6"/>
        </w:rPr>
        <w:t xml:space="preserve"> </w:t>
      </w:r>
      <w:r w:rsidR="0035785A" w:rsidRPr="007308D2">
        <w:rPr>
          <w:b/>
          <w:bCs/>
        </w:rPr>
        <w:t>to</w:t>
      </w:r>
      <w:r w:rsidR="0035785A" w:rsidRPr="007308D2">
        <w:rPr>
          <w:b/>
          <w:bCs/>
          <w:spacing w:val="-5"/>
        </w:rPr>
        <w:t xml:space="preserve"> </w:t>
      </w:r>
      <w:r w:rsidR="0035785A" w:rsidRPr="007308D2">
        <w:rPr>
          <w:b/>
          <w:bCs/>
        </w:rPr>
        <w:t>December</w:t>
      </w:r>
      <w:r w:rsidR="0035785A" w:rsidRPr="007308D2">
        <w:rPr>
          <w:b/>
          <w:bCs/>
          <w:spacing w:val="-5"/>
        </w:rPr>
        <w:t xml:space="preserve"> </w:t>
      </w:r>
      <w:r w:rsidR="0035785A" w:rsidRPr="007308D2">
        <w:rPr>
          <w:b/>
          <w:bCs/>
        </w:rPr>
        <w:t>2024.</w:t>
      </w:r>
    </w:p>
    <w:p w14:paraId="541EB718" w14:textId="3FB7BD82" w:rsidR="00F50FA0" w:rsidRDefault="0035785A" w:rsidP="00EE173C">
      <w:pPr>
        <w:pStyle w:val="BodyText"/>
        <w:spacing w:before="160" w:line="259" w:lineRule="auto"/>
        <w:ind w:left="120" w:right="616"/>
        <w:rPr>
          <w:b/>
          <w:bCs/>
        </w:rPr>
      </w:pPr>
      <w:r w:rsidRPr="007308D2">
        <w:rPr>
          <w:b/>
          <w:bCs/>
        </w:rPr>
        <w:t>More than 400 community members</w:t>
      </w:r>
      <w:r w:rsidR="00C5431E">
        <w:rPr>
          <w:b/>
          <w:bCs/>
        </w:rPr>
        <w:t xml:space="preserve"> have been</w:t>
      </w:r>
      <w:r w:rsidRPr="007308D2">
        <w:rPr>
          <w:b/>
          <w:bCs/>
        </w:rPr>
        <w:t xml:space="preserve"> reached.</w:t>
      </w:r>
    </w:p>
    <w:p w14:paraId="12F78AA8" w14:textId="77777777" w:rsidR="00387849" w:rsidRPr="007308D2" w:rsidRDefault="00387849" w:rsidP="007831CD">
      <w:pPr>
        <w:pStyle w:val="BodyText"/>
        <w:spacing w:line="259" w:lineRule="auto"/>
        <w:ind w:right="616"/>
        <w:rPr>
          <w:b/>
          <w:bCs/>
        </w:rPr>
      </w:pPr>
    </w:p>
    <w:p w14:paraId="71475A38" w14:textId="77777777" w:rsidR="00C5431E" w:rsidRDefault="00FF1396" w:rsidP="00FF1396">
      <w:pPr>
        <w:pStyle w:val="Heading5"/>
        <w:spacing w:before="160" w:line="259" w:lineRule="auto"/>
        <w:ind w:left="119" w:right="190"/>
        <w:rPr>
          <w:color w:val="6F2F9F"/>
        </w:rPr>
      </w:pPr>
      <w:r w:rsidRPr="00AA7D34">
        <w:t>Fiona</w:t>
      </w:r>
      <w:r w:rsidRPr="00AA7D34">
        <w:rPr>
          <w:spacing w:val="-11"/>
        </w:rPr>
        <w:t xml:space="preserve"> </w:t>
      </w:r>
      <w:r w:rsidRPr="00AA7D34">
        <w:t>was</w:t>
      </w:r>
      <w:r w:rsidRPr="00AA7D34">
        <w:rPr>
          <w:spacing w:val="-5"/>
        </w:rPr>
        <w:t xml:space="preserve"> </w:t>
      </w:r>
      <w:r w:rsidRPr="00AA7D34">
        <w:t>diagnosed</w:t>
      </w:r>
      <w:r w:rsidRPr="00AA7D34">
        <w:rPr>
          <w:spacing w:val="-11"/>
        </w:rPr>
        <w:t xml:space="preserve"> </w:t>
      </w:r>
      <w:r w:rsidRPr="00AA7D34">
        <w:t>with</w:t>
      </w:r>
      <w:r w:rsidRPr="00AA7D34">
        <w:rPr>
          <w:spacing w:val="-5"/>
        </w:rPr>
        <w:t xml:space="preserve"> </w:t>
      </w:r>
      <w:r w:rsidRPr="00AA7D34">
        <w:t>a</w:t>
      </w:r>
      <w:r w:rsidRPr="00AA7D34">
        <w:rPr>
          <w:spacing w:val="-3"/>
        </w:rPr>
        <w:t xml:space="preserve"> </w:t>
      </w:r>
      <w:r w:rsidRPr="00AA7D34">
        <w:t>rare</w:t>
      </w:r>
      <w:r w:rsidRPr="00AA7D34">
        <w:rPr>
          <w:spacing w:val="-4"/>
        </w:rPr>
        <w:t xml:space="preserve"> </w:t>
      </w:r>
      <w:r w:rsidRPr="00AA7D34">
        <w:t>thyroid</w:t>
      </w:r>
      <w:r w:rsidRPr="00AA7D34">
        <w:rPr>
          <w:spacing w:val="-5"/>
        </w:rPr>
        <w:t xml:space="preserve"> </w:t>
      </w:r>
      <w:r w:rsidRPr="00AA7D34">
        <w:t>cancer</w:t>
      </w:r>
      <w:r w:rsidRPr="00AA7D34">
        <w:rPr>
          <w:spacing w:val="-5"/>
        </w:rPr>
        <w:t xml:space="preserve"> </w:t>
      </w:r>
      <w:r w:rsidRPr="00AA7D34">
        <w:t>in</w:t>
      </w:r>
      <w:r w:rsidRPr="00AA7D34">
        <w:rPr>
          <w:spacing w:val="-5"/>
        </w:rPr>
        <w:t xml:space="preserve"> </w:t>
      </w:r>
      <w:r w:rsidRPr="00AA7D34">
        <w:t>2016,</w:t>
      </w:r>
      <w:r w:rsidRPr="00AA7D34">
        <w:rPr>
          <w:spacing w:val="-5"/>
        </w:rPr>
        <w:t xml:space="preserve"> </w:t>
      </w:r>
      <w:r w:rsidRPr="00AA7D34">
        <w:t>and</w:t>
      </w:r>
      <w:r w:rsidRPr="00AA7D34">
        <w:rPr>
          <w:spacing w:val="-6"/>
        </w:rPr>
        <w:t xml:space="preserve"> </w:t>
      </w:r>
      <w:r w:rsidRPr="00AA7D34">
        <w:t>now</w:t>
      </w:r>
      <w:r w:rsidRPr="00AA7D34">
        <w:rPr>
          <w:spacing w:val="-11"/>
        </w:rPr>
        <w:t xml:space="preserve"> </w:t>
      </w:r>
      <w:r w:rsidRPr="00AA7D34">
        <w:t>volunteers</w:t>
      </w:r>
      <w:r w:rsidRPr="00AA7D34">
        <w:rPr>
          <w:spacing w:val="-5"/>
        </w:rPr>
        <w:t xml:space="preserve"> </w:t>
      </w:r>
      <w:r w:rsidRPr="00AA7D34">
        <w:t>for</w:t>
      </w:r>
      <w:r w:rsidRPr="00AA7D34">
        <w:rPr>
          <w:spacing w:val="-4"/>
        </w:rPr>
        <w:t xml:space="preserve"> </w:t>
      </w:r>
      <w:r w:rsidRPr="00AA7D34">
        <w:t>the Rainbow Project and the Cancer Experience Panel in Northern Ireland, sharing her story to support others</w:t>
      </w:r>
      <w:r>
        <w:rPr>
          <w:color w:val="6F2F9F"/>
        </w:rPr>
        <w:t>.</w:t>
      </w:r>
    </w:p>
    <w:p w14:paraId="3963078F" w14:textId="595D0623" w:rsidR="00F50FA0" w:rsidRPr="00FF1396" w:rsidRDefault="00FF1396" w:rsidP="00FF1396">
      <w:pPr>
        <w:pStyle w:val="Heading5"/>
        <w:spacing w:before="160" w:line="259" w:lineRule="auto"/>
        <w:ind w:left="119" w:right="190"/>
      </w:pPr>
      <w:r w:rsidRPr="00FF1396">
        <w:t>Fiona said:</w:t>
      </w:r>
    </w:p>
    <w:p w14:paraId="70062D35" w14:textId="2D1F1205" w:rsidR="00F50FA0" w:rsidRPr="00FF1396" w:rsidRDefault="0035785A" w:rsidP="00FF1396">
      <w:pPr>
        <w:pStyle w:val="BodyText"/>
        <w:spacing w:line="259" w:lineRule="auto"/>
        <w:ind w:left="120" w:right="190"/>
      </w:pPr>
      <w:r>
        <w:t>"This</w:t>
      </w:r>
      <w:r>
        <w:rPr>
          <w:spacing w:val="-5"/>
        </w:rPr>
        <w:t xml:space="preserve"> </w:t>
      </w:r>
      <w:r>
        <w:t>partnership</w:t>
      </w:r>
      <w:r>
        <w:rPr>
          <w:spacing w:val="-4"/>
        </w:rPr>
        <w:t xml:space="preserve"> </w:t>
      </w:r>
      <w:r>
        <w:t>has</w:t>
      </w:r>
      <w:r>
        <w:rPr>
          <w:spacing w:val="-5"/>
        </w:rPr>
        <w:t xml:space="preserve"> </w:t>
      </w:r>
      <w:r>
        <w:t>the</w:t>
      </w:r>
      <w:r>
        <w:rPr>
          <w:spacing w:val="-5"/>
        </w:rPr>
        <w:t xml:space="preserve"> </w:t>
      </w:r>
      <w:r>
        <w:t>potential</w:t>
      </w:r>
      <w:r>
        <w:rPr>
          <w:spacing w:val="-4"/>
        </w:rPr>
        <w:t xml:space="preserve"> </w:t>
      </w:r>
      <w:r>
        <w:t>to</w:t>
      </w:r>
      <w:r>
        <w:rPr>
          <w:spacing w:val="-4"/>
        </w:rPr>
        <w:t xml:space="preserve"> </w:t>
      </w:r>
      <w:r>
        <w:t>break</w:t>
      </w:r>
      <w:r>
        <w:rPr>
          <w:spacing w:val="-4"/>
        </w:rPr>
        <w:t xml:space="preserve"> </w:t>
      </w:r>
      <w:r>
        <w:t>down</w:t>
      </w:r>
      <w:r>
        <w:rPr>
          <w:spacing w:val="-4"/>
        </w:rPr>
        <w:t xml:space="preserve"> </w:t>
      </w:r>
      <w:r>
        <w:t>barriers</w:t>
      </w:r>
      <w:r>
        <w:rPr>
          <w:spacing w:val="-5"/>
        </w:rPr>
        <w:t xml:space="preserve"> </w:t>
      </w:r>
      <w:r>
        <w:t>and</w:t>
      </w:r>
      <w:r>
        <w:rPr>
          <w:spacing w:val="-4"/>
        </w:rPr>
        <w:t xml:space="preserve"> </w:t>
      </w:r>
      <w:r>
        <w:t>help</w:t>
      </w:r>
      <w:r>
        <w:rPr>
          <w:spacing w:val="-3"/>
        </w:rPr>
        <w:t xml:space="preserve"> </w:t>
      </w:r>
      <w:r>
        <w:t>people</w:t>
      </w:r>
      <w:r>
        <w:rPr>
          <w:spacing w:val="-5"/>
        </w:rPr>
        <w:t xml:space="preserve"> </w:t>
      </w:r>
      <w:r>
        <w:t>to</w:t>
      </w:r>
      <w:r>
        <w:rPr>
          <w:spacing w:val="-4"/>
        </w:rPr>
        <w:t xml:space="preserve"> </w:t>
      </w:r>
      <w:r>
        <w:t>get</w:t>
      </w:r>
      <w:r>
        <w:rPr>
          <w:spacing w:val="-4"/>
        </w:rPr>
        <w:t xml:space="preserve"> </w:t>
      </w:r>
      <w:r>
        <w:t>the care and support they need."</w:t>
      </w:r>
    </w:p>
    <w:p w14:paraId="2510B690" w14:textId="3DBEE7A5" w:rsidR="00F50FA0" w:rsidRPr="00FF1396" w:rsidRDefault="0035785A" w:rsidP="00FF1396">
      <w:pPr>
        <w:pStyle w:val="BodyText"/>
        <w:spacing w:line="259" w:lineRule="auto"/>
        <w:ind w:left="120"/>
      </w:pPr>
      <w:r>
        <w:t>“Support</w:t>
      </w:r>
      <w:r>
        <w:rPr>
          <w:spacing w:val="-6"/>
        </w:rPr>
        <w:t xml:space="preserve"> </w:t>
      </w:r>
      <w:r>
        <w:t>networks</w:t>
      </w:r>
      <w:r>
        <w:rPr>
          <w:spacing w:val="-7"/>
        </w:rPr>
        <w:t xml:space="preserve"> </w:t>
      </w:r>
      <w:r>
        <w:t>like</w:t>
      </w:r>
      <w:r>
        <w:rPr>
          <w:spacing w:val="-6"/>
        </w:rPr>
        <w:t xml:space="preserve"> </w:t>
      </w:r>
      <w:r>
        <w:t>the</w:t>
      </w:r>
      <w:r>
        <w:rPr>
          <w:spacing w:val="-7"/>
        </w:rPr>
        <w:t xml:space="preserve"> </w:t>
      </w:r>
      <w:r>
        <w:t>one</w:t>
      </w:r>
      <w:r>
        <w:rPr>
          <w:spacing w:val="-6"/>
        </w:rPr>
        <w:t xml:space="preserve"> </w:t>
      </w:r>
      <w:r>
        <w:t>provided</w:t>
      </w:r>
      <w:r>
        <w:rPr>
          <w:spacing w:val="-6"/>
        </w:rPr>
        <w:t xml:space="preserve"> </w:t>
      </w:r>
      <w:r>
        <w:t>by</w:t>
      </w:r>
      <w:r>
        <w:rPr>
          <w:spacing w:val="-6"/>
        </w:rPr>
        <w:t xml:space="preserve"> </w:t>
      </w:r>
      <w:r>
        <w:t>the</w:t>
      </w:r>
      <w:r>
        <w:rPr>
          <w:spacing w:val="-7"/>
        </w:rPr>
        <w:t xml:space="preserve"> </w:t>
      </w:r>
      <w:r>
        <w:t>Rainbow</w:t>
      </w:r>
      <w:r>
        <w:rPr>
          <w:spacing w:val="-5"/>
        </w:rPr>
        <w:t xml:space="preserve"> </w:t>
      </w:r>
      <w:r>
        <w:t>Project</w:t>
      </w:r>
      <w:r>
        <w:rPr>
          <w:spacing w:val="-5"/>
        </w:rPr>
        <w:t xml:space="preserve"> </w:t>
      </w:r>
      <w:r>
        <w:t>aim</w:t>
      </w:r>
      <w:r>
        <w:rPr>
          <w:spacing w:val="-6"/>
        </w:rPr>
        <w:t xml:space="preserve"> </w:t>
      </w:r>
      <w:r>
        <w:t>to</w:t>
      </w:r>
      <w:r>
        <w:rPr>
          <w:spacing w:val="-6"/>
        </w:rPr>
        <w:t xml:space="preserve"> </w:t>
      </w:r>
      <w:r>
        <w:t>provide</w:t>
      </w:r>
      <w:r>
        <w:rPr>
          <w:spacing w:val="-5"/>
        </w:rPr>
        <w:t xml:space="preserve"> </w:t>
      </w:r>
      <w:r>
        <w:t>comfort for people in their time of need, ensuring they feel cared for and listened to.</w:t>
      </w:r>
    </w:p>
    <w:p w14:paraId="4A324AB3" w14:textId="11314937" w:rsidR="00F50FA0" w:rsidRPr="00EE173C" w:rsidRDefault="0035785A" w:rsidP="00EE173C">
      <w:pPr>
        <w:pStyle w:val="BodyText"/>
        <w:spacing w:line="259" w:lineRule="auto"/>
        <w:ind w:left="119" w:right="190"/>
      </w:pPr>
      <w:r>
        <w:t>“I</w:t>
      </w:r>
      <w:r>
        <w:rPr>
          <w:spacing w:val="-6"/>
        </w:rPr>
        <w:t xml:space="preserve"> </w:t>
      </w:r>
      <w:r>
        <w:t>am</w:t>
      </w:r>
      <w:r>
        <w:rPr>
          <w:spacing w:val="-6"/>
        </w:rPr>
        <w:t xml:space="preserve"> </w:t>
      </w:r>
      <w:r>
        <w:t>determined</w:t>
      </w:r>
      <w:r>
        <w:rPr>
          <w:spacing w:val="-5"/>
        </w:rPr>
        <w:t xml:space="preserve"> </w:t>
      </w:r>
      <w:r>
        <w:t>to</w:t>
      </w:r>
      <w:r>
        <w:rPr>
          <w:spacing w:val="-4"/>
        </w:rPr>
        <w:t xml:space="preserve"> </w:t>
      </w:r>
      <w:r>
        <w:t>use</w:t>
      </w:r>
      <w:r>
        <w:rPr>
          <w:spacing w:val="-6"/>
        </w:rPr>
        <w:t xml:space="preserve"> </w:t>
      </w:r>
      <w:r>
        <w:t>my</w:t>
      </w:r>
      <w:r>
        <w:rPr>
          <w:spacing w:val="-11"/>
        </w:rPr>
        <w:t xml:space="preserve"> </w:t>
      </w:r>
      <w:r>
        <w:t>voice,</w:t>
      </w:r>
      <w:r>
        <w:rPr>
          <w:spacing w:val="-5"/>
        </w:rPr>
        <w:t xml:space="preserve"> </w:t>
      </w:r>
      <w:r>
        <w:t>and</w:t>
      </w:r>
      <w:r>
        <w:rPr>
          <w:spacing w:val="-5"/>
        </w:rPr>
        <w:t xml:space="preserve"> </w:t>
      </w:r>
      <w:r>
        <w:t>my</w:t>
      </w:r>
      <w:r>
        <w:rPr>
          <w:spacing w:val="-5"/>
        </w:rPr>
        <w:t xml:space="preserve"> </w:t>
      </w:r>
      <w:r>
        <w:t>own</w:t>
      </w:r>
      <w:r>
        <w:rPr>
          <w:spacing w:val="-5"/>
        </w:rPr>
        <w:t xml:space="preserve"> </w:t>
      </w:r>
      <w:r>
        <w:t>experience</w:t>
      </w:r>
      <w:r>
        <w:rPr>
          <w:spacing w:val="-6"/>
        </w:rPr>
        <w:t xml:space="preserve"> </w:t>
      </w:r>
      <w:r>
        <w:t>of</w:t>
      </w:r>
      <w:r>
        <w:rPr>
          <w:spacing w:val="-12"/>
        </w:rPr>
        <w:t xml:space="preserve"> </w:t>
      </w:r>
      <w:r>
        <w:t>cancer,</w:t>
      </w:r>
      <w:r>
        <w:rPr>
          <w:spacing w:val="-5"/>
        </w:rPr>
        <w:t xml:space="preserve"> </w:t>
      </w:r>
      <w:r>
        <w:t>to</w:t>
      </w:r>
      <w:r>
        <w:rPr>
          <w:spacing w:val="-5"/>
        </w:rPr>
        <w:t xml:space="preserve"> </w:t>
      </w:r>
      <w:r>
        <w:t>help</w:t>
      </w:r>
      <w:r>
        <w:rPr>
          <w:spacing w:val="-5"/>
        </w:rPr>
        <w:t xml:space="preserve"> </w:t>
      </w:r>
      <w:r>
        <w:t xml:space="preserve">medical professionals understand the difﬁculties people face when confronting a cancer diagnosis - especially when those people may face inequity in the cancer care they </w:t>
      </w:r>
      <w:r>
        <w:rPr>
          <w:spacing w:val="-2"/>
        </w:rPr>
        <w:t>receive.”</w:t>
      </w:r>
    </w:p>
    <w:p w14:paraId="0B32A761" w14:textId="77777777" w:rsidR="00F50FA0" w:rsidRDefault="0035785A" w:rsidP="00EE173C">
      <w:pPr>
        <w:pStyle w:val="Heading5"/>
        <w:spacing w:before="240"/>
      </w:pPr>
      <w:r>
        <w:t>Cancer</w:t>
      </w:r>
      <w:r>
        <w:rPr>
          <w:spacing w:val="-15"/>
        </w:rPr>
        <w:t xml:space="preserve"> </w:t>
      </w:r>
      <w:r>
        <w:rPr>
          <w:spacing w:val="-2"/>
        </w:rPr>
        <w:t>Champions</w:t>
      </w:r>
    </w:p>
    <w:p w14:paraId="46673BC6" w14:textId="77777777" w:rsidR="00F50FA0" w:rsidRDefault="0035785A" w:rsidP="00EE173C">
      <w:pPr>
        <w:pStyle w:val="BodyText"/>
        <w:spacing w:before="160"/>
        <w:ind w:left="120" w:right="405"/>
      </w:pPr>
      <w:r>
        <w:t>The Rainbow Project is part of our Cancer Champions programme – a series of community-led</w:t>
      </w:r>
      <w:r>
        <w:rPr>
          <w:spacing w:val="-4"/>
        </w:rPr>
        <w:t xml:space="preserve"> </w:t>
      </w:r>
      <w:r>
        <w:t>projects</w:t>
      </w:r>
      <w:r>
        <w:rPr>
          <w:spacing w:val="-4"/>
        </w:rPr>
        <w:t xml:space="preserve"> </w:t>
      </w:r>
      <w:r>
        <w:t>that</w:t>
      </w:r>
      <w:r>
        <w:rPr>
          <w:spacing w:val="-4"/>
        </w:rPr>
        <w:t xml:space="preserve"> </w:t>
      </w:r>
      <w:r>
        <w:t>are</w:t>
      </w:r>
      <w:r>
        <w:rPr>
          <w:spacing w:val="-5"/>
        </w:rPr>
        <w:t xml:space="preserve"> </w:t>
      </w:r>
      <w:r>
        <w:t>now</w:t>
      </w:r>
      <w:r>
        <w:rPr>
          <w:spacing w:val="-4"/>
        </w:rPr>
        <w:t xml:space="preserve"> </w:t>
      </w:r>
      <w:r>
        <w:t>live,</w:t>
      </w:r>
      <w:r>
        <w:rPr>
          <w:spacing w:val="-5"/>
        </w:rPr>
        <w:t xml:space="preserve"> </w:t>
      </w:r>
      <w:r>
        <w:t>right</w:t>
      </w:r>
      <w:r>
        <w:rPr>
          <w:spacing w:val="-4"/>
        </w:rPr>
        <w:t xml:space="preserve"> </w:t>
      </w:r>
      <w:r>
        <w:t>across</w:t>
      </w:r>
      <w:r>
        <w:rPr>
          <w:spacing w:val="-5"/>
        </w:rPr>
        <w:t xml:space="preserve"> </w:t>
      </w:r>
      <w:r>
        <w:t>the</w:t>
      </w:r>
      <w:r>
        <w:rPr>
          <w:spacing w:val="-4"/>
        </w:rPr>
        <w:t xml:space="preserve"> </w:t>
      </w:r>
      <w:r>
        <w:t>UK.</w:t>
      </w:r>
      <w:r>
        <w:rPr>
          <w:spacing w:val="-4"/>
        </w:rPr>
        <w:t xml:space="preserve"> </w:t>
      </w:r>
      <w:r>
        <w:t>The</w:t>
      </w:r>
      <w:r>
        <w:rPr>
          <w:spacing w:val="-5"/>
        </w:rPr>
        <w:t xml:space="preserve"> </w:t>
      </w:r>
      <w:r>
        <w:t>projects</w:t>
      </w:r>
      <w:r>
        <w:rPr>
          <w:spacing w:val="-5"/>
        </w:rPr>
        <w:t xml:space="preserve"> </w:t>
      </w:r>
      <w:r>
        <w:t>are</w:t>
      </w:r>
      <w:r>
        <w:rPr>
          <w:spacing w:val="-4"/>
        </w:rPr>
        <w:t xml:space="preserve"> </w:t>
      </w:r>
      <w:r>
        <w:t>led</w:t>
      </w:r>
      <w:r>
        <w:rPr>
          <w:spacing w:val="-4"/>
        </w:rPr>
        <w:t xml:space="preserve"> </w:t>
      </w:r>
      <w:r>
        <w:t>by our</w:t>
      </w:r>
      <w:r>
        <w:rPr>
          <w:spacing w:val="-5"/>
        </w:rPr>
        <w:t xml:space="preserve"> </w:t>
      </w:r>
      <w:r>
        <w:t>community</w:t>
      </w:r>
      <w:r>
        <w:rPr>
          <w:spacing w:val="-4"/>
        </w:rPr>
        <w:t xml:space="preserve"> </w:t>
      </w:r>
      <w:r>
        <w:t>partners,</w:t>
      </w:r>
      <w:r>
        <w:rPr>
          <w:spacing w:val="-5"/>
        </w:rPr>
        <w:t xml:space="preserve"> </w:t>
      </w:r>
      <w:r>
        <w:t>all</w:t>
      </w:r>
      <w:r>
        <w:rPr>
          <w:spacing w:val="-5"/>
        </w:rPr>
        <w:t xml:space="preserve"> </w:t>
      </w:r>
      <w:r>
        <w:t>of</w:t>
      </w:r>
      <w:r>
        <w:rPr>
          <w:spacing w:val="-16"/>
        </w:rPr>
        <w:t xml:space="preserve"> </w:t>
      </w:r>
      <w:r>
        <w:t>which</w:t>
      </w:r>
      <w:r>
        <w:rPr>
          <w:spacing w:val="-3"/>
        </w:rPr>
        <w:t xml:space="preserve"> </w:t>
      </w:r>
      <w:r>
        <w:t>are</w:t>
      </w:r>
      <w:r>
        <w:rPr>
          <w:spacing w:val="-5"/>
        </w:rPr>
        <w:t xml:space="preserve"> </w:t>
      </w:r>
      <w:r>
        <w:t>organisations</w:t>
      </w:r>
      <w:r>
        <w:rPr>
          <w:spacing w:val="-10"/>
        </w:rPr>
        <w:t xml:space="preserve"> </w:t>
      </w:r>
      <w:r>
        <w:t>who</w:t>
      </w:r>
      <w:r>
        <w:rPr>
          <w:spacing w:val="-4"/>
        </w:rPr>
        <w:t xml:space="preserve"> </w:t>
      </w:r>
      <w:r>
        <w:t>are</w:t>
      </w:r>
      <w:r>
        <w:rPr>
          <w:spacing w:val="-10"/>
        </w:rPr>
        <w:t xml:space="preserve"> </w:t>
      </w:r>
      <w:r>
        <w:t>well</w:t>
      </w:r>
      <w:r>
        <w:rPr>
          <w:spacing w:val="-4"/>
        </w:rPr>
        <w:t xml:space="preserve"> </w:t>
      </w:r>
      <w:r>
        <w:t>known</w:t>
      </w:r>
      <w:r>
        <w:rPr>
          <w:spacing w:val="-4"/>
        </w:rPr>
        <w:t xml:space="preserve"> </w:t>
      </w:r>
      <w:r>
        <w:t>and</w:t>
      </w:r>
      <w:r>
        <w:rPr>
          <w:spacing w:val="-4"/>
        </w:rPr>
        <w:t xml:space="preserve"> </w:t>
      </w:r>
      <w:r>
        <w:t>highly trusted within the communities they represent.</w:t>
      </w:r>
      <w:r>
        <w:rPr>
          <w:spacing w:val="-5"/>
        </w:rPr>
        <w:t xml:space="preserve"> </w:t>
      </w:r>
      <w:r>
        <w:t>The communities range from farming and ﬁshing to faith groups.</w:t>
      </w:r>
    </w:p>
    <w:p w14:paraId="296DF6F8" w14:textId="2520720F" w:rsidR="00F50FA0" w:rsidRPr="00EE173C" w:rsidRDefault="0035785A" w:rsidP="00EE173C">
      <w:pPr>
        <w:pStyle w:val="BodyText"/>
        <w:spacing w:before="160" w:line="259" w:lineRule="auto"/>
        <w:ind w:left="120" w:right="111"/>
      </w:pPr>
      <w:r>
        <w:t>Together,</w:t>
      </w:r>
      <w:r>
        <w:rPr>
          <w:spacing w:val="-14"/>
        </w:rPr>
        <w:t xml:space="preserve"> </w:t>
      </w:r>
      <w:r>
        <w:t>we</w:t>
      </w:r>
      <w:r>
        <w:rPr>
          <w:spacing w:val="-9"/>
        </w:rPr>
        <w:t xml:space="preserve"> </w:t>
      </w:r>
      <w:r>
        <w:t>aim</w:t>
      </w:r>
      <w:r>
        <w:rPr>
          <w:spacing w:val="-9"/>
        </w:rPr>
        <w:t xml:space="preserve"> </w:t>
      </w:r>
      <w:r>
        <w:t>to</w:t>
      </w:r>
      <w:r>
        <w:rPr>
          <w:spacing w:val="-7"/>
        </w:rPr>
        <w:t xml:space="preserve"> </w:t>
      </w:r>
      <w:r>
        <w:t>recruit</w:t>
      </w:r>
      <w:r>
        <w:rPr>
          <w:spacing w:val="-8"/>
        </w:rPr>
        <w:t xml:space="preserve"> </w:t>
      </w:r>
      <w:r>
        <w:t>a</w:t>
      </w:r>
      <w:r>
        <w:rPr>
          <w:spacing w:val="-9"/>
        </w:rPr>
        <w:t xml:space="preserve"> </w:t>
      </w:r>
      <w:r>
        <w:t>network</w:t>
      </w:r>
      <w:r>
        <w:rPr>
          <w:spacing w:val="-8"/>
        </w:rPr>
        <w:t xml:space="preserve"> </w:t>
      </w:r>
      <w:r>
        <w:t>of</w:t>
      </w:r>
      <w:r>
        <w:rPr>
          <w:spacing w:val="-14"/>
        </w:rPr>
        <w:t xml:space="preserve"> </w:t>
      </w:r>
      <w:r>
        <w:t>community</w:t>
      </w:r>
      <w:r>
        <w:rPr>
          <w:spacing w:val="-14"/>
        </w:rPr>
        <w:t xml:space="preserve"> </w:t>
      </w:r>
      <w:r>
        <w:t>volunteers,</w:t>
      </w:r>
      <w:r>
        <w:rPr>
          <w:spacing w:val="-8"/>
        </w:rPr>
        <w:t xml:space="preserve"> </w:t>
      </w:r>
      <w:r>
        <w:t>Cancer</w:t>
      </w:r>
      <w:r>
        <w:rPr>
          <w:spacing w:val="-8"/>
        </w:rPr>
        <w:t xml:space="preserve"> </w:t>
      </w:r>
      <w:r>
        <w:t>Champions</w:t>
      </w:r>
      <w:r>
        <w:rPr>
          <w:spacing w:val="-14"/>
        </w:rPr>
        <w:t xml:space="preserve"> </w:t>
      </w:r>
      <w:r>
        <w:t xml:space="preserve">who can support local conversations about cancer, reduce barriers to cancer care and support, and put the lived experiences of people with cancer at the heart of each </w:t>
      </w:r>
      <w:r>
        <w:rPr>
          <w:spacing w:val="-2"/>
        </w:rPr>
        <w:t>project.</w:t>
      </w:r>
    </w:p>
    <w:p w14:paraId="7AA8465B" w14:textId="77777777" w:rsidR="00F50FA0" w:rsidRDefault="0035785A" w:rsidP="00EE173C">
      <w:pPr>
        <w:pStyle w:val="BodyText"/>
        <w:spacing w:before="160" w:line="259" w:lineRule="auto"/>
        <w:ind w:left="120" w:right="190"/>
      </w:pPr>
      <w:r>
        <w:t>Communities know themselves the best. By working with them, we aim to ﬁnd new ways</w:t>
      </w:r>
      <w:r>
        <w:rPr>
          <w:spacing w:val="-8"/>
        </w:rPr>
        <w:t xml:space="preserve"> </w:t>
      </w:r>
      <w:r>
        <w:t>of</w:t>
      </w:r>
      <w:r>
        <w:rPr>
          <w:spacing w:val="-13"/>
        </w:rPr>
        <w:t xml:space="preserve"> </w:t>
      </w:r>
      <w:r>
        <w:t>making</w:t>
      </w:r>
      <w:r>
        <w:rPr>
          <w:spacing w:val="-7"/>
        </w:rPr>
        <w:t xml:space="preserve"> </w:t>
      </w:r>
      <w:r>
        <w:t>sure</w:t>
      </w:r>
      <w:r>
        <w:rPr>
          <w:spacing w:val="-8"/>
        </w:rPr>
        <w:t xml:space="preserve"> </w:t>
      </w:r>
      <w:r>
        <w:t>that</w:t>
      </w:r>
      <w:r>
        <w:rPr>
          <w:spacing w:val="-7"/>
        </w:rPr>
        <w:t xml:space="preserve"> </w:t>
      </w:r>
      <w:r>
        <w:t>everyone</w:t>
      </w:r>
      <w:r>
        <w:rPr>
          <w:spacing w:val="-12"/>
        </w:rPr>
        <w:t xml:space="preserve"> </w:t>
      </w:r>
      <w:r>
        <w:t>with</w:t>
      </w:r>
      <w:r>
        <w:rPr>
          <w:spacing w:val="-7"/>
        </w:rPr>
        <w:t xml:space="preserve"> </w:t>
      </w:r>
      <w:r>
        <w:t>cancer,</w:t>
      </w:r>
      <w:r>
        <w:rPr>
          <w:spacing w:val="-8"/>
        </w:rPr>
        <w:t xml:space="preserve"> </w:t>
      </w:r>
      <w:r>
        <w:t>no</w:t>
      </w:r>
      <w:r>
        <w:rPr>
          <w:spacing w:val="-7"/>
        </w:rPr>
        <w:t xml:space="preserve"> </w:t>
      </w:r>
      <w:r>
        <w:t>matter</w:t>
      </w:r>
      <w:r>
        <w:rPr>
          <w:spacing w:val="-12"/>
        </w:rPr>
        <w:t xml:space="preserve"> </w:t>
      </w:r>
      <w:r>
        <w:t>who</w:t>
      </w:r>
      <w:r>
        <w:rPr>
          <w:spacing w:val="-7"/>
        </w:rPr>
        <w:t xml:space="preserve"> </w:t>
      </w:r>
      <w:r>
        <w:t>they</w:t>
      </w:r>
      <w:r>
        <w:rPr>
          <w:spacing w:val="-7"/>
        </w:rPr>
        <w:t xml:space="preserve"> </w:t>
      </w:r>
      <w:r>
        <w:t>are</w:t>
      </w:r>
      <w:r>
        <w:rPr>
          <w:spacing w:val="-7"/>
        </w:rPr>
        <w:t xml:space="preserve"> </w:t>
      </w:r>
      <w:r>
        <w:t>or</w:t>
      </w:r>
      <w:r>
        <w:rPr>
          <w:spacing w:val="-13"/>
        </w:rPr>
        <w:t xml:space="preserve"> </w:t>
      </w:r>
      <w:r>
        <w:t>where</w:t>
      </w:r>
      <w:r>
        <w:rPr>
          <w:spacing w:val="-7"/>
        </w:rPr>
        <w:t xml:space="preserve"> </w:t>
      </w:r>
      <w:r>
        <w:t>they live, can get the information, care and support they need.</w:t>
      </w:r>
    </w:p>
    <w:p w14:paraId="71C806BD" w14:textId="77777777" w:rsidR="00C5431E" w:rsidRDefault="00C5431E" w:rsidP="00EE173C">
      <w:pPr>
        <w:pStyle w:val="BodyText"/>
        <w:spacing w:before="160" w:line="259" w:lineRule="auto"/>
        <w:ind w:left="120" w:right="190"/>
      </w:pPr>
    </w:p>
    <w:p w14:paraId="24A00F17" w14:textId="77777777" w:rsidR="00F50FA0" w:rsidRDefault="0035785A">
      <w:pPr>
        <w:spacing w:before="119"/>
        <w:ind w:left="120"/>
        <w:rPr>
          <w:b/>
          <w:sz w:val="32"/>
        </w:rPr>
      </w:pPr>
      <w:bookmarkStart w:id="34" w:name="Closing_the_‘cancer_care_gap’_for_commun"/>
      <w:bookmarkEnd w:id="34"/>
      <w:r>
        <w:rPr>
          <w:b/>
          <w:color w:val="008925"/>
          <w:sz w:val="32"/>
        </w:rPr>
        <w:t>Closing</w:t>
      </w:r>
      <w:r>
        <w:rPr>
          <w:b/>
          <w:color w:val="008925"/>
          <w:spacing w:val="-9"/>
          <w:sz w:val="32"/>
        </w:rPr>
        <w:t xml:space="preserve"> </w:t>
      </w:r>
      <w:r>
        <w:rPr>
          <w:b/>
          <w:color w:val="008925"/>
          <w:sz w:val="32"/>
        </w:rPr>
        <w:t>the</w:t>
      </w:r>
      <w:r>
        <w:rPr>
          <w:b/>
          <w:color w:val="008925"/>
          <w:spacing w:val="-5"/>
          <w:sz w:val="32"/>
        </w:rPr>
        <w:t xml:space="preserve"> </w:t>
      </w:r>
      <w:r>
        <w:rPr>
          <w:b/>
          <w:color w:val="008925"/>
          <w:sz w:val="32"/>
        </w:rPr>
        <w:t>‘cancer</w:t>
      </w:r>
      <w:r>
        <w:rPr>
          <w:b/>
          <w:color w:val="008925"/>
          <w:spacing w:val="-7"/>
          <w:sz w:val="32"/>
        </w:rPr>
        <w:t xml:space="preserve"> </w:t>
      </w:r>
      <w:r>
        <w:rPr>
          <w:b/>
          <w:color w:val="008925"/>
          <w:sz w:val="32"/>
        </w:rPr>
        <w:t>care</w:t>
      </w:r>
      <w:r>
        <w:rPr>
          <w:b/>
          <w:color w:val="008925"/>
          <w:spacing w:val="-6"/>
          <w:sz w:val="32"/>
        </w:rPr>
        <w:t xml:space="preserve"> </w:t>
      </w:r>
      <w:r>
        <w:rPr>
          <w:b/>
          <w:color w:val="008925"/>
          <w:sz w:val="32"/>
        </w:rPr>
        <w:t>gap’</w:t>
      </w:r>
      <w:r>
        <w:rPr>
          <w:b/>
          <w:color w:val="008925"/>
          <w:spacing w:val="-5"/>
          <w:sz w:val="32"/>
        </w:rPr>
        <w:t xml:space="preserve"> </w:t>
      </w:r>
      <w:r>
        <w:rPr>
          <w:b/>
          <w:color w:val="008925"/>
          <w:sz w:val="32"/>
        </w:rPr>
        <w:t>for</w:t>
      </w:r>
      <w:r>
        <w:rPr>
          <w:b/>
          <w:color w:val="008925"/>
          <w:spacing w:val="-6"/>
          <w:sz w:val="32"/>
        </w:rPr>
        <w:t xml:space="preserve"> </w:t>
      </w:r>
      <w:r>
        <w:rPr>
          <w:b/>
          <w:color w:val="008925"/>
          <w:sz w:val="32"/>
        </w:rPr>
        <w:t>communities</w:t>
      </w:r>
      <w:r>
        <w:rPr>
          <w:b/>
          <w:color w:val="008925"/>
          <w:spacing w:val="-7"/>
          <w:sz w:val="32"/>
        </w:rPr>
        <w:t xml:space="preserve"> </w:t>
      </w:r>
      <w:r>
        <w:rPr>
          <w:b/>
          <w:color w:val="008925"/>
          <w:sz w:val="32"/>
        </w:rPr>
        <w:t>in</w:t>
      </w:r>
      <w:r>
        <w:rPr>
          <w:b/>
          <w:color w:val="008925"/>
          <w:spacing w:val="-21"/>
          <w:sz w:val="32"/>
        </w:rPr>
        <w:t xml:space="preserve"> </w:t>
      </w:r>
      <w:r>
        <w:rPr>
          <w:b/>
          <w:color w:val="008925"/>
          <w:spacing w:val="-2"/>
          <w:sz w:val="32"/>
        </w:rPr>
        <w:t>Wales</w:t>
      </w:r>
    </w:p>
    <w:p w14:paraId="2B6FACEA" w14:textId="77777777" w:rsidR="00F50FA0" w:rsidRDefault="0035785A">
      <w:pPr>
        <w:pStyle w:val="BodyText"/>
        <w:spacing w:before="151"/>
        <w:ind w:left="120" w:right="153" w:hanging="1"/>
      </w:pPr>
      <w:r>
        <w:t>We are committed to tackling ‘cancer care gaps’ wherever they might exist in the UK – gaps</w:t>
      </w:r>
      <w:r>
        <w:rPr>
          <w:spacing w:val="-3"/>
        </w:rPr>
        <w:t xml:space="preserve"> </w:t>
      </w:r>
      <w:r>
        <w:t>where</w:t>
      </w:r>
      <w:r>
        <w:rPr>
          <w:spacing w:val="-3"/>
        </w:rPr>
        <w:t xml:space="preserve"> </w:t>
      </w:r>
      <w:r>
        <w:t>the</w:t>
      </w:r>
      <w:r>
        <w:rPr>
          <w:spacing w:val="-3"/>
        </w:rPr>
        <w:t xml:space="preserve"> </w:t>
      </w:r>
      <w:r>
        <w:t>quality</w:t>
      </w:r>
      <w:r>
        <w:rPr>
          <w:spacing w:val="-4"/>
        </w:rPr>
        <w:t xml:space="preserve"> </w:t>
      </w:r>
      <w:r>
        <w:t>of</w:t>
      </w:r>
      <w:r>
        <w:rPr>
          <w:spacing w:val="-3"/>
        </w:rPr>
        <w:t xml:space="preserve"> </w:t>
      </w:r>
      <w:r>
        <w:t>care</w:t>
      </w:r>
      <w:r>
        <w:rPr>
          <w:spacing w:val="-3"/>
        </w:rPr>
        <w:t xml:space="preserve"> </w:t>
      </w:r>
      <w:r>
        <w:t>that</w:t>
      </w:r>
      <w:r>
        <w:rPr>
          <w:spacing w:val="-3"/>
        </w:rPr>
        <w:t xml:space="preserve"> </w:t>
      </w:r>
      <w:r>
        <w:t>people</w:t>
      </w:r>
      <w:r>
        <w:rPr>
          <w:spacing w:val="-3"/>
        </w:rPr>
        <w:t xml:space="preserve"> </w:t>
      </w:r>
      <w:r>
        <w:t>receive</w:t>
      </w:r>
      <w:r>
        <w:rPr>
          <w:spacing w:val="-3"/>
        </w:rPr>
        <w:t xml:space="preserve"> </w:t>
      </w:r>
      <w:r>
        <w:t>can</w:t>
      </w:r>
      <w:r>
        <w:rPr>
          <w:spacing w:val="-3"/>
        </w:rPr>
        <w:t xml:space="preserve"> </w:t>
      </w:r>
      <w:r>
        <w:t>vary</w:t>
      </w:r>
      <w:r>
        <w:rPr>
          <w:spacing w:val="-3"/>
        </w:rPr>
        <w:t xml:space="preserve"> </w:t>
      </w:r>
      <w:r>
        <w:t>depending</w:t>
      </w:r>
      <w:r>
        <w:rPr>
          <w:spacing w:val="-3"/>
        </w:rPr>
        <w:t xml:space="preserve"> </w:t>
      </w:r>
      <w:r>
        <w:t>on</w:t>
      </w:r>
      <w:r>
        <w:rPr>
          <w:spacing w:val="-3"/>
        </w:rPr>
        <w:t xml:space="preserve"> </w:t>
      </w:r>
      <w:r>
        <w:t>who</w:t>
      </w:r>
      <w:r>
        <w:rPr>
          <w:spacing w:val="-3"/>
        </w:rPr>
        <w:t xml:space="preserve"> </w:t>
      </w:r>
      <w:r>
        <w:t>they</w:t>
      </w:r>
      <w:r>
        <w:rPr>
          <w:spacing w:val="-3"/>
        </w:rPr>
        <w:t xml:space="preserve"> </w:t>
      </w:r>
      <w:r>
        <w:t>are or where they live.</w:t>
      </w:r>
    </w:p>
    <w:p w14:paraId="76495263" w14:textId="77777777" w:rsidR="00F50FA0" w:rsidRDefault="00F50FA0">
      <w:pPr>
        <w:pStyle w:val="BodyText"/>
        <w:spacing w:before="12"/>
        <w:rPr>
          <w:sz w:val="21"/>
        </w:rPr>
      </w:pPr>
    </w:p>
    <w:p w14:paraId="75EAA7CF" w14:textId="6B020FD3" w:rsidR="00F50FA0" w:rsidRDefault="0035785A">
      <w:pPr>
        <w:pStyle w:val="BodyText"/>
        <w:ind w:left="120"/>
      </w:pPr>
      <w:r>
        <w:t>Official</w:t>
      </w:r>
      <w:r>
        <w:rPr>
          <w:spacing w:val="-3"/>
        </w:rPr>
        <w:t xml:space="preserve"> </w:t>
      </w:r>
      <w:r>
        <w:t>statistics</w:t>
      </w:r>
      <w:r>
        <w:rPr>
          <w:spacing w:val="-4"/>
        </w:rPr>
        <w:t xml:space="preserve"> </w:t>
      </w:r>
      <w:r>
        <w:t>show</w:t>
      </w:r>
      <w:r>
        <w:rPr>
          <w:spacing w:val="-3"/>
        </w:rPr>
        <w:t xml:space="preserve"> </w:t>
      </w:r>
      <w:r>
        <w:t>that</w:t>
      </w:r>
      <w:r>
        <w:rPr>
          <w:spacing w:val="-3"/>
        </w:rPr>
        <w:t xml:space="preserve"> </w:t>
      </w:r>
      <w:r>
        <w:t>when</w:t>
      </w:r>
      <w:r>
        <w:rPr>
          <w:spacing w:val="-3"/>
        </w:rPr>
        <w:t xml:space="preserve"> </w:t>
      </w:r>
      <w:r>
        <w:t>it</w:t>
      </w:r>
      <w:r>
        <w:rPr>
          <w:spacing w:val="-3"/>
        </w:rPr>
        <w:t xml:space="preserve"> </w:t>
      </w:r>
      <w:r>
        <w:t>comes</w:t>
      </w:r>
      <w:r>
        <w:rPr>
          <w:spacing w:val="-4"/>
        </w:rPr>
        <w:t xml:space="preserve"> </w:t>
      </w:r>
      <w:r>
        <w:t>to</w:t>
      </w:r>
      <w:r>
        <w:rPr>
          <w:spacing w:val="-3"/>
        </w:rPr>
        <w:t xml:space="preserve"> </w:t>
      </w:r>
      <w:r>
        <w:t>cancer,</w:t>
      </w:r>
      <w:r>
        <w:rPr>
          <w:spacing w:val="-4"/>
        </w:rPr>
        <w:t xml:space="preserve"> </w:t>
      </w:r>
      <w:r>
        <w:t>mortality</w:t>
      </w:r>
      <w:r>
        <w:rPr>
          <w:spacing w:val="-3"/>
        </w:rPr>
        <w:t xml:space="preserve"> </w:t>
      </w:r>
      <w:r>
        <w:t>rates</w:t>
      </w:r>
      <w:r>
        <w:rPr>
          <w:spacing w:val="-4"/>
        </w:rPr>
        <w:t xml:space="preserve"> </w:t>
      </w:r>
      <w:r>
        <w:t>in</w:t>
      </w:r>
      <w:r>
        <w:rPr>
          <w:spacing w:val="-3"/>
        </w:rPr>
        <w:t xml:space="preserve"> </w:t>
      </w:r>
      <w:r>
        <w:t>2021</w:t>
      </w:r>
      <w:r>
        <w:rPr>
          <w:spacing w:val="-4"/>
        </w:rPr>
        <w:t xml:space="preserve"> </w:t>
      </w:r>
      <w:r>
        <w:t>were</w:t>
      </w:r>
      <w:r>
        <w:rPr>
          <w:spacing w:val="-3"/>
        </w:rPr>
        <w:t xml:space="preserve"> </w:t>
      </w:r>
      <w:r>
        <w:t>54% higher in the most deprived areas of Wales when compared to the least deprived</w:t>
      </w:r>
      <w:r w:rsidR="008318BA">
        <w:rPr>
          <w:rStyle w:val="EndnoteReference"/>
        </w:rPr>
        <w:endnoteReference w:id="14"/>
      </w:r>
      <w:r>
        <w:t>.</w:t>
      </w:r>
    </w:p>
    <w:p w14:paraId="4634962D" w14:textId="575D4D44" w:rsidR="00F50FA0" w:rsidRDefault="0035785A">
      <w:pPr>
        <w:pStyle w:val="BodyText"/>
        <w:spacing w:before="240"/>
        <w:ind w:left="120" w:right="190"/>
      </w:pPr>
      <w:r>
        <w:t>And according to a recent report from the Coalﬁeld Regeneration</w:t>
      </w:r>
      <w:r>
        <w:rPr>
          <w:spacing w:val="-5"/>
        </w:rPr>
        <w:t xml:space="preserve"> </w:t>
      </w:r>
      <w:r>
        <w:t>Trust, the former south</w:t>
      </w:r>
      <w:r>
        <w:rPr>
          <w:spacing w:val="-15"/>
        </w:rPr>
        <w:t xml:space="preserve"> </w:t>
      </w:r>
      <w:r>
        <w:t>Wales</w:t>
      </w:r>
      <w:r>
        <w:rPr>
          <w:spacing w:val="-5"/>
        </w:rPr>
        <w:t xml:space="preserve"> </w:t>
      </w:r>
      <w:r>
        <w:t>coalﬁeld</w:t>
      </w:r>
      <w:r>
        <w:rPr>
          <w:spacing w:val="-4"/>
        </w:rPr>
        <w:t xml:space="preserve"> </w:t>
      </w:r>
      <w:r>
        <w:t>area</w:t>
      </w:r>
      <w:r>
        <w:rPr>
          <w:spacing w:val="-4"/>
        </w:rPr>
        <w:t xml:space="preserve"> </w:t>
      </w:r>
      <w:r>
        <w:t>not</w:t>
      </w:r>
      <w:r>
        <w:rPr>
          <w:spacing w:val="-4"/>
        </w:rPr>
        <w:t xml:space="preserve"> </w:t>
      </w:r>
      <w:r>
        <w:t>only</w:t>
      </w:r>
      <w:r>
        <w:rPr>
          <w:spacing w:val="-3"/>
        </w:rPr>
        <w:t xml:space="preserve"> </w:t>
      </w:r>
      <w:r>
        <w:t>stands</w:t>
      </w:r>
      <w:r>
        <w:rPr>
          <w:spacing w:val="-5"/>
        </w:rPr>
        <w:t xml:space="preserve"> </w:t>
      </w:r>
      <w:r>
        <w:t>out</w:t>
      </w:r>
      <w:r>
        <w:rPr>
          <w:spacing w:val="-3"/>
        </w:rPr>
        <w:t xml:space="preserve"> </w:t>
      </w:r>
      <w:r>
        <w:t>as</w:t>
      </w:r>
      <w:r>
        <w:rPr>
          <w:spacing w:val="-5"/>
        </w:rPr>
        <w:t xml:space="preserve"> </w:t>
      </w:r>
      <w:r>
        <w:t>being</w:t>
      </w:r>
      <w:r>
        <w:rPr>
          <w:spacing w:val="-4"/>
        </w:rPr>
        <w:t xml:space="preserve"> </w:t>
      </w:r>
      <w:r>
        <w:t>particularly</w:t>
      </w:r>
      <w:r>
        <w:rPr>
          <w:spacing w:val="-4"/>
        </w:rPr>
        <w:t xml:space="preserve"> </w:t>
      </w:r>
      <w:r>
        <w:t>deprived,</w:t>
      </w:r>
      <w:r>
        <w:rPr>
          <w:spacing w:val="-4"/>
        </w:rPr>
        <w:t xml:space="preserve"> </w:t>
      </w:r>
      <w:r>
        <w:t>it</w:t>
      </w:r>
      <w:r>
        <w:rPr>
          <w:spacing w:val="-4"/>
        </w:rPr>
        <w:t xml:space="preserve"> </w:t>
      </w:r>
      <w:r>
        <w:t>is</w:t>
      </w:r>
      <w:r>
        <w:rPr>
          <w:spacing w:val="-3"/>
        </w:rPr>
        <w:t xml:space="preserve"> </w:t>
      </w:r>
      <w:r>
        <w:t>also home to almost a quarter of the total population of</w:t>
      </w:r>
      <w:r>
        <w:rPr>
          <w:spacing w:val="-9"/>
        </w:rPr>
        <w:t xml:space="preserve"> </w:t>
      </w:r>
      <w:r>
        <w:t>Wales</w:t>
      </w:r>
      <w:r w:rsidR="001A65D8">
        <w:rPr>
          <w:rStyle w:val="EndnoteReference"/>
        </w:rPr>
        <w:endnoteReference w:id="15"/>
      </w:r>
      <w:r>
        <w:t>.</w:t>
      </w:r>
    </w:p>
    <w:p w14:paraId="6A721E6D" w14:textId="77777777" w:rsidR="00F50FA0" w:rsidRDefault="0035785A">
      <w:pPr>
        <w:pStyle w:val="BodyText"/>
        <w:spacing w:before="240"/>
        <w:ind w:left="120" w:right="111"/>
      </w:pPr>
      <w:r>
        <w:t>Our</w:t>
      </w:r>
      <w:r>
        <w:rPr>
          <w:spacing w:val="-4"/>
        </w:rPr>
        <w:t xml:space="preserve"> </w:t>
      </w:r>
      <w:r>
        <w:t>partnership</w:t>
      </w:r>
      <w:r>
        <w:rPr>
          <w:spacing w:val="-3"/>
        </w:rPr>
        <w:t xml:space="preserve"> </w:t>
      </w:r>
      <w:r>
        <w:t>with</w:t>
      </w:r>
      <w:r>
        <w:rPr>
          <w:spacing w:val="-3"/>
        </w:rPr>
        <w:t xml:space="preserve"> </w:t>
      </w:r>
      <w:r>
        <w:t>the</w:t>
      </w:r>
      <w:r>
        <w:rPr>
          <w:spacing w:val="-3"/>
        </w:rPr>
        <w:t xml:space="preserve"> </w:t>
      </w:r>
      <w:r>
        <w:t>Coalfields</w:t>
      </w:r>
      <w:r>
        <w:rPr>
          <w:spacing w:val="-4"/>
        </w:rPr>
        <w:t xml:space="preserve"> </w:t>
      </w:r>
      <w:r>
        <w:t>Regeneration</w:t>
      </w:r>
      <w:r>
        <w:rPr>
          <w:spacing w:val="-3"/>
        </w:rPr>
        <w:t xml:space="preserve"> </w:t>
      </w:r>
      <w:r>
        <w:t>Trust</w:t>
      </w:r>
      <w:r>
        <w:rPr>
          <w:spacing w:val="-3"/>
        </w:rPr>
        <w:t xml:space="preserve"> </w:t>
      </w:r>
      <w:r>
        <w:t>on</w:t>
      </w:r>
      <w:r>
        <w:rPr>
          <w:spacing w:val="-2"/>
        </w:rPr>
        <w:t xml:space="preserve"> </w:t>
      </w:r>
      <w:r>
        <w:t>CRT</w:t>
      </w:r>
      <w:r>
        <w:rPr>
          <w:spacing w:val="-4"/>
        </w:rPr>
        <w:t xml:space="preserve"> </w:t>
      </w:r>
      <w:r>
        <w:t>Together</w:t>
      </w:r>
      <w:r>
        <w:rPr>
          <w:spacing w:val="-4"/>
        </w:rPr>
        <w:t xml:space="preserve"> </w:t>
      </w:r>
      <w:r>
        <w:t>is</w:t>
      </w:r>
      <w:r>
        <w:rPr>
          <w:spacing w:val="-4"/>
        </w:rPr>
        <w:t xml:space="preserve"> </w:t>
      </w:r>
      <w:r>
        <w:t>just</w:t>
      </w:r>
      <w:r>
        <w:rPr>
          <w:spacing w:val="-3"/>
        </w:rPr>
        <w:t xml:space="preserve"> </w:t>
      </w:r>
      <w:r>
        <w:t>one</w:t>
      </w:r>
      <w:r>
        <w:rPr>
          <w:spacing w:val="-3"/>
        </w:rPr>
        <w:t xml:space="preserve"> </w:t>
      </w:r>
      <w:r>
        <w:t xml:space="preserve">new project in Wales in which we aim to do more to support the people who need us the </w:t>
      </w:r>
      <w:r>
        <w:rPr>
          <w:spacing w:val="-4"/>
        </w:rPr>
        <w:t>most.</w:t>
      </w:r>
    </w:p>
    <w:p w14:paraId="370632E2" w14:textId="77777777" w:rsidR="00F50FA0" w:rsidRDefault="00F50FA0">
      <w:pPr>
        <w:pStyle w:val="BodyText"/>
        <w:spacing w:before="11"/>
        <w:rPr>
          <w:sz w:val="21"/>
        </w:rPr>
      </w:pPr>
    </w:p>
    <w:p w14:paraId="03DAE88A" w14:textId="77777777" w:rsidR="00F50FA0" w:rsidRDefault="0035785A">
      <w:pPr>
        <w:pStyle w:val="BodyText"/>
        <w:ind w:left="120" w:right="190"/>
      </w:pPr>
      <w:r>
        <w:t>The project employs a team of four local link workers. They offer people in some of Wales’</w:t>
      </w:r>
      <w:r>
        <w:rPr>
          <w:spacing w:val="-4"/>
        </w:rPr>
        <w:t xml:space="preserve"> </w:t>
      </w:r>
      <w:r>
        <w:t>most</w:t>
      </w:r>
      <w:r>
        <w:rPr>
          <w:spacing w:val="-3"/>
        </w:rPr>
        <w:t xml:space="preserve"> </w:t>
      </w:r>
      <w:r>
        <w:t>vulnerable</w:t>
      </w:r>
      <w:r>
        <w:rPr>
          <w:spacing w:val="-4"/>
        </w:rPr>
        <w:t xml:space="preserve"> </w:t>
      </w:r>
      <w:r>
        <w:t>and</w:t>
      </w:r>
      <w:r>
        <w:rPr>
          <w:spacing w:val="-3"/>
        </w:rPr>
        <w:t xml:space="preserve"> </w:t>
      </w:r>
      <w:r>
        <w:t>deprived</w:t>
      </w:r>
      <w:r>
        <w:rPr>
          <w:spacing w:val="-3"/>
        </w:rPr>
        <w:t xml:space="preserve"> </w:t>
      </w:r>
      <w:r>
        <w:t>coalfield</w:t>
      </w:r>
      <w:r>
        <w:rPr>
          <w:spacing w:val="-3"/>
        </w:rPr>
        <w:t xml:space="preserve"> </w:t>
      </w:r>
      <w:r>
        <w:t>communities</w:t>
      </w:r>
      <w:r>
        <w:rPr>
          <w:spacing w:val="-4"/>
        </w:rPr>
        <w:t xml:space="preserve"> </w:t>
      </w:r>
      <w:r>
        <w:t>a</w:t>
      </w:r>
      <w:r>
        <w:rPr>
          <w:spacing w:val="-3"/>
        </w:rPr>
        <w:t xml:space="preserve"> </w:t>
      </w:r>
      <w:r>
        <w:t>‘go-to’</w:t>
      </w:r>
      <w:r>
        <w:rPr>
          <w:spacing w:val="-3"/>
        </w:rPr>
        <w:t xml:space="preserve"> </w:t>
      </w:r>
      <w:r>
        <w:t>person</w:t>
      </w:r>
      <w:r>
        <w:rPr>
          <w:spacing w:val="-3"/>
        </w:rPr>
        <w:t xml:space="preserve"> </w:t>
      </w:r>
      <w:r>
        <w:t>who</w:t>
      </w:r>
      <w:r>
        <w:rPr>
          <w:spacing w:val="-3"/>
        </w:rPr>
        <w:t xml:space="preserve"> </w:t>
      </w:r>
      <w:r>
        <w:t>can help them navigate their care and access personalised cancer advice and support.</w:t>
      </w:r>
    </w:p>
    <w:p w14:paraId="0017A0D9" w14:textId="77777777" w:rsidR="00F50FA0" w:rsidRDefault="00F50FA0">
      <w:pPr>
        <w:pStyle w:val="BodyText"/>
      </w:pPr>
    </w:p>
    <w:p w14:paraId="1C687264" w14:textId="77777777" w:rsidR="007508B4" w:rsidRDefault="0035785A" w:rsidP="007508B4">
      <w:pPr>
        <w:pStyle w:val="BodyText"/>
        <w:ind w:left="120" w:right="190"/>
      </w:pPr>
      <w:r>
        <w:t>But</w:t>
      </w:r>
      <w:r>
        <w:rPr>
          <w:spacing w:val="-3"/>
        </w:rPr>
        <w:t xml:space="preserve"> </w:t>
      </w:r>
      <w:r>
        <w:t>deprivation</w:t>
      </w:r>
      <w:r>
        <w:rPr>
          <w:spacing w:val="-3"/>
        </w:rPr>
        <w:t xml:space="preserve"> </w:t>
      </w:r>
      <w:r>
        <w:t>is</w:t>
      </w:r>
      <w:r>
        <w:rPr>
          <w:spacing w:val="-4"/>
        </w:rPr>
        <w:t xml:space="preserve"> </w:t>
      </w:r>
      <w:r>
        <w:t>not</w:t>
      </w:r>
      <w:r>
        <w:rPr>
          <w:spacing w:val="-3"/>
        </w:rPr>
        <w:t xml:space="preserve"> </w:t>
      </w:r>
      <w:r>
        <w:t>the</w:t>
      </w:r>
      <w:r>
        <w:rPr>
          <w:spacing w:val="-3"/>
        </w:rPr>
        <w:t xml:space="preserve"> </w:t>
      </w:r>
      <w:r>
        <w:t>only</w:t>
      </w:r>
      <w:r>
        <w:rPr>
          <w:spacing w:val="-3"/>
        </w:rPr>
        <w:t xml:space="preserve"> </w:t>
      </w:r>
      <w:r>
        <w:t>issue</w:t>
      </w:r>
      <w:r>
        <w:rPr>
          <w:spacing w:val="-3"/>
        </w:rPr>
        <w:t xml:space="preserve"> </w:t>
      </w:r>
      <w:r>
        <w:t>that</w:t>
      </w:r>
      <w:r>
        <w:rPr>
          <w:spacing w:val="-3"/>
        </w:rPr>
        <w:t xml:space="preserve"> </w:t>
      </w:r>
      <w:r>
        <w:t>can</w:t>
      </w:r>
      <w:r>
        <w:rPr>
          <w:spacing w:val="-3"/>
        </w:rPr>
        <w:t xml:space="preserve"> </w:t>
      </w:r>
      <w:r>
        <w:t>create</w:t>
      </w:r>
      <w:r>
        <w:rPr>
          <w:spacing w:val="-3"/>
        </w:rPr>
        <w:t xml:space="preserve"> </w:t>
      </w:r>
      <w:r>
        <w:t>barriers</w:t>
      </w:r>
      <w:r>
        <w:rPr>
          <w:spacing w:val="-4"/>
        </w:rPr>
        <w:t xml:space="preserve"> </w:t>
      </w:r>
      <w:r>
        <w:t>to</w:t>
      </w:r>
      <w:r>
        <w:rPr>
          <w:spacing w:val="-3"/>
        </w:rPr>
        <w:t xml:space="preserve"> </w:t>
      </w:r>
      <w:r>
        <w:t>people</w:t>
      </w:r>
      <w:r>
        <w:rPr>
          <w:spacing w:val="-3"/>
        </w:rPr>
        <w:t xml:space="preserve"> </w:t>
      </w:r>
      <w:r>
        <w:t>having</w:t>
      </w:r>
      <w:r>
        <w:rPr>
          <w:spacing w:val="-3"/>
        </w:rPr>
        <w:t xml:space="preserve"> </w:t>
      </w:r>
      <w:r>
        <w:t>equal access to the cancer care and support they so desperately need.</w:t>
      </w:r>
      <w:r w:rsidR="007508B4">
        <w:t xml:space="preserve"> </w:t>
      </w:r>
    </w:p>
    <w:p w14:paraId="0D19EF11" w14:textId="77777777" w:rsidR="007508B4" w:rsidRDefault="007508B4" w:rsidP="007508B4">
      <w:pPr>
        <w:pStyle w:val="BodyText"/>
        <w:ind w:left="120" w:right="190"/>
      </w:pPr>
    </w:p>
    <w:p w14:paraId="54EC4559" w14:textId="67026A84" w:rsidR="00F50FA0" w:rsidRDefault="0035785A" w:rsidP="007508B4">
      <w:pPr>
        <w:pStyle w:val="BodyText"/>
        <w:ind w:left="120" w:right="190"/>
      </w:pPr>
      <w:r>
        <w:t>The</w:t>
      </w:r>
      <w:r>
        <w:rPr>
          <w:spacing w:val="-2"/>
        </w:rPr>
        <w:t xml:space="preserve"> </w:t>
      </w:r>
      <w:r>
        <w:t>county</w:t>
      </w:r>
      <w:r>
        <w:rPr>
          <w:spacing w:val="-2"/>
        </w:rPr>
        <w:t xml:space="preserve"> </w:t>
      </w:r>
      <w:r>
        <w:t>of</w:t>
      </w:r>
      <w:r>
        <w:rPr>
          <w:spacing w:val="-3"/>
        </w:rPr>
        <w:t xml:space="preserve"> </w:t>
      </w:r>
      <w:r>
        <w:t>Powys</w:t>
      </w:r>
      <w:r>
        <w:rPr>
          <w:spacing w:val="-3"/>
        </w:rPr>
        <w:t xml:space="preserve"> </w:t>
      </w:r>
      <w:r>
        <w:t>in</w:t>
      </w:r>
      <w:r>
        <w:rPr>
          <w:spacing w:val="-1"/>
        </w:rPr>
        <w:t xml:space="preserve"> </w:t>
      </w:r>
      <w:r>
        <w:t>Wales</w:t>
      </w:r>
      <w:r>
        <w:rPr>
          <w:spacing w:val="-3"/>
        </w:rPr>
        <w:t xml:space="preserve"> </w:t>
      </w:r>
      <w:r>
        <w:t>is</w:t>
      </w:r>
      <w:r>
        <w:rPr>
          <w:spacing w:val="-2"/>
        </w:rPr>
        <w:t xml:space="preserve"> </w:t>
      </w:r>
      <w:r>
        <w:t>hugely</w:t>
      </w:r>
      <w:r>
        <w:rPr>
          <w:spacing w:val="-2"/>
        </w:rPr>
        <w:t xml:space="preserve"> </w:t>
      </w:r>
      <w:r>
        <w:t>rural.</w:t>
      </w:r>
      <w:r>
        <w:rPr>
          <w:spacing w:val="-3"/>
        </w:rPr>
        <w:t xml:space="preserve"> </w:t>
      </w:r>
      <w:r>
        <w:t>There</w:t>
      </w:r>
      <w:r>
        <w:rPr>
          <w:spacing w:val="-2"/>
        </w:rPr>
        <w:t xml:space="preserve"> </w:t>
      </w:r>
      <w:r>
        <w:t>is</w:t>
      </w:r>
      <w:r>
        <w:rPr>
          <w:spacing w:val="-3"/>
        </w:rPr>
        <w:t xml:space="preserve"> </w:t>
      </w:r>
      <w:r>
        <w:t>no</w:t>
      </w:r>
      <w:r>
        <w:rPr>
          <w:spacing w:val="-2"/>
        </w:rPr>
        <w:t xml:space="preserve"> </w:t>
      </w:r>
      <w:r>
        <w:t>local</w:t>
      </w:r>
      <w:r>
        <w:rPr>
          <w:spacing w:val="-3"/>
        </w:rPr>
        <w:t xml:space="preserve"> </w:t>
      </w:r>
      <w:r>
        <w:t>general</w:t>
      </w:r>
      <w:r>
        <w:rPr>
          <w:spacing w:val="-3"/>
        </w:rPr>
        <w:t xml:space="preserve"> </w:t>
      </w:r>
      <w:r>
        <w:t>hospital.</w:t>
      </w:r>
      <w:r>
        <w:rPr>
          <w:spacing w:val="-3"/>
        </w:rPr>
        <w:t xml:space="preserve"> </w:t>
      </w:r>
      <w:r>
        <w:t>People may need to travel for over four hours just to access cancer diagnosis and treatment services. Everyone is treated outside the county. People with cancer can face a desperately complex system of care as a result.</w:t>
      </w:r>
    </w:p>
    <w:p w14:paraId="072D3E7A" w14:textId="77777777" w:rsidR="00F50FA0" w:rsidRDefault="0035785A" w:rsidP="007508B4">
      <w:pPr>
        <w:pStyle w:val="BodyText"/>
        <w:spacing w:before="160"/>
        <w:ind w:left="120" w:right="190"/>
      </w:pPr>
      <w:r>
        <w:t>To help tackle this, we launched the Improving the Cancer Journey in Powys programme</w:t>
      </w:r>
      <w:r>
        <w:rPr>
          <w:spacing w:val="-3"/>
        </w:rPr>
        <w:t xml:space="preserve"> </w:t>
      </w:r>
      <w:r>
        <w:t>in</w:t>
      </w:r>
      <w:r>
        <w:rPr>
          <w:spacing w:val="-3"/>
        </w:rPr>
        <w:t xml:space="preserve"> </w:t>
      </w:r>
      <w:r>
        <w:t>partnership</w:t>
      </w:r>
      <w:r>
        <w:rPr>
          <w:spacing w:val="-3"/>
        </w:rPr>
        <w:t xml:space="preserve"> </w:t>
      </w:r>
      <w:r>
        <w:t>with</w:t>
      </w:r>
      <w:r>
        <w:rPr>
          <w:spacing w:val="-3"/>
        </w:rPr>
        <w:t xml:space="preserve"> </w:t>
      </w:r>
      <w:r>
        <w:t>the</w:t>
      </w:r>
      <w:r>
        <w:rPr>
          <w:spacing w:val="-4"/>
        </w:rPr>
        <w:t xml:space="preserve"> </w:t>
      </w:r>
      <w:r>
        <w:t>Powys</w:t>
      </w:r>
      <w:r>
        <w:rPr>
          <w:spacing w:val="-4"/>
        </w:rPr>
        <w:t xml:space="preserve"> </w:t>
      </w:r>
      <w:r>
        <w:t>Teaching</w:t>
      </w:r>
      <w:r>
        <w:rPr>
          <w:spacing w:val="-3"/>
        </w:rPr>
        <w:t xml:space="preserve"> </w:t>
      </w:r>
      <w:r>
        <w:t>Health</w:t>
      </w:r>
      <w:r>
        <w:rPr>
          <w:spacing w:val="-3"/>
        </w:rPr>
        <w:t xml:space="preserve"> </w:t>
      </w:r>
      <w:r>
        <w:t>Board</w:t>
      </w:r>
      <w:r>
        <w:rPr>
          <w:spacing w:val="-3"/>
        </w:rPr>
        <w:t xml:space="preserve"> </w:t>
      </w:r>
      <w:r>
        <w:t>and</w:t>
      </w:r>
      <w:r>
        <w:rPr>
          <w:spacing w:val="-3"/>
        </w:rPr>
        <w:t xml:space="preserve"> </w:t>
      </w:r>
      <w:r>
        <w:t>Powys</w:t>
      </w:r>
      <w:r>
        <w:rPr>
          <w:spacing w:val="-4"/>
        </w:rPr>
        <w:t xml:space="preserve"> </w:t>
      </w:r>
      <w:r>
        <w:t xml:space="preserve">County </w:t>
      </w:r>
      <w:r>
        <w:rPr>
          <w:spacing w:val="-2"/>
        </w:rPr>
        <w:t>Council.</w:t>
      </w:r>
    </w:p>
    <w:p w14:paraId="25829A3D" w14:textId="669406B3" w:rsidR="00F50FA0" w:rsidRDefault="0035785A" w:rsidP="007508B4">
      <w:pPr>
        <w:pStyle w:val="BodyText"/>
        <w:spacing w:before="101"/>
        <w:ind w:left="120" w:right="252"/>
        <w:jc w:val="both"/>
      </w:pPr>
      <w:r>
        <w:t>Together</w:t>
      </w:r>
      <w:r>
        <w:rPr>
          <w:spacing w:val="-2"/>
        </w:rPr>
        <w:t xml:space="preserve"> </w:t>
      </w:r>
      <w:r>
        <w:t>we</w:t>
      </w:r>
      <w:r>
        <w:rPr>
          <w:spacing w:val="-1"/>
        </w:rPr>
        <w:t xml:space="preserve"> </w:t>
      </w:r>
      <w:r>
        <w:t>are</w:t>
      </w:r>
      <w:r>
        <w:rPr>
          <w:spacing w:val="-1"/>
        </w:rPr>
        <w:t xml:space="preserve"> </w:t>
      </w:r>
      <w:r>
        <w:t>offering</w:t>
      </w:r>
      <w:r>
        <w:rPr>
          <w:spacing w:val="-1"/>
        </w:rPr>
        <w:t xml:space="preserve"> </w:t>
      </w:r>
      <w:r>
        <w:t>people</w:t>
      </w:r>
      <w:r>
        <w:rPr>
          <w:spacing w:val="-1"/>
        </w:rPr>
        <w:t xml:space="preserve"> </w:t>
      </w:r>
      <w:r>
        <w:t>with</w:t>
      </w:r>
      <w:r>
        <w:rPr>
          <w:spacing w:val="-1"/>
        </w:rPr>
        <w:t xml:space="preserve"> </w:t>
      </w:r>
      <w:r>
        <w:t>cancer</w:t>
      </w:r>
      <w:r>
        <w:rPr>
          <w:spacing w:val="-2"/>
        </w:rPr>
        <w:t xml:space="preserve"> </w:t>
      </w:r>
      <w:r>
        <w:t>a</w:t>
      </w:r>
      <w:r>
        <w:rPr>
          <w:spacing w:val="-1"/>
        </w:rPr>
        <w:t xml:space="preserve"> </w:t>
      </w:r>
      <w:r>
        <w:t>“what</w:t>
      </w:r>
      <w:r>
        <w:rPr>
          <w:spacing w:val="-1"/>
        </w:rPr>
        <w:t xml:space="preserve"> </w:t>
      </w:r>
      <w:r>
        <w:t>matters</w:t>
      </w:r>
      <w:r>
        <w:rPr>
          <w:spacing w:val="-2"/>
        </w:rPr>
        <w:t xml:space="preserve"> </w:t>
      </w:r>
      <w:r>
        <w:t>to</w:t>
      </w:r>
      <w:r>
        <w:rPr>
          <w:spacing w:val="-1"/>
        </w:rPr>
        <w:t xml:space="preserve"> </w:t>
      </w:r>
      <w:r>
        <w:t>me” conversation</w:t>
      </w:r>
      <w:r>
        <w:rPr>
          <w:spacing w:val="-1"/>
        </w:rPr>
        <w:t xml:space="preserve"> </w:t>
      </w:r>
      <w:r>
        <w:t>and using</w:t>
      </w:r>
      <w:r>
        <w:rPr>
          <w:spacing w:val="-3"/>
        </w:rPr>
        <w:t xml:space="preserve"> </w:t>
      </w:r>
      <w:r>
        <w:t>our</w:t>
      </w:r>
      <w:r>
        <w:rPr>
          <w:spacing w:val="-4"/>
        </w:rPr>
        <w:t xml:space="preserve"> </w:t>
      </w:r>
      <w:r>
        <w:t>combined</w:t>
      </w:r>
      <w:r>
        <w:rPr>
          <w:spacing w:val="-3"/>
        </w:rPr>
        <w:t xml:space="preserve"> </w:t>
      </w:r>
      <w:r>
        <w:t>skills</w:t>
      </w:r>
      <w:r>
        <w:rPr>
          <w:spacing w:val="-4"/>
        </w:rPr>
        <w:t xml:space="preserve"> </w:t>
      </w:r>
      <w:r>
        <w:t>and</w:t>
      </w:r>
      <w:r>
        <w:rPr>
          <w:spacing w:val="-3"/>
        </w:rPr>
        <w:t xml:space="preserve"> </w:t>
      </w:r>
      <w:r>
        <w:t>resources</w:t>
      </w:r>
      <w:r>
        <w:rPr>
          <w:spacing w:val="-4"/>
        </w:rPr>
        <w:t xml:space="preserve"> </w:t>
      </w:r>
      <w:r>
        <w:t>to</w:t>
      </w:r>
      <w:r>
        <w:rPr>
          <w:spacing w:val="-3"/>
        </w:rPr>
        <w:t xml:space="preserve"> </w:t>
      </w:r>
      <w:r>
        <w:t>help</w:t>
      </w:r>
      <w:r>
        <w:rPr>
          <w:spacing w:val="-3"/>
        </w:rPr>
        <w:t xml:space="preserve"> </w:t>
      </w:r>
      <w:r>
        <w:t>them</w:t>
      </w:r>
      <w:r>
        <w:rPr>
          <w:spacing w:val="-4"/>
        </w:rPr>
        <w:t xml:space="preserve"> </w:t>
      </w:r>
      <w:r>
        <w:t>get</w:t>
      </w:r>
      <w:r>
        <w:rPr>
          <w:spacing w:val="-3"/>
        </w:rPr>
        <w:t xml:space="preserve"> </w:t>
      </w:r>
      <w:r>
        <w:t>personalised</w:t>
      </w:r>
      <w:r>
        <w:rPr>
          <w:spacing w:val="-3"/>
        </w:rPr>
        <w:t xml:space="preserve"> </w:t>
      </w:r>
      <w:r>
        <w:t>cancer</w:t>
      </w:r>
      <w:r>
        <w:rPr>
          <w:spacing w:val="-4"/>
        </w:rPr>
        <w:t xml:space="preserve"> </w:t>
      </w:r>
      <w:r>
        <w:t>care</w:t>
      </w:r>
      <w:r>
        <w:rPr>
          <w:spacing w:val="-3"/>
        </w:rPr>
        <w:t xml:space="preserve"> </w:t>
      </w:r>
      <w:r>
        <w:t>and support as close to home as possible.</w:t>
      </w:r>
    </w:p>
    <w:p w14:paraId="1E63CE35" w14:textId="77777777" w:rsidR="00F50FA0" w:rsidRDefault="0035785A" w:rsidP="007508B4">
      <w:pPr>
        <w:pStyle w:val="BodyText"/>
        <w:spacing w:before="160"/>
        <w:ind w:left="120" w:right="190" w:hanging="1"/>
      </w:pPr>
      <w:r>
        <w:t>Through</w:t>
      </w:r>
      <w:r>
        <w:rPr>
          <w:spacing w:val="-3"/>
        </w:rPr>
        <w:t xml:space="preserve"> </w:t>
      </w:r>
      <w:r>
        <w:t>these</w:t>
      </w:r>
      <w:r>
        <w:rPr>
          <w:spacing w:val="-3"/>
        </w:rPr>
        <w:t xml:space="preserve"> </w:t>
      </w:r>
      <w:r>
        <w:t>projects</w:t>
      </w:r>
      <w:r>
        <w:rPr>
          <w:spacing w:val="-4"/>
        </w:rPr>
        <w:t xml:space="preserve"> </w:t>
      </w:r>
      <w:r>
        <w:t>we</w:t>
      </w:r>
      <w:r>
        <w:rPr>
          <w:spacing w:val="-3"/>
        </w:rPr>
        <w:t xml:space="preserve"> </w:t>
      </w:r>
      <w:r>
        <w:t>are</w:t>
      </w:r>
      <w:r>
        <w:rPr>
          <w:spacing w:val="-3"/>
        </w:rPr>
        <w:t xml:space="preserve"> </w:t>
      </w:r>
      <w:r>
        <w:t>working</w:t>
      </w:r>
      <w:r>
        <w:rPr>
          <w:spacing w:val="-3"/>
        </w:rPr>
        <w:t xml:space="preserve"> </w:t>
      </w:r>
      <w:r>
        <w:t>to</w:t>
      </w:r>
      <w:r>
        <w:rPr>
          <w:spacing w:val="-3"/>
        </w:rPr>
        <w:t xml:space="preserve"> </w:t>
      </w:r>
      <w:r>
        <w:t>address</w:t>
      </w:r>
      <w:r>
        <w:rPr>
          <w:spacing w:val="-4"/>
        </w:rPr>
        <w:t xml:space="preserve"> </w:t>
      </w:r>
      <w:r>
        <w:t>the</w:t>
      </w:r>
      <w:r>
        <w:rPr>
          <w:spacing w:val="-3"/>
        </w:rPr>
        <w:t xml:space="preserve"> </w:t>
      </w:r>
      <w:r>
        <w:t>barriers</w:t>
      </w:r>
      <w:r>
        <w:rPr>
          <w:spacing w:val="-4"/>
        </w:rPr>
        <w:t xml:space="preserve"> </w:t>
      </w:r>
      <w:r>
        <w:t>that</w:t>
      </w:r>
      <w:r>
        <w:rPr>
          <w:spacing w:val="-4"/>
        </w:rPr>
        <w:t xml:space="preserve"> </w:t>
      </w:r>
      <w:r>
        <w:t>can</w:t>
      </w:r>
      <w:r>
        <w:rPr>
          <w:spacing w:val="-3"/>
        </w:rPr>
        <w:t xml:space="preserve"> </w:t>
      </w:r>
      <w:r>
        <w:t>prevent</w:t>
      </w:r>
      <w:r>
        <w:rPr>
          <w:spacing w:val="-3"/>
        </w:rPr>
        <w:t xml:space="preserve"> </w:t>
      </w:r>
      <w:r>
        <w:t>people from accessing cancer care, and reaching people who are all too often left behind by the care systems designed to support them.</w:t>
      </w:r>
    </w:p>
    <w:p w14:paraId="75EA9BFF" w14:textId="77777777" w:rsidR="00F50FA0" w:rsidRDefault="00F50FA0">
      <w:pPr>
        <w:pStyle w:val="BodyText"/>
      </w:pPr>
    </w:p>
    <w:p w14:paraId="718071DB" w14:textId="3BAB7947" w:rsidR="007508B4" w:rsidRPr="007508B4" w:rsidRDefault="0035785A" w:rsidP="007508B4">
      <w:pPr>
        <w:pStyle w:val="BodyText"/>
        <w:ind w:left="119"/>
        <w:rPr>
          <w:b/>
          <w:bCs/>
        </w:rPr>
      </w:pPr>
      <w:r w:rsidRPr="007508B4">
        <w:rPr>
          <w:b/>
          <w:bCs/>
        </w:rPr>
        <w:t>More</w:t>
      </w:r>
      <w:r w:rsidRPr="007508B4">
        <w:rPr>
          <w:b/>
          <w:bCs/>
          <w:spacing w:val="-6"/>
        </w:rPr>
        <w:t xml:space="preserve"> </w:t>
      </w:r>
      <w:r w:rsidRPr="007508B4">
        <w:rPr>
          <w:b/>
          <w:bCs/>
        </w:rPr>
        <w:t>than</w:t>
      </w:r>
      <w:r w:rsidRPr="007508B4">
        <w:rPr>
          <w:b/>
          <w:bCs/>
          <w:spacing w:val="-5"/>
        </w:rPr>
        <w:t xml:space="preserve"> </w:t>
      </w:r>
      <w:r w:rsidRPr="007508B4">
        <w:rPr>
          <w:b/>
          <w:bCs/>
        </w:rPr>
        <w:t>£3.5</w:t>
      </w:r>
      <w:r w:rsidRPr="007508B4">
        <w:rPr>
          <w:b/>
          <w:bCs/>
          <w:spacing w:val="-5"/>
        </w:rPr>
        <w:t xml:space="preserve"> </w:t>
      </w:r>
      <w:r w:rsidRPr="007508B4">
        <w:rPr>
          <w:b/>
          <w:bCs/>
        </w:rPr>
        <w:t>million</w:t>
      </w:r>
      <w:r w:rsidRPr="007508B4">
        <w:rPr>
          <w:b/>
          <w:bCs/>
          <w:spacing w:val="-4"/>
        </w:rPr>
        <w:t xml:space="preserve"> </w:t>
      </w:r>
      <w:r w:rsidR="00C5431E">
        <w:rPr>
          <w:b/>
          <w:bCs/>
          <w:spacing w:val="-4"/>
        </w:rPr>
        <w:t xml:space="preserve">has been </w:t>
      </w:r>
      <w:r w:rsidRPr="007508B4">
        <w:rPr>
          <w:b/>
          <w:bCs/>
        </w:rPr>
        <w:t>put</w:t>
      </w:r>
      <w:r w:rsidRPr="007508B4">
        <w:rPr>
          <w:b/>
          <w:bCs/>
          <w:spacing w:val="-5"/>
        </w:rPr>
        <w:t xml:space="preserve"> </w:t>
      </w:r>
      <w:r w:rsidRPr="007508B4">
        <w:rPr>
          <w:b/>
          <w:bCs/>
        </w:rPr>
        <w:t>towards</w:t>
      </w:r>
      <w:r w:rsidRPr="007508B4">
        <w:rPr>
          <w:b/>
          <w:bCs/>
          <w:spacing w:val="-6"/>
        </w:rPr>
        <w:t xml:space="preserve"> </w:t>
      </w:r>
      <w:r w:rsidRPr="007508B4">
        <w:rPr>
          <w:b/>
          <w:bCs/>
        </w:rPr>
        <w:t>closing</w:t>
      </w:r>
      <w:r w:rsidRPr="007508B4">
        <w:rPr>
          <w:b/>
          <w:bCs/>
          <w:spacing w:val="-5"/>
        </w:rPr>
        <w:t xml:space="preserve"> </w:t>
      </w:r>
      <w:r w:rsidRPr="007508B4">
        <w:rPr>
          <w:b/>
          <w:bCs/>
        </w:rPr>
        <w:t>the</w:t>
      </w:r>
      <w:r w:rsidRPr="007508B4">
        <w:rPr>
          <w:b/>
          <w:bCs/>
          <w:spacing w:val="-6"/>
        </w:rPr>
        <w:t xml:space="preserve"> </w:t>
      </w:r>
      <w:r w:rsidRPr="007508B4">
        <w:rPr>
          <w:b/>
          <w:bCs/>
        </w:rPr>
        <w:t>‘cancer</w:t>
      </w:r>
      <w:r w:rsidRPr="007508B4">
        <w:rPr>
          <w:b/>
          <w:bCs/>
          <w:spacing w:val="-6"/>
        </w:rPr>
        <w:t xml:space="preserve"> </w:t>
      </w:r>
      <w:r w:rsidRPr="007508B4">
        <w:rPr>
          <w:b/>
          <w:bCs/>
        </w:rPr>
        <w:t>care</w:t>
      </w:r>
      <w:r w:rsidRPr="007508B4">
        <w:rPr>
          <w:b/>
          <w:bCs/>
          <w:spacing w:val="-5"/>
        </w:rPr>
        <w:t xml:space="preserve"> </w:t>
      </w:r>
      <w:r w:rsidRPr="007508B4">
        <w:rPr>
          <w:b/>
          <w:bCs/>
        </w:rPr>
        <w:t>gap’</w:t>
      </w:r>
      <w:r w:rsidRPr="007508B4">
        <w:rPr>
          <w:b/>
          <w:bCs/>
          <w:spacing w:val="-6"/>
        </w:rPr>
        <w:t xml:space="preserve"> </w:t>
      </w:r>
      <w:r w:rsidRPr="007508B4">
        <w:rPr>
          <w:b/>
          <w:bCs/>
        </w:rPr>
        <w:t>for</w:t>
      </w:r>
      <w:r w:rsidRPr="007508B4">
        <w:rPr>
          <w:b/>
          <w:bCs/>
          <w:spacing w:val="-6"/>
        </w:rPr>
        <w:t xml:space="preserve"> </w:t>
      </w:r>
      <w:r w:rsidRPr="007508B4">
        <w:rPr>
          <w:b/>
          <w:bCs/>
        </w:rPr>
        <w:t>rural</w:t>
      </w:r>
      <w:r w:rsidRPr="007508B4">
        <w:rPr>
          <w:b/>
          <w:bCs/>
          <w:spacing w:val="-6"/>
        </w:rPr>
        <w:t xml:space="preserve"> </w:t>
      </w:r>
      <w:r w:rsidRPr="007508B4">
        <w:rPr>
          <w:b/>
          <w:bCs/>
        </w:rPr>
        <w:t>and</w:t>
      </w:r>
      <w:r w:rsidRPr="007508B4">
        <w:rPr>
          <w:b/>
          <w:bCs/>
          <w:spacing w:val="-5"/>
        </w:rPr>
        <w:t xml:space="preserve"> </w:t>
      </w:r>
      <w:r w:rsidRPr="007508B4">
        <w:rPr>
          <w:b/>
          <w:bCs/>
        </w:rPr>
        <w:t>deprived communities in Wales in recent years.</w:t>
      </w:r>
    </w:p>
    <w:p w14:paraId="49EDB020" w14:textId="75C2F4A6" w:rsidR="00193DCE" w:rsidRPr="007831CD" w:rsidRDefault="0035785A" w:rsidP="007831CD">
      <w:pPr>
        <w:pStyle w:val="BodyText"/>
        <w:spacing w:before="160"/>
        <w:ind w:left="120"/>
        <w:rPr>
          <w:b/>
          <w:bCs/>
        </w:rPr>
      </w:pPr>
      <w:r w:rsidRPr="007508B4">
        <w:rPr>
          <w:b/>
          <w:bCs/>
        </w:rPr>
        <w:t>More</w:t>
      </w:r>
      <w:r w:rsidRPr="007508B4">
        <w:rPr>
          <w:b/>
          <w:bCs/>
          <w:spacing w:val="-3"/>
        </w:rPr>
        <w:t xml:space="preserve"> </w:t>
      </w:r>
      <w:r w:rsidRPr="007508B4">
        <w:rPr>
          <w:b/>
          <w:bCs/>
        </w:rPr>
        <w:t>than</w:t>
      </w:r>
      <w:r w:rsidRPr="007508B4">
        <w:rPr>
          <w:b/>
          <w:bCs/>
          <w:spacing w:val="-3"/>
        </w:rPr>
        <w:t xml:space="preserve"> </w:t>
      </w:r>
      <w:r w:rsidRPr="007508B4">
        <w:rPr>
          <w:b/>
          <w:bCs/>
        </w:rPr>
        <w:t>4,600</w:t>
      </w:r>
      <w:r w:rsidRPr="007508B4">
        <w:rPr>
          <w:b/>
          <w:bCs/>
          <w:spacing w:val="-3"/>
        </w:rPr>
        <w:t xml:space="preserve"> </w:t>
      </w:r>
      <w:r w:rsidRPr="007508B4">
        <w:rPr>
          <w:b/>
          <w:bCs/>
        </w:rPr>
        <w:t>people</w:t>
      </w:r>
      <w:r w:rsidR="00C5431E">
        <w:rPr>
          <w:b/>
          <w:bCs/>
        </w:rPr>
        <w:t xml:space="preserve"> have been</w:t>
      </w:r>
      <w:r w:rsidRPr="007508B4">
        <w:rPr>
          <w:b/>
          <w:bCs/>
          <w:spacing w:val="-3"/>
        </w:rPr>
        <w:t xml:space="preserve"> </w:t>
      </w:r>
      <w:r w:rsidRPr="007508B4">
        <w:rPr>
          <w:b/>
          <w:bCs/>
        </w:rPr>
        <w:t>reached</w:t>
      </w:r>
      <w:r w:rsidRPr="007508B4">
        <w:rPr>
          <w:b/>
          <w:bCs/>
          <w:spacing w:val="-3"/>
        </w:rPr>
        <w:t xml:space="preserve"> </w:t>
      </w:r>
      <w:r w:rsidRPr="007508B4">
        <w:rPr>
          <w:b/>
          <w:bCs/>
        </w:rPr>
        <w:t>in</w:t>
      </w:r>
      <w:r w:rsidRPr="007508B4">
        <w:rPr>
          <w:b/>
          <w:bCs/>
          <w:spacing w:val="-4"/>
        </w:rPr>
        <w:t xml:space="preserve"> </w:t>
      </w:r>
      <w:r w:rsidRPr="007508B4">
        <w:rPr>
          <w:b/>
          <w:bCs/>
        </w:rPr>
        <w:t>former</w:t>
      </w:r>
      <w:r w:rsidRPr="007508B4">
        <w:rPr>
          <w:b/>
          <w:bCs/>
          <w:spacing w:val="-4"/>
        </w:rPr>
        <w:t xml:space="preserve"> </w:t>
      </w:r>
      <w:r w:rsidRPr="007508B4">
        <w:rPr>
          <w:b/>
          <w:bCs/>
        </w:rPr>
        <w:t>coalfield</w:t>
      </w:r>
      <w:r w:rsidRPr="007508B4">
        <w:rPr>
          <w:b/>
          <w:bCs/>
          <w:spacing w:val="-3"/>
        </w:rPr>
        <w:t xml:space="preserve"> </w:t>
      </w:r>
      <w:r w:rsidRPr="007508B4">
        <w:rPr>
          <w:b/>
          <w:bCs/>
        </w:rPr>
        <w:t>communities</w:t>
      </w:r>
      <w:r w:rsidRPr="007508B4">
        <w:rPr>
          <w:b/>
          <w:bCs/>
          <w:spacing w:val="-4"/>
        </w:rPr>
        <w:t xml:space="preserve"> </w:t>
      </w:r>
      <w:r w:rsidRPr="007508B4">
        <w:rPr>
          <w:b/>
          <w:bCs/>
        </w:rPr>
        <w:t>through</w:t>
      </w:r>
      <w:r w:rsidRPr="007508B4">
        <w:rPr>
          <w:b/>
          <w:bCs/>
          <w:spacing w:val="-3"/>
        </w:rPr>
        <w:t xml:space="preserve"> </w:t>
      </w:r>
      <w:r w:rsidRPr="007508B4">
        <w:rPr>
          <w:b/>
          <w:bCs/>
        </w:rPr>
        <w:t>at</w:t>
      </w:r>
      <w:r w:rsidRPr="007508B4">
        <w:rPr>
          <w:b/>
          <w:bCs/>
          <w:spacing w:val="-3"/>
        </w:rPr>
        <w:t xml:space="preserve"> </w:t>
      </w:r>
      <w:r w:rsidRPr="007508B4">
        <w:rPr>
          <w:b/>
          <w:bCs/>
        </w:rPr>
        <w:t>least</w:t>
      </w:r>
      <w:r w:rsidRPr="007508B4">
        <w:rPr>
          <w:b/>
          <w:bCs/>
          <w:spacing w:val="-3"/>
        </w:rPr>
        <w:t xml:space="preserve"> </w:t>
      </w:r>
      <w:r w:rsidRPr="007508B4">
        <w:rPr>
          <w:b/>
          <w:bCs/>
        </w:rPr>
        <w:t>260 community events between October 2023 and early December 2024.</w:t>
      </w:r>
    </w:p>
    <w:p w14:paraId="06416D99" w14:textId="77777777" w:rsidR="00C5431E" w:rsidRDefault="00193DCE" w:rsidP="00193DCE">
      <w:pPr>
        <w:pStyle w:val="Heading5"/>
        <w:spacing w:before="160"/>
        <w:ind w:right="294" w:hanging="1"/>
      </w:pPr>
      <w:r w:rsidRPr="00AA7D34">
        <w:t>Netty,</w:t>
      </w:r>
      <w:r w:rsidRPr="00AA7D34">
        <w:rPr>
          <w:spacing w:val="-3"/>
        </w:rPr>
        <w:t xml:space="preserve"> </w:t>
      </w:r>
      <w:r w:rsidRPr="00AA7D34">
        <w:t>63,</w:t>
      </w:r>
      <w:r w:rsidRPr="00AA7D34">
        <w:rPr>
          <w:spacing w:val="-4"/>
        </w:rPr>
        <w:t xml:space="preserve"> </w:t>
      </w:r>
      <w:r w:rsidRPr="00AA7D34">
        <w:t>has</w:t>
      </w:r>
      <w:r w:rsidRPr="00AA7D34">
        <w:rPr>
          <w:spacing w:val="-4"/>
        </w:rPr>
        <w:t xml:space="preserve"> </w:t>
      </w:r>
      <w:r w:rsidRPr="00AA7D34">
        <w:t>been</w:t>
      </w:r>
      <w:r w:rsidRPr="00AA7D34">
        <w:rPr>
          <w:spacing w:val="-3"/>
        </w:rPr>
        <w:t xml:space="preserve"> </w:t>
      </w:r>
      <w:r w:rsidRPr="00AA7D34">
        <w:t>supported</w:t>
      </w:r>
      <w:r w:rsidRPr="00AA7D34">
        <w:rPr>
          <w:spacing w:val="-4"/>
        </w:rPr>
        <w:t xml:space="preserve"> </w:t>
      </w:r>
      <w:r w:rsidRPr="00AA7D34">
        <w:t>by</w:t>
      </w:r>
      <w:r w:rsidRPr="00AA7D34">
        <w:rPr>
          <w:spacing w:val="-4"/>
        </w:rPr>
        <w:t xml:space="preserve"> </w:t>
      </w:r>
      <w:r w:rsidRPr="00AA7D34">
        <w:t>Penny</w:t>
      </w:r>
      <w:r w:rsidRPr="00AA7D34">
        <w:rPr>
          <w:spacing w:val="-3"/>
        </w:rPr>
        <w:t xml:space="preserve"> </w:t>
      </w:r>
      <w:r w:rsidRPr="00AA7D34">
        <w:t>as</w:t>
      </w:r>
      <w:r w:rsidRPr="00AA7D34">
        <w:rPr>
          <w:spacing w:val="-3"/>
        </w:rPr>
        <w:t xml:space="preserve"> </w:t>
      </w:r>
      <w:r w:rsidRPr="00AA7D34">
        <w:t>part</w:t>
      </w:r>
      <w:r w:rsidRPr="00AA7D34">
        <w:rPr>
          <w:spacing w:val="-4"/>
        </w:rPr>
        <w:t xml:space="preserve"> </w:t>
      </w:r>
      <w:r w:rsidRPr="00AA7D34">
        <w:t>of</w:t>
      </w:r>
      <w:r w:rsidRPr="00AA7D34">
        <w:rPr>
          <w:spacing w:val="-3"/>
        </w:rPr>
        <w:t xml:space="preserve"> </w:t>
      </w:r>
      <w:r w:rsidRPr="00AA7D34">
        <w:t>the</w:t>
      </w:r>
      <w:r w:rsidRPr="00AA7D34">
        <w:rPr>
          <w:spacing w:val="-3"/>
        </w:rPr>
        <w:t xml:space="preserve"> </w:t>
      </w:r>
      <w:r w:rsidRPr="00AA7D34">
        <w:t>Improving</w:t>
      </w:r>
      <w:r w:rsidRPr="00AA7D34">
        <w:rPr>
          <w:spacing w:val="-3"/>
        </w:rPr>
        <w:t xml:space="preserve"> </w:t>
      </w:r>
      <w:r w:rsidRPr="00AA7D34">
        <w:t>the</w:t>
      </w:r>
      <w:r w:rsidRPr="00AA7D34">
        <w:rPr>
          <w:spacing w:val="-2"/>
        </w:rPr>
        <w:t xml:space="preserve"> </w:t>
      </w:r>
      <w:r w:rsidRPr="00AA7D34">
        <w:t>Cancer</w:t>
      </w:r>
      <w:r w:rsidRPr="00AA7D34">
        <w:rPr>
          <w:spacing w:val="-4"/>
        </w:rPr>
        <w:t xml:space="preserve"> </w:t>
      </w:r>
      <w:r w:rsidRPr="00AA7D34">
        <w:t>Journey in Powys programme.</w:t>
      </w:r>
      <w:r>
        <w:t xml:space="preserve"> </w:t>
      </w:r>
    </w:p>
    <w:p w14:paraId="27405C53" w14:textId="53307D3D" w:rsidR="00193DCE" w:rsidRPr="00193DCE" w:rsidRDefault="00193DCE" w:rsidP="00193DCE">
      <w:pPr>
        <w:pStyle w:val="Heading5"/>
        <w:spacing w:before="160"/>
        <w:ind w:right="294" w:hanging="1"/>
      </w:pPr>
      <w:r>
        <w:t>Netty said:</w:t>
      </w:r>
    </w:p>
    <w:p w14:paraId="78259305" w14:textId="77777777" w:rsidR="00F50FA0" w:rsidRDefault="0035785A">
      <w:pPr>
        <w:pStyle w:val="BodyText"/>
        <w:spacing w:before="239"/>
        <w:ind w:left="120" w:right="190" w:hanging="1"/>
      </w:pPr>
      <w:r>
        <w:t>“I</w:t>
      </w:r>
      <w:r>
        <w:rPr>
          <w:spacing w:val="-3"/>
        </w:rPr>
        <w:t xml:space="preserve"> </w:t>
      </w:r>
      <w:r>
        <w:t>w</w:t>
      </w:r>
      <w:r w:rsidR="00193DCE">
        <w:t>a</w:t>
      </w:r>
      <w:r>
        <w:t>s</w:t>
      </w:r>
      <w:r>
        <w:rPr>
          <w:spacing w:val="-3"/>
        </w:rPr>
        <w:t xml:space="preserve"> </w:t>
      </w:r>
      <w:r>
        <w:t>in</w:t>
      </w:r>
      <w:r>
        <w:rPr>
          <w:spacing w:val="-2"/>
        </w:rPr>
        <w:t xml:space="preserve"> </w:t>
      </w:r>
      <w:r>
        <w:t>a</w:t>
      </w:r>
      <w:r>
        <w:rPr>
          <w:spacing w:val="-2"/>
        </w:rPr>
        <w:t xml:space="preserve"> </w:t>
      </w:r>
      <w:r>
        <w:t>very</w:t>
      </w:r>
      <w:r>
        <w:rPr>
          <w:spacing w:val="-2"/>
        </w:rPr>
        <w:t xml:space="preserve"> </w:t>
      </w:r>
      <w:r>
        <w:t>dark</w:t>
      </w:r>
      <w:r>
        <w:rPr>
          <w:spacing w:val="-2"/>
        </w:rPr>
        <w:t xml:space="preserve"> </w:t>
      </w:r>
      <w:r>
        <w:t>corner,</w:t>
      </w:r>
      <w:r>
        <w:rPr>
          <w:spacing w:val="-3"/>
        </w:rPr>
        <w:t xml:space="preserve"> </w:t>
      </w:r>
      <w:r>
        <w:t>but</w:t>
      </w:r>
      <w:r>
        <w:rPr>
          <w:spacing w:val="-2"/>
        </w:rPr>
        <w:t xml:space="preserve"> </w:t>
      </w:r>
      <w:r>
        <w:t>then</w:t>
      </w:r>
      <w:r>
        <w:rPr>
          <w:spacing w:val="-2"/>
        </w:rPr>
        <w:t xml:space="preserve"> </w:t>
      </w:r>
      <w:r>
        <w:t>I</w:t>
      </w:r>
      <w:r>
        <w:rPr>
          <w:spacing w:val="-3"/>
        </w:rPr>
        <w:t xml:space="preserve"> </w:t>
      </w:r>
      <w:r>
        <w:t>met</w:t>
      </w:r>
      <w:r>
        <w:rPr>
          <w:spacing w:val="-2"/>
        </w:rPr>
        <w:t xml:space="preserve"> </w:t>
      </w:r>
      <w:r>
        <w:t>Penny.</w:t>
      </w:r>
      <w:r>
        <w:rPr>
          <w:spacing w:val="40"/>
        </w:rPr>
        <w:t xml:space="preserve"> </w:t>
      </w:r>
      <w:r>
        <w:t>I</w:t>
      </w:r>
      <w:r>
        <w:rPr>
          <w:spacing w:val="-3"/>
        </w:rPr>
        <w:t xml:space="preserve"> </w:t>
      </w:r>
      <w:r>
        <w:t>can</w:t>
      </w:r>
      <w:r>
        <w:rPr>
          <w:spacing w:val="-2"/>
        </w:rPr>
        <w:t xml:space="preserve"> </w:t>
      </w:r>
      <w:r>
        <w:t>phone</w:t>
      </w:r>
      <w:r>
        <w:rPr>
          <w:spacing w:val="-2"/>
        </w:rPr>
        <w:t xml:space="preserve"> </w:t>
      </w:r>
      <w:r>
        <w:t>her</w:t>
      </w:r>
      <w:r>
        <w:rPr>
          <w:spacing w:val="-3"/>
        </w:rPr>
        <w:t xml:space="preserve"> </w:t>
      </w:r>
      <w:r>
        <w:t>up</w:t>
      </w:r>
      <w:r>
        <w:rPr>
          <w:spacing w:val="-4"/>
        </w:rPr>
        <w:t xml:space="preserve"> </w:t>
      </w:r>
      <w:r>
        <w:t>at</w:t>
      </w:r>
      <w:r>
        <w:rPr>
          <w:spacing w:val="-2"/>
        </w:rPr>
        <w:t xml:space="preserve"> </w:t>
      </w:r>
      <w:r>
        <w:t>any</w:t>
      </w:r>
      <w:r>
        <w:rPr>
          <w:spacing w:val="-2"/>
        </w:rPr>
        <w:t xml:space="preserve"> </w:t>
      </w:r>
      <w:r>
        <w:t>time</w:t>
      </w:r>
      <w:r>
        <w:rPr>
          <w:spacing w:val="-2"/>
        </w:rPr>
        <w:t xml:space="preserve"> </w:t>
      </w:r>
      <w:r>
        <w:t>and know she’ll be there.</w:t>
      </w:r>
      <w:r>
        <w:rPr>
          <w:spacing w:val="40"/>
        </w:rPr>
        <w:t xml:space="preserve"> </w:t>
      </w:r>
      <w:r>
        <w:t>She’ll have the answers or find things out.</w:t>
      </w:r>
      <w:r>
        <w:rPr>
          <w:spacing w:val="40"/>
        </w:rPr>
        <w:t xml:space="preserve"> </w:t>
      </w:r>
      <w:r>
        <w:t>When I’m in a dark corner it means I now have someone to hold my hand.”</w:t>
      </w:r>
    </w:p>
    <w:p w14:paraId="496DD240" w14:textId="77777777" w:rsidR="00C5431E" w:rsidRDefault="00C5431E">
      <w:pPr>
        <w:pStyle w:val="BodyText"/>
        <w:spacing w:before="239"/>
        <w:ind w:left="120" w:right="190" w:hanging="1"/>
      </w:pPr>
    </w:p>
    <w:p w14:paraId="03496020" w14:textId="77777777" w:rsidR="00F50FA0" w:rsidRDefault="0035785A" w:rsidP="00F12544">
      <w:pPr>
        <w:spacing w:before="240"/>
        <w:ind w:left="120"/>
        <w:rPr>
          <w:b/>
          <w:sz w:val="32"/>
        </w:rPr>
      </w:pPr>
      <w:bookmarkStart w:id="35" w:name="Working_together_to_deliver_personalised"/>
      <w:bookmarkEnd w:id="35"/>
      <w:r>
        <w:rPr>
          <w:b/>
          <w:color w:val="008925"/>
          <w:sz w:val="32"/>
        </w:rPr>
        <w:t>Working</w:t>
      </w:r>
      <w:r>
        <w:rPr>
          <w:b/>
          <w:color w:val="008925"/>
          <w:spacing w:val="-10"/>
          <w:sz w:val="32"/>
        </w:rPr>
        <w:t xml:space="preserve"> </w:t>
      </w:r>
      <w:r>
        <w:rPr>
          <w:b/>
          <w:color w:val="008925"/>
          <w:sz w:val="32"/>
        </w:rPr>
        <w:t>together</w:t>
      </w:r>
      <w:r>
        <w:rPr>
          <w:b/>
          <w:color w:val="008925"/>
          <w:spacing w:val="-7"/>
          <w:sz w:val="32"/>
        </w:rPr>
        <w:t xml:space="preserve"> </w:t>
      </w:r>
      <w:r>
        <w:rPr>
          <w:b/>
          <w:color w:val="008925"/>
          <w:sz w:val="32"/>
        </w:rPr>
        <w:t>to</w:t>
      </w:r>
      <w:r>
        <w:rPr>
          <w:b/>
          <w:color w:val="008925"/>
          <w:spacing w:val="-9"/>
          <w:sz w:val="32"/>
        </w:rPr>
        <w:t xml:space="preserve"> </w:t>
      </w:r>
      <w:r>
        <w:rPr>
          <w:b/>
          <w:color w:val="008925"/>
          <w:sz w:val="32"/>
        </w:rPr>
        <w:t>deliver</w:t>
      </w:r>
      <w:r>
        <w:rPr>
          <w:b/>
          <w:color w:val="008925"/>
          <w:spacing w:val="-10"/>
          <w:sz w:val="32"/>
        </w:rPr>
        <w:t xml:space="preserve"> </w:t>
      </w:r>
      <w:r>
        <w:rPr>
          <w:b/>
          <w:color w:val="008925"/>
          <w:sz w:val="32"/>
        </w:rPr>
        <w:t>personalised</w:t>
      </w:r>
      <w:r>
        <w:rPr>
          <w:b/>
          <w:color w:val="008925"/>
          <w:spacing w:val="-8"/>
          <w:sz w:val="32"/>
        </w:rPr>
        <w:t xml:space="preserve"> </w:t>
      </w:r>
      <w:r>
        <w:rPr>
          <w:b/>
          <w:color w:val="008925"/>
          <w:sz w:val="32"/>
        </w:rPr>
        <w:t>care</w:t>
      </w:r>
      <w:r>
        <w:rPr>
          <w:b/>
          <w:color w:val="008925"/>
          <w:spacing w:val="-8"/>
          <w:sz w:val="32"/>
        </w:rPr>
        <w:t xml:space="preserve"> </w:t>
      </w:r>
      <w:r>
        <w:rPr>
          <w:b/>
          <w:color w:val="008925"/>
          <w:sz w:val="32"/>
        </w:rPr>
        <w:t>in</w:t>
      </w:r>
      <w:r>
        <w:rPr>
          <w:b/>
          <w:color w:val="008925"/>
          <w:spacing w:val="-8"/>
          <w:sz w:val="32"/>
        </w:rPr>
        <w:t xml:space="preserve"> </w:t>
      </w:r>
      <w:r>
        <w:rPr>
          <w:b/>
          <w:color w:val="008925"/>
          <w:spacing w:val="-2"/>
          <w:sz w:val="32"/>
        </w:rPr>
        <w:t>Scotland</w:t>
      </w:r>
    </w:p>
    <w:p w14:paraId="6F6222E7" w14:textId="7E1F7289" w:rsidR="00F12544" w:rsidRDefault="0035785A" w:rsidP="00193DCE">
      <w:pPr>
        <w:pStyle w:val="BodyText"/>
        <w:spacing w:before="240" w:line="259" w:lineRule="auto"/>
        <w:ind w:left="120" w:right="190"/>
      </w:pPr>
      <w:r>
        <w:t>Every</w:t>
      </w:r>
      <w:r>
        <w:rPr>
          <w:spacing w:val="-5"/>
        </w:rPr>
        <w:t xml:space="preserve"> </w:t>
      </w:r>
      <w:r>
        <w:t>day</w:t>
      </w:r>
      <w:r>
        <w:rPr>
          <w:spacing w:val="-11"/>
        </w:rPr>
        <w:t xml:space="preserve"> </w:t>
      </w:r>
      <w:r>
        <w:t>we</w:t>
      </w:r>
      <w:r>
        <w:rPr>
          <w:spacing w:val="-6"/>
        </w:rPr>
        <w:t xml:space="preserve"> </w:t>
      </w:r>
      <w:r>
        <w:t>see</w:t>
      </w:r>
      <w:r>
        <w:rPr>
          <w:spacing w:val="-7"/>
        </w:rPr>
        <w:t xml:space="preserve"> </w:t>
      </w:r>
      <w:r>
        <w:t>how</w:t>
      </w:r>
      <w:r>
        <w:rPr>
          <w:spacing w:val="-5"/>
        </w:rPr>
        <w:t xml:space="preserve"> </w:t>
      </w:r>
      <w:r>
        <w:t>cancer</w:t>
      </w:r>
      <w:r>
        <w:rPr>
          <w:spacing w:val="-7"/>
        </w:rPr>
        <w:t xml:space="preserve"> </w:t>
      </w:r>
      <w:r>
        <w:t>can</w:t>
      </w:r>
      <w:r>
        <w:rPr>
          <w:spacing w:val="-5"/>
        </w:rPr>
        <w:t xml:space="preserve"> </w:t>
      </w:r>
      <w:r>
        <w:t>impact</w:t>
      </w:r>
      <w:r>
        <w:rPr>
          <w:spacing w:val="-6"/>
        </w:rPr>
        <w:t xml:space="preserve"> </w:t>
      </w:r>
      <w:r>
        <w:t>on</w:t>
      </w:r>
      <w:r>
        <w:rPr>
          <w:spacing w:val="-6"/>
        </w:rPr>
        <w:t xml:space="preserve"> </w:t>
      </w:r>
      <w:r>
        <w:t>all</w:t>
      </w:r>
      <w:r>
        <w:rPr>
          <w:spacing w:val="-7"/>
        </w:rPr>
        <w:t xml:space="preserve"> </w:t>
      </w:r>
      <w:r>
        <w:t>areas</w:t>
      </w:r>
      <w:r>
        <w:rPr>
          <w:spacing w:val="-6"/>
        </w:rPr>
        <w:t xml:space="preserve"> </w:t>
      </w:r>
      <w:r>
        <w:t>of</w:t>
      </w:r>
      <w:r>
        <w:rPr>
          <w:spacing w:val="-11"/>
        </w:rPr>
        <w:t xml:space="preserve"> </w:t>
      </w:r>
      <w:r>
        <w:t>people’s</w:t>
      </w:r>
      <w:r>
        <w:rPr>
          <w:spacing w:val="-7"/>
        </w:rPr>
        <w:t xml:space="preserve"> </w:t>
      </w:r>
      <w:r>
        <w:t>lives.</w:t>
      </w:r>
      <w:r>
        <w:rPr>
          <w:spacing w:val="-16"/>
        </w:rPr>
        <w:t xml:space="preserve"> </w:t>
      </w:r>
      <w:r>
        <w:t>Their relationships, jobs, ﬁnances and more.</w:t>
      </w:r>
      <w:r w:rsidR="00193DCE">
        <w:t xml:space="preserve"> </w:t>
      </w:r>
      <w:r>
        <w:t>We</w:t>
      </w:r>
      <w:r>
        <w:rPr>
          <w:spacing w:val="-6"/>
        </w:rPr>
        <w:t xml:space="preserve"> </w:t>
      </w:r>
      <w:r>
        <w:t>also</w:t>
      </w:r>
      <w:r>
        <w:rPr>
          <w:spacing w:val="-4"/>
        </w:rPr>
        <w:t xml:space="preserve"> </w:t>
      </w:r>
      <w:r>
        <w:t>see</w:t>
      </w:r>
      <w:r>
        <w:rPr>
          <w:spacing w:val="-5"/>
        </w:rPr>
        <w:t xml:space="preserve"> </w:t>
      </w:r>
      <w:r>
        <w:t>how</w:t>
      </w:r>
      <w:r>
        <w:rPr>
          <w:spacing w:val="-5"/>
        </w:rPr>
        <w:t xml:space="preserve"> </w:t>
      </w:r>
      <w:r>
        <w:t>these</w:t>
      </w:r>
      <w:r>
        <w:rPr>
          <w:spacing w:val="-5"/>
        </w:rPr>
        <w:t xml:space="preserve"> </w:t>
      </w:r>
      <w:r>
        <w:t>impacts</w:t>
      </w:r>
      <w:r>
        <w:rPr>
          <w:spacing w:val="-6"/>
        </w:rPr>
        <w:t xml:space="preserve"> </w:t>
      </w:r>
      <w:r>
        <w:t>can</w:t>
      </w:r>
      <w:r>
        <w:rPr>
          <w:spacing w:val="-5"/>
        </w:rPr>
        <w:t xml:space="preserve"> </w:t>
      </w:r>
      <w:r>
        <w:t>affect</w:t>
      </w:r>
      <w:r>
        <w:rPr>
          <w:spacing w:val="-4"/>
        </w:rPr>
        <w:t xml:space="preserve"> </w:t>
      </w:r>
      <w:r>
        <w:t>some</w:t>
      </w:r>
      <w:r>
        <w:rPr>
          <w:spacing w:val="-6"/>
        </w:rPr>
        <w:t xml:space="preserve"> </w:t>
      </w:r>
      <w:r>
        <w:t>people</w:t>
      </w:r>
      <w:r>
        <w:rPr>
          <w:spacing w:val="-4"/>
        </w:rPr>
        <w:t xml:space="preserve"> </w:t>
      </w:r>
      <w:r>
        <w:t>more</w:t>
      </w:r>
      <w:r>
        <w:rPr>
          <w:spacing w:val="-5"/>
        </w:rPr>
        <w:t xml:space="preserve"> </w:t>
      </w:r>
      <w:r>
        <w:t>than</w:t>
      </w:r>
      <w:r>
        <w:rPr>
          <w:spacing w:val="-5"/>
        </w:rPr>
        <w:t xml:space="preserve"> </w:t>
      </w:r>
      <w:r>
        <w:t>others,</w:t>
      </w:r>
      <w:r>
        <w:rPr>
          <w:spacing w:val="-6"/>
        </w:rPr>
        <w:t xml:space="preserve"> </w:t>
      </w:r>
      <w:r>
        <w:t>and</w:t>
      </w:r>
      <w:r>
        <w:rPr>
          <w:spacing w:val="-4"/>
        </w:rPr>
        <w:t xml:space="preserve"> </w:t>
      </w:r>
      <w:r>
        <w:t>how</w:t>
      </w:r>
      <w:r>
        <w:rPr>
          <w:spacing w:val="-12"/>
        </w:rPr>
        <w:t xml:space="preserve"> </w:t>
      </w:r>
      <w:r>
        <w:t>we need to focus our efforts on supporting people with cancer who need us the most.</w:t>
      </w:r>
      <w:r w:rsidR="00193DCE">
        <w:br/>
      </w:r>
    </w:p>
    <w:p w14:paraId="5C3EE363" w14:textId="0C219C0E" w:rsidR="00F50FA0" w:rsidRPr="008B281D" w:rsidRDefault="0035785A" w:rsidP="008B281D">
      <w:pPr>
        <w:pStyle w:val="BodyText"/>
        <w:spacing w:line="259" w:lineRule="auto"/>
        <w:ind w:left="120" w:hanging="1"/>
      </w:pPr>
      <w:r>
        <w:t>That</w:t>
      </w:r>
      <w:r>
        <w:rPr>
          <w:spacing w:val="-5"/>
        </w:rPr>
        <w:t xml:space="preserve"> </w:t>
      </w:r>
      <w:r>
        <w:t>is</w:t>
      </w:r>
      <w:r>
        <w:rPr>
          <w:spacing w:val="-12"/>
        </w:rPr>
        <w:t xml:space="preserve"> </w:t>
      </w:r>
      <w:r>
        <w:t>why,</w:t>
      </w:r>
      <w:r>
        <w:rPr>
          <w:spacing w:val="-6"/>
        </w:rPr>
        <w:t xml:space="preserve"> </w:t>
      </w:r>
      <w:r>
        <w:t>since</w:t>
      </w:r>
      <w:r>
        <w:rPr>
          <w:spacing w:val="-5"/>
        </w:rPr>
        <w:t xml:space="preserve"> </w:t>
      </w:r>
      <w:r>
        <w:t>2013</w:t>
      </w:r>
      <w:r>
        <w:rPr>
          <w:spacing w:val="-11"/>
        </w:rPr>
        <w:t xml:space="preserve"> </w:t>
      </w:r>
      <w:r>
        <w:t>with</w:t>
      </w:r>
      <w:r>
        <w:rPr>
          <w:spacing w:val="-5"/>
        </w:rPr>
        <w:t xml:space="preserve"> </w:t>
      </w:r>
      <w:r>
        <w:t>an</w:t>
      </w:r>
      <w:r>
        <w:rPr>
          <w:spacing w:val="-6"/>
        </w:rPr>
        <w:t xml:space="preserve"> </w:t>
      </w:r>
      <w:r>
        <w:t>early</w:t>
      </w:r>
      <w:r>
        <w:rPr>
          <w:spacing w:val="-5"/>
        </w:rPr>
        <w:t xml:space="preserve"> </w:t>
      </w:r>
      <w:r>
        <w:t>pilot</w:t>
      </w:r>
      <w:r>
        <w:rPr>
          <w:spacing w:val="-6"/>
        </w:rPr>
        <w:t xml:space="preserve"> </w:t>
      </w:r>
      <w:r>
        <w:t>project</w:t>
      </w:r>
      <w:r>
        <w:rPr>
          <w:spacing w:val="-12"/>
        </w:rPr>
        <w:t xml:space="preserve"> </w:t>
      </w:r>
      <w:r>
        <w:t>with</w:t>
      </w:r>
      <w:r>
        <w:rPr>
          <w:spacing w:val="-5"/>
        </w:rPr>
        <w:t xml:space="preserve"> </w:t>
      </w:r>
      <w:r>
        <w:t>Glasgow</w:t>
      </w:r>
      <w:r>
        <w:rPr>
          <w:spacing w:val="-6"/>
        </w:rPr>
        <w:t xml:space="preserve"> </w:t>
      </w:r>
      <w:r>
        <w:t>City</w:t>
      </w:r>
      <w:r>
        <w:rPr>
          <w:spacing w:val="-5"/>
        </w:rPr>
        <w:t xml:space="preserve"> </w:t>
      </w:r>
      <w:r>
        <w:t>Council,</w:t>
      </w:r>
      <w:r>
        <w:rPr>
          <w:spacing w:val="-12"/>
        </w:rPr>
        <w:t xml:space="preserve"> </w:t>
      </w:r>
      <w:r>
        <w:t>we</w:t>
      </w:r>
      <w:r>
        <w:rPr>
          <w:spacing w:val="-5"/>
        </w:rPr>
        <w:t xml:space="preserve"> </w:t>
      </w:r>
      <w:r>
        <w:t>have been working to make sure people can get the personalised care they need.</w:t>
      </w:r>
    </w:p>
    <w:p w14:paraId="4AFCFE0C" w14:textId="419F3AF3" w:rsidR="00F50FA0" w:rsidRPr="00EF0A38" w:rsidRDefault="0035785A" w:rsidP="008B281D">
      <w:pPr>
        <w:pStyle w:val="BodyText"/>
        <w:spacing w:before="160" w:line="259" w:lineRule="auto"/>
        <w:ind w:left="120" w:right="324"/>
        <w:jc w:val="both"/>
      </w:pPr>
      <w:r>
        <w:t>The</w:t>
      </w:r>
      <w:r>
        <w:rPr>
          <w:spacing w:val="-5"/>
        </w:rPr>
        <w:t xml:space="preserve"> </w:t>
      </w:r>
      <w:r>
        <w:t>Improving</w:t>
      </w:r>
      <w:r>
        <w:rPr>
          <w:spacing w:val="-5"/>
        </w:rPr>
        <w:t xml:space="preserve"> </w:t>
      </w:r>
      <w:r>
        <w:t>the</w:t>
      </w:r>
      <w:r>
        <w:rPr>
          <w:spacing w:val="-6"/>
        </w:rPr>
        <w:t xml:space="preserve"> </w:t>
      </w:r>
      <w:r>
        <w:t>Cancer</w:t>
      </w:r>
      <w:r>
        <w:rPr>
          <w:spacing w:val="-10"/>
        </w:rPr>
        <w:t xml:space="preserve"> </w:t>
      </w:r>
      <w:r>
        <w:t>Journey</w:t>
      </w:r>
      <w:r>
        <w:rPr>
          <w:spacing w:val="-4"/>
        </w:rPr>
        <w:t xml:space="preserve"> </w:t>
      </w:r>
      <w:r>
        <w:t>model</w:t>
      </w:r>
      <w:r>
        <w:rPr>
          <w:spacing w:val="-6"/>
        </w:rPr>
        <w:t xml:space="preserve"> </w:t>
      </w:r>
      <w:r>
        <w:t>is</w:t>
      </w:r>
      <w:r>
        <w:rPr>
          <w:spacing w:val="-5"/>
        </w:rPr>
        <w:t xml:space="preserve"> </w:t>
      </w:r>
      <w:r>
        <w:t>transforming</w:t>
      </w:r>
      <w:r>
        <w:rPr>
          <w:spacing w:val="-5"/>
        </w:rPr>
        <w:t xml:space="preserve"> </w:t>
      </w:r>
      <w:r>
        <w:t>the</w:t>
      </w:r>
      <w:r>
        <w:rPr>
          <w:spacing w:val="-6"/>
        </w:rPr>
        <w:t xml:space="preserve"> </w:t>
      </w:r>
      <w:r>
        <w:t>lives</w:t>
      </w:r>
      <w:r>
        <w:rPr>
          <w:spacing w:val="-6"/>
        </w:rPr>
        <w:t xml:space="preserve"> </w:t>
      </w:r>
      <w:r>
        <w:t>of</w:t>
      </w:r>
      <w:r>
        <w:rPr>
          <w:spacing w:val="-10"/>
        </w:rPr>
        <w:t xml:space="preserve"> </w:t>
      </w:r>
      <w:r>
        <w:t>people</w:t>
      </w:r>
      <w:r>
        <w:rPr>
          <w:spacing w:val="-5"/>
        </w:rPr>
        <w:t xml:space="preserve"> </w:t>
      </w:r>
      <w:r>
        <w:t>living</w:t>
      </w:r>
      <w:r>
        <w:rPr>
          <w:spacing w:val="-10"/>
        </w:rPr>
        <w:t xml:space="preserve"> </w:t>
      </w:r>
      <w:r>
        <w:t>with cancer,</w:t>
      </w:r>
      <w:r>
        <w:rPr>
          <w:spacing w:val="-6"/>
        </w:rPr>
        <w:t xml:space="preserve"> </w:t>
      </w:r>
      <w:r>
        <w:t>by</w:t>
      </w:r>
      <w:r>
        <w:rPr>
          <w:spacing w:val="-4"/>
        </w:rPr>
        <w:t xml:space="preserve"> </w:t>
      </w:r>
      <w:r>
        <w:t>focusing</w:t>
      </w:r>
      <w:r>
        <w:rPr>
          <w:spacing w:val="-5"/>
        </w:rPr>
        <w:t xml:space="preserve"> </w:t>
      </w:r>
      <w:r>
        <w:t>on</w:t>
      </w:r>
      <w:r>
        <w:rPr>
          <w:spacing w:val="-4"/>
        </w:rPr>
        <w:t xml:space="preserve"> </w:t>
      </w:r>
      <w:r>
        <w:t>the</w:t>
      </w:r>
      <w:r>
        <w:rPr>
          <w:spacing w:val="-6"/>
        </w:rPr>
        <w:t xml:space="preserve"> </w:t>
      </w:r>
      <w:r>
        <w:t>most</w:t>
      </w:r>
      <w:r>
        <w:rPr>
          <w:spacing w:val="-5"/>
        </w:rPr>
        <w:t xml:space="preserve"> </w:t>
      </w:r>
      <w:r>
        <w:t>deprived</w:t>
      </w:r>
      <w:r>
        <w:rPr>
          <w:spacing w:val="-5"/>
        </w:rPr>
        <w:t xml:space="preserve"> </w:t>
      </w:r>
      <w:r>
        <w:t>and</w:t>
      </w:r>
      <w:r>
        <w:rPr>
          <w:spacing w:val="-5"/>
        </w:rPr>
        <w:t xml:space="preserve"> </w:t>
      </w:r>
      <w:r>
        <w:t>economically</w:t>
      </w:r>
      <w:r>
        <w:rPr>
          <w:spacing w:val="-11"/>
        </w:rPr>
        <w:t xml:space="preserve"> </w:t>
      </w:r>
      <w:r>
        <w:t>vulnerable</w:t>
      </w:r>
      <w:r>
        <w:rPr>
          <w:spacing w:val="-6"/>
        </w:rPr>
        <w:t xml:space="preserve"> </w:t>
      </w:r>
      <w:r>
        <w:t>communities</w:t>
      </w:r>
      <w:r>
        <w:rPr>
          <w:spacing w:val="-6"/>
        </w:rPr>
        <w:t xml:space="preserve"> </w:t>
      </w:r>
      <w:r>
        <w:t xml:space="preserve">in </w:t>
      </w:r>
      <w:r>
        <w:rPr>
          <w:spacing w:val="-2"/>
        </w:rPr>
        <w:t>Scotland.</w:t>
      </w:r>
    </w:p>
    <w:p w14:paraId="465C7063" w14:textId="3BA6C725" w:rsidR="00F50FA0" w:rsidRPr="00EF0A38" w:rsidRDefault="0035785A" w:rsidP="008B281D">
      <w:pPr>
        <w:pStyle w:val="BodyText"/>
        <w:spacing w:before="160" w:line="259" w:lineRule="auto"/>
        <w:ind w:left="120"/>
      </w:pPr>
      <w:r>
        <w:t>People</w:t>
      </w:r>
      <w:r>
        <w:rPr>
          <w:spacing w:val="-4"/>
        </w:rPr>
        <w:t xml:space="preserve"> </w:t>
      </w:r>
      <w:r>
        <w:t>newly</w:t>
      </w:r>
      <w:r>
        <w:rPr>
          <w:spacing w:val="-4"/>
        </w:rPr>
        <w:t xml:space="preserve"> </w:t>
      </w:r>
      <w:r>
        <w:t>diagnosed</w:t>
      </w:r>
      <w:r>
        <w:rPr>
          <w:spacing w:val="-9"/>
        </w:rPr>
        <w:t xml:space="preserve"> </w:t>
      </w:r>
      <w:r>
        <w:t>with</w:t>
      </w:r>
      <w:r>
        <w:rPr>
          <w:spacing w:val="-4"/>
        </w:rPr>
        <w:t xml:space="preserve"> </w:t>
      </w:r>
      <w:r>
        <w:t>cancer</w:t>
      </w:r>
      <w:r>
        <w:rPr>
          <w:spacing w:val="-5"/>
        </w:rPr>
        <w:t xml:space="preserve"> </w:t>
      </w:r>
      <w:r>
        <w:t>are</w:t>
      </w:r>
      <w:r>
        <w:rPr>
          <w:spacing w:val="-4"/>
        </w:rPr>
        <w:t xml:space="preserve"> </w:t>
      </w:r>
      <w:r>
        <w:t>offered</w:t>
      </w:r>
      <w:r>
        <w:rPr>
          <w:spacing w:val="-4"/>
        </w:rPr>
        <w:t xml:space="preserve"> </w:t>
      </w:r>
      <w:r>
        <w:t>a</w:t>
      </w:r>
      <w:r>
        <w:rPr>
          <w:spacing w:val="-4"/>
        </w:rPr>
        <w:t xml:space="preserve"> </w:t>
      </w:r>
      <w:r>
        <w:t>session</w:t>
      </w:r>
      <w:r>
        <w:rPr>
          <w:spacing w:val="-9"/>
        </w:rPr>
        <w:t xml:space="preserve"> </w:t>
      </w:r>
      <w:r>
        <w:t>with</w:t>
      </w:r>
      <w:r>
        <w:rPr>
          <w:spacing w:val="-4"/>
        </w:rPr>
        <w:t xml:space="preserve"> </w:t>
      </w:r>
      <w:r>
        <w:t>a</w:t>
      </w:r>
      <w:r>
        <w:rPr>
          <w:spacing w:val="-4"/>
        </w:rPr>
        <w:t xml:space="preserve"> </w:t>
      </w:r>
      <w:r>
        <w:t>dedicated</w:t>
      </w:r>
      <w:r>
        <w:rPr>
          <w:spacing w:val="-14"/>
        </w:rPr>
        <w:t xml:space="preserve"> </w:t>
      </w:r>
      <w:r>
        <w:t>Wellbeing Practitioner.</w:t>
      </w:r>
      <w:r>
        <w:rPr>
          <w:spacing w:val="40"/>
        </w:rPr>
        <w:t xml:space="preserve"> </w:t>
      </w:r>
      <w:r>
        <w:t>Using</w:t>
      </w:r>
      <w:r>
        <w:rPr>
          <w:spacing w:val="-8"/>
        </w:rPr>
        <w:t xml:space="preserve"> </w:t>
      </w:r>
      <w:r>
        <w:t>tools</w:t>
      </w:r>
      <w:r>
        <w:rPr>
          <w:spacing w:val="-9"/>
        </w:rPr>
        <w:t xml:space="preserve"> </w:t>
      </w:r>
      <w:r>
        <w:t>like</w:t>
      </w:r>
      <w:r>
        <w:rPr>
          <w:spacing w:val="-8"/>
        </w:rPr>
        <w:t xml:space="preserve"> </w:t>
      </w:r>
      <w:r>
        <w:t>Macmillan’s</w:t>
      </w:r>
      <w:r>
        <w:rPr>
          <w:spacing w:val="-9"/>
        </w:rPr>
        <w:t xml:space="preserve"> </w:t>
      </w:r>
      <w:r>
        <w:t>electronic</w:t>
      </w:r>
      <w:r>
        <w:rPr>
          <w:spacing w:val="-9"/>
        </w:rPr>
        <w:t xml:space="preserve"> </w:t>
      </w:r>
      <w:r>
        <w:t>Holistic</w:t>
      </w:r>
      <w:r>
        <w:rPr>
          <w:spacing w:val="-9"/>
        </w:rPr>
        <w:t xml:space="preserve"> </w:t>
      </w:r>
      <w:r>
        <w:t>Needs</w:t>
      </w:r>
      <w:r>
        <w:rPr>
          <w:spacing w:val="-16"/>
        </w:rPr>
        <w:t xml:space="preserve"> </w:t>
      </w:r>
      <w:r>
        <w:t>Assessment</w:t>
      </w:r>
      <w:r>
        <w:rPr>
          <w:spacing w:val="-7"/>
        </w:rPr>
        <w:t xml:space="preserve"> </w:t>
      </w:r>
      <w:r>
        <w:t>(eHNA), people are offered a one-to-one conversation that can explore the ‘whole person’. It covers people’s physical, practical, emotional and ﬁnancial wellbeing and, if needed, results in a shared care plan tailored around people’s individual needs.</w:t>
      </w:r>
    </w:p>
    <w:p w14:paraId="20411370" w14:textId="54E919F2" w:rsidR="00F50FA0" w:rsidRPr="00EF0A38" w:rsidRDefault="0035785A" w:rsidP="008B281D">
      <w:pPr>
        <w:pStyle w:val="BodyText"/>
        <w:spacing w:before="160" w:line="259" w:lineRule="auto"/>
        <w:ind w:left="120"/>
      </w:pPr>
      <w:r>
        <w:t>Just</w:t>
      </w:r>
      <w:r>
        <w:rPr>
          <w:spacing w:val="-2"/>
        </w:rPr>
        <w:t xml:space="preserve"> </w:t>
      </w:r>
      <w:r>
        <w:t>as</w:t>
      </w:r>
      <w:r>
        <w:rPr>
          <w:spacing w:val="-4"/>
        </w:rPr>
        <w:t xml:space="preserve"> </w:t>
      </w:r>
      <w:r>
        <w:t>importantly,</w:t>
      </w:r>
      <w:r>
        <w:rPr>
          <w:spacing w:val="-4"/>
        </w:rPr>
        <w:t xml:space="preserve"> </w:t>
      </w:r>
      <w:r>
        <w:t>Improving</w:t>
      </w:r>
      <w:r>
        <w:rPr>
          <w:spacing w:val="-3"/>
        </w:rPr>
        <w:t xml:space="preserve"> </w:t>
      </w:r>
      <w:r>
        <w:t>the</w:t>
      </w:r>
      <w:r>
        <w:rPr>
          <w:spacing w:val="-3"/>
        </w:rPr>
        <w:t xml:space="preserve"> </w:t>
      </w:r>
      <w:r>
        <w:t>Cancer</w:t>
      </w:r>
      <w:r>
        <w:rPr>
          <w:spacing w:val="-8"/>
        </w:rPr>
        <w:t xml:space="preserve"> </w:t>
      </w:r>
      <w:r>
        <w:t>Journey</w:t>
      </w:r>
      <w:r>
        <w:rPr>
          <w:spacing w:val="-3"/>
        </w:rPr>
        <w:t xml:space="preserve"> </w:t>
      </w:r>
      <w:r>
        <w:t>teams</w:t>
      </w:r>
      <w:r>
        <w:rPr>
          <w:spacing w:val="-3"/>
        </w:rPr>
        <w:t xml:space="preserve"> </w:t>
      </w:r>
      <w:r>
        <w:t>bring</w:t>
      </w:r>
      <w:r>
        <w:rPr>
          <w:spacing w:val="-3"/>
        </w:rPr>
        <w:t xml:space="preserve"> </w:t>
      </w:r>
      <w:r>
        <w:t>together</w:t>
      </w:r>
      <w:r>
        <w:rPr>
          <w:spacing w:val="-4"/>
        </w:rPr>
        <w:t xml:space="preserve"> </w:t>
      </w:r>
      <w:r>
        <w:t>a</w:t>
      </w:r>
      <w:r>
        <w:rPr>
          <w:spacing w:val="-8"/>
        </w:rPr>
        <w:t xml:space="preserve"> </w:t>
      </w:r>
      <w:r>
        <w:t>wide</w:t>
      </w:r>
      <w:r>
        <w:rPr>
          <w:spacing w:val="-3"/>
        </w:rPr>
        <w:t xml:space="preserve"> </w:t>
      </w:r>
      <w:r>
        <w:t>range</w:t>
      </w:r>
      <w:r>
        <w:rPr>
          <w:spacing w:val="-4"/>
        </w:rPr>
        <w:t xml:space="preserve"> </w:t>
      </w:r>
      <w:r>
        <w:t>of local partner organisations. It means people with cancer can be referred to the right people</w:t>
      </w:r>
      <w:r>
        <w:rPr>
          <w:spacing w:val="-4"/>
        </w:rPr>
        <w:t xml:space="preserve"> </w:t>
      </w:r>
      <w:r>
        <w:t>and</w:t>
      </w:r>
      <w:r>
        <w:rPr>
          <w:spacing w:val="-2"/>
        </w:rPr>
        <w:t xml:space="preserve"> </w:t>
      </w:r>
      <w:r>
        <w:t>get</w:t>
      </w:r>
      <w:r>
        <w:rPr>
          <w:spacing w:val="-3"/>
        </w:rPr>
        <w:t xml:space="preserve"> </w:t>
      </w:r>
      <w:r>
        <w:t>the</w:t>
      </w:r>
      <w:r>
        <w:rPr>
          <w:spacing w:val="-3"/>
        </w:rPr>
        <w:t xml:space="preserve"> </w:t>
      </w:r>
      <w:r>
        <w:t>right</w:t>
      </w:r>
      <w:r>
        <w:rPr>
          <w:spacing w:val="-3"/>
        </w:rPr>
        <w:t xml:space="preserve"> </w:t>
      </w:r>
      <w:r>
        <w:t>support</w:t>
      </w:r>
      <w:r>
        <w:rPr>
          <w:spacing w:val="-3"/>
        </w:rPr>
        <w:t xml:space="preserve"> </w:t>
      </w:r>
      <w:r>
        <w:t>to</w:t>
      </w:r>
      <w:r>
        <w:rPr>
          <w:spacing w:val="-2"/>
        </w:rPr>
        <w:t xml:space="preserve"> </w:t>
      </w:r>
      <w:r>
        <w:t>help</w:t>
      </w:r>
      <w:r>
        <w:rPr>
          <w:spacing w:val="-3"/>
        </w:rPr>
        <w:t xml:space="preserve"> </w:t>
      </w:r>
      <w:r>
        <w:t>them</w:t>
      </w:r>
      <w:r>
        <w:rPr>
          <w:spacing w:val="-3"/>
        </w:rPr>
        <w:t xml:space="preserve"> </w:t>
      </w:r>
      <w:r>
        <w:t>manage</w:t>
      </w:r>
      <w:r>
        <w:rPr>
          <w:spacing w:val="-4"/>
        </w:rPr>
        <w:t xml:space="preserve"> </w:t>
      </w:r>
      <w:r>
        <w:t>the</w:t>
      </w:r>
      <w:r>
        <w:rPr>
          <w:spacing w:val="-3"/>
        </w:rPr>
        <w:t xml:space="preserve"> </w:t>
      </w:r>
      <w:r>
        <w:t>complex</w:t>
      </w:r>
      <w:r>
        <w:rPr>
          <w:spacing w:val="-4"/>
        </w:rPr>
        <w:t xml:space="preserve"> </w:t>
      </w:r>
      <w:r>
        <w:t>challenges</w:t>
      </w:r>
      <w:r>
        <w:rPr>
          <w:spacing w:val="-4"/>
        </w:rPr>
        <w:t xml:space="preserve"> </w:t>
      </w:r>
      <w:r>
        <w:t>that</w:t>
      </w:r>
      <w:r>
        <w:rPr>
          <w:spacing w:val="-3"/>
        </w:rPr>
        <w:t xml:space="preserve"> </w:t>
      </w:r>
      <w:r>
        <w:t>can be created by a cancer diagnosis.</w:t>
      </w:r>
    </w:p>
    <w:p w14:paraId="6434BF83" w14:textId="298D451B" w:rsidR="00F50FA0" w:rsidRPr="00EF0A38" w:rsidRDefault="0035785A" w:rsidP="008B281D">
      <w:pPr>
        <w:pStyle w:val="BodyText"/>
        <w:spacing w:before="160" w:line="259" w:lineRule="auto"/>
        <w:ind w:left="120"/>
      </w:pPr>
      <w:r>
        <w:t>2024</w:t>
      </w:r>
      <w:r>
        <w:rPr>
          <w:spacing w:val="-9"/>
        </w:rPr>
        <w:t xml:space="preserve"> </w:t>
      </w:r>
      <w:r>
        <w:t>marked</w:t>
      </w:r>
      <w:r>
        <w:rPr>
          <w:spacing w:val="-8"/>
        </w:rPr>
        <w:t xml:space="preserve"> </w:t>
      </w:r>
      <w:r>
        <w:t>over</w:t>
      </w:r>
      <w:r>
        <w:rPr>
          <w:spacing w:val="-9"/>
        </w:rPr>
        <w:t xml:space="preserve"> </w:t>
      </w:r>
      <w:r>
        <w:t>ten</w:t>
      </w:r>
      <w:r>
        <w:rPr>
          <w:spacing w:val="-8"/>
        </w:rPr>
        <w:t xml:space="preserve"> </w:t>
      </w:r>
      <w:r>
        <w:t>years</w:t>
      </w:r>
      <w:r>
        <w:rPr>
          <w:spacing w:val="-9"/>
        </w:rPr>
        <w:t xml:space="preserve"> </w:t>
      </w:r>
      <w:r>
        <w:t>of</w:t>
      </w:r>
      <w:r>
        <w:rPr>
          <w:spacing w:val="-13"/>
        </w:rPr>
        <w:t xml:space="preserve"> </w:t>
      </w:r>
      <w:r>
        <w:t>our</w:t>
      </w:r>
      <w:r>
        <w:rPr>
          <w:spacing w:val="-7"/>
        </w:rPr>
        <w:t xml:space="preserve"> </w:t>
      </w:r>
      <w:r>
        <w:t>unwavering</w:t>
      </w:r>
      <w:r>
        <w:rPr>
          <w:spacing w:val="-8"/>
        </w:rPr>
        <w:t xml:space="preserve"> </w:t>
      </w:r>
      <w:r>
        <w:t>commitment</w:t>
      </w:r>
      <w:r>
        <w:rPr>
          <w:spacing w:val="-8"/>
        </w:rPr>
        <w:t xml:space="preserve"> </w:t>
      </w:r>
      <w:r>
        <w:t>to</w:t>
      </w:r>
      <w:r>
        <w:rPr>
          <w:spacing w:val="-8"/>
        </w:rPr>
        <w:t xml:space="preserve"> </w:t>
      </w:r>
      <w:r>
        <w:t>ensuring</w:t>
      </w:r>
      <w:r>
        <w:rPr>
          <w:spacing w:val="-8"/>
        </w:rPr>
        <w:t xml:space="preserve"> </w:t>
      </w:r>
      <w:r>
        <w:t>everyone</w:t>
      </w:r>
      <w:r>
        <w:rPr>
          <w:spacing w:val="-9"/>
        </w:rPr>
        <w:t xml:space="preserve"> </w:t>
      </w:r>
      <w:r>
        <w:t>in Scotland could access a local Improving the Cancer Journey service, as well as the</w:t>
      </w:r>
      <w:r w:rsidR="00EF4002">
        <w:t xml:space="preserve"> </w:t>
      </w:r>
      <w:r>
        <w:t>publication</w:t>
      </w:r>
      <w:r>
        <w:rPr>
          <w:spacing w:val="-5"/>
        </w:rPr>
        <w:t xml:space="preserve"> </w:t>
      </w:r>
      <w:r>
        <w:t>of</w:t>
      </w:r>
      <w:r>
        <w:rPr>
          <w:spacing w:val="-11"/>
        </w:rPr>
        <w:t xml:space="preserve"> </w:t>
      </w:r>
      <w:r>
        <w:t>the</w:t>
      </w:r>
      <w:r>
        <w:rPr>
          <w:spacing w:val="-6"/>
        </w:rPr>
        <w:t xml:space="preserve"> </w:t>
      </w:r>
      <w:r>
        <w:t>ﬁnal</w:t>
      </w:r>
      <w:r>
        <w:rPr>
          <w:spacing w:val="-5"/>
        </w:rPr>
        <w:t xml:space="preserve"> </w:t>
      </w:r>
      <w:r>
        <w:t>evaluation</w:t>
      </w:r>
      <w:r>
        <w:rPr>
          <w:spacing w:val="-5"/>
        </w:rPr>
        <w:t xml:space="preserve"> </w:t>
      </w:r>
      <w:r>
        <w:t>on</w:t>
      </w:r>
      <w:r>
        <w:rPr>
          <w:spacing w:val="-5"/>
        </w:rPr>
        <w:t xml:space="preserve"> </w:t>
      </w:r>
      <w:r>
        <w:t>the</w:t>
      </w:r>
      <w:r>
        <w:rPr>
          <w:spacing w:val="-6"/>
        </w:rPr>
        <w:t xml:space="preserve"> </w:t>
      </w:r>
      <w:r>
        <w:t>roll-out</w:t>
      </w:r>
      <w:r>
        <w:rPr>
          <w:spacing w:val="-5"/>
        </w:rPr>
        <w:t xml:space="preserve"> </w:t>
      </w:r>
      <w:r>
        <w:t>of</w:t>
      </w:r>
      <w:r>
        <w:rPr>
          <w:spacing w:val="-11"/>
        </w:rPr>
        <w:t xml:space="preserve"> </w:t>
      </w:r>
      <w:r>
        <w:t>the</w:t>
      </w:r>
      <w:r>
        <w:rPr>
          <w:spacing w:val="-6"/>
        </w:rPr>
        <w:t xml:space="preserve"> </w:t>
      </w:r>
      <w:r>
        <w:t>programme</w:t>
      </w:r>
      <w:r>
        <w:rPr>
          <w:spacing w:val="-5"/>
        </w:rPr>
        <w:t xml:space="preserve"> </w:t>
      </w:r>
      <w:r>
        <w:t>by</w:t>
      </w:r>
      <w:r>
        <w:rPr>
          <w:spacing w:val="-5"/>
        </w:rPr>
        <w:t xml:space="preserve"> </w:t>
      </w:r>
      <w:r>
        <w:t>Edinburgh</w:t>
      </w:r>
      <w:r>
        <w:rPr>
          <w:spacing w:val="-5"/>
        </w:rPr>
        <w:t xml:space="preserve"> </w:t>
      </w:r>
      <w:r>
        <w:t>Napier University. We have come a very long way indeed.</w:t>
      </w:r>
    </w:p>
    <w:p w14:paraId="6948203B" w14:textId="0BE65303" w:rsidR="00F50FA0" w:rsidRPr="00EF0A38" w:rsidRDefault="0035785A" w:rsidP="008B281D">
      <w:pPr>
        <w:pStyle w:val="BodyText"/>
        <w:spacing w:before="160" w:line="259" w:lineRule="auto"/>
        <w:ind w:left="119" w:right="131"/>
      </w:pPr>
      <w:r>
        <w:t>Over the course of</w:t>
      </w:r>
      <w:r>
        <w:rPr>
          <w:spacing w:val="-2"/>
        </w:rPr>
        <w:t xml:space="preserve"> </w:t>
      </w:r>
      <w:r>
        <w:t>the year,</w:t>
      </w:r>
      <w:r>
        <w:rPr>
          <w:spacing w:val="-2"/>
        </w:rPr>
        <w:t xml:space="preserve"> </w:t>
      </w:r>
      <w:r>
        <w:t>we launched a further seven new services across Scotland, with positive feedback from both staff</w:t>
      </w:r>
      <w:r>
        <w:rPr>
          <w:spacing w:val="-1"/>
        </w:rPr>
        <w:t xml:space="preserve"> </w:t>
      </w:r>
      <w:r>
        <w:t>and people</w:t>
      </w:r>
      <w:r>
        <w:rPr>
          <w:spacing w:val="-1"/>
        </w:rPr>
        <w:t xml:space="preserve"> </w:t>
      </w:r>
      <w:r>
        <w:t>with cancer</w:t>
      </w:r>
      <w:r>
        <w:rPr>
          <w:spacing w:val="-1"/>
        </w:rPr>
        <w:t xml:space="preserve"> </w:t>
      </w:r>
      <w:r>
        <w:t>who have taken part in the programme</w:t>
      </w:r>
      <w:r w:rsidR="00377908">
        <w:rPr>
          <w:rStyle w:val="EndnoteReference"/>
        </w:rPr>
        <w:endnoteReference w:id="16"/>
      </w:r>
      <w:r>
        <w:t>. From that single pilot project in 2013 in an area of greatest need, the programme</w:t>
      </w:r>
      <w:r>
        <w:rPr>
          <w:spacing w:val="-5"/>
        </w:rPr>
        <w:t xml:space="preserve"> </w:t>
      </w:r>
      <w:r>
        <w:t>is</w:t>
      </w:r>
      <w:r>
        <w:rPr>
          <w:spacing w:val="-6"/>
        </w:rPr>
        <w:t xml:space="preserve"> </w:t>
      </w:r>
      <w:r>
        <w:t>now</w:t>
      </w:r>
      <w:r>
        <w:rPr>
          <w:spacing w:val="-5"/>
        </w:rPr>
        <w:t xml:space="preserve"> </w:t>
      </w:r>
      <w:r>
        <w:t>expected</w:t>
      </w:r>
      <w:r>
        <w:rPr>
          <w:spacing w:val="-4"/>
        </w:rPr>
        <w:t xml:space="preserve"> </w:t>
      </w:r>
      <w:r>
        <w:t>to</w:t>
      </w:r>
      <w:r>
        <w:rPr>
          <w:spacing w:val="-5"/>
        </w:rPr>
        <w:t xml:space="preserve"> </w:t>
      </w:r>
      <w:r>
        <w:t>be</w:t>
      </w:r>
      <w:r>
        <w:rPr>
          <w:spacing w:val="-5"/>
        </w:rPr>
        <w:t xml:space="preserve"> </w:t>
      </w:r>
      <w:r>
        <w:t>operating</w:t>
      </w:r>
      <w:r>
        <w:rPr>
          <w:spacing w:val="-4"/>
        </w:rPr>
        <w:t xml:space="preserve"> </w:t>
      </w:r>
      <w:r>
        <w:t>across</w:t>
      </w:r>
      <w:r>
        <w:rPr>
          <w:spacing w:val="-6"/>
        </w:rPr>
        <w:t xml:space="preserve"> </w:t>
      </w:r>
      <w:r>
        <w:t>the</w:t>
      </w:r>
      <w:r>
        <w:rPr>
          <w:spacing w:val="-10"/>
        </w:rPr>
        <w:t xml:space="preserve"> </w:t>
      </w:r>
      <w:r>
        <w:t>whole</w:t>
      </w:r>
      <w:r>
        <w:rPr>
          <w:spacing w:val="-6"/>
        </w:rPr>
        <w:t xml:space="preserve"> </w:t>
      </w:r>
      <w:r>
        <w:t>of</w:t>
      </w:r>
      <w:r>
        <w:rPr>
          <w:spacing w:val="-11"/>
        </w:rPr>
        <w:t xml:space="preserve"> </w:t>
      </w:r>
      <w:r>
        <w:t>Scotland</w:t>
      </w:r>
      <w:r>
        <w:rPr>
          <w:spacing w:val="-5"/>
        </w:rPr>
        <w:t xml:space="preserve"> </w:t>
      </w:r>
      <w:r>
        <w:t>by</w:t>
      </w:r>
      <w:r>
        <w:rPr>
          <w:spacing w:val="-5"/>
        </w:rPr>
        <w:t xml:space="preserve"> </w:t>
      </w:r>
      <w:r>
        <w:t>the</w:t>
      </w:r>
      <w:r>
        <w:rPr>
          <w:spacing w:val="-6"/>
        </w:rPr>
        <w:t xml:space="preserve"> </w:t>
      </w:r>
      <w:r>
        <w:t>end</w:t>
      </w:r>
      <w:r>
        <w:rPr>
          <w:spacing w:val="-5"/>
        </w:rPr>
        <w:t xml:space="preserve"> </w:t>
      </w:r>
      <w:r>
        <w:t xml:space="preserve">of </w:t>
      </w:r>
      <w:r>
        <w:rPr>
          <w:spacing w:val="-2"/>
        </w:rPr>
        <w:t>2025.</w:t>
      </w:r>
    </w:p>
    <w:p w14:paraId="29578D1F" w14:textId="77777777" w:rsidR="00EF0A38" w:rsidRDefault="0035785A" w:rsidP="008B281D">
      <w:pPr>
        <w:pStyle w:val="BodyText"/>
        <w:spacing w:before="160" w:line="259" w:lineRule="auto"/>
        <w:ind w:left="119"/>
      </w:pPr>
      <w:r>
        <w:t>It</w:t>
      </w:r>
      <w:r>
        <w:rPr>
          <w:spacing w:val="-5"/>
        </w:rPr>
        <w:t xml:space="preserve"> </w:t>
      </w:r>
      <w:r>
        <w:t>means</w:t>
      </w:r>
      <w:r>
        <w:rPr>
          <w:spacing w:val="-6"/>
        </w:rPr>
        <w:t xml:space="preserve"> </w:t>
      </w:r>
      <w:r>
        <w:t>our</w:t>
      </w:r>
      <w:r>
        <w:rPr>
          <w:spacing w:val="-6"/>
        </w:rPr>
        <w:t xml:space="preserve"> </w:t>
      </w:r>
      <w:r>
        <w:t>Improving</w:t>
      </w:r>
      <w:r>
        <w:rPr>
          <w:spacing w:val="-5"/>
        </w:rPr>
        <w:t xml:space="preserve"> </w:t>
      </w:r>
      <w:r>
        <w:t>the</w:t>
      </w:r>
      <w:r>
        <w:rPr>
          <w:spacing w:val="-6"/>
        </w:rPr>
        <w:t xml:space="preserve"> </w:t>
      </w:r>
      <w:r>
        <w:t>Cancer</w:t>
      </w:r>
      <w:r>
        <w:rPr>
          <w:spacing w:val="-10"/>
        </w:rPr>
        <w:t xml:space="preserve"> </w:t>
      </w:r>
      <w:r>
        <w:t>Journey</w:t>
      </w:r>
      <w:r>
        <w:rPr>
          <w:spacing w:val="-4"/>
        </w:rPr>
        <w:t xml:space="preserve"> </w:t>
      </w:r>
      <w:r>
        <w:t>model,</w:t>
      </w:r>
      <w:r>
        <w:rPr>
          <w:spacing w:val="-11"/>
        </w:rPr>
        <w:t xml:space="preserve"> </w:t>
      </w:r>
      <w:r>
        <w:t>which</w:t>
      </w:r>
      <w:r>
        <w:rPr>
          <w:spacing w:val="-5"/>
        </w:rPr>
        <w:t xml:space="preserve"> </w:t>
      </w:r>
      <w:r>
        <w:t>is</w:t>
      </w:r>
      <w:r>
        <w:rPr>
          <w:spacing w:val="-6"/>
        </w:rPr>
        <w:t xml:space="preserve"> </w:t>
      </w:r>
      <w:r>
        <w:t>targeted</w:t>
      </w:r>
      <w:r>
        <w:rPr>
          <w:spacing w:val="-4"/>
        </w:rPr>
        <w:t xml:space="preserve"> </w:t>
      </w:r>
      <w:r>
        <w:t>at</w:t>
      </w:r>
      <w:r>
        <w:rPr>
          <w:spacing w:val="-5"/>
        </w:rPr>
        <w:t xml:space="preserve"> </w:t>
      </w:r>
      <w:r>
        <w:t>reaching</w:t>
      </w:r>
      <w:r>
        <w:rPr>
          <w:spacing w:val="-4"/>
        </w:rPr>
        <w:t xml:space="preserve"> </w:t>
      </w:r>
      <w:r>
        <w:t>people within Scotland’s most deprived communities, will be operating across all 32 Local Authority areas in Scotland.</w:t>
      </w:r>
    </w:p>
    <w:p w14:paraId="7318DCE1" w14:textId="1EAD905E" w:rsidR="00F50FA0" w:rsidRPr="008B281D" w:rsidRDefault="0035785A" w:rsidP="008B281D">
      <w:pPr>
        <w:pStyle w:val="BodyText"/>
        <w:spacing w:before="160" w:line="259" w:lineRule="auto"/>
        <w:ind w:left="119"/>
      </w:pPr>
      <w:r>
        <w:t>It</w:t>
      </w:r>
      <w:r>
        <w:rPr>
          <w:spacing w:val="-3"/>
        </w:rPr>
        <w:t xml:space="preserve"> </w:t>
      </w:r>
      <w:r>
        <w:t>means</w:t>
      </w:r>
      <w:r>
        <w:rPr>
          <w:spacing w:val="-4"/>
        </w:rPr>
        <w:t xml:space="preserve"> </w:t>
      </w:r>
      <w:r>
        <w:t>more</w:t>
      </w:r>
      <w:r>
        <w:rPr>
          <w:spacing w:val="-5"/>
        </w:rPr>
        <w:t xml:space="preserve"> </w:t>
      </w:r>
      <w:r>
        <w:t>people</w:t>
      </w:r>
      <w:r>
        <w:rPr>
          <w:spacing w:val="-9"/>
        </w:rPr>
        <w:t xml:space="preserve"> </w:t>
      </w:r>
      <w:r>
        <w:t>with</w:t>
      </w:r>
      <w:r>
        <w:rPr>
          <w:spacing w:val="-3"/>
        </w:rPr>
        <w:t xml:space="preserve"> </w:t>
      </w:r>
      <w:r>
        <w:t>cancer</w:t>
      </w:r>
      <w:r>
        <w:rPr>
          <w:spacing w:val="-9"/>
        </w:rPr>
        <w:t xml:space="preserve"> </w:t>
      </w:r>
      <w:r>
        <w:t>will</w:t>
      </w:r>
      <w:r>
        <w:rPr>
          <w:spacing w:val="-4"/>
        </w:rPr>
        <w:t xml:space="preserve"> </w:t>
      </w:r>
      <w:r>
        <w:t>be</w:t>
      </w:r>
      <w:r>
        <w:rPr>
          <w:spacing w:val="-4"/>
        </w:rPr>
        <w:t xml:space="preserve"> </w:t>
      </w:r>
      <w:r>
        <w:t>able</w:t>
      </w:r>
      <w:r>
        <w:rPr>
          <w:spacing w:val="-3"/>
        </w:rPr>
        <w:t xml:space="preserve"> </w:t>
      </w:r>
      <w:r>
        <w:t>to</w:t>
      </w:r>
      <w:r>
        <w:rPr>
          <w:spacing w:val="-3"/>
        </w:rPr>
        <w:t xml:space="preserve"> </w:t>
      </w:r>
      <w:r>
        <w:t>get</w:t>
      </w:r>
      <w:r>
        <w:rPr>
          <w:spacing w:val="-3"/>
        </w:rPr>
        <w:t xml:space="preserve"> </w:t>
      </w:r>
      <w:r>
        <w:t>the</w:t>
      </w:r>
      <w:r>
        <w:rPr>
          <w:spacing w:val="-2"/>
        </w:rPr>
        <w:t xml:space="preserve"> </w:t>
      </w:r>
      <w:r>
        <w:t>personalised</w:t>
      </w:r>
      <w:r>
        <w:rPr>
          <w:spacing w:val="-3"/>
        </w:rPr>
        <w:t xml:space="preserve"> </w:t>
      </w:r>
      <w:r>
        <w:t>care</w:t>
      </w:r>
      <w:r>
        <w:rPr>
          <w:spacing w:val="-3"/>
        </w:rPr>
        <w:t xml:space="preserve"> </w:t>
      </w:r>
      <w:r>
        <w:t>they</w:t>
      </w:r>
      <w:r>
        <w:rPr>
          <w:spacing w:val="-2"/>
        </w:rPr>
        <w:t xml:space="preserve"> </w:t>
      </w:r>
      <w:r>
        <w:t>need, while</w:t>
      </w:r>
      <w:r>
        <w:rPr>
          <w:spacing w:val="-3"/>
        </w:rPr>
        <w:t xml:space="preserve"> </w:t>
      </w:r>
      <w:r>
        <w:t>receiving</w:t>
      </w:r>
      <w:r>
        <w:rPr>
          <w:spacing w:val="-2"/>
        </w:rPr>
        <w:t xml:space="preserve"> </w:t>
      </w:r>
      <w:r>
        <w:t>a</w:t>
      </w:r>
      <w:r>
        <w:rPr>
          <w:spacing w:val="-2"/>
        </w:rPr>
        <w:t xml:space="preserve"> </w:t>
      </w:r>
      <w:r>
        <w:t>joined</w:t>
      </w:r>
      <w:r>
        <w:rPr>
          <w:spacing w:val="-2"/>
        </w:rPr>
        <w:t xml:space="preserve"> </w:t>
      </w:r>
      <w:r>
        <w:t>up</w:t>
      </w:r>
      <w:r>
        <w:rPr>
          <w:spacing w:val="-2"/>
        </w:rPr>
        <w:t xml:space="preserve"> </w:t>
      </w:r>
      <w:r>
        <w:t>and</w:t>
      </w:r>
      <w:r>
        <w:rPr>
          <w:spacing w:val="-2"/>
        </w:rPr>
        <w:t xml:space="preserve"> </w:t>
      </w:r>
      <w:r>
        <w:t>coordinated</w:t>
      </w:r>
      <w:r>
        <w:rPr>
          <w:spacing w:val="-2"/>
        </w:rPr>
        <w:t xml:space="preserve"> </w:t>
      </w:r>
      <w:r>
        <w:t>response</w:t>
      </w:r>
      <w:r>
        <w:rPr>
          <w:spacing w:val="-3"/>
        </w:rPr>
        <w:t xml:space="preserve"> </w:t>
      </w:r>
      <w:r>
        <w:t>from</w:t>
      </w:r>
      <w:r>
        <w:rPr>
          <w:spacing w:val="-2"/>
        </w:rPr>
        <w:t xml:space="preserve"> </w:t>
      </w:r>
      <w:r>
        <w:t>all</w:t>
      </w:r>
      <w:r>
        <w:rPr>
          <w:spacing w:val="-3"/>
        </w:rPr>
        <w:t xml:space="preserve"> </w:t>
      </w:r>
      <w:r>
        <w:t>the</w:t>
      </w:r>
      <w:r>
        <w:rPr>
          <w:spacing w:val="-3"/>
        </w:rPr>
        <w:t xml:space="preserve"> </w:t>
      </w:r>
      <w:r>
        <w:t>partners</w:t>
      </w:r>
      <w:r>
        <w:rPr>
          <w:spacing w:val="-2"/>
        </w:rPr>
        <w:t xml:space="preserve"> </w:t>
      </w:r>
      <w:r>
        <w:t>involved</w:t>
      </w:r>
      <w:r>
        <w:rPr>
          <w:spacing w:val="-1"/>
        </w:rPr>
        <w:t xml:space="preserve"> </w:t>
      </w:r>
      <w:r>
        <w:t>in their care - from health boards to Local</w:t>
      </w:r>
      <w:r>
        <w:rPr>
          <w:spacing w:val="-5"/>
        </w:rPr>
        <w:t xml:space="preserve"> </w:t>
      </w:r>
      <w:r>
        <w:t xml:space="preserve">Authorities and health and social care </w:t>
      </w:r>
      <w:r>
        <w:rPr>
          <w:spacing w:val="-2"/>
        </w:rPr>
        <w:t>partnerships.</w:t>
      </w:r>
    </w:p>
    <w:p w14:paraId="1BDE9808" w14:textId="5E138CA6" w:rsidR="00F50FA0" w:rsidRPr="007308D2" w:rsidRDefault="00193DCE" w:rsidP="008B281D">
      <w:pPr>
        <w:pStyle w:val="BodyText"/>
        <w:spacing w:before="160"/>
        <w:ind w:left="119"/>
        <w:rPr>
          <w:b/>
          <w:bCs/>
        </w:rPr>
      </w:pPr>
      <w:r>
        <w:rPr>
          <w:b/>
          <w:bCs/>
        </w:rPr>
        <w:t>There were m</w:t>
      </w:r>
      <w:r w:rsidR="0035785A" w:rsidRPr="007308D2">
        <w:rPr>
          <w:b/>
          <w:bCs/>
        </w:rPr>
        <w:t>ore</w:t>
      </w:r>
      <w:r w:rsidR="0035785A" w:rsidRPr="007308D2">
        <w:rPr>
          <w:b/>
          <w:bCs/>
          <w:spacing w:val="-10"/>
        </w:rPr>
        <w:t xml:space="preserve"> </w:t>
      </w:r>
      <w:r w:rsidR="0035785A" w:rsidRPr="007308D2">
        <w:rPr>
          <w:b/>
          <w:bCs/>
        </w:rPr>
        <w:t>than</w:t>
      </w:r>
      <w:r w:rsidR="0035785A" w:rsidRPr="007308D2">
        <w:rPr>
          <w:b/>
          <w:bCs/>
          <w:spacing w:val="-9"/>
        </w:rPr>
        <w:t xml:space="preserve"> </w:t>
      </w:r>
      <w:r w:rsidR="0035785A" w:rsidRPr="007308D2">
        <w:rPr>
          <w:b/>
          <w:bCs/>
        </w:rPr>
        <w:t>6,000</w:t>
      </w:r>
      <w:r w:rsidR="0035785A" w:rsidRPr="007308D2">
        <w:rPr>
          <w:b/>
          <w:bCs/>
          <w:spacing w:val="-9"/>
        </w:rPr>
        <w:t xml:space="preserve"> </w:t>
      </w:r>
      <w:r w:rsidR="0035785A" w:rsidRPr="007308D2">
        <w:rPr>
          <w:b/>
          <w:bCs/>
        </w:rPr>
        <w:t>holistic</w:t>
      </w:r>
      <w:r w:rsidR="0035785A" w:rsidRPr="007308D2">
        <w:rPr>
          <w:b/>
          <w:bCs/>
          <w:spacing w:val="-9"/>
        </w:rPr>
        <w:t xml:space="preserve"> </w:t>
      </w:r>
      <w:r w:rsidR="0035785A" w:rsidRPr="007308D2">
        <w:rPr>
          <w:b/>
          <w:bCs/>
        </w:rPr>
        <w:t>needs</w:t>
      </w:r>
      <w:r w:rsidR="0035785A" w:rsidRPr="007308D2">
        <w:rPr>
          <w:b/>
          <w:bCs/>
          <w:spacing w:val="-10"/>
        </w:rPr>
        <w:t xml:space="preserve"> </w:t>
      </w:r>
      <w:r w:rsidR="0035785A" w:rsidRPr="007308D2">
        <w:rPr>
          <w:b/>
          <w:bCs/>
        </w:rPr>
        <w:t>assessments</w:t>
      </w:r>
      <w:r w:rsidR="0035785A" w:rsidRPr="007308D2">
        <w:rPr>
          <w:b/>
          <w:bCs/>
          <w:spacing w:val="-9"/>
        </w:rPr>
        <w:t xml:space="preserve"> </w:t>
      </w:r>
      <w:r w:rsidR="0035785A" w:rsidRPr="007308D2">
        <w:rPr>
          <w:b/>
          <w:bCs/>
        </w:rPr>
        <w:t>completed</w:t>
      </w:r>
      <w:r w:rsidR="0035785A" w:rsidRPr="007308D2">
        <w:rPr>
          <w:b/>
          <w:bCs/>
          <w:spacing w:val="-8"/>
        </w:rPr>
        <w:t xml:space="preserve"> </w:t>
      </w:r>
      <w:r w:rsidR="0035785A" w:rsidRPr="007308D2">
        <w:rPr>
          <w:b/>
          <w:bCs/>
        </w:rPr>
        <w:t>in</w:t>
      </w:r>
      <w:r w:rsidR="0035785A" w:rsidRPr="007308D2">
        <w:rPr>
          <w:b/>
          <w:bCs/>
          <w:spacing w:val="-9"/>
        </w:rPr>
        <w:t xml:space="preserve"> </w:t>
      </w:r>
      <w:r w:rsidR="0035785A" w:rsidRPr="007308D2">
        <w:rPr>
          <w:b/>
          <w:bCs/>
          <w:spacing w:val="-2"/>
        </w:rPr>
        <w:t>2024.</w:t>
      </w:r>
    </w:p>
    <w:p w14:paraId="457B2653" w14:textId="77777777" w:rsidR="00F50FA0" w:rsidRPr="007308D2" w:rsidRDefault="0035785A" w:rsidP="008B281D">
      <w:pPr>
        <w:pStyle w:val="BodyText"/>
        <w:spacing w:before="160" w:line="259" w:lineRule="auto"/>
        <w:ind w:left="119"/>
        <w:rPr>
          <w:b/>
          <w:bCs/>
        </w:rPr>
      </w:pPr>
      <w:r w:rsidRPr="007308D2">
        <w:rPr>
          <w:b/>
          <w:bCs/>
        </w:rPr>
        <w:t>Between</w:t>
      </w:r>
      <w:r w:rsidRPr="007308D2">
        <w:rPr>
          <w:b/>
          <w:bCs/>
          <w:spacing w:val="-6"/>
        </w:rPr>
        <w:t xml:space="preserve"> </w:t>
      </w:r>
      <w:r w:rsidRPr="007308D2">
        <w:rPr>
          <w:b/>
          <w:bCs/>
        </w:rPr>
        <w:t>2013</w:t>
      </w:r>
      <w:r w:rsidRPr="007308D2">
        <w:rPr>
          <w:b/>
          <w:bCs/>
          <w:spacing w:val="-8"/>
        </w:rPr>
        <w:t xml:space="preserve"> </w:t>
      </w:r>
      <w:r w:rsidRPr="007308D2">
        <w:rPr>
          <w:b/>
          <w:bCs/>
        </w:rPr>
        <w:t>and</w:t>
      </w:r>
      <w:r w:rsidRPr="007308D2">
        <w:rPr>
          <w:b/>
          <w:bCs/>
          <w:spacing w:val="-6"/>
        </w:rPr>
        <w:t xml:space="preserve"> </w:t>
      </w:r>
      <w:r w:rsidRPr="007308D2">
        <w:rPr>
          <w:b/>
          <w:bCs/>
        </w:rPr>
        <w:t>2032,</w:t>
      </w:r>
      <w:r w:rsidRPr="007308D2">
        <w:rPr>
          <w:b/>
          <w:bCs/>
          <w:spacing w:val="-8"/>
        </w:rPr>
        <w:t xml:space="preserve"> </w:t>
      </w:r>
      <w:r w:rsidRPr="007308D2">
        <w:rPr>
          <w:b/>
          <w:bCs/>
        </w:rPr>
        <w:t>Macmillan</w:t>
      </w:r>
      <w:r w:rsidRPr="007308D2">
        <w:rPr>
          <w:b/>
          <w:bCs/>
          <w:spacing w:val="-6"/>
        </w:rPr>
        <w:t xml:space="preserve"> </w:t>
      </w:r>
      <w:r w:rsidRPr="007308D2">
        <w:rPr>
          <w:b/>
          <w:bCs/>
        </w:rPr>
        <w:t>and</w:t>
      </w:r>
      <w:r w:rsidRPr="007308D2">
        <w:rPr>
          <w:b/>
          <w:bCs/>
          <w:spacing w:val="-7"/>
        </w:rPr>
        <w:t xml:space="preserve"> </w:t>
      </w:r>
      <w:r w:rsidRPr="007308D2">
        <w:rPr>
          <w:b/>
          <w:bCs/>
        </w:rPr>
        <w:t>the</w:t>
      </w:r>
      <w:r w:rsidRPr="007308D2">
        <w:rPr>
          <w:b/>
          <w:bCs/>
          <w:spacing w:val="-8"/>
        </w:rPr>
        <w:t xml:space="preserve"> </w:t>
      </w:r>
      <w:r w:rsidRPr="007308D2">
        <w:rPr>
          <w:b/>
          <w:bCs/>
        </w:rPr>
        <w:t>Scottish</w:t>
      </w:r>
      <w:r w:rsidRPr="007308D2">
        <w:rPr>
          <w:b/>
          <w:bCs/>
          <w:spacing w:val="-7"/>
        </w:rPr>
        <w:t xml:space="preserve"> </w:t>
      </w:r>
      <w:r w:rsidRPr="007308D2">
        <w:rPr>
          <w:b/>
          <w:bCs/>
        </w:rPr>
        <w:t>Government</w:t>
      </w:r>
      <w:r w:rsidRPr="007308D2">
        <w:rPr>
          <w:b/>
          <w:bCs/>
          <w:spacing w:val="-12"/>
        </w:rPr>
        <w:t xml:space="preserve"> </w:t>
      </w:r>
      <w:r w:rsidRPr="007308D2">
        <w:rPr>
          <w:b/>
          <w:bCs/>
        </w:rPr>
        <w:t>will</w:t>
      </w:r>
      <w:r w:rsidRPr="007308D2">
        <w:rPr>
          <w:b/>
          <w:bCs/>
          <w:spacing w:val="-7"/>
        </w:rPr>
        <w:t xml:space="preserve"> </w:t>
      </w:r>
      <w:r w:rsidRPr="007308D2">
        <w:rPr>
          <w:b/>
          <w:bCs/>
        </w:rPr>
        <w:t>have</w:t>
      </w:r>
      <w:r w:rsidRPr="007308D2">
        <w:rPr>
          <w:b/>
          <w:bCs/>
          <w:spacing w:val="-8"/>
        </w:rPr>
        <w:t xml:space="preserve"> </w:t>
      </w:r>
      <w:r w:rsidRPr="007308D2">
        <w:rPr>
          <w:b/>
          <w:bCs/>
        </w:rPr>
        <w:t>invested</w:t>
      </w:r>
      <w:r w:rsidRPr="007308D2">
        <w:rPr>
          <w:b/>
          <w:bCs/>
          <w:spacing w:val="-7"/>
        </w:rPr>
        <w:t xml:space="preserve"> </w:t>
      </w:r>
      <w:r w:rsidRPr="007308D2">
        <w:rPr>
          <w:b/>
          <w:bCs/>
        </w:rPr>
        <w:t>£27 million to extend Improving the Cancer Journey services to the whole of Scotland.</w:t>
      </w:r>
    </w:p>
    <w:p w14:paraId="07339A3C" w14:textId="72BD1E71" w:rsidR="00F50FA0" w:rsidRDefault="0035785A" w:rsidP="008B281D">
      <w:pPr>
        <w:pStyle w:val="BodyText"/>
        <w:spacing w:before="160" w:line="259" w:lineRule="auto"/>
        <w:ind w:left="119" w:right="294"/>
        <w:rPr>
          <w:b/>
          <w:bCs/>
        </w:rPr>
      </w:pPr>
      <w:r w:rsidRPr="007308D2">
        <w:rPr>
          <w:b/>
          <w:bCs/>
        </w:rPr>
        <w:t>Together</w:t>
      </w:r>
      <w:r w:rsidRPr="007308D2">
        <w:rPr>
          <w:b/>
          <w:bCs/>
          <w:spacing w:val="-13"/>
        </w:rPr>
        <w:t xml:space="preserve"> </w:t>
      </w:r>
      <w:r w:rsidRPr="007308D2">
        <w:rPr>
          <w:b/>
          <w:bCs/>
        </w:rPr>
        <w:t>we</w:t>
      </w:r>
      <w:r w:rsidRPr="007308D2">
        <w:rPr>
          <w:b/>
          <w:bCs/>
          <w:spacing w:val="-7"/>
        </w:rPr>
        <w:t xml:space="preserve"> </w:t>
      </w:r>
      <w:r w:rsidRPr="007308D2">
        <w:rPr>
          <w:b/>
          <w:bCs/>
        </w:rPr>
        <w:t>aim</w:t>
      </w:r>
      <w:r w:rsidRPr="007308D2">
        <w:rPr>
          <w:b/>
          <w:bCs/>
          <w:spacing w:val="-7"/>
        </w:rPr>
        <w:t xml:space="preserve"> </w:t>
      </w:r>
      <w:r w:rsidRPr="007308D2">
        <w:rPr>
          <w:b/>
          <w:bCs/>
        </w:rPr>
        <w:t>to</w:t>
      </w:r>
      <w:r w:rsidRPr="007308D2">
        <w:rPr>
          <w:b/>
          <w:bCs/>
          <w:spacing w:val="-5"/>
        </w:rPr>
        <w:t xml:space="preserve"> </w:t>
      </w:r>
      <w:r w:rsidRPr="007308D2">
        <w:rPr>
          <w:b/>
          <w:bCs/>
        </w:rPr>
        <w:t>support</w:t>
      </w:r>
      <w:r w:rsidRPr="007308D2">
        <w:rPr>
          <w:b/>
          <w:bCs/>
          <w:spacing w:val="-6"/>
        </w:rPr>
        <w:t xml:space="preserve"> </w:t>
      </w:r>
      <w:r w:rsidRPr="007308D2">
        <w:rPr>
          <w:b/>
          <w:bCs/>
        </w:rPr>
        <w:t>15,000</w:t>
      </w:r>
      <w:r w:rsidRPr="007308D2">
        <w:rPr>
          <w:b/>
          <w:bCs/>
          <w:spacing w:val="-6"/>
        </w:rPr>
        <w:t xml:space="preserve"> </w:t>
      </w:r>
      <w:r w:rsidRPr="007308D2">
        <w:rPr>
          <w:b/>
          <w:bCs/>
        </w:rPr>
        <w:t>new</w:t>
      </w:r>
      <w:r w:rsidRPr="007308D2">
        <w:rPr>
          <w:b/>
          <w:bCs/>
          <w:spacing w:val="-6"/>
        </w:rPr>
        <w:t xml:space="preserve"> </w:t>
      </w:r>
      <w:r w:rsidRPr="007308D2">
        <w:rPr>
          <w:b/>
          <w:bCs/>
        </w:rPr>
        <w:t>patients</w:t>
      </w:r>
      <w:r w:rsidRPr="007308D2">
        <w:rPr>
          <w:b/>
          <w:bCs/>
          <w:spacing w:val="-7"/>
        </w:rPr>
        <w:t xml:space="preserve"> </w:t>
      </w:r>
      <w:r w:rsidRPr="007308D2">
        <w:rPr>
          <w:b/>
          <w:bCs/>
        </w:rPr>
        <w:t>a</w:t>
      </w:r>
      <w:r w:rsidRPr="007308D2">
        <w:rPr>
          <w:b/>
          <w:bCs/>
          <w:spacing w:val="-6"/>
        </w:rPr>
        <w:t xml:space="preserve"> </w:t>
      </w:r>
      <w:r w:rsidRPr="007308D2">
        <w:rPr>
          <w:b/>
          <w:bCs/>
        </w:rPr>
        <w:t>year</w:t>
      </w:r>
      <w:r w:rsidRPr="007308D2">
        <w:rPr>
          <w:b/>
          <w:bCs/>
          <w:spacing w:val="-6"/>
        </w:rPr>
        <w:t xml:space="preserve"> </w:t>
      </w:r>
      <w:r w:rsidRPr="007308D2">
        <w:rPr>
          <w:b/>
          <w:bCs/>
        </w:rPr>
        <w:t>across</w:t>
      </w:r>
      <w:r w:rsidRPr="007308D2">
        <w:rPr>
          <w:b/>
          <w:bCs/>
          <w:spacing w:val="-7"/>
        </w:rPr>
        <w:t xml:space="preserve"> </w:t>
      </w:r>
      <w:r w:rsidRPr="007308D2">
        <w:rPr>
          <w:b/>
          <w:bCs/>
        </w:rPr>
        <w:t>Scotland</w:t>
      </w:r>
      <w:r w:rsidRPr="007308D2">
        <w:rPr>
          <w:b/>
          <w:bCs/>
          <w:spacing w:val="-6"/>
        </w:rPr>
        <w:t xml:space="preserve"> </w:t>
      </w:r>
      <w:r w:rsidRPr="007308D2">
        <w:rPr>
          <w:b/>
          <w:bCs/>
        </w:rPr>
        <w:t>by</w:t>
      </w:r>
      <w:r w:rsidRPr="007308D2">
        <w:rPr>
          <w:b/>
          <w:bCs/>
          <w:spacing w:val="-7"/>
        </w:rPr>
        <w:t xml:space="preserve"> </w:t>
      </w:r>
      <w:r w:rsidRPr="007308D2">
        <w:rPr>
          <w:b/>
          <w:bCs/>
        </w:rPr>
        <w:t>2026 through local Improving the Cancer Journey services.</w:t>
      </w:r>
    </w:p>
    <w:p w14:paraId="33746E2C" w14:textId="77777777" w:rsidR="00C5431E" w:rsidRDefault="00193DCE" w:rsidP="00193DCE">
      <w:pPr>
        <w:pStyle w:val="Heading5"/>
        <w:spacing w:before="160" w:line="259" w:lineRule="auto"/>
        <w:ind w:left="119" w:right="165"/>
      </w:pPr>
      <w:r w:rsidRPr="00AA7D34">
        <w:t>Mary</w:t>
      </w:r>
      <w:r w:rsidRPr="00AA7D34">
        <w:rPr>
          <w:spacing w:val="-12"/>
        </w:rPr>
        <w:t xml:space="preserve"> </w:t>
      </w:r>
      <w:r w:rsidRPr="00AA7D34">
        <w:t>was</w:t>
      </w:r>
      <w:r w:rsidRPr="00AA7D34">
        <w:rPr>
          <w:spacing w:val="-5"/>
        </w:rPr>
        <w:t xml:space="preserve"> </w:t>
      </w:r>
      <w:r w:rsidRPr="00AA7D34">
        <w:t>referred</w:t>
      </w:r>
      <w:r w:rsidRPr="00AA7D34">
        <w:rPr>
          <w:spacing w:val="-5"/>
        </w:rPr>
        <w:t xml:space="preserve"> </w:t>
      </w:r>
      <w:r w:rsidRPr="00AA7D34">
        <w:t>to</w:t>
      </w:r>
      <w:r w:rsidRPr="00AA7D34">
        <w:rPr>
          <w:spacing w:val="-5"/>
        </w:rPr>
        <w:t xml:space="preserve"> </w:t>
      </w:r>
      <w:r w:rsidRPr="00AA7D34">
        <w:t>her</w:t>
      </w:r>
      <w:r w:rsidRPr="00AA7D34">
        <w:rPr>
          <w:spacing w:val="-6"/>
        </w:rPr>
        <w:t xml:space="preserve"> </w:t>
      </w:r>
      <w:r w:rsidRPr="00AA7D34">
        <w:t>local</w:t>
      </w:r>
      <w:r w:rsidRPr="00AA7D34">
        <w:rPr>
          <w:spacing w:val="-5"/>
        </w:rPr>
        <w:t xml:space="preserve"> </w:t>
      </w:r>
      <w:r w:rsidRPr="00AA7D34">
        <w:t>Improving</w:t>
      </w:r>
      <w:r w:rsidRPr="00AA7D34">
        <w:rPr>
          <w:spacing w:val="-5"/>
        </w:rPr>
        <w:t xml:space="preserve"> </w:t>
      </w:r>
      <w:r w:rsidRPr="00AA7D34">
        <w:t>the</w:t>
      </w:r>
      <w:r w:rsidRPr="00AA7D34">
        <w:rPr>
          <w:spacing w:val="-5"/>
        </w:rPr>
        <w:t xml:space="preserve"> </w:t>
      </w:r>
      <w:r w:rsidRPr="00AA7D34">
        <w:t>Cancer</w:t>
      </w:r>
      <w:r w:rsidRPr="00AA7D34">
        <w:rPr>
          <w:spacing w:val="-11"/>
        </w:rPr>
        <w:t xml:space="preserve"> </w:t>
      </w:r>
      <w:r w:rsidRPr="00AA7D34">
        <w:t>Journey</w:t>
      </w:r>
      <w:r w:rsidRPr="00AA7D34">
        <w:rPr>
          <w:spacing w:val="-5"/>
        </w:rPr>
        <w:t xml:space="preserve"> </w:t>
      </w:r>
      <w:r w:rsidRPr="00AA7D34">
        <w:t>programme</w:t>
      </w:r>
      <w:r w:rsidRPr="00AA7D34">
        <w:rPr>
          <w:spacing w:val="-5"/>
        </w:rPr>
        <w:t xml:space="preserve"> </w:t>
      </w:r>
      <w:r w:rsidRPr="00AA7D34">
        <w:t>by</w:t>
      </w:r>
      <w:r w:rsidRPr="00AA7D34">
        <w:rPr>
          <w:spacing w:val="-6"/>
        </w:rPr>
        <w:t xml:space="preserve"> </w:t>
      </w:r>
      <w:r w:rsidRPr="00AA7D34">
        <w:t>her</w:t>
      </w:r>
      <w:r w:rsidRPr="00AA7D34">
        <w:rPr>
          <w:spacing w:val="-6"/>
        </w:rPr>
        <w:t xml:space="preserve"> </w:t>
      </w:r>
      <w:r w:rsidRPr="00AA7D34">
        <w:t>nurse. She was able to access support such as psychologists, legal advice and helped to meet other people in a similar situation.</w:t>
      </w:r>
      <w:r>
        <w:t xml:space="preserve"> </w:t>
      </w:r>
    </w:p>
    <w:p w14:paraId="4BCF656D" w14:textId="1527D072" w:rsidR="00193DCE" w:rsidRPr="00193DCE" w:rsidRDefault="00193DCE" w:rsidP="00193DCE">
      <w:pPr>
        <w:pStyle w:val="Heading5"/>
        <w:spacing w:before="160" w:line="259" w:lineRule="auto"/>
        <w:ind w:left="119" w:right="165"/>
      </w:pPr>
      <w:r>
        <w:t>Mary said:</w:t>
      </w:r>
    </w:p>
    <w:p w14:paraId="61B09901" w14:textId="77777777" w:rsidR="00F50FA0" w:rsidRDefault="0035785A" w:rsidP="00F12544">
      <w:pPr>
        <w:pStyle w:val="BodyText"/>
        <w:spacing w:before="160" w:line="259" w:lineRule="auto"/>
        <w:ind w:left="119" w:right="190"/>
      </w:pPr>
      <w:r>
        <w:t>“People need to talk much more, share information</w:t>
      </w:r>
      <w:r>
        <w:rPr>
          <w:spacing w:val="-5"/>
        </w:rPr>
        <w:t xml:space="preserve"> </w:t>
      </w:r>
      <w:r>
        <w:t>widely. No single organisation can do</w:t>
      </w:r>
      <w:r>
        <w:rPr>
          <w:spacing w:val="-7"/>
        </w:rPr>
        <w:t xml:space="preserve"> </w:t>
      </w:r>
      <w:r>
        <w:t>everything,</w:t>
      </w:r>
      <w:r>
        <w:rPr>
          <w:spacing w:val="-13"/>
        </w:rPr>
        <w:t xml:space="preserve"> </w:t>
      </w:r>
      <w:r>
        <w:t>working</w:t>
      </w:r>
      <w:r>
        <w:rPr>
          <w:spacing w:val="-7"/>
        </w:rPr>
        <w:t xml:space="preserve"> </w:t>
      </w:r>
      <w:r>
        <w:t>in</w:t>
      </w:r>
      <w:r>
        <w:rPr>
          <w:spacing w:val="-7"/>
        </w:rPr>
        <w:t xml:space="preserve"> </w:t>
      </w:r>
      <w:r>
        <w:t>partnership</w:t>
      </w:r>
      <w:r>
        <w:rPr>
          <w:spacing w:val="-7"/>
        </w:rPr>
        <w:t xml:space="preserve"> </w:t>
      </w:r>
      <w:r>
        <w:t>is</w:t>
      </w:r>
      <w:r>
        <w:rPr>
          <w:spacing w:val="-7"/>
        </w:rPr>
        <w:t xml:space="preserve"> </w:t>
      </w:r>
      <w:r>
        <w:t>key.</w:t>
      </w:r>
      <w:r>
        <w:rPr>
          <w:spacing w:val="40"/>
        </w:rPr>
        <w:t xml:space="preserve"> </w:t>
      </w:r>
      <w:r>
        <w:t>I</w:t>
      </w:r>
      <w:r>
        <w:rPr>
          <w:spacing w:val="-7"/>
        </w:rPr>
        <w:t xml:space="preserve"> </w:t>
      </w:r>
      <w:r>
        <w:t>know</w:t>
      </w:r>
      <w:r>
        <w:rPr>
          <w:spacing w:val="-7"/>
        </w:rPr>
        <w:t xml:space="preserve"> </w:t>
      </w:r>
      <w:r>
        <w:t>the</w:t>
      </w:r>
      <w:r>
        <w:rPr>
          <w:spacing w:val="-7"/>
        </w:rPr>
        <w:t xml:space="preserve"> </w:t>
      </w:r>
      <w:r>
        <w:t>Improving</w:t>
      </w:r>
      <w:r>
        <w:rPr>
          <w:spacing w:val="-7"/>
        </w:rPr>
        <w:t xml:space="preserve"> </w:t>
      </w:r>
      <w:r>
        <w:t>the</w:t>
      </w:r>
      <w:r>
        <w:rPr>
          <w:spacing w:val="-7"/>
        </w:rPr>
        <w:t xml:space="preserve"> </w:t>
      </w:r>
      <w:r>
        <w:t>Cancer</w:t>
      </w:r>
      <w:r>
        <w:rPr>
          <w:spacing w:val="-13"/>
        </w:rPr>
        <w:t xml:space="preserve"> </w:t>
      </w:r>
      <w:r>
        <w:t>Journey service will beneﬁt many people, for me it is a real life-changer.”</w:t>
      </w:r>
    </w:p>
    <w:p w14:paraId="3E0824D7" w14:textId="77777777" w:rsidR="00C5431E" w:rsidRDefault="00C5431E" w:rsidP="00F12544">
      <w:pPr>
        <w:pStyle w:val="BodyText"/>
        <w:spacing w:before="160" w:line="259" w:lineRule="auto"/>
        <w:ind w:left="119" w:right="190"/>
      </w:pPr>
    </w:p>
    <w:p w14:paraId="1D9AC1D1" w14:textId="1ECDBA47" w:rsidR="00F50FA0" w:rsidRDefault="0035785A" w:rsidP="00BA3650">
      <w:pPr>
        <w:spacing w:before="120" w:line="259" w:lineRule="auto"/>
        <w:ind w:left="119"/>
        <w:rPr>
          <w:b/>
          <w:sz w:val="32"/>
        </w:rPr>
      </w:pPr>
      <w:bookmarkStart w:id="37" w:name="Facilitating_peer-to-peer_community_and_"/>
      <w:bookmarkEnd w:id="37"/>
      <w:r>
        <w:rPr>
          <w:b/>
          <w:color w:val="008925"/>
          <w:sz w:val="32"/>
        </w:rPr>
        <w:t>Facilitating</w:t>
      </w:r>
      <w:r>
        <w:rPr>
          <w:b/>
          <w:color w:val="008925"/>
          <w:spacing w:val="-11"/>
          <w:sz w:val="32"/>
        </w:rPr>
        <w:t xml:space="preserve"> </w:t>
      </w:r>
      <w:r>
        <w:rPr>
          <w:b/>
          <w:color w:val="008925"/>
          <w:sz w:val="32"/>
        </w:rPr>
        <w:t>peer-to-peer</w:t>
      </w:r>
      <w:r>
        <w:rPr>
          <w:b/>
          <w:color w:val="008925"/>
          <w:spacing w:val="-11"/>
          <w:sz w:val="32"/>
        </w:rPr>
        <w:t xml:space="preserve"> </w:t>
      </w:r>
      <w:r>
        <w:rPr>
          <w:b/>
          <w:color w:val="008925"/>
          <w:sz w:val="32"/>
        </w:rPr>
        <w:t>community</w:t>
      </w:r>
      <w:r>
        <w:rPr>
          <w:b/>
          <w:color w:val="008925"/>
          <w:spacing w:val="-12"/>
          <w:sz w:val="32"/>
        </w:rPr>
        <w:t xml:space="preserve"> </w:t>
      </w:r>
      <w:r>
        <w:rPr>
          <w:b/>
          <w:color w:val="008925"/>
          <w:sz w:val="32"/>
        </w:rPr>
        <w:t>and</w:t>
      </w:r>
      <w:r>
        <w:rPr>
          <w:b/>
          <w:color w:val="008925"/>
          <w:spacing w:val="-10"/>
          <w:sz w:val="32"/>
        </w:rPr>
        <w:t xml:space="preserve"> </w:t>
      </w:r>
      <w:r>
        <w:rPr>
          <w:b/>
          <w:color w:val="008925"/>
          <w:sz w:val="32"/>
        </w:rPr>
        <w:t>support</w:t>
      </w:r>
      <w:r>
        <w:rPr>
          <w:b/>
          <w:color w:val="008925"/>
          <w:spacing w:val="-10"/>
          <w:sz w:val="32"/>
        </w:rPr>
        <w:t xml:space="preserve"> </w:t>
      </w:r>
      <w:r>
        <w:rPr>
          <w:b/>
          <w:color w:val="008925"/>
          <w:sz w:val="32"/>
        </w:rPr>
        <w:t>through our Online Community</w:t>
      </w:r>
    </w:p>
    <w:p w14:paraId="02E7834C" w14:textId="1D6ABDF1" w:rsidR="00F50FA0" w:rsidRPr="00EF4002" w:rsidRDefault="0035785A" w:rsidP="00EF4002">
      <w:pPr>
        <w:pStyle w:val="BodyText"/>
        <w:spacing w:before="119" w:line="259" w:lineRule="auto"/>
        <w:ind w:left="120" w:right="190"/>
      </w:pPr>
      <w:r>
        <w:t>Our</w:t>
      </w:r>
      <w:r>
        <w:rPr>
          <w:spacing w:val="-4"/>
        </w:rPr>
        <w:t xml:space="preserve"> </w:t>
      </w:r>
      <w:r>
        <w:t>Online</w:t>
      </w:r>
      <w:r>
        <w:rPr>
          <w:spacing w:val="-4"/>
        </w:rPr>
        <w:t xml:space="preserve"> </w:t>
      </w:r>
      <w:r>
        <w:t>Community</w:t>
      </w:r>
      <w:r>
        <w:rPr>
          <w:spacing w:val="-3"/>
        </w:rPr>
        <w:t xml:space="preserve"> </w:t>
      </w:r>
      <w:r>
        <w:t>is</w:t>
      </w:r>
      <w:r>
        <w:rPr>
          <w:spacing w:val="-5"/>
        </w:rPr>
        <w:t xml:space="preserve"> </w:t>
      </w:r>
      <w:r>
        <w:t>an</w:t>
      </w:r>
      <w:r>
        <w:rPr>
          <w:spacing w:val="-4"/>
        </w:rPr>
        <w:t xml:space="preserve"> </w:t>
      </w:r>
      <w:r>
        <w:t>online</w:t>
      </w:r>
      <w:r>
        <w:rPr>
          <w:spacing w:val="-4"/>
        </w:rPr>
        <w:t xml:space="preserve"> </w:t>
      </w:r>
      <w:r>
        <w:t>cancer</w:t>
      </w:r>
      <w:r>
        <w:rPr>
          <w:spacing w:val="-4"/>
        </w:rPr>
        <w:t xml:space="preserve"> </w:t>
      </w:r>
      <w:r>
        <w:t>forum</w:t>
      </w:r>
      <w:r>
        <w:rPr>
          <w:spacing w:val="-5"/>
        </w:rPr>
        <w:t xml:space="preserve"> </w:t>
      </w:r>
      <w:r>
        <w:t>for</w:t>
      </w:r>
      <w:r>
        <w:rPr>
          <w:spacing w:val="-4"/>
        </w:rPr>
        <w:t xml:space="preserve"> </w:t>
      </w:r>
      <w:r>
        <w:t>people</w:t>
      </w:r>
      <w:r>
        <w:rPr>
          <w:spacing w:val="-11"/>
        </w:rPr>
        <w:t xml:space="preserve"> </w:t>
      </w:r>
      <w:r>
        <w:t>with</w:t>
      </w:r>
      <w:r>
        <w:rPr>
          <w:spacing w:val="-4"/>
        </w:rPr>
        <w:t xml:space="preserve"> </w:t>
      </w:r>
      <w:r>
        <w:t>cancer,</w:t>
      </w:r>
      <w:r>
        <w:rPr>
          <w:spacing w:val="-5"/>
        </w:rPr>
        <w:t xml:space="preserve"> </w:t>
      </w:r>
      <w:r>
        <w:t>as</w:t>
      </w:r>
      <w:r>
        <w:rPr>
          <w:spacing w:val="-11"/>
        </w:rPr>
        <w:t xml:space="preserve"> </w:t>
      </w:r>
      <w:r>
        <w:t>well</w:t>
      </w:r>
      <w:r>
        <w:rPr>
          <w:spacing w:val="-5"/>
        </w:rPr>
        <w:t xml:space="preserve"> </w:t>
      </w:r>
      <w:r>
        <w:t>as</w:t>
      </w:r>
      <w:r>
        <w:rPr>
          <w:spacing w:val="-5"/>
        </w:rPr>
        <w:t xml:space="preserve"> </w:t>
      </w:r>
      <w:r>
        <w:t>their loved ones and carers. It's a</w:t>
      </w:r>
      <w:r>
        <w:rPr>
          <w:spacing w:val="-1"/>
        </w:rPr>
        <w:t xml:space="preserve"> </w:t>
      </w:r>
      <w:r>
        <w:t>vital service</w:t>
      </w:r>
      <w:r>
        <w:rPr>
          <w:spacing w:val="-2"/>
        </w:rPr>
        <w:t xml:space="preserve"> </w:t>
      </w:r>
      <w:r>
        <w:t>where people can connect</w:t>
      </w:r>
      <w:r>
        <w:rPr>
          <w:spacing w:val="-2"/>
        </w:rPr>
        <w:t xml:space="preserve"> </w:t>
      </w:r>
      <w:r>
        <w:t>with others, share their experiences and provide support to others at any time of the day or night, 365 days a year.</w:t>
      </w:r>
    </w:p>
    <w:p w14:paraId="77FF04EC" w14:textId="320683D6" w:rsidR="00F50FA0" w:rsidRPr="00EF4002" w:rsidRDefault="0035785A" w:rsidP="00EF4002">
      <w:pPr>
        <w:pStyle w:val="BodyText"/>
        <w:spacing w:before="120" w:line="259" w:lineRule="auto"/>
        <w:ind w:left="120" w:hanging="1"/>
      </w:pPr>
      <w:r>
        <w:t>In 2024, more than a quarter of a million people with cancer (</w:t>
      </w:r>
      <w:r w:rsidR="00193DCE">
        <w:t xml:space="preserve"> a total of </w:t>
      </w:r>
      <w:r>
        <w:t>286,000) found support through</w:t>
      </w:r>
      <w:r>
        <w:rPr>
          <w:spacing w:val="-4"/>
        </w:rPr>
        <w:t xml:space="preserve"> </w:t>
      </w:r>
      <w:r>
        <w:t>our</w:t>
      </w:r>
      <w:r>
        <w:rPr>
          <w:spacing w:val="-4"/>
        </w:rPr>
        <w:t xml:space="preserve"> </w:t>
      </w:r>
      <w:r>
        <w:t>Online</w:t>
      </w:r>
      <w:r>
        <w:rPr>
          <w:spacing w:val="-5"/>
        </w:rPr>
        <w:t xml:space="preserve"> </w:t>
      </w:r>
      <w:r>
        <w:t>Community,</w:t>
      </w:r>
      <w:r>
        <w:rPr>
          <w:spacing w:val="-11"/>
        </w:rPr>
        <w:t xml:space="preserve"> </w:t>
      </w:r>
      <w:r>
        <w:t>which</w:t>
      </w:r>
      <w:r>
        <w:rPr>
          <w:spacing w:val="-4"/>
        </w:rPr>
        <w:t xml:space="preserve"> </w:t>
      </w:r>
      <w:r>
        <w:t>is</w:t>
      </w:r>
      <w:r>
        <w:rPr>
          <w:spacing w:val="-5"/>
        </w:rPr>
        <w:t xml:space="preserve"> </w:t>
      </w:r>
      <w:r>
        <w:t>more</w:t>
      </w:r>
      <w:r>
        <w:rPr>
          <w:spacing w:val="-5"/>
        </w:rPr>
        <w:t xml:space="preserve"> </w:t>
      </w:r>
      <w:r>
        <w:t>than</w:t>
      </w:r>
      <w:r>
        <w:rPr>
          <w:spacing w:val="-4"/>
        </w:rPr>
        <w:t xml:space="preserve"> </w:t>
      </w:r>
      <w:r>
        <w:t>double</w:t>
      </w:r>
      <w:r>
        <w:rPr>
          <w:spacing w:val="-5"/>
        </w:rPr>
        <w:t xml:space="preserve"> </w:t>
      </w:r>
      <w:r>
        <w:t>the</w:t>
      </w:r>
      <w:r>
        <w:rPr>
          <w:spacing w:val="-4"/>
        </w:rPr>
        <w:t xml:space="preserve"> </w:t>
      </w:r>
      <w:r>
        <w:t>same</w:t>
      </w:r>
      <w:r>
        <w:rPr>
          <w:spacing w:val="-5"/>
        </w:rPr>
        <w:t xml:space="preserve"> </w:t>
      </w:r>
      <w:r>
        <w:t>number</w:t>
      </w:r>
      <w:r>
        <w:rPr>
          <w:spacing w:val="-5"/>
        </w:rPr>
        <w:t xml:space="preserve"> </w:t>
      </w:r>
      <w:r>
        <w:t>as</w:t>
      </w:r>
      <w:r>
        <w:rPr>
          <w:spacing w:val="-5"/>
        </w:rPr>
        <w:t xml:space="preserve"> </w:t>
      </w:r>
      <w:r>
        <w:t>in</w:t>
      </w:r>
      <w:r>
        <w:rPr>
          <w:spacing w:val="-4"/>
        </w:rPr>
        <w:t xml:space="preserve"> </w:t>
      </w:r>
      <w:r>
        <w:t>2023</w:t>
      </w:r>
      <w:r w:rsidR="00193DCE">
        <w:t xml:space="preserve">. The total for 2023 was </w:t>
      </w:r>
      <w:r>
        <w:t>138,000 people with cance</w:t>
      </w:r>
      <w:r w:rsidR="00193DCE">
        <w:t>r.</w:t>
      </w:r>
    </w:p>
    <w:p w14:paraId="7241F2CC" w14:textId="63CD7841" w:rsidR="003C15BD" w:rsidRDefault="0035785A" w:rsidP="007831CD">
      <w:pPr>
        <w:pStyle w:val="BodyText"/>
        <w:spacing w:before="120" w:line="259" w:lineRule="auto"/>
        <w:ind w:left="120"/>
      </w:pPr>
      <w:r>
        <w:t>Here's</w:t>
      </w:r>
      <w:r>
        <w:rPr>
          <w:spacing w:val="-6"/>
        </w:rPr>
        <w:t xml:space="preserve"> </w:t>
      </w:r>
      <w:r>
        <w:t>how</w:t>
      </w:r>
      <w:r>
        <w:rPr>
          <w:spacing w:val="-4"/>
        </w:rPr>
        <w:t xml:space="preserve"> </w:t>
      </w:r>
      <w:r>
        <w:t>the</w:t>
      </w:r>
      <w:r>
        <w:rPr>
          <w:spacing w:val="-6"/>
        </w:rPr>
        <w:t xml:space="preserve"> </w:t>
      </w:r>
      <w:r>
        <w:t>community</w:t>
      </w:r>
      <w:r>
        <w:rPr>
          <w:spacing w:val="-5"/>
        </w:rPr>
        <w:t xml:space="preserve"> </w:t>
      </w:r>
      <w:r>
        <w:t>has</w:t>
      </w:r>
      <w:r>
        <w:rPr>
          <w:spacing w:val="-6"/>
        </w:rPr>
        <w:t xml:space="preserve"> </w:t>
      </w:r>
      <w:r>
        <w:t>supported</w:t>
      </w:r>
      <w:r>
        <w:rPr>
          <w:spacing w:val="-5"/>
        </w:rPr>
        <w:t xml:space="preserve"> </w:t>
      </w:r>
      <w:r>
        <w:t>four</w:t>
      </w:r>
      <w:r>
        <w:rPr>
          <w:spacing w:val="-4"/>
        </w:rPr>
        <w:t xml:space="preserve"> </w:t>
      </w:r>
      <w:r>
        <w:t>of</w:t>
      </w:r>
      <w:r>
        <w:rPr>
          <w:spacing w:val="-12"/>
        </w:rPr>
        <w:t xml:space="preserve"> </w:t>
      </w:r>
      <w:r>
        <w:t>our</w:t>
      </w:r>
      <w:r>
        <w:rPr>
          <w:spacing w:val="-5"/>
        </w:rPr>
        <w:t xml:space="preserve"> </w:t>
      </w:r>
      <w:r>
        <w:t>service</w:t>
      </w:r>
      <w:r>
        <w:rPr>
          <w:spacing w:val="-5"/>
        </w:rPr>
        <w:t xml:space="preserve"> </w:t>
      </w:r>
      <w:r>
        <w:t>users</w:t>
      </w:r>
      <w:r>
        <w:rPr>
          <w:spacing w:val="-5"/>
        </w:rPr>
        <w:t xml:space="preserve"> </w:t>
      </w:r>
      <w:r>
        <w:t>throughout</w:t>
      </w:r>
      <w:r>
        <w:rPr>
          <w:spacing w:val="-5"/>
        </w:rPr>
        <w:t xml:space="preserve"> </w:t>
      </w:r>
      <w:r>
        <w:t>their personal experience of cancer.</w:t>
      </w:r>
    </w:p>
    <w:p w14:paraId="6930112A" w14:textId="73EDCFF2" w:rsidR="003C15BD" w:rsidRPr="00193DCE" w:rsidRDefault="00193DCE" w:rsidP="007831CD">
      <w:pPr>
        <w:pStyle w:val="BodyText"/>
        <w:spacing w:before="120" w:line="259" w:lineRule="auto"/>
        <w:ind w:left="119"/>
        <w:rPr>
          <w:b/>
          <w:bCs/>
        </w:rPr>
      </w:pPr>
      <w:r>
        <w:rPr>
          <w:b/>
          <w:bCs/>
        </w:rPr>
        <w:t>Brian’s story</w:t>
      </w:r>
    </w:p>
    <w:p w14:paraId="0F26AA49" w14:textId="77777777" w:rsidR="00B14F74" w:rsidRDefault="0035785A" w:rsidP="00E2737A">
      <w:pPr>
        <w:pStyle w:val="BodyText"/>
        <w:spacing w:before="120" w:line="259" w:lineRule="auto"/>
        <w:ind w:left="120" w:right="141"/>
      </w:pPr>
      <w:r>
        <w:t>“My lovely Macmillan Nurse, whilst giving me my ﬁrst hormone injection, suggested I join the Online Community for support.</w:t>
      </w:r>
      <w:r>
        <w:rPr>
          <w:spacing w:val="-5"/>
        </w:rPr>
        <w:t xml:space="preserve"> </w:t>
      </w:r>
      <w:r>
        <w:t>Although I don’t use social media, I joined. I found</w:t>
      </w:r>
      <w:r>
        <w:rPr>
          <w:spacing w:val="-3"/>
        </w:rPr>
        <w:t xml:space="preserve"> </w:t>
      </w:r>
      <w:r>
        <w:t>the</w:t>
      </w:r>
      <w:r>
        <w:rPr>
          <w:spacing w:val="-3"/>
        </w:rPr>
        <w:t xml:space="preserve"> </w:t>
      </w:r>
      <w:r>
        <w:t>prostate</w:t>
      </w:r>
      <w:r>
        <w:rPr>
          <w:spacing w:val="-4"/>
        </w:rPr>
        <w:t xml:space="preserve"> </w:t>
      </w:r>
      <w:r>
        <w:t>cancer</w:t>
      </w:r>
      <w:r>
        <w:rPr>
          <w:spacing w:val="-3"/>
        </w:rPr>
        <w:t xml:space="preserve"> </w:t>
      </w:r>
      <w:r>
        <w:t>forum</w:t>
      </w:r>
      <w:r>
        <w:rPr>
          <w:spacing w:val="-3"/>
        </w:rPr>
        <w:t xml:space="preserve"> </w:t>
      </w:r>
      <w:r>
        <w:t>members</w:t>
      </w:r>
      <w:r>
        <w:rPr>
          <w:spacing w:val="-3"/>
        </w:rPr>
        <w:t xml:space="preserve"> </w:t>
      </w:r>
      <w:r>
        <w:t>to</w:t>
      </w:r>
      <w:r>
        <w:rPr>
          <w:spacing w:val="-3"/>
        </w:rPr>
        <w:t xml:space="preserve"> </w:t>
      </w:r>
      <w:r>
        <w:t>be</w:t>
      </w:r>
      <w:r>
        <w:rPr>
          <w:spacing w:val="-4"/>
        </w:rPr>
        <w:t xml:space="preserve"> </w:t>
      </w:r>
      <w:r>
        <w:t>a</w:t>
      </w:r>
      <w:r>
        <w:rPr>
          <w:spacing w:val="-3"/>
        </w:rPr>
        <w:t xml:space="preserve"> </w:t>
      </w:r>
      <w:r>
        <w:t>great</w:t>
      </w:r>
      <w:r>
        <w:rPr>
          <w:spacing w:val="-3"/>
        </w:rPr>
        <w:t xml:space="preserve"> </w:t>
      </w:r>
      <w:r>
        <w:t>bunch</w:t>
      </w:r>
      <w:r>
        <w:rPr>
          <w:spacing w:val="-3"/>
        </w:rPr>
        <w:t xml:space="preserve"> </w:t>
      </w:r>
      <w:r>
        <w:t>and</w:t>
      </w:r>
      <w:r>
        <w:rPr>
          <w:spacing w:val="-3"/>
        </w:rPr>
        <w:t xml:space="preserve"> </w:t>
      </w:r>
      <w:r>
        <w:t>soon</w:t>
      </w:r>
      <w:r>
        <w:rPr>
          <w:spacing w:val="-3"/>
        </w:rPr>
        <w:t xml:space="preserve"> </w:t>
      </w:r>
      <w:r>
        <w:t>made</w:t>
      </w:r>
      <w:r>
        <w:rPr>
          <w:spacing w:val="-3"/>
        </w:rPr>
        <w:t xml:space="preserve"> </w:t>
      </w:r>
      <w:r>
        <w:t>plenty</w:t>
      </w:r>
      <w:r>
        <w:rPr>
          <w:spacing w:val="-3"/>
        </w:rPr>
        <w:t xml:space="preserve"> </w:t>
      </w:r>
      <w:r>
        <w:t>of friends. In the Prostate cancer forum,</w:t>
      </w:r>
      <w:r>
        <w:rPr>
          <w:spacing w:val="-2"/>
        </w:rPr>
        <w:t xml:space="preserve"> </w:t>
      </w:r>
      <w:r>
        <w:t>we know</w:t>
      </w:r>
      <w:r>
        <w:rPr>
          <w:spacing w:val="-2"/>
        </w:rPr>
        <w:t xml:space="preserve"> </w:t>
      </w:r>
      <w:r>
        <w:t>when to be serious and</w:t>
      </w:r>
      <w:r>
        <w:rPr>
          <w:spacing w:val="-1"/>
        </w:rPr>
        <w:t xml:space="preserve"> </w:t>
      </w:r>
      <w:r>
        <w:t>when to have a laugh.</w:t>
      </w:r>
      <w:r>
        <w:rPr>
          <w:spacing w:val="-7"/>
        </w:rPr>
        <w:t xml:space="preserve"> </w:t>
      </w:r>
      <w:r>
        <w:t>We all rally round to help and support both new and regularly active members.</w:t>
      </w:r>
      <w:r w:rsidR="00E2737A">
        <w:t xml:space="preserve"> </w:t>
      </w:r>
      <w:r>
        <w:t>People often ask me how I have managed to get through three years on hormone therapy</w:t>
      </w:r>
      <w:r>
        <w:rPr>
          <w:spacing w:val="-1"/>
        </w:rPr>
        <w:t xml:space="preserve"> </w:t>
      </w:r>
      <w:r>
        <w:t>with all the side effects.</w:t>
      </w:r>
      <w:r>
        <w:rPr>
          <w:spacing w:val="-6"/>
        </w:rPr>
        <w:t xml:space="preserve"> </w:t>
      </w:r>
      <w:r>
        <w:t>The answer is simple - I always look on the bright side of</w:t>
      </w:r>
      <w:r>
        <w:rPr>
          <w:spacing w:val="-11"/>
        </w:rPr>
        <w:t xml:space="preserve"> </w:t>
      </w:r>
      <w:r>
        <w:t>everything.</w:t>
      </w:r>
      <w:r>
        <w:rPr>
          <w:spacing w:val="-6"/>
        </w:rPr>
        <w:t xml:space="preserve"> </w:t>
      </w:r>
      <w:r>
        <w:t>It’s</w:t>
      </w:r>
      <w:r>
        <w:rPr>
          <w:spacing w:val="-6"/>
        </w:rPr>
        <w:t xml:space="preserve"> </w:t>
      </w:r>
      <w:r>
        <w:t>been</w:t>
      </w:r>
      <w:r>
        <w:rPr>
          <w:spacing w:val="-4"/>
        </w:rPr>
        <w:t xml:space="preserve"> </w:t>
      </w:r>
      <w:r>
        <w:t>a</w:t>
      </w:r>
      <w:r>
        <w:rPr>
          <w:spacing w:val="-5"/>
        </w:rPr>
        <w:t xml:space="preserve"> </w:t>
      </w:r>
      <w:r>
        <w:t>hard</w:t>
      </w:r>
      <w:r>
        <w:rPr>
          <w:spacing w:val="-5"/>
        </w:rPr>
        <w:t xml:space="preserve"> </w:t>
      </w:r>
      <w:r>
        <w:t>three</w:t>
      </w:r>
      <w:r>
        <w:rPr>
          <w:spacing w:val="-6"/>
        </w:rPr>
        <w:t xml:space="preserve"> </w:t>
      </w:r>
      <w:r>
        <w:t>years</w:t>
      </w:r>
      <w:r>
        <w:rPr>
          <w:spacing w:val="-5"/>
        </w:rPr>
        <w:t xml:space="preserve"> </w:t>
      </w:r>
      <w:r>
        <w:t>but</w:t>
      </w:r>
      <w:r>
        <w:rPr>
          <w:spacing w:val="-4"/>
        </w:rPr>
        <w:t xml:space="preserve"> </w:t>
      </w:r>
      <w:r>
        <w:t>laughing</w:t>
      </w:r>
      <w:r>
        <w:rPr>
          <w:spacing w:val="-5"/>
        </w:rPr>
        <w:t xml:space="preserve"> </w:t>
      </w:r>
      <w:r>
        <w:t>(quite</w:t>
      </w:r>
      <w:r>
        <w:rPr>
          <w:spacing w:val="-5"/>
        </w:rPr>
        <w:t xml:space="preserve"> </w:t>
      </w:r>
      <w:r>
        <w:t>often</w:t>
      </w:r>
      <w:r>
        <w:rPr>
          <w:spacing w:val="-5"/>
        </w:rPr>
        <w:t xml:space="preserve"> </w:t>
      </w:r>
      <w:r>
        <w:t>at</w:t>
      </w:r>
      <w:r>
        <w:rPr>
          <w:spacing w:val="-5"/>
        </w:rPr>
        <w:t xml:space="preserve"> </w:t>
      </w:r>
      <w:r>
        <w:t>myself),</w:t>
      </w:r>
      <w:r>
        <w:rPr>
          <w:spacing w:val="-6"/>
        </w:rPr>
        <w:t xml:space="preserve"> </w:t>
      </w:r>
      <w:r>
        <w:t>has</w:t>
      </w:r>
      <w:r>
        <w:rPr>
          <w:spacing w:val="-6"/>
        </w:rPr>
        <w:t xml:space="preserve"> </w:t>
      </w:r>
      <w:r>
        <w:t>made it easier to cope</w:t>
      </w:r>
      <w:r>
        <w:rPr>
          <w:spacing w:val="-3"/>
        </w:rPr>
        <w:t xml:space="preserve"> </w:t>
      </w:r>
      <w:r>
        <w:t>with. For me, I believe a smile, a laugh, and a positive attitude is half the battle.</w:t>
      </w:r>
    </w:p>
    <w:p w14:paraId="0F6FA7B2" w14:textId="782A7064" w:rsidR="00F50FA0" w:rsidRDefault="0035785A" w:rsidP="00E2737A">
      <w:pPr>
        <w:pStyle w:val="BodyText"/>
        <w:spacing w:before="120" w:line="259" w:lineRule="auto"/>
        <w:ind w:left="120" w:right="141"/>
      </w:pPr>
      <w:r>
        <w:t>I</w:t>
      </w:r>
      <w:r>
        <w:rPr>
          <w:spacing w:val="-11"/>
        </w:rPr>
        <w:t xml:space="preserve"> </w:t>
      </w:r>
      <w:r>
        <w:t>would</w:t>
      </w:r>
      <w:r>
        <w:rPr>
          <w:spacing w:val="-3"/>
        </w:rPr>
        <w:t xml:space="preserve"> </w:t>
      </w:r>
      <w:r>
        <w:t>like</w:t>
      </w:r>
      <w:r>
        <w:rPr>
          <w:spacing w:val="-3"/>
        </w:rPr>
        <w:t xml:space="preserve"> </w:t>
      </w:r>
      <w:r>
        <w:t>to</w:t>
      </w:r>
      <w:r>
        <w:rPr>
          <w:spacing w:val="-4"/>
        </w:rPr>
        <w:t xml:space="preserve"> </w:t>
      </w:r>
      <w:r>
        <w:t>thank</w:t>
      </w:r>
      <w:r>
        <w:rPr>
          <w:spacing w:val="-4"/>
        </w:rPr>
        <w:t xml:space="preserve"> </w:t>
      </w:r>
      <w:r>
        <w:t>all</w:t>
      </w:r>
      <w:r>
        <w:rPr>
          <w:spacing w:val="-5"/>
        </w:rPr>
        <w:t xml:space="preserve"> </w:t>
      </w:r>
      <w:r>
        <w:t>the</w:t>
      </w:r>
      <w:r>
        <w:rPr>
          <w:spacing w:val="-5"/>
        </w:rPr>
        <w:t xml:space="preserve"> </w:t>
      </w:r>
      <w:r>
        <w:t>Community</w:t>
      </w:r>
      <w:r>
        <w:rPr>
          <w:spacing w:val="-4"/>
        </w:rPr>
        <w:t xml:space="preserve"> </w:t>
      </w:r>
      <w:r>
        <w:t>members</w:t>
      </w:r>
      <w:r>
        <w:rPr>
          <w:spacing w:val="-5"/>
        </w:rPr>
        <w:t xml:space="preserve"> </w:t>
      </w:r>
      <w:r>
        <w:t>in</w:t>
      </w:r>
      <w:r>
        <w:rPr>
          <w:spacing w:val="-4"/>
        </w:rPr>
        <w:t xml:space="preserve"> </w:t>
      </w:r>
      <w:r>
        <w:t>the</w:t>
      </w:r>
      <w:r>
        <w:rPr>
          <w:spacing w:val="-4"/>
        </w:rPr>
        <w:t xml:space="preserve"> </w:t>
      </w:r>
      <w:r>
        <w:t>Prostate</w:t>
      </w:r>
      <w:r>
        <w:rPr>
          <w:spacing w:val="-5"/>
        </w:rPr>
        <w:t xml:space="preserve"> </w:t>
      </w:r>
      <w:r>
        <w:t>cancer</w:t>
      </w:r>
      <w:r>
        <w:rPr>
          <w:spacing w:val="-5"/>
        </w:rPr>
        <w:t xml:space="preserve"> </w:t>
      </w:r>
      <w:r>
        <w:t>forum</w:t>
      </w:r>
      <w:r>
        <w:rPr>
          <w:spacing w:val="-4"/>
        </w:rPr>
        <w:t xml:space="preserve"> </w:t>
      </w:r>
      <w:r>
        <w:t>and</w:t>
      </w:r>
      <w:r>
        <w:rPr>
          <w:spacing w:val="-4"/>
        </w:rPr>
        <w:t xml:space="preserve"> </w:t>
      </w:r>
      <w:r>
        <w:t>to those I have met on other forums for helping me in my own journey. Everyone</w:t>
      </w:r>
      <w:r>
        <w:rPr>
          <w:spacing w:val="-2"/>
        </w:rPr>
        <w:t xml:space="preserve"> </w:t>
      </w:r>
      <w:r>
        <w:t>who contributes makes Macmillan’s Online Community the success it is.”</w:t>
      </w:r>
    </w:p>
    <w:p w14:paraId="3B0389A2" w14:textId="77777777" w:rsidR="00C5431E" w:rsidRDefault="00C5431E" w:rsidP="00E2737A">
      <w:pPr>
        <w:pStyle w:val="BodyText"/>
        <w:spacing w:before="120" w:line="259" w:lineRule="auto"/>
        <w:ind w:left="120" w:right="141"/>
      </w:pPr>
    </w:p>
    <w:p w14:paraId="52914321" w14:textId="6BCEABA4" w:rsidR="00193DCE" w:rsidRPr="00193DCE" w:rsidRDefault="00193DCE" w:rsidP="00E2737A">
      <w:pPr>
        <w:pStyle w:val="BodyText"/>
        <w:spacing w:before="120" w:line="259" w:lineRule="auto"/>
        <w:ind w:left="120" w:right="141"/>
        <w:rPr>
          <w:b/>
          <w:bCs/>
        </w:rPr>
      </w:pPr>
      <w:r>
        <w:rPr>
          <w:b/>
          <w:bCs/>
        </w:rPr>
        <w:t>Jane’s story</w:t>
      </w:r>
    </w:p>
    <w:p w14:paraId="60FD8662" w14:textId="778E757A" w:rsidR="00F50FA0" w:rsidRPr="00193DCE" w:rsidRDefault="0035785A" w:rsidP="00193DCE">
      <w:pPr>
        <w:pStyle w:val="BodyText"/>
        <w:spacing w:before="160" w:line="259" w:lineRule="auto"/>
        <w:ind w:left="120" w:right="131"/>
      </w:pPr>
      <w:r>
        <w:t>"Having</w:t>
      </w:r>
      <w:r>
        <w:rPr>
          <w:spacing w:val="-4"/>
        </w:rPr>
        <w:t xml:space="preserve"> </w:t>
      </w:r>
      <w:r>
        <w:t>a</w:t>
      </w:r>
      <w:r>
        <w:rPr>
          <w:spacing w:val="-4"/>
        </w:rPr>
        <w:t xml:space="preserve"> </w:t>
      </w:r>
      <w:r>
        <w:t>diagnosis</w:t>
      </w:r>
      <w:r>
        <w:rPr>
          <w:spacing w:val="-5"/>
        </w:rPr>
        <w:t xml:space="preserve"> </w:t>
      </w:r>
      <w:r>
        <w:t>of</w:t>
      </w:r>
      <w:r>
        <w:rPr>
          <w:spacing w:val="-11"/>
        </w:rPr>
        <w:t xml:space="preserve"> </w:t>
      </w:r>
      <w:r>
        <w:t>cancer</w:t>
      </w:r>
      <w:r>
        <w:rPr>
          <w:spacing w:val="-5"/>
        </w:rPr>
        <w:t xml:space="preserve"> </w:t>
      </w:r>
      <w:r>
        <w:t>can</w:t>
      </w:r>
      <w:r>
        <w:rPr>
          <w:spacing w:val="-3"/>
        </w:rPr>
        <w:t xml:space="preserve"> </w:t>
      </w:r>
      <w:r>
        <w:t>make</w:t>
      </w:r>
      <w:r>
        <w:rPr>
          <w:spacing w:val="-5"/>
        </w:rPr>
        <w:t xml:space="preserve"> </w:t>
      </w:r>
      <w:r>
        <w:t>things</w:t>
      </w:r>
      <w:r>
        <w:rPr>
          <w:spacing w:val="-5"/>
        </w:rPr>
        <w:t xml:space="preserve"> </w:t>
      </w:r>
      <w:r>
        <w:t>feel</w:t>
      </w:r>
      <w:r>
        <w:rPr>
          <w:spacing w:val="-5"/>
        </w:rPr>
        <w:t xml:space="preserve"> </w:t>
      </w:r>
      <w:r>
        <w:t>overwhelming</w:t>
      </w:r>
      <w:r>
        <w:rPr>
          <w:spacing w:val="-4"/>
        </w:rPr>
        <w:t xml:space="preserve"> </w:t>
      </w:r>
      <w:r>
        <w:t>and</w:t>
      </w:r>
      <w:r>
        <w:rPr>
          <w:spacing w:val="-4"/>
        </w:rPr>
        <w:t xml:space="preserve"> </w:t>
      </w:r>
      <w:r>
        <w:t>out</w:t>
      </w:r>
      <w:r>
        <w:rPr>
          <w:spacing w:val="-4"/>
        </w:rPr>
        <w:t xml:space="preserve"> </w:t>
      </w:r>
      <w:r>
        <w:t>of</w:t>
      </w:r>
      <w:r>
        <w:rPr>
          <w:spacing w:val="-11"/>
        </w:rPr>
        <w:t xml:space="preserve"> </w:t>
      </w:r>
      <w:r>
        <w:t>control</w:t>
      </w:r>
      <w:r>
        <w:rPr>
          <w:spacing w:val="-5"/>
        </w:rPr>
        <w:t xml:space="preserve"> </w:t>
      </w:r>
      <w:r>
        <w:t>and it is normal to feel anxious about what lies ahead.</w:t>
      </w:r>
      <w:r>
        <w:rPr>
          <w:spacing w:val="-6"/>
        </w:rPr>
        <w:t xml:space="preserve"> </w:t>
      </w:r>
      <w:r>
        <w:t>Along with support from family and friends, that the peer support that can be found through Macmillan’s Online Community really helped me.</w:t>
      </w:r>
      <w:r>
        <w:rPr>
          <w:spacing w:val="-4"/>
        </w:rPr>
        <w:t xml:space="preserve"> </w:t>
      </w:r>
      <w:r>
        <w:t>Acknowledging the fear and anxiety, sharing it with others whilst getting support helped."</w:t>
      </w:r>
      <w:r w:rsidR="00193DCE">
        <w:br/>
      </w:r>
    </w:p>
    <w:p w14:paraId="561AB730" w14:textId="53BAD4E9" w:rsidR="00193DCE" w:rsidRPr="00193DCE" w:rsidRDefault="00193DCE" w:rsidP="00EF0A38">
      <w:pPr>
        <w:pStyle w:val="Heading5"/>
        <w:spacing w:before="120" w:line="276" w:lineRule="exact"/>
      </w:pPr>
      <w:r>
        <w:rPr>
          <w:spacing w:val="-4"/>
        </w:rPr>
        <w:t>Lindsay’s story</w:t>
      </w:r>
    </w:p>
    <w:p w14:paraId="3677E37F" w14:textId="07813889" w:rsidR="00F50FA0" w:rsidRPr="00193DCE" w:rsidRDefault="0035785A" w:rsidP="00193DCE">
      <w:pPr>
        <w:pStyle w:val="BodyText"/>
        <w:spacing w:before="160" w:line="259" w:lineRule="auto"/>
        <w:ind w:left="120" w:right="190"/>
      </w:pPr>
      <w:r>
        <w:t>“The Macmillan Online Community is</w:t>
      </w:r>
      <w:r>
        <w:rPr>
          <w:spacing w:val="-1"/>
        </w:rPr>
        <w:t xml:space="preserve"> </w:t>
      </w:r>
      <w:r>
        <w:t>an invaluable</w:t>
      </w:r>
      <w:r>
        <w:rPr>
          <w:spacing w:val="-1"/>
        </w:rPr>
        <w:t xml:space="preserve"> </w:t>
      </w:r>
      <w:r>
        <w:t>source of</w:t>
      </w:r>
      <w:r>
        <w:rPr>
          <w:spacing w:val="-7"/>
        </w:rPr>
        <w:t xml:space="preserve"> </w:t>
      </w:r>
      <w:r>
        <w:t>support as</w:t>
      </w:r>
      <w:r>
        <w:rPr>
          <w:spacing w:val="-1"/>
        </w:rPr>
        <w:t xml:space="preserve"> </w:t>
      </w:r>
      <w:r>
        <w:t>I</w:t>
      </w:r>
      <w:r>
        <w:rPr>
          <w:spacing w:val="-1"/>
        </w:rPr>
        <w:t xml:space="preserve"> </w:t>
      </w:r>
      <w:r>
        <w:t>can connect with others going through the same experience and share the challenges I'm going through</w:t>
      </w:r>
      <w:r>
        <w:rPr>
          <w:spacing w:val="-10"/>
        </w:rPr>
        <w:t xml:space="preserve"> </w:t>
      </w:r>
      <w:r>
        <w:t>with</w:t>
      </w:r>
      <w:r>
        <w:rPr>
          <w:spacing w:val="-5"/>
        </w:rPr>
        <w:t xml:space="preserve"> </w:t>
      </w:r>
      <w:r>
        <w:t>people</w:t>
      </w:r>
      <w:r>
        <w:rPr>
          <w:spacing w:val="-11"/>
        </w:rPr>
        <w:t xml:space="preserve"> </w:t>
      </w:r>
      <w:r>
        <w:t>who</w:t>
      </w:r>
      <w:r>
        <w:rPr>
          <w:spacing w:val="-5"/>
        </w:rPr>
        <w:t xml:space="preserve"> </w:t>
      </w:r>
      <w:r>
        <w:t>truly</w:t>
      </w:r>
      <w:r>
        <w:rPr>
          <w:spacing w:val="-4"/>
        </w:rPr>
        <w:t xml:space="preserve"> </w:t>
      </w:r>
      <w:r>
        <w:t>understand.</w:t>
      </w:r>
      <w:r>
        <w:rPr>
          <w:spacing w:val="-5"/>
        </w:rPr>
        <w:t xml:space="preserve"> </w:t>
      </w:r>
      <w:r>
        <w:t>I've</w:t>
      </w:r>
      <w:r>
        <w:rPr>
          <w:spacing w:val="-5"/>
        </w:rPr>
        <w:t xml:space="preserve"> </w:t>
      </w:r>
      <w:r>
        <w:t>had</w:t>
      </w:r>
      <w:r>
        <w:rPr>
          <w:spacing w:val="-5"/>
        </w:rPr>
        <w:t xml:space="preserve"> </w:t>
      </w:r>
      <w:r>
        <w:t>so</w:t>
      </w:r>
      <w:r>
        <w:rPr>
          <w:spacing w:val="-5"/>
        </w:rPr>
        <w:t xml:space="preserve"> </w:t>
      </w:r>
      <w:r>
        <w:t>much</w:t>
      </w:r>
      <w:r>
        <w:rPr>
          <w:spacing w:val="-5"/>
        </w:rPr>
        <w:t xml:space="preserve"> </w:t>
      </w:r>
      <w:r>
        <w:t>empathy</w:t>
      </w:r>
      <w:r>
        <w:rPr>
          <w:spacing w:val="-5"/>
        </w:rPr>
        <w:t xml:space="preserve"> </w:t>
      </w:r>
      <w:r>
        <w:t>from</w:t>
      </w:r>
      <w:r>
        <w:rPr>
          <w:spacing w:val="-5"/>
        </w:rPr>
        <w:t xml:space="preserve"> </w:t>
      </w:r>
      <w:r>
        <w:t>strangers, it's reassuring and gives me support and hope”.</w:t>
      </w:r>
      <w:r w:rsidR="00193DCE">
        <w:br/>
      </w:r>
    </w:p>
    <w:p w14:paraId="22CA6EBB" w14:textId="25992841" w:rsidR="00193DCE" w:rsidRPr="00193DCE" w:rsidRDefault="00193DCE" w:rsidP="003C15BD">
      <w:pPr>
        <w:pStyle w:val="Heading5"/>
        <w:spacing w:before="160" w:line="276" w:lineRule="exact"/>
      </w:pPr>
      <w:r>
        <w:rPr>
          <w:spacing w:val="-2"/>
        </w:rPr>
        <w:t>Mike’s story</w:t>
      </w:r>
    </w:p>
    <w:p w14:paraId="305F554E" w14:textId="77777777" w:rsidR="00F50FA0" w:rsidRDefault="0035785A" w:rsidP="003C15BD">
      <w:pPr>
        <w:pStyle w:val="BodyText"/>
        <w:spacing w:before="160" w:line="259" w:lineRule="auto"/>
        <w:ind w:left="120" w:right="190"/>
      </w:pPr>
      <w:r>
        <w:t>“Having</w:t>
      </w:r>
      <w:r>
        <w:rPr>
          <w:spacing w:val="-1"/>
        </w:rPr>
        <w:t xml:space="preserve"> </w:t>
      </w:r>
      <w:r>
        <w:t>been</w:t>
      </w:r>
      <w:r>
        <w:rPr>
          <w:spacing w:val="-1"/>
        </w:rPr>
        <w:t xml:space="preserve"> </w:t>
      </w:r>
      <w:r>
        <w:t>diagnosed</w:t>
      </w:r>
      <w:r>
        <w:rPr>
          <w:spacing w:val="-7"/>
        </w:rPr>
        <w:t xml:space="preserve"> </w:t>
      </w:r>
      <w:r>
        <w:t>with</w:t>
      </w:r>
      <w:r>
        <w:rPr>
          <w:spacing w:val="-1"/>
        </w:rPr>
        <w:t xml:space="preserve"> </w:t>
      </w:r>
      <w:r>
        <w:t>2</w:t>
      </w:r>
      <w:r>
        <w:rPr>
          <w:spacing w:val="-1"/>
        </w:rPr>
        <w:t xml:space="preserve"> </w:t>
      </w:r>
      <w:r>
        <w:t>rare</w:t>
      </w:r>
      <w:r>
        <w:rPr>
          <w:spacing w:val="-1"/>
        </w:rPr>
        <w:t xml:space="preserve"> </w:t>
      </w:r>
      <w:r>
        <w:t>types</w:t>
      </w:r>
      <w:r>
        <w:rPr>
          <w:spacing w:val="-2"/>
        </w:rPr>
        <w:t xml:space="preserve"> </w:t>
      </w:r>
      <w:r>
        <w:t>of</w:t>
      </w:r>
      <w:r>
        <w:rPr>
          <w:spacing w:val="-17"/>
        </w:rPr>
        <w:t xml:space="preserve"> </w:t>
      </w:r>
      <w:r>
        <w:t>T-Cell</w:t>
      </w:r>
      <w:r>
        <w:rPr>
          <w:spacing w:val="-2"/>
        </w:rPr>
        <w:t xml:space="preserve"> </w:t>
      </w:r>
      <w:r>
        <w:t>Non-Hodgkin’s</w:t>
      </w:r>
      <w:r>
        <w:rPr>
          <w:spacing w:val="-2"/>
        </w:rPr>
        <w:t xml:space="preserve"> </w:t>
      </w:r>
      <w:r>
        <w:t>Lymphomas</w:t>
      </w:r>
      <w:r>
        <w:rPr>
          <w:spacing w:val="-2"/>
        </w:rPr>
        <w:t xml:space="preserve"> </w:t>
      </w:r>
      <w:r>
        <w:t>back</w:t>
      </w:r>
      <w:r>
        <w:rPr>
          <w:spacing w:val="-1"/>
        </w:rPr>
        <w:t xml:space="preserve"> </w:t>
      </w:r>
      <w:r>
        <w:t>in 1999</w:t>
      </w:r>
      <w:r>
        <w:rPr>
          <w:spacing w:val="-5"/>
        </w:rPr>
        <w:t xml:space="preserve"> </w:t>
      </w:r>
      <w:r>
        <w:t>then</w:t>
      </w:r>
      <w:r>
        <w:rPr>
          <w:spacing w:val="-4"/>
        </w:rPr>
        <w:t xml:space="preserve"> </w:t>
      </w:r>
      <w:r>
        <w:t>in</w:t>
      </w:r>
      <w:r>
        <w:rPr>
          <w:spacing w:val="-3"/>
        </w:rPr>
        <w:t xml:space="preserve"> </w:t>
      </w:r>
      <w:r>
        <w:t>2013,</w:t>
      </w:r>
      <w:r>
        <w:rPr>
          <w:spacing w:val="-4"/>
        </w:rPr>
        <w:t xml:space="preserve"> </w:t>
      </w:r>
      <w:r>
        <w:t>it</w:t>
      </w:r>
      <w:r>
        <w:rPr>
          <w:spacing w:val="-10"/>
        </w:rPr>
        <w:t xml:space="preserve"> </w:t>
      </w:r>
      <w:r>
        <w:t>was</w:t>
      </w:r>
      <w:r>
        <w:rPr>
          <w:spacing w:val="-5"/>
        </w:rPr>
        <w:t xml:space="preserve"> </w:t>
      </w:r>
      <w:r>
        <w:t>not</w:t>
      </w:r>
      <w:r>
        <w:rPr>
          <w:spacing w:val="-4"/>
        </w:rPr>
        <w:t xml:space="preserve"> </w:t>
      </w:r>
      <w:r>
        <w:t>until</w:t>
      </w:r>
      <w:r>
        <w:rPr>
          <w:spacing w:val="-4"/>
        </w:rPr>
        <w:t xml:space="preserve"> </w:t>
      </w:r>
      <w:r>
        <w:t>I</w:t>
      </w:r>
      <w:r>
        <w:rPr>
          <w:spacing w:val="-4"/>
        </w:rPr>
        <w:t xml:space="preserve"> </w:t>
      </w:r>
      <w:r>
        <w:t>became</w:t>
      </w:r>
      <w:r>
        <w:rPr>
          <w:spacing w:val="-4"/>
        </w:rPr>
        <w:t xml:space="preserve"> </w:t>
      </w:r>
      <w:r>
        <w:t>involved</w:t>
      </w:r>
      <w:r>
        <w:rPr>
          <w:spacing w:val="-10"/>
        </w:rPr>
        <w:t xml:space="preserve"> </w:t>
      </w:r>
      <w:r>
        <w:t>with</w:t>
      </w:r>
      <w:r>
        <w:rPr>
          <w:spacing w:val="-4"/>
        </w:rPr>
        <w:t xml:space="preserve"> </w:t>
      </w:r>
      <w:r>
        <w:t>the</w:t>
      </w:r>
      <w:r>
        <w:rPr>
          <w:spacing w:val="-5"/>
        </w:rPr>
        <w:t xml:space="preserve"> </w:t>
      </w:r>
      <w:r>
        <w:t>Online</w:t>
      </w:r>
      <w:r>
        <w:rPr>
          <w:spacing w:val="-4"/>
        </w:rPr>
        <w:t xml:space="preserve"> </w:t>
      </w:r>
      <w:r>
        <w:t>Community</w:t>
      </w:r>
      <w:r>
        <w:rPr>
          <w:spacing w:val="-4"/>
        </w:rPr>
        <w:t xml:space="preserve"> </w:t>
      </w:r>
      <w:r>
        <w:t>in</w:t>
      </w:r>
      <w:r>
        <w:rPr>
          <w:spacing w:val="-4"/>
        </w:rPr>
        <w:t xml:space="preserve"> </w:t>
      </w:r>
      <w:r>
        <w:t>mid- 2017 that I actually connected with people with the same conditions for the ﬁrst time. You are never alone on the Online Community.”</w:t>
      </w:r>
    </w:p>
    <w:p w14:paraId="5E6DB685" w14:textId="0A0CA01D" w:rsidR="00F50FA0" w:rsidRPr="00EF0A38" w:rsidRDefault="00F50FA0" w:rsidP="00193DCE">
      <w:pPr>
        <w:pStyle w:val="Heading5"/>
        <w:spacing w:before="160" w:line="276" w:lineRule="exact"/>
        <w:ind w:left="0"/>
      </w:pPr>
    </w:p>
    <w:p w14:paraId="31FFEE8C" w14:textId="2530DFEC" w:rsidR="00F50FA0" w:rsidRDefault="00161092" w:rsidP="003C15BD">
      <w:pPr>
        <w:pStyle w:val="Heading5"/>
        <w:spacing w:before="240" w:line="256" w:lineRule="auto"/>
      </w:pPr>
      <w:hyperlink r:id="rId14" w:history="1">
        <w:r w:rsidRPr="00161092">
          <w:rPr>
            <w:rStyle w:val="Hyperlink"/>
          </w:rPr>
          <w:t>Use this clickable link to find out more information and how to join our Online community.</w:t>
        </w:r>
      </w:hyperlink>
      <w:r>
        <w:t xml:space="preserve"> </w:t>
      </w:r>
    </w:p>
    <w:p w14:paraId="426F4FB8" w14:textId="77777777" w:rsidR="00F50FA0" w:rsidRDefault="00F50FA0">
      <w:pPr>
        <w:spacing w:line="256" w:lineRule="auto"/>
        <w:sectPr w:rsidR="00F50FA0" w:rsidSect="00DE151C">
          <w:endnotePr>
            <w:numFmt w:val="decimal"/>
          </w:endnotePr>
          <w:pgSz w:w="11910" w:h="16840"/>
          <w:pgMar w:top="1440" w:right="1440" w:bottom="1440" w:left="1440" w:header="0" w:footer="822" w:gutter="0"/>
          <w:cols w:space="720"/>
        </w:sectPr>
      </w:pPr>
    </w:p>
    <w:p w14:paraId="43521E09" w14:textId="77777777" w:rsidR="00F50FA0" w:rsidRDefault="0035785A">
      <w:pPr>
        <w:spacing w:before="122"/>
        <w:ind w:left="120"/>
        <w:rPr>
          <w:b/>
          <w:sz w:val="32"/>
        </w:rPr>
      </w:pPr>
      <w:bookmarkStart w:id="38" w:name="Celebrating_and_inspiring_excellent_canc"/>
      <w:bookmarkEnd w:id="38"/>
      <w:r>
        <w:rPr>
          <w:b/>
          <w:color w:val="008925"/>
          <w:sz w:val="32"/>
        </w:rPr>
        <w:t>Celebrating</w:t>
      </w:r>
      <w:r>
        <w:rPr>
          <w:b/>
          <w:color w:val="008925"/>
          <w:spacing w:val="-10"/>
          <w:sz w:val="32"/>
        </w:rPr>
        <w:t xml:space="preserve"> </w:t>
      </w:r>
      <w:r>
        <w:rPr>
          <w:b/>
          <w:color w:val="008925"/>
          <w:sz w:val="32"/>
        </w:rPr>
        <w:t>and</w:t>
      </w:r>
      <w:r>
        <w:rPr>
          <w:b/>
          <w:color w:val="008925"/>
          <w:spacing w:val="-9"/>
          <w:sz w:val="32"/>
        </w:rPr>
        <w:t xml:space="preserve"> </w:t>
      </w:r>
      <w:r>
        <w:rPr>
          <w:b/>
          <w:color w:val="008925"/>
          <w:sz w:val="32"/>
        </w:rPr>
        <w:t>inspiring</w:t>
      </w:r>
      <w:r>
        <w:rPr>
          <w:b/>
          <w:color w:val="008925"/>
          <w:spacing w:val="-9"/>
          <w:sz w:val="32"/>
        </w:rPr>
        <w:t xml:space="preserve"> </w:t>
      </w:r>
      <w:r>
        <w:rPr>
          <w:b/>
          <w:color w:val="008925"/>
          <w:sz w:val="32"/>
        </w:rPr>
        <w:t>excellent</w:t>
      </w:r>
      <w:r>
        <w:rPr>
          <w:b/>
          <w:color w:val="008925"/>
          <w:spacing w:val="-9"/>
          <w:sz w:val="32"/>
        </w:rPr>
        <w:t xml:space="preserve"> </w:t>
      </w:r>
      <w:r>
        <w:rPr>
          <w:b/>
          <w:color w:val="008925"/>
          <w:sz w:val="32"/>
        </w:rPr>
        <w:t>cancer</w:t>
      </w:r>
      <w:r>
        <w:rPr>
          <w:b/>
          <w:color w:val="008925"/>
          <w:spacing w:val="-9"/>
          <w:sz w:val="32"/>
        </w:rPr>
        <w:t xml:space="preserve"> </w:t>
      </w:r>
      <w:r>
        <w:rPr>
          <w:b/>
          <w:color w:val="008925"/>
          <w:spacing w:val="-4"/>
          <w:sz w:val="32"/>
        </w:rPr>
        <w:t>care</w:t>
      </w:r>
    </w:p>
    <w:p w14:paraId="673786AE" w14:textId="29024A85" w:rsidR="00F50FA0" w:rsidRPr="00633A35" w:rsidRDefault="0035785A" w:rsidP="00633A35">
      <w:pPr>
        <w:pStyle w:val="BodyText"/>
        <w:spacing w:before="152" w:line="259" w:lineRule="auto"/>
        <w:ind w:left="120" w:hanging="1"/>
      </w:pPr>
      <w:r>
        <w:t>We</w:t>
      </w:r>
      <w:r>
        <w:rPr>
          <w:spacing w:val="-7"/>
        </w:rPr>
        <w:t xml:space="preserve"> </w:t>
      </w:r>
      <w:r>
        <w:t>know</w:t>
      </w:r>
      <w:r>
        <w:rPr>
          <w:spacing w:val="-6"/>
        </w:rPr>
        <w:t xml:space="preserve"> </w:t>
      </w:r>
      <w:r>
        <w:t>just</w:t>
      </w:r>
      <w:r>
        <w:rPr>
          <w:spacing w:val="-6"/>
        </w:rPr>
        <w:t xml:space="preserve"> </w:t>
      </w:r>
      <w:r>
        <w:t>how</w:t>
      </w:r>
      <w:r>
        <w:rPr>
          <w:spacing w:val="-6"/>
        </w:rPr>
        <w:t xml:space="preserve"> </w:t>
      </w:r>
      <w:r>
        <w:t>big</w:t>
      </w:r>
      <w:r>
        <w:rPr>
          <w:spacing w:val="-5"/>
        </w:rPr>
        <w:t xml:space="preserve"> </w:t>
      </w:r>
      <w:r>
        <w:t>a</w:t>
      </w:r>
      <w:r>
        <w:rPr>
          <w:spacing w:val="-7"/>
        </w:rPr>
        <w:t xml:space="preserve"> </w:t>
      </w:r>
      <w:r>
        <w:t>difference</w:t>
      </w:r>
      <w:r>
        <w:rPr>
          <w:spacing w:val="-6"/>
        </w:rPr>
        <w:t xml:space="preserve"> </w:t>
      </w:r>
      <w:r>
        <w:t>Macmillan</w:t>
      </w:r>
      <w:r>
        <w:rPr>
          <w:spacing w:val="-5"/>
        </w:rPr>
        <w:t xml:space="preserve"> </w:t>
      </w:r>
      <w:r>
        <w:t>Professionals</w:t>
      </w:r>
      <w:r>
        <w:rPr>
          <w:spacing w:val="-7"/>
        </w:rPr>
        <w:t xml:space="preserve"> </w:t>
      </w:r>
      <w:r>
        <w:t>make</w:t>
      </w:r>
      <w:r>
        <w:rPr>
          <w:spacing w:val="-6"/>
        </w:rPr>
        <w:t xml:space="preserve"> </w:t>
      </w:r>
      <w:r>
        <w:t>to</w:t>
      </w:r>
      <w:r>
        <w:rPr>
          <w:spacing w:val="-6"/>
        </w:rPr>
        <w:t xml:space="preserve"> </w:t>
      </w:r>
      <w:r>
        <w:t>the</w:t>
      </w:r>
      <w:r>
        <w:rPr>
          <w:spacing w:val="-7"/>
        </w:rPr>
        <w:t xml:space="preserve"> </w:t>
      </w:r>
      <w:r>
        <w:t>lives</w:t>
      </w:r>
      <w:r>
        <w:rPr>
          <w:spacing w:val="-7"/>
        </w:rPr>
        <w:t xml:space="preserve"> </w:t>
      </w:r>
      <w:r>
        <w:t>of</w:t>
      </w:r>
      <w:r>
        <w:rPr>
          <w:spacing w:val="-12"/>
        </w:rPr>
        <w:t xml:space="preserve"> </w:t>
      </w:r>
      <w:r>
        <w:t>people living with cancer.</w:t>
      </w:r>
    </w:p>
    <w:p w14:paraId="44AD1373" w14:textId="541C262A" w:rsidR="00F50FA0" w:rsidRPr="00633A35" w:rsidRDefault="0035785A" w:rsidP="00633A35">
      <w:pPr>
        <w:pStyle w:val="BodyText"/>
        <w:spacing w:before="160" w:line="259" w:lineRule="auto"/>
        <w:ind w:left="120" w:right="190"/>
      </w:pPr>
      <w:r>
        <w:t>In 2024, we estimate that our Macmillan nurses, support workers and palliative care nurses</w:t>
      </w:r>
      <w:r>
        <w:rPr>
          <w:spacing w:val="-7"/>
        </w:rPr>
        <w:t xml:space="preserve"> </w:t>
      </w:r>
      <w:r>
        <w:t>reached</w:t>
      </w:r>
      <w:r>
        <w:rPr>
          <w:spacing w:val="-7"/>
        </w:rPr>
        <w:t xml:space="preserve"> </w:t>
      </w:r>
      <w:r>
        <w:t>approximately</w:t>
      </w:r>
      <w:r>
        <w:rPr>
          <w:spacing w:val="-7"/>
        </w:rPr>
        <w:t xml:space="preserve"> </w:t>
      </w:r>
      <w:r>
        <w:t>700,000</w:t>
      </w:r>
      <w:r>
        <w:rPr>
          <w:spacing w:val="-7"/>
        </w:rPr>
        <w:t xml:space="preserve"> </w:t>
      </w:r>
      <w:r>
        <w:t>people</w:t>
      </w:r>
      <w:r>
        <w:rPr>
          <w:spacing w:val="-7"/>
        </w:rPr>
        <w:t xml:space="preserve"> </w:t>
      </w:r>
      <w:r>
        <w:t>living</w:t>
      </w:r>
      <w:r>
        <w:rPr>
          <w:spacing w:val="-12"/>
        </w:rPr>
        <w:t xml:space="preserve"> </w:t>
      </w:r>
      <w:r>
        <w:t>with</w:t>
      </w:r>
      <w:r>
        <w:rPr>
          <w:spacing w:val="-7"/>
        </w:rPr>
        <w:t xml:space="preserve"> </w:t>
      </w:r>
      <w:r>
        <w:t>cancer</w:t>
      </w:r>
      <w:r>
        <w:rPr>
          <w:spacing w:val="-8"/>
        </w:rPr>
        <w:t xml:space="preserve"> </w:t>
      </w:r>
      <w:r>
        <w:t>as</w:t>
      </w:r>
      <w:r>
        <w:rPr>
          <w:spacing w:val="-8"/>
        </w:rPr>
        <w:t xml:space="preserve"> </w:t>
      </w:r>
      <w:r>
        <w:t>they</w:t>
      </w:r>
      <w:r>
        <w:rPr>
          <w:spacing w:val="-12"/>
        </w:rPr>
        <w:t xml:space="preserve"> </w:t>
      </w:r>
      <w:r>
        <w:t>went</w:t>
      </w:r>
      <w:r>
        <w:rPr>
          <w:spacing w:val="-7"/>
        </w:rPr>
        <w:t xml:space="preserve"> </w:t>
      </w:r>
      <w:r>
        <w:t>through diagnosis, treatment, follow-up or end-of-life care. It’s why we’re committed to increasing our community of Macmillan Professionals in the future.</w:t>
      </w:r>
    </w:p>
    <w:p w14:paraId="4EB8CCF0" w14:textId="020D7EB4" w:rsidR="00F50FA0" w:rsidRPr="00633A35" w:rsidRDefault="0035785A" w:rsidP="00633A35">
      <w:pPr>
        <w:pStyle w:val="BodyText"/>
        <w:spacing w:before="160" w:line="259" w:lineRule="auto"/>
        <w:ind w:left="120"/>
      </w:pPr>
      <w:r>
        <w:t>Our</w:t>
      </w:r>
      <w:r>
        <w:rPr>
          <w:spacing w:val="-6"/>
        </w:rPr>
        <w:t xml:space="preserve"> </w:t>
      </w:r>
      <w:r>
        <w:t>professionals</w:t>
      </w:r>
      <w:r>
        <w:rPr>
          <w:spacing w:val="-7"/>
        </w:rPr>
        <w:t xml:space="preserve"> </w:t>
      </w:r>
      <w:r>
        <w:t>go</w:t>
      </w:r>
      <w:r>
        <w:rPr>
          <w:spacing w:val="-6"/>
        </w:rPr>
        <w:t xml:space="preserve"> </w:t>
      </w:r>
      <w:r>
        <w:t>above</w:t>
      </w:r>
      <w:r>
        <w:rPr>
          <w:spacing w:val="-7"/>
        </w:rPr>
        <w:t xml:space="preserve"> </w:t>
      </w:r>
      <w:r>
        <w:t>and</w:t>
      </w:r>
      <w:r>
        <w:rPr>
          <w:spacing w:val="-6"/>
        </w:rPr>
        <w:t xml:space="preserve"> </w:t>
      </w:r>
      <w:r>
        <w:t>beyond,</w:t>
      </w:r>
      <w:r>
        <w:rPr>
          <w:spacing w:val="-7"/>
        </w:rPr>
        <w:t xml:space="preserve"> </w:t>
      </w:r>
      <w:r>
        <w:t>and</w:t>
      </w:r>
      <w:r>
        <w:rPr>
          <w:spacing w:val="-5"/>
        </w:rPr>
        <w:t xml:space="preserve"> </w:t>
      </w:r>
      <w:r>
        <w:t>the</w:t>
      </w:r>
      <w:r>
        <w:rPr>
          <w:spacing w:val="-7"/>
        </w:rPr>
        <w:t xml:space="preserve"> </w:t>
      </w:r>
      <w:r>
        <w:t>Macmillan</w:t>
      </w:r>
      <w:r>
        <w:rPr>
          <w:spacing w:val="-6"/>
        </w:rPr>
        <w:t xml:space="preserve"> </w:t>
      </w:r>
      <w:r>
        <w:t>Professionals</w:t>
      </w:r>
      <w:r>
        <w:rPr>
          <w:spacing w:val="-7"/>
        </w:rPr>
        <w:t xml:space="preserve"> </w:t>
      </w:r>
      <w:r>
        <w:t>Excellence Awards are an opportunity to celebrate their exceptional achievements.</w:t>
      </w:r>
    </w:p>
    <w:p w14:paraId="0B1F06ED" w14:textId="77777777" w:rsidR="00633A35" w:rsidRDefault="0035785A" w:rsidP="00633A35">
      <w:pPr>
        <w:pStyle w:val="BodyText"/>
        <w:spacing w:before="160" w:line="259" w:lineRule="auto"/>
        <w:ind w:left="120" w:right="111"/>
      </w:pPr>
      <w:r>
        <w:t>The</w:t>
      </w:r>
      <w:r>
        <w:rPr>
          <w:spacing w:val="-11"/>
        </w:rPr>
        <w:t xml:space="preserve"> </w:t>
      </w:r>
      <w:r>
        <w:t>awards</w:t>
      </w:r>
      <w:r>
        <w:rPr>
          <w:spacing w:val="-10"/>
        </w:rPr>
        <w:t xml:space="preserve"> </w:t>
      </w:r>
      <w:r>
        <w:t>recognise</w:t>
      </w:r>
      <w:r>
        <w:rPr>
          <w:spacing w:val="-11"/>
        </w:rPr>
        <w:t xml:space="preserve"> </w:t>
      </w:r>
      <w:r>
        <w:t>those</w:t>
      </w:r>
      <w:r>
        <w:rPr>
          <w:spacing w:val="-16"/>
        </w:rPr>
        <w:t xml:space="preserve"> </w:t>
      </w:r>
      <w:r>
        <w:t>who</w:t>
      </w:r>
      <w:r>
        <w:rPr>
          <w:spacing w:val="-10"/>
        </w:rPr>
        <w:t xml:space="preserve"> </w:t>
      </w:r>
      <w:r>
        <w:t>have</w:t>
      </w:r>
      <w:r>
        <w:rPr>
          <w:spacing w:val="-11"/>
        </w:rPr>
        <w:t xml:space="preserve"> </w:t>
      </w:r>
      <w:r>
        <w:t>developed</w:t>
      </w:r>
      <w:r>
        <w:rPr>
          <w:spacing w:val="-10"/>
        </w:rPr>
        <w:t xml:space="preserve"> </w:t>
      </w:r>
      <w:r>
        <w:t>innovative</w:t>
      </w:r>
      <w:r>
        <w:rPr>
          <w:spacing w:val="-11"/>
        </w:rPr>
        <w:t xml:space="preserve"> </w:t>
      </w:r>
      <w:r>
        <w:t>new</w:t>
      </w:r>
      <w:r>
        <w:rPr>
          <w:spacing w:val="-11"/>
        </w:rPr>
        <w:t xml:space="preserve"> </w:t>
      </w:r>
      <w:r>
        <w:t>approaches,</w:t>
      </w:r>
      <w:r>
        <w:rPr>
          <w:spacing w:val="-11"/>
        </w:rPr>
        <w:t xml:space="preserve"> </w:t>
      </w:r>
      <w:r>
        <w:t>improved support, helped deliver more seamless care and the unsung heroes who every day are out there doing whatever it takes.</w:t>
      </w:r>
      <w:r>
        <w:rPr>
          <w:spacing w:val="-5"/>
        </w:rPr>
        <w:t xml:space="preserve"> </w:t>
      </w:r>
      <w:r>
        <w:t>The awards help inspire excellence and raise standards across the cancer workforce.</w:t>
      </w:r>
    </w:p>
    <w:p w14:paraId="6B4D6F00" w14:textId="77777777" w:rsidR="00633A35" w:rsidRDefault="0035785A" w:rsidP="00633A35">
      <w:pPr>
        <w:pStyle w:val="BodyText"/>
        <w:spacing w:before="160" w:line="259" w:lineRule="auto"/>
        <w:ind w:left="120" w:right="111"/>
        <w:rPr>
          <w:spacing w:val="-2"/>
        </w:rPr>
      </w:pPr>
      <w:r>
        <w:t>A</w:t>
      </w:r>
      <w:r>
        <w:rPr>
          <w:spacing w:val="-16"/>
        </w:rPr>
        <w:t xml:space="preserve"> </w:t>
      </w:r>
      <w:r>
        <w:t>few</w:t>
      </w:r>
      <w:r>
        <w:rPr>
          <w:spacing w:val="-6"/>
        </w:rPr>
        <w:t xml:space="preserve"> </w:t>
      </w:r>
      <w:r>
        <w:t>of</w:t>
      </w:r>
      <w:r>
        <w:rPr>
          <w:spacing w:val="-12"/>
        </w:rPr>
        <w:t xml:space="preserve"> </w:t>
      </w:r>
      <w:r>
        <w:t>our</w:t>
      </w:r>
      <w:r>
        <w:rPr>
          <w:spacing w:val="-7"/>
        </w:rPr>
        <w:t xml:space="preserve"> </w:t>
      </w:r>
      <w:r>
        <w:t>ﬁnalists</w:t>
      </w:r>
      <w:r>
        <w:rPr>
          <w:spacing w:val="-6"/>
        </w:rPr>
        <w:t xml:space="preserve"> </w:t>
      </w:r>
      <w:r>
        <w:t>from</w:t>
      </w:r>
      <w:r>
        <w:rPr>
          <w:spacing w:val="-7"/>
        </w:rPr>
        <w:t xml:space="preserve"> </w:t>
      </w:r>
      <w:r>
        <w:t>2024</w:t>
      </w:r>
      <w:r>
        <w:rPr>
          <w:spacing w:val="-6"/>
        </w:rPr>
        <w:t xml:space="preserve"> </w:t>
      </w:r>
      <w:r>
        <w:rPr>
          <w:spacing w:val="-2"/>
        </w:rPr>
        <w:t>included:</w:t>
      </w:r>
    </w:p>
    <w:p w14:paraId="775BF7A9" w14:textId="560A7C3F" w:rsidR="00F50FA0" w:rsidRPr="00633A35" w:rsidRDefault="0035785A" w:rsidP="00DA1132">
      <w:pPr>
        <w:pStyle w:val="BodyText"/>
        <w:numPr>
          <w:ilvl w:val="0"/>
          <w:numId w:val="41"/>
        </w:numPr>
        <w:spacing w:before="160" w:line="259" w:lineRule="auto"/>
        <w:ind w:right="111"/>
        <w:rPr>
          <w:b/>
          <w:bCs/>
        </w:rPr>
      </w:pPr>
      <w:r w:rsidRPr="00633A35">
        <w:rPr>
          <w:b/>
          <w:bCs/>
        </w:rPr>
        <w:t>Anthony</w:t>
      </w:r>
      <w:r w:rsidRPr="00633A35">
        <w:rPr>
          <w:b/>
          <w:bCs/>
          <w:spacing w:val="-16"/>
        </w:rPr>
        <w:t xml:space="preserve"> </w:t>
      </w:r>
      <w:r w:rsidRPr="00633A35">
        <w:rPr>
          <w:b/>
          <w:bCs/>
        </w:rPr>
        <w:t>Thomas,</w:t>
      </w:r>
      <w:r w:rsidRPr="00633A35">
        <w:rPr>
          <w:b/>
          <w:bCs/>
          <w:spacing w:val="-8"/>
        </w:rPr>
        <w:t xml:space="preserve"> </w:t>
      </w:r>
      <w:r w:rsidRPr="00633A35">
        <w:rPr>
          <w:b/>
          <w:bCs/>
        </w:rPr>
        <w:t>Macmillan</w:t>
      </w:r>
      <w:r w:rsidRPr="00633A35">
        <w:rPr>
          <w:b/>
          <w:bCs/>
          <w:spacing w:val="-8"/>
        </w:rPr>
        <w:t xml:space="preserve"> </w:t>
      </w:r>
      <w:r w:rsidRPr="00633A35">
        <w:rPr>
          <w:b/>
          <w:bCs/>
        </w:rPr>
        <w:t>Neuroendocrine</w:t>
      </w:r>
      <w:r w:rsidRPr="00633A35">
        <w:rPr>
          <w:b/>
          <w:bCs/>
          <w:spacing w:val="-7"/>
        </w:rPr>
        <w:t xml:space="preserve"> </w:t>
      </w:r>
      <w:r w:rsidRPr="00633A35">
        <w:rPr>
          <w:b/>
          <w:bCs/>
        </w:rPr>
        <w:t>Cancer</w:t>
      </w:r>
      <w:r w:rsidRPr="00633A35">
        <w:rPr>
          <w:b/>
          <w:bCs/>
          <w:spacing w:val="-7"/>
        </w:rPr>
        <w:t xml:space="preserve"> </w:t>
      </w:r>
      <w:r w:rsidRPr="00633A35">
        <w:rPr>
          <w:b/>
          <w:bCs/>
        </w:rPr>
        <w:t>Clinical</w:t>
      </w:r>
      <w:r w:rsidRPr="00633A35">
        <w:rPr>
          <w:b/>
          <w:bCs/>
          <w:spacing w:val="-8"/>
        </w:rPr>
        <w:t xml:space="preserve"> </w:t>
      </w:r>
      <w:r w:rsidRPr="00633A35">
        <w:rPr>
          <w:b/>
          <w:bCs/>
        </w:rPr>
        <w:t>Nurse</w:t>
      </w:r>
      <w:r w:rsidRPr="00633A35">
        <w:rPr>
          <w:b/>
          <w:bCs/>
          <w:spacing w:val="-6"/>
        </w:rPr>
        <w:t xml:space="preserve"> </w:t>
      </w:r>
      <w:r w:rsidRPr="00633A35">
        <w:rPr>
          <w:b/>
          <w:bCs/>
        </w:rPr>
        <w:t>Specialist, Calderdale and Huddersﬁeld NHS.</w:t>
      </w:r>
    </w:p>
    <w:p w14:paraId="56914C3F" w14:textId="36B7CB62" w:rsidR="00F50FA0" w:rsidRDefault="00193DCE" w:rsidP="00193DCE">
      <w:pPr>
        <w:pStyle w:val="BodyText"/>
        <w:spacing w:line="259" w:lineRule="auto"/>
        <w:rPr>
          <w:sz w:val="23"/>
        </w:rPr>
      </w:pPr>
      <w:r>
        <w:rPr>
          <w:b/>
          <w:sz w:val="23"/>
        </w:rPr>
        <w:br/>
      </w:r>
      <w:r w:rsidR="0035785A">
        <w:t>Anthony</w:t>
      </w:r>
      <w:r w:rsidR="0035785A">
        <w:rPr>
          <w:spacing w:val="-4"/>
        </w:rPr>
        <w:t xml:space="preserve"> </w:t>
      </w:r>
      <w:r w:rsidR="0035785A">
        <w:t>has</w:t>
      </w:r>
      <w:r w:rsidR="0035785A">
        <w:rPr>
          <w:spacing w:val="-5"/>
        </w:rPr>
        <w:t xml:space="preserve"> </w:t>
      </w:r>
      <w:r w:rsidR="0035785A">
        <w:t>led</w:t>
      </w:r>
      <w:r w:rsidR="0035785A">
        <w:rPr>
          <w:spacing w:val="-3"/>
        </w:rPr>
        <w:t xml:space="preserve"> </w:t>
      </w:r>
      <w:r w:rsidR="0035785A">
        <w:t>a</w:t>
      </w:r>
      <w:r w:rsidR="0035785A">
        <w:rPr>
          <w:spacing w:val="-4"/>
        </w:rPr>
        <w:t xml:space="preserve"> </w:t>
      </w:r>
      <w:r w:rsidR="0035785A">
        <w:t>relentless</w:t>
      </w:r>
      <w:r w:rsidR="0035785A">
        <w:rPr>
          <w:spacing w:val="-5"/>
        </w:rPr>
        <w:t xml:space="preserve"> </w:t>
      </w:r>
      <w:r w:rsidR="0035785A">
        <w:t>campaign</w:t>
      </w:r>
      <w:r w:rsidR="0035785A">
        <w:rPr>
          <w:spacing w:val="-4"/>
        </w:rPr>
        <w:t xml:space="preserve"> </w:t>
      </w:r>
      <w:r w:rsidR="0035785A">
        <w:t>to</w:t>
      </w:r>
      <w:r w:rsidR="0035785A">
        <w:rPr>
          <w:spacing w:val="-4"/>
        </w:rPr>
        <w:t xml:space="preserve"> </w:t>
      </w:r>
      <w:r w:rsidR="0035785A">
        <w:t>establish</w:t>
      </w:r>
      <w:r w:rsidR="0035785A">
        <w:rPr>
          <w:spacing w:val="-4"/>
        </w:rPr>
        <w:t xml:space="preserve"> </w:t>
      </w:r>
      <w:r w:rsidR="0035785A">
        <w:t>a</w:t>
      </w:r>
      <w:r w:rsidR="0035785A">
        <w:rPr>
          <w:spacing w:val="-4"/>
        </w:rPr>
        <w:t xml:space="preserve"> </w:t>
      </w:r>
      <w:r w:rsidR="0035785A">
        <w:t>specialist</w:t>
      </w:r>
      <w:r w:rsidR="0035785A">
        <w:rPr>
          <w:spacing w:val="-4"/>
        </w:rPr>
        <w:t xml:space="preserve"> </w:t>
      </w:r>
      <w:r w:rsidR="0035785A">
        <w:t>neuroendocrine</w:t>
      </w:r>
      <w:r w:rsidR="0035785A">
        <w:rPr>
          <w:spacing w:val="-5"/>
        </w:rPr>
        <w:t xml:space="preserve"> </w:t>
      </w:r>
      <w:r w:rsidR="0035785A">
        <w:t>tumour service to address the growing needs of</w:t>
      </w:r>
      <w:r w:rsidR="0035785A">
        <w:rPr>
          <w:spacing w:val="-5"/>
        </w:rPr>
        <w:t xml:space="preserve"> </w:t>
      </w:r>
      <w:r w:rsidR="0035785A">
        <w:t>patients</w:t>
      </w:r>
      <w:r w:rsidR="0035785A">
        <w:rPr>
          <w:spacing w:val="-5"/>
        </w:rPr>
        <w:t xml:space="preserve"> </w:t>
      </w:r>
      <w:r w:rsidR="0035785A">
        <w:t>with this rare and underrepresented form of cancer.</w:t>
      </w:r>
    </w:p>
    <w:p w14:paraId="3393720D" w14:textId="16FE8132" w:rsidR="00193DCE" w:rsidRDefault="0035785A" w:rsidP="00193DCE">
      <w:pPr>
        <w:pStyle w:val="BodyText"/>
        <w:spacing w:before="160" w:line="259" w:lineRule="auto"/>
      </w:pPr>
      <w:r>
        <w:t>His</w:t>
      </w:r>
      <w:r>
        <w:rPr>
          <w:spacing w:val="-8"/>
        </w:rPr>
        <w:t xml:space="preserve"> </w:t>
      </w:r>
      <w:r>
        <w:t>efforts</w:t>
      </w:r>
      <w:r>
        <w:rPr>
          <w:spacing w:val="-8"/>
        </w:rPr>
        <w:t xml:space="preserve"> </w:t>
      </w:r>
      <w:r>
        <w:t>have</w:t>
      </w:r>
      <w:r>
        <w:rPr>
          <w:spacing w:val="-8"/>
        </w:rPr>
        <w:t xml:space="preserve"> </w:t>
      </w:r>
      <w:r>
        <w:t>improved</w:t>
      </w:r>
      <w:r>
        <w:rPr>
          <w:spacing w:val="-7"/>
        </w:rPr>
        <w:t xml:space="preserve"> </w:t>
      </w:r>
      <w:r>
        <w:t>patient</w:t>
      </w:r>
      <w:r>
        <w:rPr>
          <w:spacing w:val="-6"/>
        </w:rPr>
        <w:t xml:space="preserve"> </w:t>
      </w:r>
      <w:r>
        <w:t>care,</w:t>
      </w:r>
      <w:r>
        <w:rPr>
          <w:spacing w:val="-7"/>
        </w:rPr>
        <w:t xml:space="preserve"> </w:t>
      </w:r>
      <w:r>
        <w:t>streamlined</w:t>
      </w:r>
      <w:r>
        <w:rPr>
          <w:spacing w:val="-7"/>
        </w:rPr>
        <w:t xml:space="preserve"> </w:t>
      </w:r>
      <w:r>
        <w:t>diagnostics,</w:t>
      </w:r>
      <w:r>
        <w:rPr>
          <w:spacing w:val="-8"/>
        </w:rPr>
        <w:t xml:space="preserve"> </w:t>
      </w:r>
      <w:r>
        <w:t>and</w:t>
      </w:r>
      <w:r>
        <w:rPr>
          <w:spacing w:val="-7"/>
        </w:rPr>
        <w:t xml:space="preserve"> </w:t>
      </w:r>
      <w:r>
        <w:t>raised</w:t>
      </w:r>
      <w:r>
        <w:rPr>
          <w:spacing w:val="-7"/>
        </w:rPr>
        <w:t xml:space="preserve"> </w:t>
      </w:r>
      <w:r>
        <w:t>awareness</w:t>
      </w:r>
      <w:r>
        <w:rPr>
          <w:spacing w:val="-8"/>
        </w:rPr>
        <w:t xml:space="preserve"> </w:t>
      </w:r>
      <w:r>
        <w:t>of the complexities of neuroendocrine tumours among healthcare professionals.</w:t>
      </w:r>
    </w:p>
    <w:p w14:paraId="34F0CB2E" w14:textId="2D09F9FA" w:rsidR="00193DCE" w:rsidRPr="00633A35" w:rsidRDefault="00193DCE" w:rsidP="00193DCE">
      <w:pPr>
        <w:pStyle w:val="BodyText"/>
        <w:spacing w:before="160" w:line="259" w:lineRule="auto"/>
      </w:pPr>
      <w:r>
        <w:t>Anthony said:</w:t>
      </w:r>
    </w:p>
    <w:p w14:paraId="3371B421" w14:textId="262C4161" w:rsidR="00633A35" w:rsidRDefault="0035785A" w:rsidP="00193DCE">
      <w:pPr>
        <w:pStyle w:val="BodyText"/>
        <w:spacing w:before="160" w:line="259" w:lineRule="auto"/>
      </w:pPr>
      <w:r>
        <w:t>“Every single person with cancer should have access to an equitable service.</w:t>
      </w:r>
      <w:r>
        <w:rPr>
          <w:spacing w:val="40"/>
        </w:rPr>
        <w:t xml:space="preserve"> </w:t>
      </w:r>
      <w:r>
        <w:t>I’m just aiming</w:t>
      </w:r>
      <w:r>
        <w:rPr>
          <w:spacing w:val="-6"/>
        </w:rPr>
        <w:t xml:space="preserve"> </w:t>
      </w:r>
      <w:r>
        <w:t>to</w:t>
      </w:r>
      <w:r>
        <w:rPr>
          <w:spacing w:val="-6"/>
        </w:rPr>
        <w:t xml:space="preserve"> </w:t>
      </w:r>
      <w:r>
        <w:t>give</w:t>
      </w:r>
      <w:r>
        <w:rPr>
          <w:spacing w:val="-7"/>
        </w:rPr>
        <w:t xml:space="preserve"> </w:t>
      </w:r>
      <w:r>
        <w:t>people</w:t>
      </w:r>
      <w:r>
        <w:rPr>
          <w:spacing w:val="-12"/>
        </w:rPr>
        <w:t xml:space="preserve"> </w:t>
      </w:r>
      <w:r>
        <w:t>with</w:t>
      </w:r>
      <w:r>
        <w:rPr>
          <w:spacing w:val="-6"/>
        </w:rPr>
        <w:t xml:space="preserve"> </w:t>
      </w:r>
      <w:r>
        <w:t>neuroendocrine</w:t>
      </w:r>
      <w:r>
        <w:rPr>
          <w:spacing w:val="-7"/>
        </w:rPr>
        <w:t xml:space="preserve"> </w:t>
      </w:r>
      <w:r>
        <w:t>tumours</w:t>
      </w:r>
      <w:r>
        <w:rPr>
          <w:spacing w:val="-6"/>
        </w:rPr>
        <w:t xml:space="preserve"> </w:t>
      </w:r>
      <w:r>
        <w:t>the</w:t>
      </w:r>
      <w:r>
        <w:rPr>
          <w:spacing w:val="-7"/>
        </w:rPr>
        <w:t xml:space="preserve"> </w:t>
      </w:r>
      <w:r>
        <w:t>care</w:t>
      </w:r>
      <w:r>
        <w:rPr>
          <w:spacing w:val="-7"/>
        </w:rPr>
        <w:t xml:space="preserve"> </w:t>
      </w:r>
      <w:r>
        <w:t>that</w:t>
      </w:r>
      <w:r>
        <w:rPr>
          <w:spacing w:val="-6"/>
        </w:rPr>
        <w:t xml:space="preserve"> </w:t>
      </w:r>
      <w:r>
        <w:t>they</w:t>
      </w:r>
      <w:r>
        <w:rPr>
          <w:spacing w:val="-6"/>
        </w:rPr>
        <w:t xml:space="preserve"> </w:t>
      </w:r>
      <w:r>
        <w:t>are</w:t>
      </w:r>
      <w:r>
        <w:rPr>
          <w:spacing w:val="-6"/>
        </w:rPr>
        <w:t xml:space="preserve"> </w:t>
      </w:r>
      <w:r>
        <w:t>entitled</w:t>
      </w:r>
      <w:r>
        <w:rPr>
          <w:spacing w:val="-6"/>
        </w:rPr>
        <w:t xml:space="preserve"> </w:t>
      </w:r>
      <w:r>
        <w:t xml:space="preserve">to.” </w:t>
      </w:r>
    </w:p>
    <w:p w14:paraId="09E701EB" w14:textId="77777777" w:rsidR="00193DCE" w:rsidRDefault="00193DCE">
      <w:pPr>
        <w:pStyle w:val="BodyText"/>
        <w:spacing w:before="9"/>
        <w:rPr>
          <w:b/>
          <w:sz w:val="23"/>
        </w:rPr>
      </w:pPr>
    </w:p>
    <w:p w14:paraId="7E41522F" w14:textId="77777777" w:rsidR="00F50FA0" w:rsidRDefault="0035785A" w:rsidP="00DA1132">
      <w:pPr>
        <w:pStyle w:val="Heading5"/>
        <w:numPr>
          <w:ilvl w:val="0"/>
          <w:numId w:val="41"/>
        </w:numPr>
      </w:pPr>
      <w:r>
        <w:t>Deaf</w:t>
      </w:r>
      <w:r>
        <w:rPr>
          <w:spacing w:val="-16"/>
        </w:rPr>
        <w:t xml:space="preserve"> </w:t>
      </w:r>
      <w:r>
        <w:t>Cancer</w:t>
      </w:r>
      <w:r>
        <w:rPr>
          <w:spacing w:val="-10"/>
        </w:rPr>
        <w:t xml:space="preserve"> </w:t>
      </w:r>
      <w:r>
        <w:t>Support</w:t>
      </w:r>
      <w:r>
        <w:rPr>
          <w:spacing w:val="-9"/>
        </w:rPr>
        <w:t xml:space="preserve"> </w:t>
      </w:r>
      <w:r>
        <w:t>Project</w:t>
      </w:r>
      <w:r>
        <w:rPr>
          <w:spacing w:val="-15"/>
        </w:rPr>
        <w:t xml:space="preserve"> </w:t>
      </w:r>
      <w:r>
        <w:t>with</w:t>
      </w:r>
      <w:r>
        <w:rPr>
          <w:spacing w:val="-8"/>
        </w:rPr>
        <w:t xml:space="preserve"> </w:t>
      </w:r>
      <w:r>
        <w:t>Self</w:t>
      </w:r>
      <w:r>
        <w:rPr>
          <w:spacing w:val="-14"/>
        </w:rPr>
        <w:t xml:space="preserve"> </w:t>
      </w:r>
      <w:r>
        <w:t>Help</w:t>
      </w:r>
      <w:r>
        <w:rPr>
          <w:spacing w:val="-9"/>
        </w:rPr>
        <w:t xml:space="preserve"> </w:t>
      </w:r>
      <w:r>
        <w:rPr>
          <w:spacing w:val="-5"/>
        </w:rPr>
        <w:t>UK.</w:t>
      </w:r>
    </w:p>
    <w:p w14:paraId="2AFACFA9" w14:textId="77777777" w:rsidR="00F50FA0" w:rsidRDefault="00F50FA0">
      <w:pPr>
        <w:pStyle w:val="BodyText"/>
        <w:spacing w:before="5"/>
        <w:rPr>
          <w:b/>
          <w:sz w:val="25"/>
        </w:rPr>
      </w:pPr>
    </w:p>
    <w:p w14:paraId="789366D1" w14:textId="3939242F" w:rsidR="00F50FA0" w:rsidRDefault="0035785A" w:rsidP="00633A35">
      <w:pPr>
        <w:pStyle w:val="BodyText"/>
        <w:spacing w:line="259" w:lineRule="auto"/>
        <w:ind w:left="120" w:right="153"/>
      </w:pPr>
      <w:r>
        <w:t>The</w:t>
      </w:r>
      <w:r>
        <w:rPr>
          <w:spacing w:val="-3"/>
        </w:rPr>
        <w:t xml:space="preserve"> </w:t>
      </w:r>
      <w:r>
        <w:t>national</w:t>
      </w:r>
      <w:r>
        <w:rPr>
          <w:spacing w:val="-3"/>
        </w:rPr>
        <w:t xml:space="preserve"> </w:t>
      </w:r>
      <w:r>
        <w:t>partnership</w:t>
      </w:r>
      <w:r>
        <w:rPr>
          <w:spacing w:val="-3"/>
        </w:rPr>
        <w:t xml:space="preserve"> </w:t>
      </w:r>
      <w:r>
        <w:t>between</w:t>
      </w:r>
      <w:r>
        <w:rPr>
          <w:spacing w:val="-2"/>
        </w:rPr>
        <w:t xml:space="preserve"> </w:t>
      </w:r>
      <w:r>
        <w:t>Self</w:t>
      </w:r>
      <w:r>
        <w:rPr>
          <w:spacing w:val="-9"/>
        </w:rPr>
        <w:t xml:space="preserve"> </w:t>
      </w:r>
      <w:r>
        <w:t>Help</w:t>
      </w:r>
      <w:r>
        <w:rPr>
          <w:spacing w:val="-2"/>
        </w:rPr>
        <w:t xml:space="preserve"> </w:t>
      </w:r>
      <w:r>
        <w:t>UK</w:t>
      </w:r>
      <w:r>
        <w:rPr>
          <w:spacing w:val="-3"/>
        </w:rPr>
        <w:t xml:space="preserve"> </w:t>
      </w:r>
      <w:r>
        <w:t>and</w:t>
      </w:r>
      <w:r>
        <w:rPr>
          <w:spacing w:val="-3"/>
        </w:rPr>
        <w:t xml:space="preserve"> </w:t>
      </w:r>
      <w:r>
        <w:t>Macmillan</w:t>
      </w:r>
      <w:r>
        <w:rPr>
          <w:spacing w:val="-3"/>
        </w:rPr>
        <w:t xml:space="preserve"> </w:t>
      </w:r>
      <w:r>
        <w:t>aims</w:t>
      </w:r>
      <w:r>
        <w:rPr>
          <w:spacing w:val="-3"/>
        </w:rPr>
        <w:t xml:space="preserve"> </w:t>
      </w:r>
      <w:r>
        <w:t>to</w:t>
      </w:r>
      <w:r>
        <w:rPr>
          <w:spacing w:val="-3"/>
        </w:rPr>
        <w:t xml:space="preserve"> </w:t>
      </w:r>
      <w:r>
        <w:t>transform</w:t>
      </w:r>
      <w:r>
        <w:rPr>
          <w:spacing w:val="-3"/>
        </w:rPr>
        <w:t xml:space="preserve"> </w:t>
      </w:r>
      <w:r>
        <w:t>care</w:t>
      </w:r>
      <w:r>
        <w:rPr>
          <w:spacing w:val="-3"/>
        </w:rPr>
        <w:t xml:space="preserve"> </w:t>
      </w:r>
      <w:r>
        <w:t>for Deaf</w:t>
      </w:r>
      <w:r>
        <w:rPr>
          <w:spacing w:val="-2"/>
        </w:rPr>
        <w:t xml:space="preserve"> </w:t>
      </w:r>
      <w:r>
        <w:t>people</w:t>
      </w:r>
      <w:r>
        <w:rPr>
          <w:spacing w:val="-2"/>
        </w:rPr>
        <w:t xml:space="preserve"> </w:t>
      </w:r>
      <w:r>
        <w:t>with cancer</w:t>
      </w:r>
      <w:r>
        <w:rPr>
          <w:spacing w:val="-2"/>
        </w:rPr>
        <w:t xml:space="preserve"> </w:t>
      </w:r>
      <w:r>
        <w:t>who often struggle to access the</w:t>
      </w:r>
      <w:r>
        <w:rPr>
          <w:spacing w:val="-2"/>
        </w:rPr>
        <w:t xml:space="preserve"> </w:t>
      </w:r>
      <w:r>
        <w:t>vital support they need. Run by</w:t>
      </w:r>
      <w:r>
        <w:rPr>
          <w:spacing w:val="-7"/>
        </w:rPr>
        <w:t xml:space="preserve"> </w:t>
      </w:r>
      <w:r>
        <w:t>members</w:t>
      </w:r>
      <w:r>
        <w:rPr>
          <w:spacing w:val="-8"/>
        </w:rPr>
        <w:t xml:space="preserve"> </w:t>
      </w:r>
      <w:r>
        <w:t>of</w:t>
      </w:r>
      <w:r>
        <w:rPr>
          <w:spacing w:val="-13"/>
        </w:rPr>
        <w:t xml:space="preserve"> </w:t>
      </w:r>
      <w:r>
        <w:t>the</w:t>
      </w:r>
      <w:r>
        <w:rPr>
          <w:spacing w:val="-7"/>
        </w:rPr>
        <w:t xml:space="preserve"> </w:t>
      </w:r>
      <w:r>
        <w:t>Deaf</w:t>
      </w:r>
      <w:r>
        <w:rPr>
          <w:spacing w:val="-13"/>
        </w:rPr>
        <w:t xml:space="preserve"> </w:t>
      </w:r>
      <w:r>
        <w:t>community,</w:t>
      </w:r>
      <w:r>
        <w:rPr>
          <w:spacing w:val="-8"/>
        </w:rPr>
        <w:t xml:space="preserve"> </w:t>
      </w:r>
      <w:r>
        <w:t>for</w:t>
      </w:r>
      <w:r>
        <w:rPr>
          <w:spacing w:val="-7"/>
        </w:rPr>
        <w:t xml:space="preserve"> </w:t>
      </w:r>
      <w:r>
        <w:t>members</w:t>
      </w:r>
      <w:r>
        <w:rPr>
          <w:spacing w:val="-7"/>
        </w:rPr>
        <w:t xml:space="preserve"> </w:t>
      </w:r>
      <w:r>
        <w:t>of</w:t>
      </w:r>
      <w:r>
        <w:rPr>
          <w:spacing w:val="-13"/>
        </w:rPr>
        <w:t xml:space="preserve"> </w:t>
      </w:r>
      <w:r>
        <w:t>the</w:t>
      </w:r>
      <w:r>
        <w:rPr>
          <w:spacing w:val="-8"/>
        </w:rPr>
        <w:t xml:space="preserve"> </w:t>
      </w:r>
      <w:r>
        <w:t>Deaf</w:t>
      </w:r>
      <w:r>
        <w:rPr>
          <w:spacing w:val="-13"/>
        </w:rPr>
        <w:t xml:space="preserve"> </w:t>
      </w:r>
      <w:r>
        <w:t>community,</w:t>
      </w:r>
      <w:r>
        <w:rPr>
          <w:spacing w:val="-8"/>
        </w:rPr>
        <w:t xml:space="preserve"> </w:t>
      </w:r>
      <w:r>
        <w:t>the</w:t>
      </w:r>
      <w:r>
        <w:rPr>
          <w:spacing w:val="-8"/>
        </w:rPr>
        <w:t xml:space="preserve"> </w:t>
      </w:r>
      <w:r>
        <w:t>innovative service provides a range of practical and emotional support.</w:t>
      </w:r>
    </w:p>
    <w:p w14:paraId="39B8DF64" w14:textId="5872FCF7" w:rsidR="00193DCE" w:rsidRPr="00633A35" w:rsidRDefault="00193DCE" w:rsidP="00193DCE">
      <w:pPr>
        <w:pStyle w:val="Heading5"/>
        <w:spacing w:before="160" w:line="276" w:lineRule="exact"/>
      </w:pPr>
      <w:r w:rsidRPr="00AA7D34">
        <w:t>Claire</w:t>
      </w:r>
      <w:r w:rsidRPr="00AA7D34">
        <w:rPr>
          <w:spacing w:val="-16"/>
        </w:rPr>
        <w:t xml:space="preserve"> </w:t>
      </w:r>
      <w:r w:rsidRPr="00AA7D34">
        <w:t>Adshead,</w:t>
      </w:r>
      <w:r w:rsidRPr="00AA7D34">
        <w:rPr>
          <w:spacing w:val="-15"/>
        </w:rPr>
        <w:t xml:space="preserve"> </w:t>
      </w:r>
      <w:r w:rsidRPr="00AA7D34">
        <w:t>Deaf</w:t>
      </w:r>
      <w:r w:rsidRPr="00AA7D34">
        <w:rPr>
          <w:spacing w:val="-16"/>
        </w:rPr>
        <w:t xml:space="preserve"> </w:t>
      </w:r>
      <w:r w:rsidRPr="00AA7D34">
        <w:t>Cancer</w:t>
      </w:r>
      <w:r w:rsidRPr="00AA7D34">
        <w:rPr>
          <w:spacing w:val="-14"/>
        </w:rPr>
        <w:t xml:space="preserve"> </w:t>
      </w:r>
      <w:r w:rsidRPr="00AA7D34">
        <w:t>Support</w:t>
      </w:r>
      <w:r w:rsidRPr="00AA7D34">
        <w:rPr>
          <w:spacing w:val="-12"/>
        </w:rPr>
        <w:t xml:space="preserve"> </w:t>
      </w:r>
      <w:r w:rsidRPr="00AA7D34">
        <w:rPr>
          <w:spacing w:val="-2"/>
        </w:rPr>
        <w:t>Manager</w:t>
      </w:r>
      <w:r>
        <w:rPr>
          <w:spacing w:val="-2"/>
        </w:rPr>
        <w:t xml:space="preserve"> said:</w:t>
      </w:r>
    </w:p>
    <w:p w14:paraId="49DC5EEE" w14:textId="77777777" w:rsidR="00F50FA0" w:rsidRDefault="0035785A" w:rsidP="005B74CD">
      <w:pPr>
        <w:pStyle w:val="BodyText"/>
        <w:spacing w:before="160" w:line="259" w:lineRule="auto"/>
        <w:ind w:left="120"/>
      </w:pPr>
      <w:r>
        <w:t>“Being an award ﬁnalist at the Macmillan</w:t>
      </w:r>
      <w:r>
        <w:rPr>
          <w:spacing w:val="-5"/>
        </w:rPr>
        <w:t xml:space="preserve"> </w:t>
      </w:r>
      <w:r>
        <w:t>Awards as part of</w:t>
      </w:r>
      <w:r>
        <w:rPr>
          <w:spacing w:val="-1"/>
        </w:rPr>
        <w:t xml:space="preserve"> </w:t>
      </w:r>
      <w:r>
        <w:t>the Deaf</w:t>
      </w:r>
      <w:r>
        <w:rPr>
          <w:spacing w:val="-1"/>
        </w:rPr>
        <w:t xml:space="preserve"> </w:t>
      </w:r>
      <w:r>
        <w:t>Cancer Support Project is indeed a remarkable achievement. It underscores the importance of creating specialised,</w:t>
      </w:r>
      <w:r>
        <w:rPr>
          <w:spacing w:val="-7"/>
        </w:rPr>
        <w:t xml:space="preserve"> </w:t>
      </w:r>
      <w:r>
        <w:t>accessible</w:t>
      </w:r>
      <w:r>
        <w:rPr>
          <w:spacing w:val="-6"/>
        </w:rPr>
        <w:t xml:space="preserve"> </w:t>
      </w:r>
      <w:r>
        <w:t>services</w:t>
      </w:r>
      <w:r>
        <w:rPr>
          <w:spacing w:val="-7"/>
        </w:rPr>
        <w:t xml:space="preserve"> </w:t>
      </w:r>
      <w:r>
        <w:t>for</w:t>
      </w:r>
      <w:r>
        <w:rPr>
          <w:spacing w:val="-6"/>
        </w:rPr>
        <w:t xml:space="preserve"> </w:t>
      </w:r>
      <w:r>
        <w:t>deaf</w:t>
      </w:r>
      <w:r>
        <w:rPr>
          <w:spacing w:val="-13"/>
        </w:rPr>
        <w:t xml:space="preserve"> </w:t>
      </w:r>
      <w:r>
        <w:t>individuals</w:t>
      </w:r>
      <w:r>
        <w:rPr>
          <w:spacing w:val="-8"/>
        </w:rPr>
        <w:t xml:space="preserve"> </w:t>
      </w:r>
      <w:r>
        <w:t>dealing</w:t>
      </w:r>
      <w:r>
        <w:rPr>
          <w:spacing w:val="-12"/>
        </w:rPr>
        <w:t xml:space="preserve"> </w:t>
      </w:r>
      <w:r>
        <w:t>with</w:t>
      </w:r>
      <w:r>
        <w:rPr>
          <w:spacing w:val="-7"/>
        </w:rPr>
        <w:t xml:space="preserve"> </w:t>
      </w:r>
      <w:r>
        <w:t>cancer—who</w:t>
      </w:r>
      <w:r>
        <w:rPr>
          <w:spacing w:val="-7"/>
        </w:rPr>
        <w:t xml:space="preserve"> </w:t>
      </w:r>
      <w:r>
        <w:t>often</w:t>
      </w:r>
      <w:r>
        <w:rPr>
          <w:spacing w:val="-7"/>
        </w:rPr>
        <w:t xml:space="preserve"> </w:t>
      </w:r>
      <w:r>
        <w:t>face additional barriers in healthcare communication and support.”</w:t>
      </w:r>
    </w:p>
    <w:p w14:paraId="000FA569" w14:textId="77777777" w:rsidR="00F50FA0" w:rsidRDefault="00F50FA0">
      <w:pPr>
        <w:spacing w:line="276" w:lineRule="exact"/>
        <w:sectPr w:rsidR="00F50FA0" w:rsidSect="00DE151C">
          <w:endnotePr>
            <w:numFmt w:val="decimal"/>
          </w:endnotePr>
          <w:pgSz w:w="11910" w:h="16840"/>
          <w:pgMar w:top="1440" w:right="1440" w:bottom="1440" w:left="1440" w:header="0" w:footer="824" w:gutter="0"/>
          <w:cols w:space="720"/>
        </w:sectPr>
      </w:pPr>
    </w:p>
    <w:p w14:paraId="73494AE3" w14:textId="77777777" w:rsidR="00F50FA0" w:rsidRDefault="0035785A" w:rsidP="00DA1132">
      <w:pPr>
        <w:pStyle w:val="Heading5"/>
        <w:numPr>
          <w:ilvl w:val="0"/>
          <w:numId w:val="41"/>
        </w:numPr>
        <w:spacing w:before="101" w:line="259" w:lineRule="auto"/>
        <w:ind w:right="111"/>
      </w:pPr>
      <w:r>
        <w:t>East</w:t>
      </w:r>
      <w:r>
        <w:rPr>
          <w:spacing w:val="-12"/>
        </w:rPr>
        <w:t xml:space="preserve"> </w:t>
      </w:r>
      <w:r>
        <w:t>Dunbartonshire</w:t>
      </w:r>
      <w:r>
        <w:rPr>
          <w:spacing w:val="-8"/>
        </w:rPr>
        <w:t xml:space="preserve"> </w:t>
      </w:r>
      <w:r>
        <w:t>Improving</w:t>
      </w:r>
      <w:r>
        <w:rPr>
          <w:spacing w:val="-9"/>
        </w:rPr>
        <w:t xml:space="preserve"> </w:t>
      </w:r>
      <w:r>
        <w:t>the</w:t>
      </w:r>
      <w:r>
        <w:rPr>
          <w:spacing w:val="-9"/>
        </w:rPr>
        <w:t xml:space="preserve"> </w:t>
      </w:r>
      <w:r>
        <w:t>Cancer</w:t>
      </w:r>
      <w:r>
        <w:rPr>
          <w:spacing w:val="-15"/>
        </w:rPr>
        <w:t xml:space="preserve"> </w:t>
      </w:r>
      <w:r>
        <w:t>Journey</w:t>
      </w:r>
      <w:r>
        <w:rPr>
          <w:spacing w:val="-16"/>
        </w:rPr>
        <w:t xml:space="preserve"> </w:t>
      </w:r>
      <w:r>
        <w:t>Team,</w:t>
      </w:r>
      <w:r>
        <w:rPr>
          <w:spacing w:val="-9"/>
        </w:rPr>
        <w:t xml:space="preserve"> </w:t>
      </w:r>
      <w:r>
        <w:t>Greater</w:t>
      </w:r>
      <w:r>
        <w:rPr>
          <w:spacing w:val="-8"/>
        </w:rPr>
        <w:t xml:space="preserve"> </w:t>
      </w:r>
      <w:r>
        <w:t>Glasgow</w:t>
      </w:r>
      <w:r>
        <w:rPr>
          <w:spacing w:val="-9"/>
        </w:rPr>
        <w:t xml:space="preserve"> </w:t>
      </w:r>
      <w:r>
        <w:t>and</w:t>
      </w:r>
      <w:r>
        <w:rPr>
          <w:spacing w:val="-9"/>
        </w:rPr>
        <w:t xml:space="preserve"> </w:t>
      </w:r>
      <w:r>
        <w:t>Clyde NHS</w:t>
      </w:r>
      <w:r>
        <w:rPr>
          <w:spacing w:val="-3"/>
        </w:rPr>
        <w:t xml:space="preserve"> </w:t>
      </w:r>
      <w:r>
        <w:t>Trust.</w:t>
      </w:r>
    </w:p>
    <w:p w14:paraId="5DCAEAF0" w14:textId="77777777" w:rsidR="00F50FA0" w:rsidRDefault="00F50FA0">
      <w:pPr>
        <w:pStyle w:val="BodyText"/>
        <w:spacing w:before="8"/>
        <w:rPr>
          <w:b/>
          <w:sz w:val="23"/>
        </w:rPr>
      </w:pPr>
    </w:p>
    <w:p w14:paraId="4CA3E635" w14:textId="77777777" w:rsidR="00F50FA0" w:rsidRDefault="0035785A" w:rsidP="007831CD">
      <w:pPr>
        <w:pStyle w:val="BodyText"/>
        <w:spacing w:before="1" w:line="259" w:lineRule="auto"/>
        <w:ind w:left="119" w:right="981"/>
        <w:jc w:val="both"/>
      </w:pPr>
      <w:r>
        <w:t>The</w:t>
      </w:r>
      <w:r>
        <w:rPr>
          <w:spacing w:val="-10"/>
        </w:rPr>
        <w:t xml:space="preserve"> </w:t>
      </w:r>
      <w:r>
        <w:t>East</w:t>
      </w:r>
      <w:r>
        <w:rPr>
          <w:spacing w:val="-7"/>
        </w:rPr>
        <w:t xml:space="preserve"> </w:t>
      </w:r>
      <w:r>
        <w:t>Dunbartonshire</w:t>
      </w:r>
      <w:r>
        <w:rPr>
          <w:spacing w:val="-7"/>
        </w:rPr>
        <w:t xml:space="preserve"> </w:t>
      </w:r>
      <w:r>
        <w:t>Macmillan</w:t>
      </w:r>
      <w:r>
        <w:rPr>
          <w:spacing w:val="-6"/>
        </w:rPr>
        <w:t xml:space="preserve"> </w:t>
      </w:r>
      <w:r>
        <w:t>Improving</w:t>
      </w:r>
      <w:r>
        <w:rPr>
          <w:spacing w:val="-7"/>
        </w:rPr>
        <w:t xml:space="preserve"> </w:t>
      </w:r>
      <w:r>
        <w:t>the</w:t>
      </w:r>
      <w:r>
        <w:rPr>
          <w:spacing w:val="-8"/>
        </w:rPr>
        <w:t xml:space="preserve"> </w:t>
      </w:r>
      <w:r>
        <w:t>Cancer</w:t>
      </w:r>
      <w:r>
        <w:rPr>
          <w:spacing w:val="-14"/>
        </w:rPr>
        <w:t xml:space="preserve"> </w:t>
      </w:r>
      <w:r>
        <w:t>Journey</w:t>
      </w:r>
      <w:r>
        <w:rPr>
          <w:spacing w:val="-7"/>
        </w:rPr>
        <w:t xml:space="preserve"> </w:t>
      </w:r>
      <w:r>
        <w:t>(ICJ)</w:t>
      </w:r>
      <w:r>
        <w:rPr>
          <w:spacing w:val="-16"/>
        </w:rPr>
        <w:t xml:space="preserve"> </w:t>
      </w:r>
      <w:r>
        <w:t>Team</w:t>
      </w:r>
      <w:r>
        <w:rPr>
          <w:spacing w:val="-8"/>
        </w:rPr>
        <w:t xml:space="preserve"> </w:t>
      </w:r>
      <w:r>
        <w:t>has pioneered</w:t>
      </w:r>
      <w:r>
        <w:rPr>
          <w:spacing w:val="-2"/>
        </w:rPr>
        <w:t xml:space="preserve"> </w:t>
      </w:r>
      <w:r>
        <w:t>a</w:t>
      </w:r>
      <w:r>
        <w:rPr>
          <w:spacing w:val="-1"/>
        </w:rPr>
        <w:t xml:space="preserve"> </w:t>
      </w:r>
      <w:r>
        <w:t>ﬁrst-of-its-kind</w:t>
      </w:r>
      <w:r>
        <w:rPr>
          <w:spacing w:val="-2"/>
        </w:rPr>
        <w:t xml:space="preserve"> </w:t>
      </w:r>
      <w:r>
        <w:t>service</w:t>
      </w:r>
      <w:r>
        <w:rPr>
          <w:spacing w:val="-2"/>
        </w:rPr>
        <w:t xml:space="preserve"> </w:t>
      </w:r>
      <w:r>
        <w:t>at</w:t>
      </w:r>
      <w:r>
        <w:rPr>
          <w:spacing w:val="-2"/>
        </w:rPr>
        <w:t xml:space="preserve"> </w:t>
      </w:r>
      <w:r>
        <w:t>Low</w:t>
      </w:r>
      <w:r>
        <w:rPr>
          <w:spacing w:val="-2"/>
        </w:rPr>
        <w:t xml:space="preserve"> </w:t>
      </w:r>
      <w:r>
        <w:t>Moss</w:t>
      </w:r>
      <w:r>
        <w:rPr>
          <w:spacing w:val="-3"/>
        </w:rPr>
        <w:t xml:space="preserve"> </w:t>
      </w:r>
      <w:r>
        <w:t>prison,</w:t>
      </w:r>
      <w:r>
        <w:rPr>
          <w:spacing w:val="-9"/>
        </w:rPr>
        <w:t xml:space="preserve"> </w:t>
      </w:r>
      <w:r>
        <w:t>where</w:t>
      </w:r>
      <w:r>
        <w:rPr>
          <w:spacing w:val="-3"/>
        </w:rPr>
        <w:t xml:space="preserve"> </w:t>
      </w:r>
      <w:r>
        <w:t>cancer</w:t>
      </w:r>
      <w:r>
        <w:rPr>
          <w:spacing w:val="-8"/>
        </w:rPr>
        <w:t xml:space="preserve"> </w:t>
      </w:r>
      <w:r>
        <w:t>wellbeing practitioners provide vital support to inmates affected by cancer.</w:t>
      </w:r>
    </w:p>
    <w:p w14:paraId="46C3641B" w14:textId="77777777" w:rsidR="00F50FA0" w:rsidRDefault="00F50FA0">
      <w:pPr>
        <w:pStyle w:val="BodyText"/>
        <w:spacing w:before="9"/>
        <w:rPr>
          <w:sz w:val="23"/>
        </w:rPr>
      </w:pPr>
    </w:p>
    <w:p w14:paraId="50E44C61" w14:textId="77777777" w:rsidR="00F50FA0" w:rsidRDefault="0035785A" w:rsidP="007831CD">
      <w:pPr>
        <w:pStyle w:val="BodyText"/>
        <w:spacing w:line="259" w:lineRule="auto"/>
        <w:ind w:left="119"/>
      </w:pPr>
      <w:r>
        <w:t>The</w:t>
      </w:r>
      <w:r>
        <w:rPr>
          <w:spacing w:val="-5"/>
        </w:rPr>
        <w:t xml:space="preserve"> </w:t>
      </w:r>
      <w:r>
        <w:t>service</w:t>
      </w:r>
      <w:r>
        <w:rPr>
          <w:spacing w:val="-4"/>
        </w:rPr>
        <w:t xml:space="preserve"> </w:t>
      </w:r>
      <w:r>
        <w:t>supports</w:t>
      </w:r>
      <w:r>
        <w:rPr>
          <w:spacing w:val="-6"/>
        </w:rPr>
        <w:t xml:space="preserve"> </w:t>
      </w:r>
      <w:r>
        <w:t>both</w:t>
      </w:r>
      <w:r>
        <w:rPr>
          <w:spacing w:val="-5"/>
        </w:rPr>
        <w:t xml:space="preserve"> </w:t>
      </w:r>
      <w:r>
        <w:t>inmates</w:t>
      </w:r>
      <w:r>
        <w:rPr>
          <w:spacing w:val="-5"/>
        </w:rPr>
        <w:t xml:space="preserve"> </w:t>
      </w:r>
      <w:r>
        <w:t>and</w:t>
      </w:r>
      <w:r>
        <w:rPr>
          <w:spacing w:val="-5"/>
        </w:rPr>
        <w:t xml:space="preserve"> </w:t>
      </w:r>
      <w:r>
        <w:t>their</w:t>
      </w:r>
      <w:r>
        <w:rPr>
          <w:spacing w:val="-5"/>
        </w:rPr>
        <w:t xml:space="preserve"> </w:t>
      </w:r>
      <w:r>
        <w:t>families,</w:t>
      </w:r>
      <w:r>
        <w:rPr>
          <w:spacing w:val="-11"/>
        </w:rPr>
        <w:t xml:space="preserve"> </w:t>
      </w:r>
      <w:r>
        <w:t>working</w:t>
      </w:r>
      <w:r>
        <w:rPr>
          <w:spacing w:val="-5"/>
        </w:rPr>
        <w:t xml:space="preserve"> </w:t>
      </w:r>
      <w:r>
        <w:t>to</w:t>
      </w:r>
      <w:r>
        <w:rPr>
          <w:spacing w:val="-5"/>
        </w:rPr>
        <w:t xml:space="preserve"> </w:t>
      </w:r>
      <w:r>
        <w:t>break</w:t>
      </w:r>
      <w:r>
        <w:rPr>
          <w:spacing w:val="-4"/>
        </w:rPr>
        <w:t xml:space="preserve"> </w:t>
      </w:r>
      <w:r>
        <w:t>down</w:t>
      </w:r>
      <w:r>
        <w:rPr>
          <w:spacing w:val="-5"/>
        </w:rPr>
        <w:t xml:space="preserve"> </w:t>
      </w:r>
      <w:r>
        <w:t>barriers, reduce stigma, and ensure equitable access to compassionate cancer care.</w:t>
      </w:r>
    </w:p>
    <w:p w14:paraId="615306A5" w14:textId="77777777" w:rsidR="00F50FA0" w:rsidRDefault="00F50FA0">
      <w:pPr>
        <w:pStyle w:val="BodyText"/>
        <w:spacing w:before="8"/>
        <w:rPr>
          <w:sz w:val="23"/>
        </w:rPr>
      </w:pPr>
    </w:p>
    <w:p w14:paraId="335D159D" w14:textId="07BE2C01" w:rsidR="00193DCE" w:rsidRPr="00193DCE" w:rsidRDefault="00193DCE" w:rsidP="007831CD">
      <w:pPr>
        <w:pStyle w:val="BodyText"/>
        <w:spacing w:before="8"/>
        <w:ind w:left="119"/>
        <w:rPr>
          <w:b/>
          <w:bCs/>
          <w:sz w:val="23"/>
        </w:rPr>
      </w:pPr>
      <w:r w:rsidRPr="00193DCE">
        <w:rPr>
          <w:b/>
          <w:bCs/>
          <w:spacing w:val="-2"/>
        </w:rPr>
        <w:t>Connie</w:t>
      </w:r>
      <w:r w:rsidRPr="00193DCE">
        <w:rPr>
          <w:b/>
          <w:bCs/>
          <w:spacing w:val="-11"/>
        </w:rPr>
        <w:t xml:space="preserve"> </w:t>
      </w:r>
      <w:r w:rsidRPr="00193DCE">
        <w:rPr>
          <w:b/>
          <w:bCs/>
          <w:spacing w:val="-2"/>
        </w:rPr>
        <w:t>Williamson,</w:t>
      </w:r>
      <w:r w:rsidRPr="00193DCE">
        <w:rPr>
          <w:b/>
          <w:bCs/>
          <w:spacing w:val="1"/>
        </w:rPr>
        <w:t xml:space="preserve"> </w:t>
      </w:r>
      <w:r w:rsidRPr="00193DCE">
        <w:rPr>
          <w:b/>
          <w:bCs/>
          <w:spacing w:val="-2"/>
        </w:rPr>
        <w:t>Macmillan</w:t>
      </w:r>
      <w:r w:rsidRPr="00193DCE">
        <w:rPr>
          <w:b/>
          <w:bCs/>
          <w:spacing w:val="1"/>
        </w:rPr>
        <w:t xml:space="preserve"> </w:t>
      </w:r>
      <w:r w:rsidRPr="00193DCE">
        <w:rPr>
          <w:b/>
          <w:bCs/>
          <w:spacing w:val="-2"/>
        </w:rPr>
        <w:t>ICJ</w:t>
      </w:r>
      <w:r w:rsidRPr="00193DCE">
        <w:rPr>
          <w:b/>
          <w:bCs/>
          <w:spacing w:val="2"/>
        </w:rPr>
        <w:t xml:space="preserve"> </w:t>
      </w:r>
      <w:r w:rsidRPr="00193DCE">
        <w:rPr>
          <w:b/>
          <w:bCs/>
          <w:spacing w:val="-2"/>
        </w:rPr>
        <w:t>Programme</w:t>
      </w:r>
      <w:r w:rsidRPr="00193DCE">
        <w:rPr>
          <w:b/>
          <w:bCs/>
          <w:spacing w:val="1"/>
        </w:rPr>
        <w:t xml:space="preserve"> </w:t>
      </w:r>
      <w:r w:rsidRPr="00193DCE">
        <w:rPr>
          <w:b/>
          <w:bCs/>
          <w:spacing w:val="-2"/>
        </w:rPr>
        <w:t>Manager</w:t>
      </w:r>
      <w:r>
        <w:rPr>
          <w:b/>
          <w:bCs/>
          <w:spacing w:val="-2"/>
        </w:rPr>
        <w:t xml:space="preserve"> said:</w:t>
      </w:r>
    </w:p>
    <w:p w14:paraId="4932C6E0" w14:textId="77777777" w:rsidR="00F50FA0" w:rsidRDefault="0035785A" w:rsidP="007831CD">
      <w:pPr>
        <w:pStyle w:val="BodyText"/>
        <w:spacing w:before="1" w:line="259" w:lineRule="auto"/>
        <w:ind w:left="119" w:right="740"/>
        <w:jc w:val="both"/>
      </w:pPr>
      <w:r>
        <w:t>“We</w:t>
      </w:r>
      <w:r>
        <w:rPr>
          <w:spacing w:val="-2"/>
        </w:rPr>
        <w:t xml:space="preserve"> </w:t>
      </w:r>
      <w:r>
        <w:t>give</w:t>
      </w:r>
      <w:r>
        <w:rPr>
          <w:spacing w:val="-2"/>
        </w:rPr>
        <w:t xml:space="preserve"> </w:t>
      </w:r>
      <w:r>
        <w:t>prisoners</w:t>
      </w:r>
      <w:r>
        <w:rPr>
          <w:spacing w:val="-1"/>
        </w:rPr>
        <w:t xml:space="preserve"> </w:t>
      </w:r>
      <w:r>
        <w:t>time</w:t>
      </w:r>
      <w:r>
        <w:rPr>
          <w:spacing w:val="-2"/>
        </w:rPr>
        <w:t xml:space="preserve"> </w:t>
      </w:r>
      <w:r>
        <w:t>to</w:t>
      </w:r>
      <w:r>
        <w:rPr>
          <w:spacing w:val="-1"/>
        </w:rPr>
        <w:t xml:space="preserve"> </w:t>
      </w:r>
      <w:r>
        <w:t>speak candidly</w:t>
      </w:r>
      <w:r>
        <w:rPr>
          <w:spacing w:val="-1"/>
        </w:rPr>
        <w:t xml:space="preserve"> </w:t>
      </w:r>
      <w:r>
        <w:t>about</w:t>
      </w:r>
      <w:r>
        <w:rPr>
          <w:spacing w:val="-1"/>
        </w:rPr>
        <w:t xml:space="preserve"> </w:t>
      </w:r>
      <w:r>
        <w:t>their</w:t>
      </w:r>
      <w:r>
        <w:rPr>
          <w:spacing w:val="-1"/>
        </w:rPr>
        <w:t xml:space="preserve"> </w:t>
      </w:r>
      <w:r>
        <w:t>fears</w:t>
      </w:r>
      <w:r>
        <w:rPr>
          <w:spacing w:val="-2"/>
        </w:rPr>
        <w:t xml:space="preserve"> </w:t>
      </w:r>
      <w:r>
        <w:t>and</w:t>
      </w:r>
      <w:r>
        <w:rPr>
          <w:spacing w:val="-7"/>
        </w:rPr>
        <w:t xml:space="preserve"> </w:t>
      </w:r>
      <w:r>
        <w:t>worries,</w:t>
      </w:r>
      <w:r>
        <w:rPr>
          <w:spacing w:val="-2"/>
        </w:rPr>
        <w:t xml:space="preserve"> </w:t>
      </w:r>
      <w:r>
        <w:t>and</w:t>
      </w:r>
      <w:r>
        <w:rPr>
          <w:spacing w:val="-1"/>
        </w:rPr>
        <w:t xml:space="preserve"> </w:t>
      </w:r>
      <w:r>
        <w:t>each meeting</w:t>
      </w:r>
      <w:r>
        <w:rPr>
          <w:spacing w:val="-5"/>
        </w:rPr>
        <w:t xml:space="preserve"> </w:t>
      </w:r>
      <w:r>
        <w:t>opens</w:t>
      </w:r>
      <w:r>
        <w:rPr>
          <w:spacing w:val="-5"/>
        </w:rPr>
        <w:t xml:space="preserve"> </w:t>
      </w:r>
      <w:r>
        <w:t>up</w:t>
      </w:r>
      <w:r>
        <w:rPr>
          <w:spacing w:val="-5"/>
        </w:rPr>
        <w:t xml:space="preserve"> </w:t>
      </w:r>
      <w:r>
        <w:t>so</w:t>
      </w:r>
      <w:r>
        <w:rPr>
          <w:spacing w:val="-5"/>
        </w:rPr>
        <w:t xml:space="preserve"> </w:t>
      </w:r>
      <w:r>
        <w:t>many</w:t>
      </w:r>
      <w:r>
        <w:rPr>
          <w:spacing w:val="-5"/>
        </w:rPr>
        <w:t xml:space="preserve"> </w:t>
      </w:r>
      <w:r>
        <w:t>avenues</w:t>
      </w:r>
      <w:r>
        <w:rPr>
          <w:spacing w:val="-6"/>
        </w:rPr>
        <w:t xml:space="preserve"> </w:t>
      </w:r>
      <w:r>
        <w:t>for</w:t>
      </w:r>
      <w:r>
        <w:rPr>
          <w:spacing w:val="-5"/>
        </w:rPr>
        <w:t xml:space="preserve"> </w:t>
      </w:r>
      <w:r>
        <w:t>conversation.</w:t>
      </w:r>
      <w:r>
        <w:rPr>
          <w:spacing w:val="-6"/>
        </w:rPr>
        <w:t xml:space="preserve"> </w:t>
      </w:r>
      <w:r>
        <w:t>They</w:t>
      </w:r>
      <w:r>
        <w:rPr>
          <w:spacing w:val="-5"/>
        </w:rPr>
        <w:t xml:space="preserve"> </w:t>
      </w:r>
      <w:r>
        <w:t>are</w:t>
      </w:r>
      <w:r>
        <w:rPr>
          <w:spacing w:val="-6"/>
        </w:rPr>
        <w:t xml:space="preserve"> </w:t>
      </w:r>
      <w:r>
        <w:t>at</w:t>
      </w:r>
      <w:r>
        <w:rPr>
          <w:spacing w:val="-5"/>
        </w:rPr>
        <w:t xml:space="preserve"> </w:t>
      </w:r>
      <w:r>
        <w:t>a</w:t>
      </w:r>
      <w:r>
        <w:rPr>
          <w:spacing w:val="-11"/>
        </w:rPr>
        <w:t xml:space="preserve"> </w:t>
      </w:r>
      <w:r>
        <w:t>very</w:t>
      </w:r>
      <w:r>
        <w:rPr>
          <w:spacing w:val="-11"/>
        </w:rPr>
        <w:t xml:space="preserve"> </w:t>
      </w:r>
      <w:r>
        <w:t>vulnerable stage in their life, and we let them know that they’re not alone.”</w:t>
      </w:r>
    </w:p>
    <w:p w14:paraId="0EAB7B79" w14:textId="4A0FBAAA" w:rsidR="00F50FA0" w:rsidRPr="009A12CC" w:rsidRDefault="00F50FA0" w:rsidP="007831CD">
      <w:pPr>
        <w:pStyle w:val="Heading5"/>
        <w:spacing w:line="276" w:lineRule="exact"/>
        <w:ind w:left="119"/>
        <w:jc w:val="both"/>
      </w:pPr>
    </w:p>
    <w:p w14:paraId="63AC924B" w14:textId="1A9D29ED" w:rsidR="00F50FA0" w:rsidRDefault="00193DCE" w:rsidP="007831CD">
      <w:pPr>
        <w:pStyle w:val="BodyText"/>
        <w:spacing w:before="160" w:line="259" w:lineRule="auto"/>
        <w:ind w:left="119" w:right="190"/>
      </w:pPr>
      <w:r>
        <w:t xml:space="preserve">Click this link to </w:t>
      </w:r>
      <w:hyperlink r:id="rId15">
        <w:r>
          <w:rPr>
            <w:color w:val="0000FF"/>
            <w:u w:val="single" w:color="0000FF"/>
          </w:rPr>
          <w:t>r</w:t>
        </w:r>
        <w:r w:rsidR="0035785A" w:rsidRPr="00CF441B">
          <w:rPr>
            <w:color w:val="0000FF"/>
            <w:u w:val="single" w:color="0000FF"/>
          </w:rPr>
          <w:t>ead</w:t>
        </w:r>
        <w:r w:rsidR="0035785A" w:rsidRPr="00CF441B">
          <w:rPr>
            <w:color w:val="0000FF"/>
            <w:spacing w:val="-10"/>
            <w:u w:val="single" w:color="0000FF"/>
          </w:rPr>
          <w:t xml:space="preserve"> </w:t>
        </w:r>
        <w:r w:rsidR="0035785A" w:rsidRPr="00CF441B">
          <w:rPr>
            <w:color w:val="0000FF"/>
            <w:u w:val="single" w:color="0000FF"/>
          </w:rPr>
          <w:t>more</w:t>
        </w:r>
        <w:r w:rsidR="0035785A" w:rsidRPr="00CF441B">
          <w:rPr>
            <w:color w:val="0000FF"/>
            <w:spacing w:val="-8"/>
            <w:u w:val="single" w:color="0000FF"/>
          </w:rPr>
          <w:t xml:space="preserve"> </w:t>
        </w:r>
        <w:r w:rsidR="0035785A" w:rsidRPr="00CF441B">
          <w:rPr>
            <w:color w:val="0000FF"/>
            <w:u w:val="single" w:color="0000FF"/>
          </w:rPr>
          <w:t>information</w:t>
        </w:r>
        <w:r w:rsidR="0035785A" w:rsidRPr="00CF441B">
          <w:rPr>
            <w:color w:val="0000FF"/>
            <w:spacing w:val="-8"/>
            <w:u w:val="single" w:color="0000FF"/>
          </w:rPr>
          <w:t xml:space="preserve"> </w:t>
        </w:r>
        <w:r w:rsidR="0035785A" w:rsidRPr="00CF441B">
          <w:rPr>
            <w:color w:val="0000FF"/>
            <w:u w:val="single" w:color="0000FF"/>
          </w:rPr>
          <w:t>about</w:t>
        </w:r>
        <w:r w:rsidR="0035785A" w:rsidRPr="00CF441B">
          <w:rPr>
            <w:color w:val="0000FF"/>
            <w:spacing w:val="-8"/>
            <w:u w:val="single" w:color="0000FF"/>
          </w:rPr>
          <w:t xml:space="preserve"> </w:t>
        </w:r>
        <w:r w:rsidR="0035785A" w:rsidRPr="00CF441B">
          <w:rPr>
            <w:color w:val="0000FF"/>
            <w:u w:val="single" w:color="0000FF"/>
          </w:rPr>
          <w:t>our</w:t>
        </w:r>
        <w:r w:rsidR="0035785A" w:rsidRPr="00CF441B">
          <w:rPr>
            <w:color w:val="0000FF"/>
            <w:spacing w:val="-8"/>
            <w:u w:val="single" w:color="0000FF"/>
          </w:rPr>
          <w:t xml:space="preserve"> </w:t>
        </w:r>
        <w:r w:rsidR="0035785A" w:rsidRPr="00CF441B">
          <w:rPr>
            <w:color w:val="0000FF"/>
            <w:u w:val="single" w:color="0000FF"/>
          </w:rPr>
          <w:t>Macmillan</w:t>
        </w:r>
        <w:r w:rsidR="0035785A" w:rsidRPr="00CF441B">
          <w:rPr>
            <w:color w:val="0000FF"/>
            <w:spacing w:val="-8"/>
            <w:u w:val="single" w:color="0000FF"/>
          </w:rPr>
          <w:t xml:space="preserve"> </w:t>
        </w:r>
        <w:r w:rsidR="0035785A" w:rsidRPr="00CF441B">
          <w:rPr>
            <w:color w:val="0000FF"/>
            <w:u w:val="single" w:color="0000FF"/>
          </w:rPr>
          <w:t>Professionals</w:t>
        </w:r>
        <w:r w:rsidR="0035785A" w:rsidRPr="00CF441B">
          <w:rPr>
            <w:color w:val="0000FF"/>
            <w:spacing w:val="-8"/>
            <w:u w:val="single" w:color="0000FF"/>
          </w:rPr>
          <w:t xml:space="preserve"> </w:t>
        </w:r>
        <w:r w:rsidR="0035785A" w:rsidRPr="00CF441B">
          <w:rPr>
            <w:color w:val="0000FF"/>
            <w:u w:val="single" w:color="0000FF"/>
          </w:rPr>
          <w:t>Excellence</w:t>
        </w:r>
        <w:r w:rsidR="0035785A" w:rsidRPr="00CF441B">
          <w:rPr>
            <w:color w:val="0000FF"/>
            <w:spacing w:val="-16"/>
            <w:u w:val="single" w:color="0000FF"/>
          </w:rPr>
          <w:t xml:space="preserve"> </w:t>
        </w:r>
        <w:r w:rsidR="0035785A" w:rsidRPr="00CF441B">
          <w:rPr>
            <w:color w:val="0000FF"/>
            <w:u w:val="single" w:color="0000FF"/>
          </w:rPr>
          <w:t>Awards</w:t>
        </w:r>
        <w:r w:rsidR="0035785A" w:rsidRPr="00CF441B">
          <w:rPr>
            <w:color w:val="0000FF"/>
            <w:spacing w:val="-7"/>
            <w:u w:val="single" w:color="0000FF"/>
          </w:rPr>
          <w:t xml:space="preserve"> </w:t>
        </w:r>
        <w:r w:rsidR="0035785A" w:rsidRPr="00CF441B">
          <w:rPr>
            <w:color w:val="0000FF"/>
            <w:u w:val="single" w:color="0000FF"/>
          </w:rPr>
          <w:t>and</w:t>
        </w:r>
        <w:r w:rsidR="0035785A" w:rsidRPr="00CF441B">
          <w:rPr>
            <w:color w:val="0000FF"/>
            <w:spacing w:val="-8"/>
            <w:u w:val="single" w:color="0000FF"/>
          </w:rPr>
          <w:t xml:space="preserve"> </w:t>
        </w:r>
        <w:r w:rsidR="0035785A" w:rsidRPr="00CF441B">
          <w:rPr>
            <w:color w:val="0000FF"/>
            <w:u w:val="single" w:color="0000FF"/>
          </w:rPr>
          <w:t>our</w:t>
        </w:r>
      </w:hyperlink>
      <w:r w:rsidR="0035785A" w:rsidRPr="00CF441B">
        <w:rPr>
          <w:color w:val="0000FF"/>
        </w:rPr>
        <w:t xml:space="preserve"> </w:t>
      </w:r>
      <w:hyperlink r:id="rId16">
        <w:r w:rsidR="0035785A" w:rsidRPr="00CF441B">
          <w:rPr>
            <w:color w:val="0000FF"/>
            <w:u w:val="single" w:color="0000FF"/>
          </w:rPr>
          <w:t>2024 winners.</w:t>
        </w:r>
      </w:hyperlink>
    </w:p>
    <w:p w14:paraId="6E753011" w14:textId="77777777" w:rsidR="00F50FA0" w:rsidRDefault="0035785A" w:rsidP="009A12CC">
      <w:pPr>
        <w:spacing w:before="240" w:line="259" w:lineRule="auto"/>
        <w:ind w:left="120" w:right="778"/>
        <w:jc w:val="both"/>
        <w:rPr>
          <w:b/>
          <w:sz w:val="32"/>
        </w:rPr>
      </w:pPr>
      <w:bookmarkStart w:id="39" w:name="Investing_in_innovation_to_transform_can"/>
      <w:bookmarkEnd w:id="39"/>
      <w:r>
        <w:rPr>
          <w:b/>
          <w:color w:val="008925"/>
          <w:sz w:val="32"/>
        </w:rPr>
        <w:t>Investing</w:t>
      </w:r>
      <w:r>
        <w:rPr>
          <w:b/>
          <w:color w:val="008925"/>
          <w:spacing w:val="-10"/>
          <w:sz w:val="32"/>
        </w:rPr>
        <w:t xml:space="preserve"> </w:t>
      </w:r>
      <w:r>
        <w:rPr>
          <w:b/>
          <w:color w:val="008925"/>
          <w:sz w:val="32"/>
        </w:rPr>
        <w:t>in</w:t>
      </w:r>
      <w:r>
        <w:rPr>
          <w:b/>
          <w:color w:val="008925"/>
          <w:spacing w:val="-10"/>
          <w:sz w:val="32"/>
        </w:rPr>
        <w:t xml:space="preserve"> </w:t>
      </w:r>
      <w:r>
        <w:rPr>
          <w:b/>
          <w:color w:val="008925"/>
          <w:sz w:val="32"/>
        </w:rPr>
        <w:t>innovation</w:t>
      </w:r>
      <w:r>
        <w:rPr>
          <w:b/>
          <w:color w:val="008925"/>
          <w:spacing w:val="-11"/>
          <w:sz w:val="32"/>
        </w:rPr>
        <w:t xml:space="preserve"> </w:t>
      </w:r>
      <w:r>
        <w:rPr>
          <w:b/>
          <w:color w:val="008925"/>
          <w:sz w:val="32"/>
        </w:rPr>
        <w:t>to</w:t>
      </w:r>
      <w:r>
        <w:rPr>
          <w:b/>
          <w:color w:val="008925"/>
          <w:spacing w:val="-10"/>
          <w:sz w:val="32"/>
        </w:rPr>
        <w:t xml:space="preserve"> </w:t>
      </w:r>
      <w:r>
        <w:rPr>
          <w:b/>
          <w:color w:val="008925"/>
          <w:sz w:val="32"/>
        </w:rPr>
        <w:t>transform</w:t>
      </w:r>
      <w:r>
        <w:rPr>
          <w:b/>
          <w:color w:val="008925"/>
          <w:spacing w:val="-10"/>
          <w:sz w:val="32"/>
        </w:rPr>
        <w:t xml:space="preserve"> </w:t>
      </w:r>
      <w:r>
        <w:rPr>
          <w:b/>
          <w:color w:val="008925"/>
          <w:sz w:val="32"/>
        </w:rPr>
        <w:t>cancer</w:t>
      </w:r>
      <w:r>
        <w:rPr>
          <w:b/>
          <w:color w:val="008925"/>
          <w:spacing w:val="-10"/>
          <w:sz w:val="32"/>
        </w:rPr>
        <w:t xml:space="preserve"> </w:t>
      </w:r>
      <w:r>
        <w:rPr>
          <w:b/>
          <w:color w:val="008925"/>
          <w:sz w:val="32"/>
        </w:rPr>
        <w:t>care</w:t>
      </w:r>
      <w:r>
        <w:rPr>
          <w:b/>
          <w:color w:val="008925"/>
          <w:spacing w:val="-10"/>
          <w:sz w:val="32"/>
        </w:rPr>
        <w:t xml:space="preserve"> </w:t>
      </w:r>
      <w:r>
        <w:rPr>
          <w:b/>
          <w:color w:val="008925"/>
          <w:sz w:val="32"/>
        </w:rPr>
        <w:t>for</w:t>
      </w:r>
      <w:r>
        <w:rPr>
          <w:b/>
          <w:color w:val="008925"/>
          <w:spacing w:val="-10"/>
          <w:sz w:val="32"/>
        </w:rPr>
        <w:t xml:space="preserve"> </w:t>
      </w:r>
      <w:r>
        <w:rPr>
          <w:b/>
          <w:color w:val="008925"/>
          <w:sz w:val="32"/>
        </w:rPr>
        <w:t xml:space="preserve">the </w:t>
      </w:r>
      <w:r>
        <w:rPr>
          <w:b/>
          <w:color w:val="008925"/>
          <w:spacing w:val="-2"/>
          <w:sz w:val="32"/>
        </w:rPr>
        <w:t>future</w:t>
      </w:r>
    </w:p>
    <w:p w14:paraId="20C200CD" w14:textId="7F89FA65" w:rsidR="00F50FA0" w:rsidRDefault="0035785A" w:rsidP="00C5431E">
      <w:pPr>
        <w:pStyle w:val="BodyText"/>
        <w:spacing w:before="200" w:line="259" w:lineRule="auto"/>
        <w:ind w:left="119" w:right="611"/>
      </w:pPr>
      <w:r>
        <w:t>Funding</w:t>
      </w:r>
      <w:r>
        <w:rPr>
          <w:spacing w:val="-7"/>
        </w:rPr>
        <w:t xml:space="preserve"> </w:t>
      </w:r>
      <w:r>
        <w:t>the</w:t>
      </w:r>
      <w:r>
        <w:rPr>
          <w:spacing w:val="-7"/>
        </w:rPr>
        <w:t xml:space="preserve"> </w:t>
      </w:r>
      <w:r>
        <w:t>new</w:t>
      </w:r>
      <w:r>
        <w:rPr>
          <w:spacing w:val="-7"/>
        </w:rPr>
        <w:t xml:space="preserve"> </w:t>
      </w:r>
      <w:r>
        <w:t>and</w:t>
      </w:r>
      <w:r>
        <w:rPr>
          <w:spacing w:val="-7"/>
        </w:rPr>
        <w:t xml:space="preserve"> </w:t>
      </w:r>
      <w:r>
        <w:t>supporting</w:t>
      </w:r>
      <w:r>
        <w:rPr>
          <w:spacing w:val="-7"/>
        </w:rPr>
        <w:t xml:space="preserve"> </w:t>
      </w:r>
      <w:r>
        <w:t>the</w:t>
      </w:r>
      <w:r>
        <w:rPr>
          <w:spacing w:val="-9"/>
        </w:rPr>
        <w:t xml:space="preserve"> </w:t>
      </w:r>
      <w:r>
        <w:t>‘never-done-before’</w:t>
      </w:r>
      <w:r>
        <w:rPr>
          <w:spacing w:val="-6"/>
        </w:rPr>
        <w:t xml:space="preserve"> </w:t>
      </w:r>
      <w:r>
        <w:t>can</w:t>
      </w:r>
      <w:r>
        <w:rPr>
          <w:spacing w:val="-7"/>
        </w:rPr>
        <w:t xml:space="preserve"> </w:t>
      </w:r>
      <w:r>
        <w:t>lead</w:t>
      </w:r>
      <w:r>
        <w:rPr>
          <w:spacing w:val="-7"/>
        </w:rPr>
        <w:t xml:space="preserve"> </w:t>
      </w:r>
      <w:r>
        <w:t>to</w:t>
      </w:r>
      <w:r w:rsidR="00C5431E">
        <w:rPr>
          <w:spacing w:val="-6"/>
        </w:rPr>
        <w:t xml:space="preserve"> i</w:t>
      </w:r>
      <w:r>
        <w:t>mprovements right across cancer care, helping us in our mission to reach everyone with cancer.</w:t>
      </w:r>
    </w:p>
    <w:p w14:paraId="4DA57F6E" w14:textId="77777777" w:rsidR="00F50FA0" w:rsidRDefault="00F50FA0">
      <w:pPr>
        <w:pStyle w:val="BodyText"/>
        <w:spacing w:before="9"/>
        <w:rPr>
          <w:sz w:val="23"/>
        </w:rPr>
      </w:pPr>
    </w:p>
    <w:p w14:paraId="61167953" w14:textId="77777777" w:rsidR="00F50FA0" w:rsidRDefault="0035785A">
      <w:pPr>
        <w:pStyle w:val="BodyText"/>
        <w:spacing w:line="259" w:lineRule="auto"/>
        <w:ind w:left="119" w:right="190"/>
      </w:pPr>
      <w:r>
        <w:t>Social investing at Macmillan means we provide upfront ﬁnancial support to projects that</w:t>
      </w:r>
      <w:r>
        <w:rPr>
          <w:spacing w:val="-6"/>
        </w:rPr>
        <w:t xml:space="preserve"> </w:t>
      </w:r>
      <w:r>
        <w:t>have</w:t>
      </w:r>
      <w:r>
        <w:rPr>
          <w:spacing w:val="-6"/>
        </w:rPr>
        <w:t xml:space="preserve"> </w:t>
      </w:r>
      <w:r>
        <w:t>the</w:t>
      </w:r>
      <w:r>
        <w:rPr>
          <w:spacing w:val="-6"/>
        </w:rPr>
        <w:t xml:space="preserve"> </w:t>
      </w:r>
      <w:r>
        <w:t>potential</w:t>
      </w:r>
      <w:r>
        <w:rPr>
          <w:spacing w:val="-6"/>
        </w:rPr>
        <w:t xml:space="preserve"> </w:t>
      </w:r>
      <w:r>
        <w:t>to</w:t>
      </w:r>
      <w:r>
        <w:rPr>
          <w:spacing w:val="-6"/>
        </w:rPr>
        <w:t xml:space="preserve"> </w:t>
      </w:r>
      <w:r>
        <w:t>improve</w:t>
      </w:r>
      <w:r>
        <w:rPr>
          <w:spacing w:val="-6"/>
        </w:rPr>
        <w:t xml:space="preserve"> </w:t>
      </w:r>
      <w:r>
        <w:t>the</w:t>
      </w:r>
      <w:r>
        <w:rPr>
          <w:spacing w:val="-12"/>
        </w:rPr>
        <w:t xml:space="preserve"> </w:t>
      </w:r>
      <w:r>
        <w:t>wider</w:t>
      </w:r>
      <w:r>
        <w:rPr>
          <w:spacing w:val="-6"/>
        </w:rPr>
        <w:t xml:space="preserve"> </w:t>
      </w:r>
      <w:r>
        <w:t>healthcare</w:t>
      </w:r>
      <w:r>
        <w:rPr>
          <w:spacing w:val="-6"/>
        </w:rPr>
        <w:t xml:space="preserve"> </w:t>
      </w:r>
      <w:r>
        <w:t>system</w:t>
      </w:r>
      <w:r>
        <w:rPr>
          <w:spacing w:val="-6"/>
        </w:rPr>
        <w:t xml:space="preserve"> </w:t>
      </w:r>
      <w:r>
        <w:t>and</w:t>
      </w:r>
      <w:r>
        <w:rPr>
          <w:spacing w:val="-5"/>
        </w:rPr>
        <w:t xml:space="preserve"> </w:t>
      </w:r>
      <w:r>
        <w:t>ensure</w:t>
      </w:r>
      <w:r>
        <w:rPr>
          <w:spacing w:val="-6"/>
        </w:rPr>
        <w:t xml:space="preserve"> </w:t>
      </w:r>
      <w:r>
        <w:t>people</w:t>
      </w:r>
      <w:r>
        <w:rPr>
          <w:spacing w:val="-13"/>
        </w:rPr>
        <w:t xml:space="preserve"> </w:t>
      </w:r>
      <w:r>
        <w:t>with cancer receive better care. Once the projects have been delivered, Macmillan is paid back the money which can then be reinvested elsewhere to help beneﬁt even more people with cancer.</w:t>
      </w:r>
    </w:p>
    <w:p w14:paraId="3639413D" w14:textId="77777777" w:rsidR="00F50FA0" w:rsidRDefault="00F50FA0">
      <w:pPr>
        <w:pStyle w:val="BodyText"/>
        <w:spacing w:before="8"/>
        <w:rPr>
          <w:sz w:val="23"/>
        </w:rPr>
      </w:pPr>
    </w:p>
    <w:p w14:paraId="4D88A411" w14:textId="77777777" w:rsidR="00F50FA0" w:rsidRDefault="0035785A">
      <w:pPr>
        <w:pStyle w:val="BodyText"/>
        <w:spacing w:line="259" w:lineRule="auto"/>
        <w:ind w:left="119" w:right="124"/>
        <w:jc w:val="both"/>
      </w:pPr>
      <w:r>
        <w:t>These</w:t>
      </w:r>
      <w:r>
        <w:rPr>
          <w:spacing w:val="-5"/>
        </w:rPr>
        <w:t xml:space="preserve"> </w:t>
      </w:r>
      <w:r>
        <w:t>services</w:t>
      </w:r>
      <w:r>
        <w:rPr>
          <w:spacing w:val="-5"/>
        </w:rPr>
        <w:t xml:space="preserve"> </w:t>
      </w:r>
      <w:r>
        <w:t>are</w:t>
      </w:r>
      <w:r>
        <w:rPr>
          <w:spacing w:val="-4"/>
        </w:rPr>
        <w:t xml:space="preserve"> </w:t>
      </w:r>
      <w:r>
        <w:t>all</w:t>
      </w:r>
      <w:r>
        <w:rPr>
          <w:spacing w:val="-5"/>
        </w:rPr>
        <w:t xml:space="preserve"> </w:t>
      </w:r>
      <w:r>
        <w:t>about</w:t>
      </w:r>
      <w:r>
        <w:rPr>
          <w:spacing w:val="-4"/>
        </w:rPr>
        <w:t xml:space="preserve"> </w:t>
      </w:r>
      <w:r>
        <w:t>transforming</w:t>
      </w:r>
      <w:r>
        <w:rPr>
          <w:spacing w:val="-4"/>
        </w:rPr>
        <w:t xml:space="preserve"> </w:t>
      </w:r>
      <w:r>
        <w:t>the</w:t>
      </w:r>
      <w:r>
        <w:rPr>
          <w:spacing w:val="-4"/>
        </w:rPr>
        <w:t xml:space="preserve"> </w:t>
      </w:r>
      <w:r>
        <w:t>care</w:t>
      </w:r>
      <w:r>
        <w:rPr>
          <w:spacing w:val="-4"/>
        </w:rPr>
        <w:t xml:space="preserve"> </w:t>
      </w:r>
      <w:r>
        <w:t>system.</w:t>
      </w:r>
      <w:r>
        <w:rPr>
          <w:spacing w:val="-5"/>
        </w:rPr>
        <w:t xml:space="preserve"> </w:t>
      </w:r>
      <w:r>
        <w:t>About</w:t>
      </w:r>
      <w:r>
        <w:rPr>
          <w:spacing w:val="-4"/>
        </w:rPr>
        <w:t xml:space="preserve"> </w:t>
      </w:r>
      <w:r>
        <w:t>creating</w:t>
      </w:r>
      <w:r>
        <w:rPr>
          <w:spacing w:val="-4"/>
        </w:rPr>
        <w:t xml:space="preserve"> </w:t>
      </w:r>
      <w:r>
        <w:t>the</w:t>
      </w:r>
      <w:r>
        <w:rPr>
          <w:spacing w:val="-5"/>
        </w:rPr>
        <w:t xml:space="preserve"> </w:t>
      </w:r>
      <w:r>
        <w:t>space</w:t>
      </w:r>
      <w:r>
        <w:rPr>
          <w:spacing w:val="-5"/>
        </w:rPr>
        <w:t xml:space="preserve"> </w:t>
      </w:r>
      <w:r>
        <w:t>that healthcare</w:t>
      </w:r>
      <w:r>
        <w:rPr>
          <w:spacing w:val="-4"/>
        </w:rPr>
        <w:t xml:space="preserve"> </w:t>
      </w:r>
      <w:r>
        <w:t>providers</w:t>
      </w:r>
      <w:r>
        <w:rPr>
          <w:spacing w:val="-5"/>
        </w:rPr>
        <w:t xml:space="preserve"> </w:t>
      </w:r>
      <w:r>
        <w:t>need</w:t>
      </w:r>
      <w:r>
        <w:rPr>
          <w:spacing w:val="-3"/>
        </w:rPr>
        <w:t xml:space="preserve"> </w:t>
      </w:r>
      <w:r>
        <w:t>to</w:t>
      </w:r>
      <w:r>
        <w:rPr>
          <w:spacing w:val="-4"/>
        </w:rPr>
        <w:t xml:space="preserve"> </w:t>
      </w:r>
      <w:r>
        <w:t>be</w:t>
      </w:r>
      <w:r>
        <w:rPr>
          <w:spacing w:val="-4"/>
        </w:rPr>
        <w:t xml:space="preserve"> </w:t>
      </w:r>
      <w:r>
        <w:t>able</w:t>
      </w:r>
      <w:r>
        <w:rPr>
          <w:spacing w:val="-5"/>
        </w:rPr>
        <w:t xml:space="preserve"> </w:t>
      </w:r>
      <w:r>
        <w:t>to</w:t>
      </w:r>
      <w:r>
        <w:rPr>
          <w:spacing w:val="-4"/>
        </w:rPr>
        <w:t xml:space="preserve"> </w:t>
      </w:r>
      <w:r>
        <w:t>innovate</w:t>
      </w:r>
      <w:r>
        <w:rPr>
          <w:spacing w:val="-5"/>
        </w:rPr>
        <w:t xml:space="preserve"> </w:t>
      </w:r>
      <w:r>
        <w:t>and</w:t>
      </w:r>
      <w:r>
        <w:rPr>
          <w:spacing w:val="-4"/>
        </w:rPr>
        <w:t xml:space="preserve"> </w:t>
      </w:r>
      <w:r>
        <w:t>deliver</w:t>
      </w:r>
      <w:r>
        <w:rPr>
          <w:spacing w:val="-4"/>
        </w:rPr>
        <w:t xml:space="preserve"> </w:t>
      </w:r>
      <w:r>
        <w:t>services</w:t>
      </w:r>
      <w:r>
        <w:rPr>
          <w:spacing w:val="-4"/>
        </w:rPr>
        <w:t xml:space="preserve"> </w:t>
      </w:r>
      <w:r>
        <w:t>that</w:t>
      </w:r>
      <w:r>
        <w:rPr>
          <w:spacing w:val="-4"/>
        </w:rPr>
        <w:t xml:space="preserve"> </w:t>
      </w:r>
      <w:r>
        <w:t>put</w:t>
      </w:r>
      <w:r>
        <w:rPr>
          <w:spacing w:val="-4"/>
        </w:rPr>
        <w:t xml:space="preserve"> </w:t>
      </w:r>
      <w:r>
        <w:t>the</w:t>
      </w:r>
      <w:r>
        <w:rPr>
          <w:spacing w:val="-5"/>
        </w:rPr>
        <w:t xml:space="preserve"> </w:t>
      </w:r>
      <w:r>
        <w:t>needs of people with cancer at the heart of how services are run.</w:t>
      </w:r>
    </w:p>
    <w:p w14:paraId="0E0AF107" w14:textId="77777777" w:rsidR="00F50FA0" w:rsidRDefault="00F50FA0">
      <w:pPr>
        <w:pStyle w:val="BodyText"/>
        <w:spacing w:before="8"/>
        <w:rPr>
          <w:sz w:val="23"/>
        </w:rPr>
      </w:pPr>
    </w:p>
    <w:p w14:paraId="54CD4CA5" w14:textId="77777777" w:rsidR="00F50FA0" w:rsidRDefault="0035785A">
      <w:pPr>
        <w:pStyle w:val="BodyText"/>
        <w:spacing w:before="1" w:line="259" w:lineRule="auto"/>
        <w:ind w:left="120" w:right="751" w:hanging="1"/>
        <w:jc w:val="both"/>
      </w:pPr>
      <w:r>
        <w:t>For</w:t>
      </w:r>
      <w:r>
        <w:rPr>
          <w:spacing w:val="-6"/>
        </w:rPr>
        <w:t xml:space="preserve"> </w:t>
      </w:r>
      <w:r>
        <w:t>some</w:t>
      </w:r>
      <w:r>
        <w:rPr>
          <w:spacing w:val="-6"/>
        </w:rPr>
        <w:t xml:space="preserve"> </w:t>
      </w:r>
      <w:r>
        <w:t>people</w:t>
      </w:r>
      <w:r>
        <w:rPr>
          <w:spacing w:val="-12"/>
        </w:rPr>
        <w:t xml:space="preserve"> </w:t>
      </w:r>
      <w:r>
        <w:t>with</w:t>
      </w:r>
      <w:r>
        <w:rPr>
          <w:spacing w:val="-4"/>
        </w:rPr>
        <w:t xml:space="preserve"> </w:t>
      </w:r>
      <w:r>
        <w:t>cancer,</w:t>
      </w:r>
      <w:r>
        <w:rPr>
          <w:spacing w:val="-6"/>
        </w:rPr>
        <w:t xml:space="preserve"> </w:t>
      </w:r>
      <w:r>
        <w:t>the</w:t>
      </w:r>
      <w:r>
        <w:rPr>
          <w:spacing w:val="-5"/>
        </w:rPr>
        <w:t xml:space="preserve"> </w:t>
      </w:r>
      <w:r>
        <w:t>thing</w:t>
      </w:r>
      <w:r>
        <w:rPr>
          <w:spacing w:val="-5"/>
        </w:rPr>
        <w:t xml:space="preserve"> </w:t>
      </w:r>
      <w:r>
        <w:t>that</w:t>
      </w:r>
      <w:r>
        <w:rPr>
          <w:spacing w:val="-6"/>
        </w:rPr>
        <w:t xml:space="preserve"> </w:t>
      </w:r>
      <w:r>
        <w:t>matters</w:t>
      </w:r>
      <w:r>
        <w:rPr>
          <w:spacing w:val="-6"/>
        </w:rPr>
        <w:t xml:space="preserve"> </w:t>
      </w:r>
      <w:r>
        <w:t>most</w:t>
      </w:r>
      <w:r>
        <w:rPr>
          <w:spacing w:val="-5"/>
        </w:rPr>
        <w:t xml:space="preserve"> </w:t>
      </w:r>
      <w:r>
        <w:t>is</w:t>
      </w:r>
      <w:r>
        <w:rPr>
          <w:spacing w:val="-6"/>
        </w:rPr>
        <w:t xml:space="preserve"> </w:t>
      </w:r>
      <w:r>
        <w:t>being</w:t>
      </w:r>
      <w:r>
        <w:rPr>
          <w:spacing w:val="-5"/>
        </w:rPr>
        <w:t xml:space="preserve"> </w:t>
      </w:r>
      <w:r>
        <w:t>able</w:t>
      </w:r>
      <w:r>
        <w:rPr>
          <w:spacing w:val="-6"/>
        </w:rPr>
        <w:t xml:space="preserve"> </w:t>
      </w:r>
      <w:r>
        <w:t>to</w:t>
      </w:r>
      <w:r>
        <w:rPr>
          <w:spacing w:val="-5"/>
        </w:rPr>
        <w:t xml:space="preserve"> </w:t>
      </w:r>
      <w:r>
        <w:t>die</w:t>
      </w:r>
      <w:r>
        <w:rPr>
          <w:spacing w:val="-11"/>
        </w:rPr>
        <w:t xml:space="preserve"> </w:t>
      </w:r>
      <w:r>
        <w:t>with dignity and respect, in the place of their choosing.</w:t>
      </w:r>
    </w:p>
    <w:p w14:paraId="63022B22" w14:textId="77777777" w:rsidR="00F50FA0" w:rsidRDefault="00F50FA0">
      <w:pPr>
        <w:pStyle w:val="BodyText"/>
        <w:spacing w:before="8"/>
        <w:rPr>
          <w:sz w:val="23"/>
        </w:rPr>
      </w:pPr>
    </w:p>
    <w:p w14:paraId="08FD13B0" w14:textId="77B0AA88" w:rsidR="00F50FA0" w:rsidRDefault="0035785A" w:rsidP="00F20D1E">
      <w:pPr>
        <w:pStyle w:val="BodyText"/>
        <w:spacing w:line="259" w:lineRule="auto"/>
        <w:ind w:left="119"/>
        <w:rPr>
          <w:sz w:val="23"/>
        </w:rPr>
      </w:pPr>
      <w:r>
        <w:t>That is</w:t>
      </w:r>
      <w:r>
        <w:rPr>
          <w:spacing w:val="-1"/>
        </w:rPr>
        <w:t xml:space="preserve"> </w:t>
      </w:r>
      <w:r>
        <w:t>why 2024 saw us continue to harness the power of social investment to help transform</w:t>
      </w:r>
      <w:r>
        <w:rPr>
          <w:spacing w:val="-4"/>
        </w:rPr>
        <w:t xml:space="preserve"> </w:t>
      </w:r>
      <w:r>
        <w:t>end</w:t>
      </w:r>
      <w:r>
        <w:rPr>
          <w:spacing w:val="-4"/>
        </w:rPr>
        <w:t xml:space="preserve"> </w:t>
      </w:r>
      <w:r>
        <w:t>of</w:t>
      </w:r>
      <w:r>
        <w:rPr>
          <w:spacing w:val="-11"/>
        </w:rPr>
        <w:t xml:space="preserve"> </w:t>
      </w:r>
      <w:r>
        <w:t>life</w:t>
      </w:r>
      <w:r>
        <w:rPr>
          <w:spacing w:val="-5"/>
        </w:rPr>
        <w:t xml:space="preserve"> </w:t>
      </w:r>
      <w:r>
        <w:t>care</w:t>
      </w:r>
      <w:r>
        <w:rPr>
          <w:spacing w:val="-4"/>
        </w:rPr>
        <w:t xml:space="preserve"> </w:t>
      </w:r>
      <w:r>
        <w:t>services</w:t>
      </w:r>
      <w:r>
        <w:rPr>
          <w:spacing w:val="-4"/>
        </w:rPr>
        <w:t xml:space="preserve"> </w:t>
      </w:r>
      <w:r>
        <w:t>across</w:t>
      </w:r>
      <w:r>
        <w:rPr>
          <w:spacing w:val="-5"/>
        </w:rPr>
        <w:t xml:space="preserve"> </w:t>
      </w:r>
      <w:r>
        <w:t>the</w:t>
      </w:r>
      <w:r>
        <w:rPr>
          <w:spacing w:val="-3"/>
        </w:rPr>
        <w:t xml:space="preserve"> </w:t>
      </w:r>
      <w:r>
        <w:t>UK,</w:t>
      </w:r>
      <w:r>
        <w:rPr>
          <w:spacing w:val="-10"/>
        </w:rPr>
        <w:t xml:space="preserve"> </w:t>
      </w:r>
      <w:r>
        <w:t>working</w:t>
      </w:r>
      <w:r>
        <w:rPr>
          <w:spacing w:val="-4"/>
        </w:rPr>
        <w:t xml:space="preserve"> </w:t>
      </w:r>
      <w:r>
        <w:t>in</w:t>
      </w:r>
      <w:r>
        <w:rPr>
          <w:spacing w:val="-4"/>
        </w:rPr>
        <w:t xml:space="preserve"> </w:t>
      </w:r>
      <w:r>
        <w:t>partnership</w:t>
      </w:r>
      <w:r>
        <w:rPr>
          <w:spacing w:val="-10"/>
        </w:rPr>
        <w:t xml:space="preserve"> </w:t>
      </w:r>
      <w:r>
        <w:t>with</w:t>
      </w:r>
      <w:r>
        <w:rPr>
          <w:spacing w:val="-4"/>
        </w:rPr>
        <w:t xml:space="preserve"> </w:t>
      </w:r>
      <w:r>
        <w:t>non-proﬁt enterprise Social Finance.</w:t>
      </w:r>
    </w:p>
    <w:p w14:paraId="6FE8FDEF" w14:textId="77777777" w:rsidR="00F50FA0" w:rsidRDefault="0035785A" w:rsidP="00F20D1E">
      <w:pPr>
        <w:pStyle w:val="BodyText"/>
        <w:spacing w:before="110" w:line="259" w:lineRule="auto"/>
        <w:ind w:left="119"/>
      </w:pPr>
      <w:r>
        <w:t>That</w:t>
      </w:r>
      <w:r>
        <w:rPr>
          <w:spacing w:val="-6"/>
        </w:rPr>
        <w:t xml:space="preserve"> </w:t>
      </w:r>
      <w:r>
        <w:t>included</w:t>
      </w:r>
      <w:r>
        <w:rPr>
          <w:spacing w:val="-6"/>
        </w:rPr>
        <w:t xml:space="preserve"> </w:t>
      </w:r>
      <w:r>
        <w:t>a</w:t>
      </w:r>
      <w:r>
        <w:rPr>
          <w:spacing w:val="-6"/>
        </w:rPr>
        <w:t xml:space="preserve"> </w:t>
      </w:r>
      <w:r>
        <w:t>new</w:t>
      </w:r>
      <w:r>
        <w:rPr>
          <w:spacing w:val="-6"/>
        </w:rPr>
        <w:t xml:space="preserve"> </w:t>
      </w:r>
      <w:r>
        <w:t>Locality</w:t>
      </w:r>
      <w:r>
        <w:rPr>
          <w:spacing w:val="-16"/>
        </w:rPr>
        <w:t xml:space="preserve"> </w:t>
      </w:r>
      <w:r>
        <w:t>Team</w:t>
      </w:r>
      <w:r>
        <w:rPr>
          <w:spacing w:val="-6"/>
        </w:rPr>
        <w:t xml:space="preserve"> </w:t>
      </w:r>
      <w:r>
        <w:t>Service</w:t>
      </w:r>
      <w:r>
        <w:rPr>
          <w:spacing w:val="-7"/>
        </w:rPr>
        <w:t xml:space="preserve"> </w:t>
      </w:r>
      <w:r>
        <w:t>launched</w:t>
      </w:r>
      <w:r>
        <w:rPr>
          <w:spacing w:val="-6"/>
        </w:rPr>
        <w:t xml:space="preserve"> </w:t>
      </w:r>
      <w:r>
        <w:t>in</w:t>
      </w:r>
      <w:r>
        <w:rPr>
          <w:spacing w:val="-5"/>
        </w:rPr>
        <w:t xml:space="preserve"> </w:t>
      </w:r>
      <w:r>
        <w:t>May</w:t>
      </w:r>
      <w:r>
        <w:rPr>
          <w:spacing w:val="-6"/>
        </w:rPr>
        <w:t xml:space="preserve"> </w:t>
      </w:r>
      <w:r>
        <w:t>through</w:t>
      </w:r>
      <w:r>
        <w:rPr>
          <w:spacing w:val="-6"/>
        </w:rPr>
        <w:t xml:space="preserve"> </w:t>
      </w:r>
      <w:r>
        <w:t>St</w:t>
      </w:r>
      <w:r>
        <w:rPr>
          <w:spacing w:val="-6"/>
        </w:rPr>
        <w:t xml:space="preserve"> </w:t>
      </w:r>
      <w:r>
        <w:t>Luke’s</w:t>
      </w:r>
      <w:r>
        <w:rPr>
          <w:spacing w:val="-6"/>
        </w:rPr>
        <w:t xml:space="preserve"> </w:t>
      </w:r>
      <w:r>
        <w:t>Hospice</w:t>
      </w:r>
      <w:r>
        <w:rPr>
          <w:spacing w:val="-7"/>
        </w:rPr>
        <w:t xml:space="preserve"> </w:t>
      </w:r>
      <w:r>
        <w:t>in Essex and the Harrogate End of Life Planning &amp; Support Service (HELPSS) launched in August. More projects will be launched across the UK in the future, including our ﬁrst investment of its kind in Wales.</w:t>
      </w:r>
    </w:p>
    <w:p w14:paraId="48CED04A" w14:textId="77777777" w:rsidR="007F5015" w:rsidRDefault="007F5015">
      <w:pPr>
        <w:pStyle w:val="BodyText"/>
        <w:spacing w:before="102" w:line="259" w:lineRule="auto"/>
        <w:ind w:left="120" w:right="111"/>
      </w:pPr>
    </w:p>
    <w:p w14:paraId="5AA4DD09" w14:textId="77777777" w:rsidR="00F50FA0" w:rsidRDefault="0035785A">
      <w:pPr>
        <w:pStyle w:val="BodyText"/>
        <w:spacing w:before="102" w:line="259" w:lineRule="auto"/>
        <w:ind w:left="120" w:right="111"/>
      </w:pPr>
      <w:r>
        <w:t>Across</w:t>
      </w:r>
      <w:r>
        <w:rPr>
          <w:spacing w:val="-7"/>
        </w:rPr>
        <w:t xml:space="preserve"> </w:t>
      </w:r>
      <w:r>
        <w:t>every</w:t>
      </w:r>
      <w:r>
        <w:rPr>
          <w:spacing w:val="-7"/>
        </w:rPr>
        <w:t xml:space="preserve"> </w:t>
      </w:r>
      <w:r>
        <w:t>investment,</w:t>
      </w:r>
      <w:r>
        <w:rPr>
          <w:spacing w:val="-8"/>
        </w:rPr>
        <w:t xml:space="preserve"> </w:t>
      </w:r>
      <w:r>
        <w:t>patients</w:t>
      </w:r>
      <w:r>
        <w:rPr>
          <w:spacing w:val="-8"/>
        </w:rPr>
        <w:t xml:space="preserve"> </w:t>
      </w:r>
      <w:r>
        <w:t>and</w:t>
      </w:r>
      <w:r>
        <w:rPr>
          <w:spacing w:val="-7"/>
        </w:rPr>
        <w:t xml:space="preserve"> </w:t>
      </w:r>
      <w:r>
        <w:t>their</w:t>
      </w:r>
      <w:r>
        <w:rPr>
          <w:spacing w:val="-8"/>
        </w:rPr>
        <w:t xml:space="preserve"> </w:t>
      </w:r>
      <w:r>
        <w:t>carers</w:t>
      </w:r>
      <w:r>
        <w:rPr>
          <w:spacing w:val="-7"/>
        </w:rPr>
        <w:t xml:space="preserve"> </w:t>
      </w:r>
      <w:r>
        <w:t>are</w:t>
      </w:r>
      <w:r>
        <w:rPr>
          <w:spacing w:val="-8"/>
        </w:rPr>
        <w:t xml:space="preserve"> </w:t>
      </w:r>
      <w:r>
        <w:t>actively</w:t>
      </w:r>
      <w:r>
        <w:rPr>
          <w:spacing w:val="-7"/>
        </w:rPr>
        <w:t xml:space="preserve"> </w:t>
      </w:r>
      <w:r>
        <w:t>involved</w:t>
      </w:r>
      <w:r>
        <w:rPr>
          <w:spacing w:val="-7"/>
        </w:rPr>
        <w:t xml:space="preserve"> </w:t>
      </w:r>
      <w:r>
        <w:t>in</w:t>
      </w:r>
      <w:r>
        <w:rPr>
          <w:spacing w:val="-7"/>
        </w:rPr>
        <w:t xml:space="preserve"> </w:t>
      </w:r>
      <w:r>
        <w:t>the</w:t>
      </w:r>
      <w:r>
        <w:rPr>
          <w:spacing w:val="-8"/>
        </w:rPr>
        <w:t xml:space="preserve"> </w:t>
      </w:r>
      <w:r>
        <w:t>co-design of</w:t>
      </w:r>
      <w:r>
        <w:rPr>
          <w:spacing w:val="-8"/>
        </w:rPr>
        <w:t xml:space="preserve"> </w:t>
      </w:r>
      <w:r>
        <w:t>the</w:t>
      </w:r>
      <w:r>
        <w:rPr>
          <w:spacing w:val="-2"/>
        </w:rPr>
        <w:t xml:space="preserve"> </w:t>
      </w:r>
      <w:r>
        <w:t>services</w:t>
      </w:r>
      <w:r>
        <w:rPr>
          <w:spacing w:val="-2"/>
        </w:rPr>
        <w:t xml:space="preserve"> </w:t>
      </w:r>
      <w:r>
        <w:t>and remain</w:t>
      </w:r>
      <w:r>
        <w:rPr>
          <w:spacing w:val="-1"/>
        </w:rPr>
        <w:t xml:space="preserve"> </w:t>
      </w:r>
      <w:r>
        <w:t>on</w:t>
      </w:r>
      <w:r>
        <w:rPr>
          <w:spacing w:val="-1"/>
        </w:rPr>
        <w:t xml:space="preserve"> </w:t>
      </w:r>
      <w:r>
        <w:t>hand</w:t>
      </w:r>
      <w:r>
        <w:rPr>
          <w:spacing w:val="-1"/>
        </w:rPr>
        <w:t xml:space="preserve"> </w:t>
      </w:r>
      <w:r>
        <w:t>to</w:t>
      </w:r>
      <w:r>
        <w:rPr>
          <w:spacing w:val="-1"/>
        </w:rPr>
        <w:t xml:space="preserve"> </w:t>
      </w:r>
      <w:r>
        <w:t>help</w:t>
      </w:r>
      <w:r>
        <w:rPr>
          <w:spacing w:val="-1"/>
        </w:rPr>
        <w:t xml:space="preserve"> </w:t>
      </w:r>
      <w:r>
        <w:t>advise</w:t>
      </w:r>
      <w:r>
        <w:rPr>
          <w:spacing w:val="-2"/>
        </w:rPr>
        <w:t xml:space="preserve"> </w:t>
      </w:r>
      <w:r>
        <w:t>on</w:t>
      </w:r>
      <w:r>
        <w:rPr>
          <w:spacing w:val="-1"/>
        </w:rPr>
        <w:t xml:space="preserve"> </w:t>
      </w:r>
      <w:r>
        <w:t>improvements</w:t>
      </w:r>
      <w:r>
        <w:rPr>
          <w:spacing w:val="-1"/>
        </w:rPr>
        <w:t xml:space="preserve"> </w:t>
      </w:r>
      <w:r>
        <w:t>to</w:t>
      </w:r>
      <w:r>
        <w:rPr>
          <w:spacing w:val="-1"/>
        </w:rPr>
        <w:t xml:space="preserve"> </w:t>
      </w:r>
      <w:r>
        <w:t>service</w:t>
      </w:r>
      <w:r>
        <w:rPr>
          <w:spacing w:val="-1"/>
        </w:rPr>
        <w:t xml:space="preserve"> </w:t>
      </w:r>
      <w:r>
        <w:t>delivery.</w:t>
      </w:r>
    </w:p>
    <w:p w14:paraId="01C08913" w14:textId="77777777" w:rsidR="00F50FA0" w:rsidRDefault="00F50FA0">
      <w:pPr>
        <w:pStyle w:val="BodyText"/>
        <w:spacing w:before="9"/>
        <w:rPr>
          <w:sz w:val="23"/>
        </w:rPr>
      </w:pPr>
    </w:p>
    <w:p w14:paraId="52575978" w14:textId="77777777" w:rsidR="00F50FA0" w:rsidRDefault="0035785A">
      <w:pPr>
        <w:pStyle w:val="BodyText"/>
        <w:spacing w:line="259" w:lineRule="auto"/>
        <w:ind w:left="120" w:right="111"/>
      </w:pPr>
      <w:r>
        <w:t>And across every investment, we continue to address health inequities, factoring in issues</w:t>
      </w:r>
      <w:r>
        <w:rPr>
          <w:spacing w:val="-7"/>
        </w:rPr>
        <w:t xml:space="preserve"> </w:t>
      </w:r>
      <w:r>
        <w:t>like</w:t>
      </w:r>
      <w:r>
        <w:rPr>
          <w:spacing w:val="-7"/>
        </w:rPr>
        <w:t xml:space="preserve"> </w:t>
      </w:r>
      <w:r>
        <w:t>ethnicity,</w:t>
      </w:r>
      <w:r>
        <w:rPr>
          <w:spacing w:val="-8"/>
        </w:rPr>
        <w:t xml:space="preserve"> </w:t>
      </w:r>
      <w:r>
        <w:t>disability</w:t>
      </w:r>
      <w:r>
        <w:rPr>
          <w:spacing w:val="-7"/>
        </w:rPr>
        <w:t xml:space="preserve"> </w:t>
      </w:r>
      <w:r>
        <w:t>and</w:t>
      </w:r>
      <w:r>
        <w:rPr>
          <w:spacing w:val="-7"/>
        </w:rPr>
        <w:t xml:space="preserve"> </w:t>
      </w:r>
      <w:r>
        <w:t>rurality</w:t>
      </w:r>
      <w:r>
        <w:rPr>
          <w:spacing w:val="-7"/>
        </w:rPr>
        <w:t xml:space="preserve"> </w:t>
      </w:r>
      <w:r>
        <w:t>to</w:t>
      </w:r>
      <w:r>
        <w:rPr>
          <w:spacing w:val="-6"/>
        </w:rPr>
        <w:t xml:space="preserve"> </w:t>
      </w:r>
      <w:r>
        <w:t>make</w:t>
      </w:r>
      <w:r>
        <w:rPr>
          <w:spacing w:val="-8"/>
        </w:rPr>
        <w:t xml:space="preserve"> </w:t>
      </w:r>
      <w:r>
        <w:t>sure</w:t>
      </w:r>
      <w:r>
        <w:rPr>
          <w:spacing w:val="-8"/>
        </w:rPr>
        <w:t xml:space="preserve"> </w:t>
      </w:r>
      <w:r>
        <w:t>everyone</w:t>
      </w:r>
      <w:r>
        <w:rPr>
          <w:spacing w:val="-7"/>
        </w:rPr>
        <w:t xml:space="preserve"> </w:t>
      </w:r>
      <w:r>
        <w:t>can</w:t>
      </w:r>
      <w:r>
        <w:rPr>
          <w:spacing w:val="-6"/>
        </w:rPr>
        <w:t xml:space="preserve"> </w:t>
      </w:r>
      <w:r>
        <w:t>access</w:t>
      </w:r>
      <w:r>
        <w:rPr>
          <w:spacing w:val="-7"/>
        </w:rPr>
        <w:t xml:space="preserve"> </w:t>
      </w:r>
      <w:r>
        <w:t>the</w:t>
      </w:r>
      <w:r>
        <w:rPr>
          <w:spacing w:val="-7"/>
        </w:rPr>
        <w:t xml:space="preserve"> </w:t>
      </w:r>
      <w:r>
        <w:t>support they need.</w:t>
      </w:r>
    </w:p>
    <w:p w14:paraId="7C1039F1" w14:textId="77777777" w:rsidR="00F50FA0" w:rsidRDefault="00F50FA0">
      <w:pPr>
        <w:pStyle w:val="BodyText"/>
        <w:spacing w:before="9"/>
        <w:rPr>
          <w:sz w:val="23"/>
        </w:rPr>
      </w:pPr>
    </w:p>
    <w:p w14:paraId="158BD23B" w14:textId="77777777" w:rsidR="00F50FA0" w:rsidRPr="00AA7D34" w:rsidRDefault="0035785A">
      <w:pPr>
        <w:pStyle w:val="BodyText"/>
        <w:spacing w:line="259" w:lineRule="auto"/>
        <w:ind w:left="120" w:right="111"/>
      </w:pPr>
      <w:r w:rsidRPr="00AA7D34">
        <w:t>We’ve</w:t>
      </w:r>
      <w:r w:rsidRPr="00AA7D34">
        <w:rPr>
          <w:spacing w:val="-6"/>
        </w:rPr>
        <w:t xml:space="preserve"> </w:t>
      </w:r>
      <w:r w:rsidRPr="00AA7D34">
        <w:t>supported</w:t>
      </w:r>
      <w:r w:rsidRPr="00AA7D34">
        <w:rPr>
          <w:spacing w:val="-6"/>
        </w:rPr>
        <w:t xml:space="preserve"> </w:t>
      </w:r>
      <w:r w:rsidRPr="00AA7D34">
        <w:t>more</w:t>
      </w:r>
      <w:r w:rsidRPr="00AA7D34">
        <w:rPr>
          <w:spacing w:val="-5"/>
        </w:rPr>
        <w:t xml:space="preserve"> </w:t>
      </w:r>
      <w:r w:rsidRPr="00AA7D34">
        <w:t>than</w:t>
      </w:r>
      <w:r w:rsidRPr="00AA7D34">
        <w:rPr>
          <w:spacing w:val="-6"/>
        </w:rPr>
        <w:t xml:space="preserve"> </w:t>
      </w:r>
      <w:r w:rsidRPr="00AA7D34">
        <w:t>5,000</w:t>
      </w:r>
      <w:r w:rsidRPr="00AA7D34">
        <w:rPr>
          <w:spacing w:val="-7"/>
        </w:rPr>
        <w:t xml:space="preserve"> </w:t>
      </w:r>
      <w:r w:rsidRPr="00AA7D34">
        <w:t>people</w:t>
      </w:r>
      <w:r w:rsidRPr="00AA7D34">
        <w:rPr>
          <w:spacing w:val="-6"/>
        </w:rPr>
        <w:t xml:space="preserve"> </w:t>
      </w:r>
      <w:r w:rsidRPr="00AA7D34">
        <w:t>at</w:t>
      </w:r>
      <w:r w:rsidRPr="00AA7D34">
        <w:rPr>
          <w:spacing w:val="-6"/>
        </w:rPr>
        <w:t xml:space="preserve"> </w:t>
      </w:r>
      <w:r w:rsidRPr="00AA7D34">
        <w:t>the</w:t>
      </w:r>
      <w:r w:rsidRPr="00AA7D34">
        <w:rPr>
          <w:spacing w:val="-6"/>
        </w:rPr>
        <w:t xml:space="preserve"> </w:t>
      </w:r>
      <w:r w:rsidRPr="00AA7D34">
        <w:t>end</w:t>
      </w:r>
      <w:r w:rsidRPr="00AA7D34">
        <w:rPr>
          <w:spacing w:val="-6"/>
        </w:rPr>
        <w:t xml:space="preserve"> </w:t>
      </w:r>
      <w:r w:rsidRPr="00AA7D34">
        <w:t>of</w:t>
      </w:r>
      <w:r w:rsidRPr="00AA7D34">
        <w:rPr>
          <w:spacing w:val="-11"/>
        </w:rPr>
        <w:t xml:space="preserve"> </w:t>
      </w:r>
      <w:r w:rsidRPr="00AA7D34">
        <w:t>life</w:t>
      </w:r>
      <w:r w:rsidRPr="00AA7D34">
        <w:rPr>
          <w:spacing w:val="-13"/>
        </w:rPr>
        <w:t xml:space="preserve"> </w:t>
      </w:r>
      <w:r w:rsidRPr="00AA7D34">
        <w:t>with</w:t>
      </w:r>
      <w:r w:rsidRPr="00AA7D34">
        <w:rPr>
          <w:spacing w:val="-6"/>
        </w:rPr>
        <w:t xml:space="preserve"> </w:t>
      </w:r>
      <w:r w:rsidRPr="00AA7D34">
        <w:t>new</w:t>
      </w:r>
      <w:r w:rsidRPr="00AA7D34">
        <w:rPr>
          <w:spacing w:val="-5"/>
        </w:rPr>
        <w:t xml:space="preserve"> </w:t>
      </w:r>
      <w:r w:rsidRPr="00AA7D34">
        <w:t>services</w:t>
      </w:r>
      <w:r w:rsidRPr="00AA7D34">
        <w:rPr>
          <w:spacing w:val="-6"/>
        </w:rPr>
        <w:t xml:space="preserve"> </w:t>
      </w:r>
      <w:r w:rsidRPr="00AA7D34">
        <w:t>between January 2022 and December 2024.</w:t>
      </w:r>
    </w:p>
    <w:p w14:paraId="300CE8B1" w14:textId="77777777" w:rsidR="00F50FA0" w:rsidRPr="00AA7D34" w:rsidRDefault="0035785A" w:rsidP="00D71E36">
      <w:pPr>
        <w:pStyle w:val="BodyText"/>
        <w:spacing w:before="240" w:line="259" w:lineRule="auto"/>
        <w:ind w:left="120" w:hanging="1"/>
      </w:pPr>
      <w:r w:rsidRPr="00AA7D34">
        <w:t>We</w:t>
      </w:r>
      <w:r w:rsidRPr="00AA7D34">
        <w:rPr>
          <w:spacing w:val="-6"/>
        </w:rPr>
        <w:t xml:space="preserve"> </w:t>
      </w:r>
      <w:r w:rsidRPr="00AA7D34">
        <w:t>plan</w:t>
      </w:r>
      <w:r w:rsidRPr="00AA7D34">
        <w:rPr>
          <w:spacing w:val="-5"/>
        </w:rPr>
        <w:t xml:space="preserve"> </w:t>
      </w:r>
      <w:r w:rsidRPr="00AA7D34">
        <w:t>to</w:t>
      </w:r>
      <w:r w:rsidRPr="00AA7D34">
        <w:rPr>
          <w:spacing w:val="-4"/>
        </w:rPr>
        <w:t xml:space="preserve"> </w:t>
      </w:r>
      <w:r w:rsidRPr="00AA7D34">
        <w:t>invest</w:t>
      </w:r>
      <w:r w:rsidRPr="00AA7D34">
        <w:rPr>
          <w:spacing w:val="-5"/>
        </w:rPr>
        <w:t xml:space="preserve"> </w:t>
      </w:r>
      <w:r w:rsidRPr="00AA7D34">
        <w:t>a</w:t>
      </w:r>
      <w:r w:rsidRPr="00AA7D34">
        <w:rPr>
          <w:spacing w:val="-4"/>
        </w:rPr>
        <w:t xml:space="preserve"> </w:t>
      </w:r>
      <w:r w:rsidRPr="00AA7D34">
        <w:t>total</w:t>
      </w:r>
      <w:r w:rsidRPr="00AA7D34">
        <w:rPr>
          <w:spacing w:val="-6"/>
        </w:rPr>
        <w:t xml:space="preserve"> </w:t>
      </w:r>
      <w:r w:rsidRPr="00AA7D34">
        <w:t>of</w:t>
      </w:r>
      <w:r w:rsidRPr="00AA7D34">
        <w:rPr>
          <w:spacing w:val="-11"/>
        </w:rPr>
        <w:t xml:space="preserve"> </w:t>
      </w:r>
      <w:r w:rsidRPr="00AA7D34">
        <w:t>£36</w:t>
      </w:r>
      <w:r w:rsidRPr="00AA7D34">
        <w:rPr>
          <w:spacing w:val="-5"/>
        </w:rPr>
        <w:t xml:space="preserve"> </w:t>
      </w:r>
      <w:r w:rsidRPr="00AA7D34">
        <w:t>million</w:t>
      </w:r>
      <w:r w:rsidRPr="00AA7D34">
        <w:rPr>
          <w:spacing w:val="-5"/>
        </w:rPr>
        <w:t xml:space="preserve"> </w:t>
      </w:r>
      <w:r w:rsidRPr="00AA7D34">
        <w:t>into</w:t>
      </w:r>
      <w:r w:rsidRPr="00AA7D34">
        <w:rPr>
          <w:spacing w:val="-5"/>
        </w:rPr>
        <w:t xml:space="preserve"> </w:t>
      </w:r>
      <w:r w:rsidRPr="00AA7D34">
        <w:t>End</w:t>
      </w:r>
      <w:r w:rsidRPr="00AA7D34">
        <w:rPr>
          <w:spacing w:val="-5"/>
        </w:rPr>
        <w:t xml:space="preserve"> </w:t>
      </w:r>
      <w:r w:rsidRPr="00AA7D34">
        <w:t>of</w:t>
      </w:r>
      <w:r w:rsidRPr="00AA7D34">
        <w:rPr>
          <w:spacing w:val="-11"/>
        </w:rPr>
        <w:t xml:space="preserve"> </w:t>
      </w:r>
      <w:r w:rsidRPr="00AA7D34">
        <w:t>Life</w:t>
      </w:r>
      <w:r w:rsidRPr="00AA7D34">
        <w:rPr>
          <w:spacing w:val="-5"/>
        </w:rPr>
        <w:t xml:space="preserve"> </w:t>
      </w:r>
      <w:r w:rsidRPr="00AA7D34">
        <w:t>Care</w:t>
      </w:r>
      <w:r w:rsidRPr="00AA7D34">
        <w:rPr>
          <w:spacing w:val="-6"/>
        </w:rPr>
        <w:t xml:space="preserve"> </w:t>
      </w:r>
      <w:r w:rsidRPr="00AA7D34">
        <w:t>services,</w:t>
      </w:r>
      <w:r w:rsidRPr="00AA7D34">
        <w:rPr>
          <w:spacing w:val="-11"/>
        </w:rPr>
        <w:t xml:space="preserve"> </w:t>
      </w:r>
      <w:r w:rsidRPr="00AA7D34">
        <w:t>with</w:t>
      </w:r>
      <w:r w:rsidRPr="00AA7D34">
        <w:rPr>
          <w:spacing w:val="-5"/>
        </w:rPr>
        <w:t xml:space="preserve"> </w:t>
      </w:r>
      <w:r w:rsidRPr="00AA7D34">
        <w:t>£12.7</w:t>
      </w:r>
      <w:r w:rsidRPr="00AA7D34">
        <w:rPr>
          <w:spacing w:val="-4"/>
        </w:rPr>
        <w:t xml:space="preserve"> </w:t>
      </w:r>
      <w:r w:rsidRPr="00AA7D34">
        <w:t>million spent so far.</w:t>
      </w:r>
    </w:p>
    <w:p w14:paraId="7A479E2C" w14:textId="77777777" w:rsidR="00F50FA0" w:rsidRDefault="00F50FA0">
      <w:pPr>
        <w:pStyle w:val="BodyText"/>
        <w:spacing w:before="8"/>
        <w:rPr>
          <w:sz w:val="23"/>
        </w:rPr>
      </w:pPr>
    </w:p>
    <w:p w14:paraId="497756B3" w14:textId="2EC00C7B" w:rsidR="00193DCE" w:rsidRPr="00193DCE" w:rsidRDefault="00193DCE" w:rsidP="00193DCE">
      <w:pPr>
        <w:pStyle w:val="Heading5"/>
        <w:spacing w:before="240" w:line="275" w:lineRule="exact"/>
      </w:pPr>
      <w:r w:rsidRPr="00AA7D34">
        <w:t>Craig,</w:t>
      </w:r>
      <w:r w:rsidRPr="00AA7D34">
        <w:rPr>
          <w:spacing w:val="-16"/>
        </w:rPr>
        <w:t xml:space="preserve"> </w:t>
      </w:r>
      <w:r w:rsidRPr="00AA7D34">
        <w:t>whose</w:t>
      </w:r>
      <w:r w:rsidRPr="00AA7D34">
        <w:rPr>
          <w:spacing w:val="-12"/>
        </w:rPr>
        <w:t xml:space="preserve"> </w:t>
      </w:r>
      <w:r w:rsidRPr="00AA7D34">
        <w:t>Nana</w:t>
      </w:r>
      <w:r w:rsidRPr="00AA7D34">
        <w:rPr>
          <w:spacing w:val="-12"/>
        </w:rPr>
        <w:t xml:space="preserve"> </w:t>
      </w:r>
      <w:r w:rsidRPr="00AA7D34">
        <w:t>Liz</w:t>
      </w:r>
      <w:r w:rsidRPr="00AA7D34">
        <w:rPr>
          <w:spacing w:val="-14"/>
        </w:rPr>
        <w:t xml:space="preserve"> </w:t>
      </w:r>
      <w:r w:rsidRPr="00AA7D34">
        <w:t>was</w:t>
      </w:r>
      <w:r w:rsidRPr="00AA7D34">
        <w:rPr>
          <w:spacing w:val="-11"/>
        </w:rPr>
        <w:t xml:space="preserve"> </w:t>
      </w:r>
      <w:r w:rsidRPr="00AA7D34">
        <w:t>supported</w:t>
      </w:r>
      <w:r w:rsidRPr="00AA7D34">
        <w:rPr>
          <w:spacing w:val="-10"/>
        </w:rPr>
        <w:t xml:space="preserve"> </w:t>
      </w:r>
      <w:r w:rsidRPr="00AA7D34">
        <w:t>by</w:t>
      </w:r>
      <w:r w:rsidRPr="00AA7D34">
        <w:rPr>
          <w:spacing w:val="-11"/>
        </w:rPr>
        <w:t xml:space="preserve"> </w:t>
      </w:r>
      <w:r w:rsidRPr="00AA7D34">
        <w:t>the</w:t>
      </w:r>
      <w:r w:rsidRPr="00AA7D34">
        <w:rPr>
          <w:spacing w:val="-10"/>
        </w:rPr>
        <w:t xml:space="preserve"> </w:t>
      </w:r>
      <w:r w:rsidRPr="00AA7D34">
        <w:t>Palliative</w:t>
      </w:r>
      <w:r w:rsidRPr="00AA7D34">
        <w:rPr>
          <w:spacing w:val="-11"/>
        </w:rPr>
        <w:t xml:space="preserve"> </w:t>
      </w:r>
      <w:r w:rsidRPr="00AA7D34">
        <w:t>Care</w:t>
      </w:r>
      <w:r w:rsidRPr="00AA7D34">
        <w:rPr>
          <w:spacing w:val="-11"/>
        </w:rPr>
        <w:t xml:space="preserve"> </w:t>
      </w:r>
      <w:r w:rsidRPr="00AA7D34">
        <w:t>Response</w:t>
      </w:r>
      <w:r w:rsidRPr="00AA7D34">
        <w:rPr>
          <w:spacing w:val="-11"/>
        </w:rPr>
        <w:t xml:space="preserve"> </w:t>
      </w:r>
      <w:r w:rsidRPr="00AA7D34">
        <w:t>Service</w:t>
      </w:r>
      <w:r w:rsidRPr="00AA7D34">
        <w:rPr>
          <w:spacing w:val="-10"/>
        </w:rPr>
        <w:t xml:space="preserve"> </w:t>
      </w:r>
      <w:r w:rsidRPr="00AA7D34">
        <w:rPr>
          <w:spacing w:val="-2"/>
        </w:rPr>
        <w:t>(PCRS</w:t>
      </w:r>
      <w:r>
        <w:rPr>
          <w:spacing w:val="-2"/>
        </w:rPr>
        <w:t>) said:</w:t>
      </w:r>
    </w:p>
    <w:p w14:paraId="288BEFF4" w14:textId="77777777" w:rsidR="00F50FA0" w:rsidRDefault="0035785A">
      <w:pPr>
        <w:pStyle w:val="BodyText"/>
        <w:spacing w:line="259" w:lineRule="auto"/>
        <w:ind w:left="121" w:right="111"/>
      </w:pPr>
      <w:r>
        <w:t>"We’re hugely grateful to the Palliative Care Response Service and Palliative Care Helpline for helping Nana to remain at home, where she</w:t>
      </w:r>
      <w:r>
        <w:rPr>
          <w:spacing w:val="-1"/>
        </w:rPr>
        <w:t xml:space="preserve"> </w:t>
      </w:r>
      <w:r>
        <w:t>wanted to be. She</w:t>
      </w:r>
      <w:r>
        <w:rPr>
          <w:spacing w:val="-1"/>
        </w:rPr>
        <w:t xml:space="preserve"> </w:t>
      </w:r>
      <w:r>
        <w:t>was in control</w:t>
      </w:r>
      <w:r>
        <w:rPr>
          <w:spacing w:val="-6"/>
        </w:rPr>
        <w:t xml:space="preserve"> </w:t>
      </w:r>
      <w:r>
        <w:t>the</w:t>
      </w:r>
      <w:r>
        <w:rPr>
          <w:spacing w:val="-10"/>
        </w:rPr>
        <w:t xml:space="preserve"> </w:t>
      </w:r>
      <w:r>
        <w:t>whole</w:t>
      </w:r>
      <w:r>
        <w:rPr>
          <w:spacing w:val="-6"/>
        </w:rPr>
        <w:t xml:space="preserve"> </w:t>
      </w:r>
      <w:r>
        <w:t>time,</w:t>
      </w:r>
      <w:r>
        <w:rPr>
          <w:spacing w:val="-5"/>
        </w:rPr>
        <w:t xml:space="preserve"> </w:t>
      </w:r>
      <w:r>
        <w:t>and</w:t>
      </w:r>
      <w:r>
        <w:rPr>
          <w:spacing w:val="-5"/>
        </w:rPr>
        <w:t xml:space="preserve"> </w:t>
      </w:r>
      <w:r>
        <w:t>that</w:t>
      </w:r>
      <w:r>
        <w:rPr>
          <w:spacing w:val="-11"/>
        </w:rPr>
        <w:t xml:space="preserve"> </w:t>
      </w:r>
      <w:r>
        <w:t>was</w:t>
      </w:r>
      <w:r>
        <w:rPr>
          <w:spacing w:val="-6"/>
        </w:rPr>
        <w:t xml:space="preserve"> </w:t>
      </w:r>
      <w:r>
        <w:t>so</w:t>
      </w:r>
      <w:r>
        <w:rPr>
          <w:spacing w:val="-5"/>
        </w:rPr>
        <w:t xml:space="preserve"> </w:t>
      </w:r>
      <w:r>
        <w:t>important</w:t>
      </w:r>
      <w:r>
        <w:rPr>
          <w:spacing w:val="-5"/>
        </w:rPr>
        <w:t xml:space="preserve"> </w:t>
      </w:r>
      <w:r>
        <w:t>to</w:t>
      </w:r>
      <w:r>
        <w:rPr>
          <w:spacing w:val="-5"/>
        </w:rPr>
        <w:t xml:space="preserve"> </w:t>
      </w:r>
      <w:r>
        <w:t>her.</w:t>
      </w:r>
      <w:r>
        <w:rPr>
          <w:spacing w:val="-5"/>
        </w:rPr>
        <w:t xml:space="preserve"> </w:t>
      </w:r>
      <w:r>
        <w:t>Having</w:t>
      </w:r>
      <w:r>
        <w:rPr>
          <w:spacing w:val="-5"/>
        </w:rPr>
        <w:t xml:space="preserve"> </w:t>
      </w:r>
      <w:r>
        <w:t>the</w:t>
      </w:r>
      <w:r>
        <w:rPr>
          <w:spacing w:val="-6"/>
        </w:rPr>
        <w:t xml:space="preserve"> </w:t>
      </w:r>
      <w:r>
        <w:t>care</w:t>
      </w:r>
      <w:r>
        <w:rPr>
          <w:spacing w:val="-6"/>
        </w:rPr>
        <w:t xml:space="preserve"> </w:t>
      </w:r>
      <w:r>
        <w:t>team</w:t>
      </w:r>
      <w:r>
        <w:rPr>
          <w:spacing w:val="-6"/>
        </w:rPr>
        <w:t xml:space="preserve"> </w:t>
      </w:r>
      <w:r>
        <w:t>on</w:t>
      </w:r>
      <w:r>
        <w:rPr>
          <w:spacing w:val="-5"/>
        </w:rPr>
        <w:t xml:space="preserve"> </w:t>
      </w:r>
      <w:r>
        <w:t>hand meant</w:t>
      </w:r>
      <w:r>
        <w:rPr>
          <w:spacing w:val="-2"/>
        </w:rPr>
        <w:t xml:space="preserve"> </w:t>
      </w:r>
      <w:r>
        <w:t>we could be there for her as a family rather than her carers. Not that she’d have let us do anything for her though. She</w:t>
      </w:r>
      <w:r>
        <w:rPr>
          <w:spacing w:val="-1"/>
        </w:rPr>
        <w:t xml:space="preserve"> </w:t>
      </w:r>
      <w:r>
        <w:t>was independent until the end, and she’d have wanted it no other way.”</w:t>
      </w:r>
    </w:p>
    <w:p w14:paraId="43F8D935" w14:textId="77777777" w:rsidR="00F50FA0" w:rsidRDefault="00F50FA0">
      <w:pPr>
        <w:pStyle w:val="BodyText"/>
        <w:spacing w:before="7"/>
        <w:rPr>
          <w:b/>
          <w:sz w:val="25"/>
        </w:rPr>
      </w:pPr>
    </w:p>
    <w:p w14:paraId="3CB195E7" w14:textId="77777777" w:rsidR="00F50FA0" w:rsidRDefault="0035785A">
      <w:pPr>
        <w:pStyle w:val="BodyText"/>
        <w:spacing w:line="259" w:lineRule="auto"/>
        <w:ind w:left="120" w:right="111"/>
      </w:pPr>
      <w:r>
        <w:t>The</w:t>
      </w:r>
      <w:r>
        <w:rPr>
          <w:spacing w:val="-8"/>
        </w:rPr>
        <w:t xml:space="preserve"> </w:t>
      </w:r>
      <w:r>
        <w:t>End</w:t>
      </w:r>
      <w:r>
        <w:rPr>
          <w:spacing w:val="-5"/>
        </w:rPr>
        <w:t xml:space="preserve"> </w:t>
      </w:r>
      <w:r>
        <w:t>of</w:t>
      </w:r>
      <w:r>
        <w:rPr>
          <w:spacing w:val="-11"/>
        </w:rPr>
        <w:t xml:space="preserve"> </w:t>
      </w:r>
      <w:r>
        <w:t>Life</w:t>
      </w:r>
      <w:r>
        <w:rPr>
          <w:spacing w:val="-5"/>
        </w:rPr>
        <w:t xml:space="preserve"> </w:t>
      </w:r>
      <w:r>
        <w:t>Care</w:t>
      </w:r>
      <w:r>
        <w:rPr>
          <w:spacing w:val="-16"/>
        </w:rPr>
        <w:t xml:space="preserve"> </w:t>
      </w:r>
      <w:r>
        <w:t>Together</w:t>
      </w:r>
      <w:r>
        <w:rPr>
          <w:spacing w:val="-5"/>
        </w:rPr>
        <w:t xml:space="preserve"> </w:t>
      </w:r>
      <w:r>
        <w:t>partnership</w:t>
      </w:r>
      <w:r>
        <w:rPr>
          <w:spacing w:val="-5"/>
        </w:rPr>
        <w:t xml:space="preserve"> </w:t>
      </w:r>
      <w:r>
        <w:t>is</w:t>
      </w:r>
      <w:r>
        <w:rPr>
          <w:spacing w:val="-5"/>
        </w:rPr>
        <w:t xml:space="preserve"> </w:t>
      </w:r>
      <w:r>
        <w:t>just</w:t>
      </w:r>
      <w:r>
        <w:rPr>
          <w:spacing w:val="-6"/>
        </w:rPr>
        <w:t xml:space="preserve"> </w:t>
      </w:r>
      <w:r>
        <w:t>one</w:t>
      </w:r>
      <w:r>
        <w:rPr>
          <w:spacing w:val="-6"/>
        </w:rPr>
        <w:t xml:space="preserve"> </w:t>
      </w:r>
      <w:r>
        <w:t>example</w:t>
      </w:r>
      <w:r>
        <w:rPr>
          <w:spacing w:val="-6"/>
        </w:rPr>
        <w:t xml:space="preserve"> </w:t>
      </w:r>
      <w:r>
        <w:t>of</w:t>
      </w:r>
      <w:r>
        <w:rPr>
          <w:spacing w:val="-16"/>
        </w:rPr>
        <w:t xml:space="preserve"> </w:t>
      </w:r>
      <w:r>
        <w:t>what</w:t>
      </w:r>
      <w:r>
        <w:rPr>
          <w:spacing w:val="-5"/>
        </w:rPr>
        <w:t xml:space="preserve"> </w:t>
      </w:r>
      <w:r>
        <w:t>social</w:t>
      </w:r>
      <w:r>
        <w:rPr>
          <w:spacing w:val="-6"/>
        </w:rPr>
        <w:t xml:space="preserve"> </w:t>
      </w:r>
      <w:r>
        <w:t>investment can help us achieve, and involves Highland Hospice, NHS Highland, Macmillan Cancer Support and Social Finance.</w:t>
      </w:r>
    </w:p>
    <w:p w14:paraId="03D09BFC" w14:textId="77777777" w:rsidR="00F50FA0" w:rsidRDefault="00F50FA0">
      <w:pPr>
        <w:pStyle w:val="BodyText"/>
        <w:spacing w:before="9"/>
        <w:rPr>
          <w:sz w:val="23"/>
        </w:rPr>
      </w:pPr>
    </w:p>
    <w:p w14:paraId="74FCB696" w14:textId="77777777" w:rsidR="00F50FA0" w:rsidRDefault="0035785A" w:rsidP="00EA27AF">
      <w:pPr>
        <w:pStyle w:val="BodyText"/>
        <w:spacing w:line="259" w:lineRule="auto"/>
        <w:ind w:left="120" w:right="111" w:hanging="1"/>
      </w:pPr>
      <w:r>
        <w:t>The</w:t>
      </w:r>
      <w:r>
        <w:rPr>
          <w:spacing w:val="-6"/>
        </w:rPr>
        <w:t xml:space="preserve"> </w:t>
      </w:r>
      <w:r>
        <w:t>Palliative</w:t>
      </w:r>
      <w:r>
        <w:rPr>
          <w:spacing w:val="-6"/>
        </w:rPr>
        <w:t xml:space="preserve"> </w:t>
      </w:r>
      <w:r>
        <w:t>Care</w:t>
      </w:r>
      <w:r>
        <w:rPr>
          <w:spacing w:val="-5"/>
        </w:rPr>
        <w:t xml:space="preserve"> </w:t>
      </w:r>
      <w:r>
        <w:t>Response</w:t>
      </w:r>
      <w:r>
        <w:rPr>
          <w:spacing w:val="-6"/>
        </w:rPr>
        <w:t xml:space="preserve"> </w:t>
      </w:r>
      <w:r>
        <w:t>Service</w:t>
      </w:r>
      <w:r>
        <w:rPr>
          <w:spacing w:val="-6"/>
        </w:rPr>
        <w:t xml:space="preserve"> </w:t>
      </w:r>
      <w:r>
        <w:t>provides</w:t>
      </w:r>
      <w:r>
        <w:rPr>
          <w:spacing w:val="-5"/>
        </w:rPr>
        <w:t xml:space="preserve"> </w:t>
      </w:r>
      <w:r>
        <w:t>timely</w:t>
      </w:r>
      <w:r>
        <w:rPr>
          <w:spacing w:val="-5"/>
        </w:rPr>
        <w:t xml:space="preserve"> </w:t>
      </w:r>
      <w:r>
        <w:t>access</w:t>
      </w:r>
      <w:r>
        <w:rPr>
          <w:spacing w:val="-6"/>
        </w:rPr>
        <w:t xml:space="preserve"> </w:t>
      </w:r>
      <w:r>
        <w:t>to</w:t>
      </w:r>
      <w:r>
        <w:rPr>
          <w:spacing w:val="-5"/>
        </w:rPr>
        <w:t xml:space="preserve"> </w:t>
      </w:r>
      <w:r>
        <w:t>social</w:t>
      </w:r>
      <w:r>
        <w:rPr>
          <w:spacing w:val="-6"/>
        </w:rPr>
        <w:t xml:space="preserve"> </w:t>
      </w:r>
      <w:r>
        <w:t>care</w:t>
      </w:r>
      <w:r>
        <w:rPr>
          <w:spacing w:val="-6"/>
        </w:rPr>
        <w:t xml:space="preserve"> </w:t>
      </w:r>
      <w:r>
        <w:t>at</w:t>
      </w:r>
      <w:r>
        <w:rPr>
          <w:spacing w:val="-5"/>
        </w:rPr>
        <w:t xml:space="preserve"> </w:t>
      </w:r>
      <w:r>
        <w:t>home.</w:t>
      </w:r>
      <w:r>
        <w:rPr>
          <w:spacing w:val="80"/>
        </w:rPr>
        <w:t xml:space="preserve"> </w:t>
      </w:r>
      <w:r>
        <w:t>By coordinating access to urgent social care services,</w:t>
      </w:r>
      <w:r>
        <w:rPr>
          <w:spacing w:val="-1"/>
        </w:rPr>
        <w:t xml:space="preserve"> </w:t>
      </w:r>
      <w:r>
        <w:t>we aim to help prevent unwanted hospital admissions or accelerate discharge from hospital to help people to remain at home for longer.</w:t>
      </w:r>
    </w:p>
    <w:p w14:paraId="0C82D277" w14:textId="77777777" w:rsidR="00193DCE" w:rsidRDefault="00193DCE" w:rsidP="00EA27AF">
      <w:pPr>
        <w:pStyle w:val="BodyText"/>
        <w:spacing w:line="259" w:lineRule="auto"/>
        <w:ind w:left="120" w:right="111" w:hanging="1"/>
      </w:pPr>
    </w:p>
    <w:p w14:paraId="1DF5807F" w14:textId="0EE277CF" w:rsidR="00F50FA0" w:rsidRPr="00193DCE" w:rsidRDefault="00193DCE" w:rsidP="00193DCE">
      <w:pPr>
        <w:pStyle w:val="BodyText"/>
        <w:spacing w:line="259" w:lineRule="auto"/>
        <w:ind w:left="120" w:right="111" w:hanging="1"/>
        <w:rPr>
          <w:b/>
          <w:bCs/>
        </w:rPr>
      </w:pPr>
      <w:r>
        <w:rPr>
          <w:b/>
          <w:bCs/>
        </w:rPr>
        <w:t>An NHS Service Manager said:</w:t>
      </w:r>
    </w:p>
    <w:p w14:paraId="54B115BB" w14:textId="3E053578" w:rsidR="00F50FA0" w:rsidRDefault="0035785A" w:rsidP="00193DCE">
      <w:pPr>
        <w:pStyle w:val="BodyText"/>
        <w:spacing w:line="259" w:lineRule="auto"/>
        <w:ind w:left="120"/>
        <w:sectPr w:rsidR="00F50FA0" w:rsidSect="00DE151C">
          <w:endnotePr>
            <w:numFmt w:val="decimal"/>
          </w:endnotePr>
          <w:pgSz w:w="11910" w:h="16840"/>
          <w:pgMar w:top="1440" w:right="1440" w:bottom="1440" w:left="1440" w:header="0" w:footer="824" w:gutter="0"/>
          <w:cols w:space="720"/>
        </w:sectPr>
      </w:pPr>
      <w:r>
        <w:t>“… the reinvestment concept… is spot on for sustainability and incentivisation. I am surrounded</w:t>
      </w:r>
      <w:r>
        <w:rPr>
          <w:spacing w:val="-2"/>
        </w:rPr>
        <w:t xml:space="preserve"> </w:t>
      </w:r>
      <w:r>
        <w:t>by</w:t>
      </w:r>
      <w:r>
        <w:rPr>
          <w:spacing w:val="-3"/>
        </w:rPr>
        <w:t xml:space="preserve"> </w:t>
      </w:r>
      <w:r>
        <w:t>so</w:t>
      </w:r>
      <w:r>
        <w:rPr>
          <w:spacing w:val="-3"/>
        </w:rPr>
        <w:t xml:space="preserve"> </w:t>
      </w:r>
      <w:r>
        <w:t>many</w:t>
      </w:r>
      <w:r>
        <w:rPr>
          <w:spacing w:val="-3"/>
        </w:rPr>
        <w:t xml:space="preserve"> </w:t>
      </w:r>
      <w:r>
        <w:t>smart</w:t>
      </w:r>
      <w:r>
        <w:rPr>
          <w:spacing w:val="-3"/>
        </w:rPr>
        <w:t xml:space="preserve"> </w:t>
      </w:r>
      <w:r>
        <w:t>people</w:t>
      </w:r>
      <w:r>
        <w:rPr>
          <w:spacing w:val="-4"/>
        </w:rPr>
        <w:t xml:space="preserve"> </w:t>
      </w:r>
      <w:r>
        <w:t>that</w:t>
      </w:r>
      <w:r>
        <w:rPr>
          <w:spacing w:val="-3"/>
        </w:rPr>
        <w:t xml:space="preserve"> </w:t>
      </w:r>
      <w:r>
        <w:t>can</w:t>
      </w:r>
      <w:r>
        <w:rPr>
          <w:spacing w:val="-3"/>
        </w:rPr>
        <w:t xml:space="preserve"> </w:t>
      </w:r>
      <w:r>
        <w:t>do</w:t>
      </w:r>
      <w:r>
        <w:rPr>
          <w:spacing w:val="-3"/>
        </w:rPr>
        <w:t xml:space="preserve"> </w:t>
      </w:r>
      <w:r>
        <w:t>marvellous</w:t>
      </w:r>
      <w:r>
        <w:rPr>
          <w:spacing w:val="-4"/>
        </w:rPr>
        <w:t xml:space="preserve"> </w:t>
      </w:r>
      <w:r>
        <w:t>things</w:t>
      </w:r>
      <w:r>
        <w:rPr>
          <w:spacing w:val="-4"/>
        </w:rPr>
        <w:t xml:space="preserve"> </w:t>
      </w:r>
      <w:r>
        <w:t>that</w:t>
      </w:r>
      <w:r>
        <w:rPr>
          <w:spacing w:val="-3"/>
        </w:rPr>
        <w:t xml:space="preserve"> </w:t>
      </w:r>
      <w:r>
        <w:t>can</w:t>
      </w:r>
      <w:r>
        <w:rPr>
          <w:spacing w:val="-3"/>
        </w:rPr>
        <w:t xml:space="preserve"> </w:t>
      </w:r>
      <w:r>
        <w:t>change</w:t>
      </w:r>
      <w:r>
        <w:rPr>
          <w:spacing w:val="-4"/>
        </w:rPr>
        <w:t xml:space="preserve"> </w:t>
      </w:r>
      <w:r>
        <w:t>the future, but they don’t have the headspace or have access to the funds that can make it happen …”</w:t>
      </w:r>
      <w:r w:rsidR="00193DCE">
        <w:t>.</w:t>
      </w:r>
    </w:p>
    <w:p w14:paraId="289B99A7" w14:textId="77777777" w:rsidR="00F50FA0" w:rsidRDefault="0035785A" w:rsidP="004411E5">
      <w:pPr>
        <w:pStyle w:val="Heading1"/>
        <w:ind w:left="57"/>
      </w:pPr>
      <w:bookmarkStart w:id="40" w:name="How_we_raised_our_income"/>
      <w:bookmarkStart w:id="41" w:name="_bookmark5"/>
      <w:bookmarkEnd w:id="40"/>
      <w:bookmarkEnd w:id="41"/>
      <w:r>
        <w:rPr>
          <w:color w:val="008925"/>
        </w:rPr>
        <w:t>How</w:t>
      </w:r>
      <w:r>
        <w:rPr>
          <w:color w:val="008925"/>
          <w:spacing w:val="-19"/>
        </w:rPr>
        <w:t xml:space="preserve"> </w:t>
      </w:r>
      <w:r>
        <w:rPr>
          <w:color w:val="008925"/>
        </w:rPr>
        <w:t>we</w:t>
      </w:r>
      <w:r>
        <w:rPr>
          <w:color w:val="008925"/>
          <w:spacing w:val="-7"/>
        </w:rPr>
        <w:t xml:space="preserve"> </w:t>
      </w:r>
      <w:r>
        <w:rPr>
          <w:color w:val="008925"/>
        </w:rPr>
        <w:t>raised</w:t>
      </w:r>
      <w:r>
        <w:rPr>
          <w:color w:val="008925"/>
          <w:spacing w:val="-7"/>
        </w:rPr>
        <w:t xml:space="preserve"> </w:t>
      </w:r>
      <w:r>
        <w:rPr>
          <w:color w:val="008925"/>
        </w:rPr>
        <w:t>our</w:t>
      </w:r>
      <w:r>
        <w:rPr>
          <w:color w:val="008925"/>
          <w:spacing w:val="-7"/>
        </w:rPr>
        <w:t xml:space="preserve"> </w:t>
      </w:r>
      <w:r>
        <w:rPr>
          <w:color w:val="008925"/>
          <w:spacing w:val="-2"/>
        </w:rPr>
        <w:t>income</w:t>
      </w:r>
    </w:p>
    <w:p w14:paraId="7B0A2A08" w14:textId="19C08F55" w:rsidR="00F50FA0" w:rsidRPr="004411E5" w:rsidRDefault="0035785A" w:rsidP="009A12CC">
      <w:pPr>
        <w:pStyle w:val="BodyText"/>
        <w:spacing w:before="160" w:line="259" w:lineRule="auto"/>
        <w:ind w:left="57"/>
      </w:pPr>
      <w:r>
        <w:t>Our</w:t>
      </w:r>
      <w:r>
        <w:rPr>
          <w:spacing w:val="-4"/>
        </w:rPr>
        <w:t xml:space="preserve"> </w:t>
      </w:r>
      <w:r>
        <w:t>mission</w:t>
      </w:r>
      <w:r>
        <w:rPr>
          <w:spacing w:val="-3"/>
        </w:rPr>
        <w:t xml:space="preserve"> </w:t>
      </w:r>
      <w:r>
        <w:t>to</w:t>
      </w:r>
      <w:r>
        <w:rPr>
          <w:spacing w:val="-4"/>
        </w:rPr>
        <w:t xml:space="preserve"> </w:t>
      </w:r>
      <w:r>
        <w:t>do</w:t>
      </w:r>
      <w:r>
        <w:rPr>
          <w:spacing w:val="-10"/>
        </w:rPr>
        <w:t xml:space="preserve"> </w:t>
      </w:r>
      <w:r>
        <w:t>whatever</w:t>
      </w:r>
      <w:r>
        <w:rPr>
          <w:spacing w:val="-4"/>
        </w:rPr>
        <w:t xml:space="preserve"> </w:t>
      </w:r>
      <w:r>
        <w:t>it</w:t>
      </w:r>
      <w:r>
        <w:rPr>
          <w:spacing w:val="-4"/>
        </w:rPr>
        <w:t xml:space="preserve"> </w:t>
      </w:r>
      <w:r>
        <w:t>takes</w:t>
      </w:r>
      <w:r>
        <w:rPr>
          <w:spacing w:val="-5"/>
        </w:rPr>
        <w:t xml:space="preserve"> </w:t>
      </w:r>
      <w:r>
        <w:t>to</w:t>
      </w:r>
      <w:r>
        <w:rPr>
          <w:spacing w:val="-4"/>
        </w:rPr>
        <w:t xml:space="preserve"> </w:t>
      </w:r>
      <w:r>
        <w:t>help</w:t>
      </w:r>
      <w:r>
        <w:rPr>
          <w:spacing w:val="-4"/>
        </w:rPr>
        <w:t xml:space="preserve"> </w:t>
      </w:r>
      <w:r>
        <w:t>people</w:t>
      </w:r>
      <w:r>
        <w:rPr>
          <w:spacing w:val="-5"/>
        </w:rPr>
        <w:t xml:space="preserve"> </w:t>
      </w:r>
      <w:r>
        <w:t>living</w:t>
      </w:r>
      <w:r>
        <w:rPr>
          <w:spacing w:val="-10"/>
        </w:rPr>
        <w:t xml:space="preserve"> </w:t>
      </w:r>
      <w:r>
        <w:t>with</w:t>
      </w:r>
      <w:r>
        <w:rPr>
          <w:spacing w:val="-4"/>
        </w:rPr>
        <w:t xml:space="preserve"> </w:t>
      </w:r>
      <w:r>
        <w:t>cancer</w:t>
      </w:r>
      <w:r>
        <w:rPr>
          <w:spacing w:val="-4"/>
        </w:rPr>
        <w:t xml:space="preserve"> </w:t>
      </w:r>
      <w:r>
        <w:t>is</w:t>
      </w:r>
      <w:r>
        <w:rPr>
          <w:spacing w:val="-5"/>
        </w:rPr>
        <w:t xml:space="preserve"> </w:t>
      </w:r>
      <w:r>
        <w:t>only</w:t>
      </w:r>
      <w:r>
        <w:rPr>
          <w:spacing w:val="-4"/>
        </w:rPr>
        <w:t xml:space="preserve"> </w:t>
      </w:r>
      <w:r>
        <w:t>made possible by those who support us.</w:t>
      </w:r>
    </w:p>
    <w:p w14:paraId="7C7248CC" w14:textId="1D898B15" w:rsidR="00F50FA0" w:rsidRPr="004411E5" w:rsidRDefault="0035785A" w:rsidP="00B91719">
      <w:pPr>
        <w:pStyle w:val="BodyText"/>
        <w:spacing w:before="120" w:line="259" w:lineRule="auto"/>
        <w:ind w:left="57"/>
      </w:pPr>
      <w:r>
        <w:t>In 2024, 98% of</w:t>
      </w:r>
      <w:r>
        <w:rPr>
          <w:spacing w:val="-1"/>
        </w:rPr>
        <w:t xml:space="preserve"> </w:t>
      </w:r>
      <w:r>
        <w:t>our income came from the hundreds of</w:t>
      </w:r>
      <w:r>
        <w:rPr>
          <w:spacing w:val="-1"/>
        </w:rPr>
        <w:t xml:space="preserve"> </w:t>
      </w:r>
      <w:r>
        <w:t>thousands of</w:t>
      </w:r>
      <w:r>
        <w:rPr>
          <w:spacing w:val="-1"/>
        </w:rPr>
        <w:t xml:space="preserve"> </w:t>
      </w:r>
      <w:r>
        <w:t>people across the UK</w:t>
      </w:r>
      <w:r>
        <w:rPr>
          <w:spacing w:val="-10"/>
        </w:rPr>
        <w:t xml:space="preserve"> </w:t>
      </w:r>
      <w:r>
        <w:t>who</w:t>
      </w:r>
      <w:r>
        <w:rPr>
          <w:spacing w:val="-4"/>
        </w:rPr>
        <w:t xml:space="preserve"> </w:t>
      </w:r>
      <w:r>
        <w:t>donated</w:t>
      </w:r>
      <w:r>
        <w:rPr>
          <w:spacing w:val="-4"/>
        </w:rPr>
        <w:t xml:space="preserve"> </w:t>
      </w:r>
      <w:r>
        <w:t>money</w:t>
      </w:r>
      <w:r>
        <w:rPr>
          <w:spacing w:val="-4"/>
        </w:rPr>
        <w:t xml:space="preserve"> </w:t>
      </w:r>
      <w:r>
        <w:t>to</w:t>
      </w:r>
      <w:r>
        <w:rPr>
          <w:spacing w:val="-4"/>
        </w:rPr>
        <w:t xml:space="preserve"> </w:t>
      </w:r>
      <w:r>
        <w:t>support</w:t>
      </w:r>
      <w:r>
        <w:rPr>
          <w:spacing w:val="-4"/>
        </w:rPr>
        <w:t xml:space="preserve"> </w:t>
      </w:r>
      <w:r>
        <w:t>the</w:t>
      </w:r>
      <w:r>
        <w:rPr>
          <w:spacing w:val="-10"/>
        </w:rPr>
        <w:t xml:space="preserve"> </w:t>
      </w:r>
      <w:r>
        <w:t>vital</w:t>
      </w:r>
      <w:r>
        <w:rPr>
          <w:spacing w:val="-10"/>
        </w:rPr>
        <w:t xml:space="preserve"> </w:t>
      </w:r>
      <w:r>
        <w:t>work</w:t>
      </w:r>
      <w:r>
        <w:rPr>
          <w:spacing w:val="-9"/>
        </w:rPr>
        <w:t xml:space="preserve"> </w:t>
      </w:r>
      <w:r>
        <w:t>we</w:t>
      </w:r>
      <w:r>
        <w:rPr>
          <w:spacing w:val="-5"/>
        </w:rPr>
        <w:t xml:space="preserve"> </w:t>
      </w:r>
      <w:r>
        <w:t>do</w:t>
      </w:r>
      <w:r>
        <w:rPr>
          <w:spacing w:val="-3"/>
        </w:rPr>
        <w:t xml:space="preserve"> </w:t>
      </w:r>
      <w:r>
        <w:t>for</w:t>
      </w:r>
      <w:r>
        <w:rPr>
          <w:spacing w:val="-5"/>
        </w:rPr>
        <w:t xml:space="preserve"> </w:t>
      </w:r>
      <w:r>
        <w:t>people</w:t>
      </w:r>
      <w:r>
        <w:rPr>
          <w:spacing w:val="-5"/>
        </w:rPr>
        <w:t xml:space="preserve"> </w:t>
      </w:r>
      <w:r>
        <w:t>living</w:t>
      </w:r>
      <w:r>
        <w:rPr>
          <w:spacing w:val="-9"/>
        </w:rPr>
        <w:t xml:space="preserve"> </w:t>
      </w:r>
      <w:r>
        <w:t>with</w:t>
      </w:r>
      <w:r>
        <w:rPr>
          <w:spacing w:val="-4"/>
        </w:rPr>
        <w:t xml:space="preserve"> </w:t>
      </w:r>
      <w:r>
        <w:t>cancer</w:t>
      </w:r>
      <w:r>
        <w:rPr>
          <w:spacing w:val="-5"/>
        </w:rPr>
        <w:t xml:space="preserve"> </w:t>
      </w:r>
      <w:r>
        <w:t>in the UK.</w:t>
      </w:r>
    </w:p>
    <w:p w14:paraId="463D73C8" w14:textId="77777777" w:rsidR="004411E5" w:rsidRDefault="0035785A" w:rsidP="00B91719">
      <w:pPr>
        <w:pStyle w:val="BodyText"/>
        <w:spacing w:before="120" w:line="259" w:lineRule="auto"/>
        <w:ind w:left="57"/>
      </w:pPr>
      <w:r>
        <w:t>In recent years, following the impact of</w:t>
      </w:r>
      <w:r>
        <w:rPr>
          <w:spacing w:val="-1"/>
        </w:rPr>
        <w:t xml:space="preserve"> </w:t>
      </w:r>
      <w:r>
        <w:t>soaring inﬂation and the cost of</w:t>
      </w:r>
      <w:r>
        <w:rPr>
          <w:spacing w:val="-1"/>
        </w:rPr>
        <w:t xml:space="preserve"> </w:t>
      </w:r>
      <w:r>
        <w:t>living crisis as well as the changing fundraising landscape as a result of</w:t>
      </w:r>
      <w:r>
        <w:rPr>
          <w:spacing w:val="-3"/>
        </w:rPr>
        <w:t xml:space="preserve"> </w:t>
      </w:r>
      <w:r>
        <w:t>the COVID-19 pandemic, it has become harder for Macmillan, and other charities like us, to maintain the same level of income</w:t>
      </w:r>
      <w:r>
        <w:rPr>
          <w:spacing w:val="-8"/>
        </w:rPr>
        <w:t xml:space="preserve"> </w:t>
      </w:r>
      <w:r>
        <w:t>as</w:t>
      </w:r>
      <w:r>
        <w:rPr>
          <w:spacing w:val="-12"/>
        </w:rPr>
        <w:t xml:space="preserve"> </w:t>
      </w:r>
      <w:r>
        <w:t>we</w:t>
      </w:r>
      <w:r>
        <w:rPr>
          <w:spacing w:val="-8"/>
        </w:rPr>
        <w:t xml:space="preserve"> </w:t>
      </w:r>
      <w:r>
        <w:t>had</w:t>
      </w:r>
      <w:r>
        <w:rPr>
          <w:spacing w:val="-7"/>
        </w:rPr>
        <w:t xml:space="preserve"> </w:t>
      </w:r>
      <w:r>
        <w:t>in</w:t>
      </w:r>
      <w:r>
        <w:rPr>
          <w:spacing w:val="-7"/>
        </w:rPr>
        <w:t xml:space="preserve"> </w:t>
      </w:r>
      <w:r>
        <w:t>previous</w:t>
      </w:r>
      <w:r>
        <w:rPr>
          <w:spacing w:val="-7"/>
        </w:rPr>
        <w:t xml:space="preserve"> </w:t>
      </w:r>
      <w:r>
        <w:t>years.</w:t>
      </w:r>
      <w:r>
        <w:rPr>
          <w:spacing w:val="-8"/>
        </w:rPr>
        <w:t xml:space="preserve"> </w:t>
      </w:r>
      <w:r>
        <w:t>However,</w:t>
      </w:r>
      <w:r>
        <w:rPr>
          <w:spacing w:val="-7"/>
        </w:rPr>
        <w:t xml:space="preserve"> </w:t>
      </w:r>
      <w:r>
        <w:t>thanks</w:t>
      </w:r>
      <w:r>
        <w:rPr>
          <w:spacing w:val="-8"/>
        </w:rPr>
        <w:t xml:space="preserve"> </w:t>
      </w:r>
      <w:r>
        <w:t>to</w:t>
      </w:r>
      <w:r>
        <w:rPr>
          <w:spacing w:val="-7"/>
        </w:rPr>
        <w:t xml:space="preserve"> </w:t>
      </w:r>
      <w:r>
        <w:t>the</w:t>
      </w:r>
      <w:r>
        <w:rPr>
          <w:spacing w:val="-8"/>
        </w:rPr>
        <w:t xml:space="preserve"> </w:t>
      </w:r>
      <w:r>
        <w:t>continued</w:t>
      </w:r>
      <w:r>
        <w:rPr>
          <w:spacing w:val="-7"/>
        </w:rPr>
        <w:t xml:space="preserve"> </w:t>
      </w:r>
      <w:r>
        <w:t>dedication</w:t>
      </w:r>
      <w:r>
        <w:rPr>
          <w:spacing w:val="-7"/>
        </w:rPr>
        <w:t xml:space="preserve"> </w:t>
      </w:r>
      <w:r>
        <w:t>of</w:t>
      </w:r>
      <w:r>
        <w:rPr>
          <w:spacing w:val="-13"/>
        </w:rPr>
        <w:t xml:space="preserve"> </w:t>
      </w:r>
      <w:r>
        <w:t>our supporters who held Coffee Mornings, hiked, ran or generously pledged a gift in their will,</w:t>
      </w:r>
      <w:r>
        <w:rPr>
          <w:spacing w:val="-4"/>
        </w:rPr>
        <w:t xml:space="preserve"> </w:t>
      </w:r>
      <w:r>
        <w:t>alongside</w:t>
      </w:r>
      <w:r>
        <w:rPr>
          <w:spacing w:val="-4"/>
        </w:rPr>
        <w:t xml:space="preserve"> </w:t>
      </w:r>
      <w:r>
        <w:t>our</w:t>
      </w:r>
      <w:r>
        <w:rPr>
          <w:spacing w:val="-4"/>
        </w:rPr>
        <w:t xml:space="preserve"> </w:t>
      </w:r>
      <w:r>
        <w:t>corporate</w:t>
      </w:r>
      <w:r>
        <w:rPr>
          <w:spacing w:val="-5"/>
        </w:rPr>
        <w:t xml:space="preserve"> </w:t>
      </w:r>
      <w:r>
        <w:t>partners</w:t>
      </w:r>
      <w:r>
        <w:rPr>
          <w:spacing w:val="-10"/>
        </w:rPr>
        <w:t xml:space="preserve"> </w:t>
      </w:r>
      <w:r>
        <w:t>who</w:t>
      </w:r>
      <w:r>
        <w:rPr>
          <w:spacing w:val="-3"/>
        </w:rPr>
        <w:t xml:space="preserve"> </w:t>
      </w:r>
      <w:r>
        <w:t>continued</w:t>
      </w:r>
      <w:r>
        <w:rPr>
          <w:spacing w:val="-3"/>
        </w:rPr>
        <w:t xml:space="preserve"> </w:t>
      </w:r>
      <w:r>
        <w:t>to</w:t>
      </w:r>
      <w:r>
        <w:rPr>
          <w:spacing w:val="-2"/>
        </w:rPr>
        <w:t xml:space="preserve"> </w:t>
      </w:r>
      <w:r>
        <w:t>rally</w:t>
      </w:r>
      <w:r>
        <w:rPr>
          <w:spacing w:val="-3"/>
        </w:rPr>
        <w:t xml:space="preserve"> </w:t>
      </w:r>
      <w:r>
        <w:t>their</w:t>
      </w:r>
      <w:r>
        <w:rPr>
          <w:spacing w:val="-4"/>
        </w:rPr>
        <w:t xml:space="preserve"> </w:t>
      </w:r>
      <w:r>
        <w:t>teams</w:t>
      </w:r>
      <w:r>
        <w:rPr>
          <w:spacing w:val="-4"/>
        </w:rPr>
        <w:t xml:space="preserve"> </w:t>
      </w:r>
      <w:r>
        <w:t>and</w:t>
      </w:r>
      <w:r>
        <w:rPr>
          <w:spacing w:val="-3"/>
        </w:rPr>
        <w:t xml:space="preserve"> </w:t>
      </w:r>
      <w:r>
        <w:t>customers to raise vital funds, our income has restored itself to pre-COVID levels.</w:t>
      </w:r>
    </w:p>
    <w:p w14:paraId="1D1CC8D5" w14:textId="0BA5BC0F" w:rsidR="004411E5" w:rsidRPr="004411E5" w:rsidRDefault="0035785A" w:rsidP="00B91719">
      <w:pPr>
        <w:pStyle w:val="BodyText"/>
        <w:spacing w:before="120" w:line="259" w:lineRule="auto"/>
        <w:ind w:left="57"/>
      </w:pPr>
      <w:r>
        <w:t>As</w:t>
      </w:r>
      <w:r>
        <w:rPr>
          <w:spacing w:val="-12"/>
        </w:rPr>
        <w:t xml:space="preserve"> </w:t>
      </w:r>
      <w:r>
        <w:t>we</w:t>
      </w:r>
      <w:r>
        <w:rPr>
          <w:spacing w:val="-7"/>
        </w:rPr>
        <w:t xml:space="preserve"> </w:t>
      </w:r>
      <w:r>
        <w:t>move</w:t>
      </w:r>
      <w:r>
        <w:rPr>
          <w:spacing w:val="-7"/>
        </w:rPr>
        <w:t xml:space="preserve"> </w:t>
      </w:r>
      <w:r>
        <w:t>into</w:t>
      </w:r>
      <w:r>
        <w:rPr>
          <w:spacing w:val="-5"/>
        </w:rPr>
        <w:t xml:space="preserve"> </w:t>
      </w:r>
      <w:r>
        <w:t>2025</w:t>
      </w:r>
      <w:r>
        <w:rPr>
          <w:spacing w:val="-5"/>
        </w:rPr>
        <w:t xml:space="preserve"> </w:t>
      </w:r>
      <w:r>
        <w:t>and</w:t>
      </w:r>
      <w:r>
        <w:rPr>
          <w:spacing w:val="-6"/>
        </w:rPr>
        <w:t xml:space="preserve"> </w:t>
      </w:r>
      <w:r>
        <w:t>beyond,</w:t>
      </w:r>
      <w:r>
        <w:rPr>
          <w:spacing w:val="-7"/>
        </w:rPr>
        <w:t xml:space="preserve"> </w:t>
      </w:r>
      <w:r>
        <w:t>and</w:t>
      </w:r>
      <w:r>
        <w:rPr>
          <w:spacing w:val="-6"/>
        </w:rPr>
        <w:t xml:space="preserve"> </w:t>
      </w:r>
      <w:r>
        <w:t>the</w:t>
      </w:r>
      <w:r>
        <w:rPr>
          <w:spacing w:val="-7"/>
        </w:rPr>
        <w:t xml:space="preserve"> </w:t>
      </w:r>
      <w:r>
        <w:t>launch</w:t>
      </w:r>
      <w:r>
        <w:rPr>
          <w:spacing w:val="-6"/>
        </w:rPr>
        <w:t xml:space="preserve"> </w:t>
      </w:r>
      <w:r>
        <w:t>of</w:t>
      </w:r>
      <w:r>
        <w:rPr>
          <w:spacing w:val="-12"/>
        </w:rPr>
        <w:t xml:space="preserve"> </w:t>
      </w:r>
      <w:r>
        <w:t>our</w:t>
      </w:r>
      <w:r>
        <w:rPr>
          <w:spacing w:val="-6"/>
        </w:rPr>
        <w:t xml:space="preserve"> </w:t>
      </w:r>
      <w:r>
        <w:t>new</w:t>
      </w:r>
      <w:r>
        <w:rPr>
          <w:spacing w:val="-7"/>
        </w:rPr>
        <w:t xml:space="preserve"> </w:t>
      </w:r>
      <w:r>
        <w:t>strategy,</w:t>
      </w:r>
      <w:r>
        <w:rPr>
          <w:spacing w:val="-12"/>
        </w:rPr>
        <w:t xml:space="preserve"> </w:t>
      </w:r>
      <w:r>
        <w:t>we’ll</w:t>
      </w:r>
      <w:r>
        <w:rPr>
          <w:spacing w:val="-7"/>
        </w:rPr>
        <w:t xml:space="preserve"> </w:t>
      </w:r>
      <w:r>
        <w:t>continue</w:t>
      </w:r>
      <w:r>
        <w:rPr>
          <w:spacing w:val="-6"/>
        </w:rPr>
        <w:t xml:space="preserve"> </w:t>
      </w:r>
      <w:r>
        <w:t>to seek new</w:t>
      </w:r>
      <w:r>
        <w:rPr>
          <w:spacing w:val="-1"/>
        </w:rPr>
        <w:t xml:space="preserve"> </w:t>
      </w:r>
      <w:r>
        <w:t>ways to inspire and galvanise support in order to future-proof</w:t>
      </w:r>
      <w:r>
        <w:rPr>
          <w:spacing w:val="-1"/>
        </w:rPr>
        <w:t xml:space="preserve"> </w:t>
      </w:r>
      <w:r>
        <w:t>and diversify how</w:t>
      </w:r>
      <w:r>
        <w:rPr>
          <w:spacing w:val="-1"/>
        </w:rPr>
        <w:t xml:space="preserve"> </w:t>
      </w:r>
      <w:r>
        <w:t>we raise income at Macmillan, while continuing to invest in our most successful fundraising events such as Coffee Morning and Mighty Hikes. Building a sustainable and diverse range of</w:t>
      </w:r>
      <w:r>
        <w:rPr>
          <w:spacing w:val="-4"/>
        </w:rPr>
        <w:t xml:space="preserve"> </w:t>
      </w:r>
      <w:r>
        <w:t>income streams</w:t>
      </w:r>
      <w:r>
        <w:rPr>
          <w:spacing w:val="-4"/>
        </w:rPr>
        <w:t xml:space="preserve"> </w:t>
      </w:r>
      <w:r>
        <w:t>will help ensure</w:t>
      </w:r>
      <w:r>
        <w:rPr>
          <w:spacing w:val="-4"/>
        </w:rPr>
        <w:t xml:space="preserve"> </w:t>
      </w:r>
      <w:r>
        <w:t>we are able to do</w:t>
      </w:r>
      <w:r>
        <w:rPr>
          <w:spacing w:val="-3"/>
        </w:rPr>
        <w:t xml:space="preserve"> </w:t>
      </w:r>
      <w:r>
        <w:t>whatever it takes to help</w:t>
      </w:r>
      <w:r>
        <w:rPr>
          <w:spacing w:val="-1"/>
        </w:rPr>
        <w:t xml:space="preserve"> </w:t>
      </w:r>
      <w:r>
        <w:t>every person</w:t>
      </w:r>
      <w:r>
        <w:rPr>
          <w:spacing w:val="-7"/>
        </w:rPr>
        <w:t xml:space="preserve"> </w:t>
      </w:r>
      <w:r>
        <w:t>with</w:t>
      </w:r>
      <w:r>
        <w:rPr>
          <w:spacing w:val="-1"/>
        </w:rPr>
        <w:t xml:space="preserve"> </w:t>
      </w:r>
      <w:r>
        <w:t>cancer</w:t>
      </w:r>
      <w:r>
        <w:rPr>
          <w:spacing w:val="-2"/>
        </w:rPr>
        <w:t xml:space="preserve"> </w:t>
      </w:r>
      <w:r>
        <w:t>get the</w:t>
      </w:r>
      <w:r>
        <w:rPr>
          <w:spacing w:val="-2"/>
        </w:rPr>
        <w:t xml:space="preserve"> </w:t>
      </w:r>
      <w:r>
        <w:t>best possible</w:t>
      </w:r>
      <w:r>
        <w:rPr>
          <w:spacing w:val="-1"/>
        </w:rPr>
        <w:t xml:space="preserve"> </w:t>
      </w:r>
      <w:r>
        <w:t>cancer</w:t>
      </w:r>
      <w:r>
        <w:rPr>
          <w:spacing w:val="-2"/>
        </w:rPr>
        <w:t xml:space="preserve"> </w:t>
      </w:r>
      <w:r>
        <w:t>care</w:t>
      </w:r>
      <w:r>
        <w:rPr>
          <w:spacing w:val="-1"/>
        </w:rPr>
        <w:t xml:space="preserve"> </w:t>
      </w:r>
      <w:r>
        <w:t>today,</w:t>
      </w:r>
      <w:r>
        <w:rPr>
          <w:spacing w:val="-8"/>
        </w:rPr>
        <w:t xml:space="preserve"> </w:t>
      </w:r>
      <w:r>
        <w:t>while</w:t>
      </w:r>
      <w:r>
        <w:rPr>
          <w:spacing w:val="-2"/>
        </w:rPr>
        <w:t xml:space="preserve"> </w:t>
      </w:r>
      <w:r>
        <w:t>sparking</w:t>
      </w:r>
      <w:r>
        <w:rPr>
          <w:spacing w:val="-1"/>
        </w:rPr>
        <w:t xml:space="preserve"> </w:t>
      </w:r>
      <w:r>
        <w:t>a revolution for cancer care in the future.</w:t>
      </w:r>
    </w:p>
    <w:p w14:paraId="3BF2E92A" w14:textId="3DA5742A" w:rsidR="00F50FA0" w:rsidRPr="004411E5" w:rsidRDefault="00BD46F8" w:rsidP="004411E5">
      <w:pPr>
        <w:pStyle w:val="BodyText"/>
        <w:spacing w:before="120" w:line="259" w:lineRule="auto"/>
        <w:ind w:left="57"/>
      </w:pPr>
      <w:r>
        <w:t xml:space="preserve">There is more information </w:t>
      </w:r>
      <w:r w:rsidR="0035785A">
        <w:t>about</w:t>
      </w:r>
      <w:r w:rsidR="0035785A">
        <w:rPr>
          <w:spacing w:val="-5"/>
        </w:rPr>
        <w:t xml:space="preserve"> </w:t>
      </w:r>
      <w:r w:rsidR="0035785A">
        <w:t>our</w:t>
      </w:r>
      <w:r w:rsidR="0035785A">
        <w:rPr>
          <w:spacing w:val="-6"/>
        </w:rPr>
        <w:t xml:space="preserve"> </w:t>
      </w:r>
      <w:r w:rsidR="0035785A">
        <w:t>income</w:t>
      </w:r>
      <w:r w:rsidR="0035785A">
        <w:rPr>
          <w:spacing w:val="-6"/>
        </w:rPr>
        <w:t xml:space="preserve"> </w:t>
      </w:r>
      <w:r w:rsidR="0035785A">
        <w:t>and</w:t>
      </w:r>
      <w:r w:rsidR="0035785A">
        <w:rPr>
          <w:spacing w:val="-5"/>
        </w:rPr>
        <w:t xml:space="preserve"> </w:t>
      </w:r>
      <w:r w:rsidR="0035785A">
        <w:t>how</w:t>
      </w:r>
      <w:r w:rsidR="0035785A">
        <w:rPr>
          <w:spacing w:val="-11"/>
        </w:rPr>
        <w:t xml:space="preserve"> </w:t>
      </w:r>
      <w:r w:rsidR="0035785A">
        <w:t>we</w:t>
      </w:r>
      <w:r w:rsidR="0035785A">
        <w:rPr>
          <w:spacing w:val="-6"/>
        </w:rPr>
        <w:t xml:space="preserve"> </w:t>
      </w:r>
      <w:r w:rsidR="0035785A">
        <w:t>spend</w:t>
      </w:r>
      <w:r w:rsidR="0035785A">
        <w:rPr>
          <w:spacing w:val="-5"/>
        </w:rPr>
        <w:t xml:space="preserve"> </w:t>
      </w:r>
      <w:r w:rsidR="0035785A">
        <w:t>our</w:t>
      </w:r>
      <w:r w:rsidR="0035785A">
        <w:rPr>
          <w:spacing w:val="-5"/>
        </w:rPr>
        <w:t xml:space="preserve"> </w:t>
      </w:r>
      <w:r w:rsidR="0035785A">
        <w:t>money</w:t>
      </w:r>
      <w:r w:rsidR="0035785A">
        <w:rPr>
          <w:spacing w:val="-5"/>
        </w:rPr>
        <w:t xml:space="preserve"> </w:t>
      </w:r>
      <w:r w:rsidR="0035785A">
        <w:t>in</w:t>
      </w:r>
      <w:r w:rsidR="0035785A">
        <w:rPr>
          <w:spacing w:val="-5"/>
        </w:rPr>
        <w:t xml:space="preserve"> </w:t>
      </w:r>
      <w:r w:rsidR="0035785A">
        <w:t>the</w:t>
      </w:r>
      <w:r w:rsidR="0035785A">
        <w:rPr>
          <w:spacing w:val="-6"/>
        </w:rPr>
        <w:t xml:space="preserve"> </w:t>
      </w:r>
      <w:r w:rsidR="0035785A">
        <w:t>Financial Review</w:t>
      </w:r>
      <w:r>
        <w:t xml:space="preserve"> </w:t>
      </w:r>
      <w:r w:rsidR="003223FE" w:rsidRPr="003C6DF8">
        <w:t>from page 3</w:t>
      </w:r>
      <w:r w:rsidR="008437D1">
        <w:t>6</w:t>
      </w:r>
      <w:r>
        <w:t>.</w:t>
      </w:r>
    </w:p>
    <w:p w14:paraId="70E7CA05" w14:textId="77777777" w:rsidR="00F50FA0" w:rsidRDefault="0035785A" w:rsidP="009A12CC">
      <w:pPr>
        <w:spacing w:before="160"/>
        <w:ind w:left="57"/>
        <w:rPr>
          <w:b/>
          <w:sz w:val="32"/>
        </w:rPr>
      </w:pPr>
      <w:bookmarkStart w:id="42" w:name="Gifts_in_wills"/>
      <w:bookmarkEnd w:id="42"/>
      <w:r>
        <w:rPr>
          <w:b/>
          <w:color w:val="008925"/>
          <w:sz w:val="32"/>
        </w:rPr>
        <w:t>Gifts</w:t>
      </w:r>
      <w:r>
        <w:rPr>
          <w:b/>
          <w:color w:val="008925"/>
          <w:spacing w:val="-9"/>
          <w:sz w:val="32"/>
        </w:rPr>
        <w:t xml:space="preserve"> </w:t>
      </w:r>
      <w:r>
        <w:rPr>
          <w:b/>
          <w:color w:val="008925"/>
          <w:sz w:val="32"/>
        </w:rPr>
        <w:t>in</w:t>
      </w:r>
      <w:r>
        <w:rPr>
          <w:b/>
          <w:color w:val="008925"/>
          <w:spacing w:val="-15"/>
          <w:sz w:val="32"/>
        </w:rPr>
        <w:t xml:space="preserve"> </w:t>
      </w:r>
      <w:r>
        <w:rPr>
          <w:b/>
          <w:color w:val="008925"/>
          <w:spacing w:val="-2"/>
          <w:sz w:val="32"/>
        </w:rPr>
        <w:t>wills</w:t>
      </w:r>
    </w:p>
    <w:p w14:paraId="736745AF" w14:textId="05250AFA" w:rsidR="00F50FA0" w:rsidRPr="004411E5" w:rsidRDefault="0035785A" w:rsidP="004411E5">
      <w:pPr>
        <w:pStyle w:val="BodyText"/>
        <w:spacing w:before="152" w:line="259" w:lineRule="auto"/>
        <w:ind w:left="57"/>
      </w:pPr>
      <w:r>
        <w:t>Gifts in</w:t>
      </w:r>
      <w:r>
        <w:rPr>
          <w:spacing w:val="-1"/>
        </w:rPr>
        <w:t xml:space="preserve"> </w:t>
      </w:r>
      <w:r>
        <w:t>wills,</w:t>
      </w:r>
      <w:r>
        <w:rPr>
          <w:spacing w:val="-2"/>
        </w:rPr>
        <w:t xml:space="preserve"> </w:t>
      </w:r>
      <w:r>
        <w:t>which</w:t>
      </w:r>
      <w:r>
        <w:rPr>
          <w:spacing w:val="-1"/>
        </w:rPr>
        <w:t xml:space="preserve"> </w:t>
      </w:r>
      <w:r>
        <w:t xml:space="preserve">we refer to as legacy income in our Financial Review </w:t>
      </w:r>
      <w:r w:rsidR="003223FE" w:rsidRPr="00BD46F8">
        <w:t>(see page 3</w:t>
      </w:r>
      <w:r w:rsidR="00C7135A">
        <w:t>6</w:t>
      </w:r>
      <w:r w:rsidR="003223FE" w:rsidRPr="00BD46F8">
        <w:t>)</w:t>
      </w:r>
      <w:r w:rsidR="003223FE">
        <w:t xml:space="preserve"> </w:t>
      </w:r>
      <w:r>
        <w:t>and our</w:t>
      </w:r>
      <w:r>
        <w:rPr>
          <w:spacing w:val="-4"/>
        </w:rPr>
        <w:t xml:space="preserve"> </w:t>
      </w:r>
      <w:r>
        <w:t>Annual</w:t>
      </w:r>
      <w:r>
        <w:rPr>
          <w:spacing w:val="-3"/>
        </w:rPr>
        <w:t xml:space="preserve"> </w:t>
      </w:r>
      <w:r>
        <w:t xml:space="preserve">Accounts </w:t>
      </w:r>
      <w:r w:rsidR="00B25E9F" w:rsidRPr="00BD46F8">
        <w:t xml:space="preserve">(see from page </w:t>
      </w:r>
      <w:r w:rsidR="00C7135A">
        <w:t>8</w:t>
      </w:r>
      <w:r w:rsidR="00F37C8C">
        <w:t>1</w:t>
      </w:r>
      <w:r w:rsidR="00B25E9F" w:rsidRPr="00BD46F8">
        <w:t>)</w:t>
      </w:r>
      <w:r>
        <w:t>, remain our largest income stream, generating 43% of our total income in 2024. In total, a record-breaking total of £106 million</w:t>
      </w:r>
      <w:r>
        <w:rPr>
          <w:spacing w:val="-12"/>
        </w:rPr>
        <w:t xml:space="preserve"> </w:t>
      </w:r>
      <w:r>
        <w:t>was</w:t>
      </w:r>
      <w:r>
        <w:rPr>
          <w:spacing w:val="-6"/>
        </w:rPr>
        <w:t xml:space="preserve"> </w:t>
      </w:r>
      <w:r>
        <w:t>gifted</w:t>
      </w:r>
      <w:r>
        <w:rPr>
          <w:spacing w:val="-7"/>
        </w:rPr>
        <w:t xml:space="preserve"> </w:t>
      </w:r>
      <w:r>
        <w:t>to</w:t>
      </w:r>
      <w:r>
        <w:rPr>
          <w:spacing w:val="-5"/>
        </w:rPr>
        <w:t xml:space="preserve"> </w:t>
      </w:r>
      <w:r>
        <w:t>Macmillan</w:t>
      </w:r>
      <w:r>
        <w:rPr>
          <w:spacing w:val="-6"/>
        </w:rPr>
        <w:t xml:space="preserve"> </w:t>
      </w:r>
      <w:r>
        <w:t>through</w:t>
      </w:r>
      <w:r>
        <w:rPr>
          <w:spacing w:val="-6"/>
        </w:rPr>
        <w:t xml:space="preserve"> </w:t>
      </w:r>
      <w:r>
        <w:t>gifts</w:t>
      </w:r>
      <w:r>
        <w:rPr>
          <w:spacing w:val="-7"/>
        </w:rPr>
        <w:t xml:space="preserve"> </w:t>
      </w:r>
      <w:r>
        <w:t>in</w:t>
      </w:r>
      <w:r>
        <w:rPr>
          <w:spacing w:val="-12"/>
        </w:rPr>
        <w:t xml:space="preserve"> </w:t>
      </w:r>
      <w:r>
        <w:t>wills</w:t>
      </w:r>
      <w:r>
        <w:rPr>
          <w:spacing w:val="-7"/>
        </w:rPr>
        <w:t xml:space="preserve"> </w:t>
      </w:r>
      <w:r>
        <w:t>last</w:t>
      </w:r>
      <w:r>
        <w:rPr>
          <w:spacing w:val="-6"/>
        </w:rPr>
        <w:t xml:space="preserve"> </w:t>
      </w:r>
      <w:r>
        <w:t>year,</w:t>
      </w:r>
      <w:r>
        <w:rPr>
          <w:spacing w:val="-7"/>
        </w:rPr>
        <w:t xml:space="preserve"> </w:t>
      </w:r>
      <w:r>
        <w:t>the</w:t>
      </w:r>
      <w:r>
        <w:rPr>
          <w:spacing w:val="-7"/>
        </w:rPr>
        <w:t xml:space="preserve"> </w:t>
      </w:r>
      <w:r>
        <w:t>ﬁrst</w:t>
      </w:r>
      <w:r>
        <w:rPr>
          <w:spacing w:val="-5"/>
        </w:rPr>
        <w:t xml:space="preserve"> </w:t>
      </w:r>
      <w:r>
        <w:t>time</w:t>
      </w:r>
      <w:r>
        <w:rPr>
          <w:spacing w:val="-6"/>
        </w:rPr>
        <w:t xml:space="preserve"> </w:t>
      </w:r>
      <w:r>
        <w:t>in</w:t>
      </w:r>
      <w:r>
        <w:rPr>
          <w:spacing w:val="-6"/>
        </w:rPr>
        <w:t xml:space="preserve"> </w:t>
      </w:r>
      <w:r>
        <w:t>Macmillan’s history that this total has surpassed £100 million in a single year.</w:t>
      </w:r>
    </w:p>
    <w:p w14:paraId="1F25EEA2" w14:textId="3B2DB7B8" w:rsidR="00F50FA0" w:rsidRPr="004411E5" w:rsidRDefault="0035785A" w:rsidP="00B91719">
      <w:pPr>
        <w:pStyle w:val="BodyText"/>
        <w:spacing w:before="120" w:line="259" w:lineRule="auto"/>
        <w:ind w:left="57"/>
      </w:pPr>
      <w:r>
        <w:t>Unlike many other</w:t>
      </w:r>
      <w:r>
        <w:rPr>
          <w:spacing w:val="-1"/>
        </w:rPr>
        <w:t xml:space="preserve"> </w:t>
      </w:r>
      <w:r>
        <w:t>ways people can support us, leaving a gift in a will is not an immediate</w:t>
      </w:r>
      <w:r>
        <w:rPr>
          <w:spacing w:val="-4"/>
        </w:rPr>
        <w:t xml:space="preserve"> </w:t>
      </w:r>
      <w:r>
        <w:t>form</w:t>
      </w:r>
      <w:r>
        <w:rPr>
          <w:spacing w:val="-5"/>
        </w:rPr>
        <w:t xml:space="preserve"> </w:t>
      </w:r>
      <w:r>
        <w:t>of</w:t>
      </w:r>
      <w:r>
        <w:rPr>
          <w:spacing w:val="-11"/>
        </w:rPr>
        <w:t xml:space="preserve"> </w:t>
      </w:r>
      <w:r>
        <w:t>giving</w:t>
      </w:r>
      <w:r>
        <w:rPr>
          <w:spacing w:val="-4"/>
        </w:rPr>
        <w:t xml:space="preserve"> </w:t>
      </w:r>
      <w:r>
        <w:t>but</w:t>
      </w:r>
      <w:r>
        <w:rPr>
          <w:spacing w:val="-4"/>
        </w:rPr>
        <w:t xml:space="preserve"> </w:t>
      </w:r>
      <w:r>
        <w:t>a</w:t>
      </w:r>
      <w:r>
        <w:rPr>
          <w:spacing w:val="-4"/>
        </w:rPr>
        <w:t xml:space="preserve"> </w:t>
      </w:r>
      <w:r>
        <w:t>decision</w:t>
      </w:r>
      <w:r>
        <w:rPr>
          <w:spacing w:val="-4"/>
        </w:rPr>
        <w:t xml:space="preserve"> </w:t>
      </w:r>
      <w:r>
        <w:t>often</w:t>
      </w:r>
      <w:r>
        <w:rPr>
          <w:spacing w:val="-4"/>
        </w:rPr>
        <w:t xml:space="preserve"> </w:t>
      </w:r>
      <w:r>
        <w:t>built</w:t>
      </w:r>
      <w:r>
        <w:rPr>
          <w:spacing w:val="-4"/>
        </w:rPr>
        <w:t xml:space="preserve"> </w:t>
      </w:r>
      <w:r>
        <w:t>over</w:t>
      </w:r>
      <w:r>
        <w:rPr>
          <w:spacing w:val="-4"/>
        </w:rPr>
        <w:t xml:space="preserve"> </w:t>
      </w:r>
      <w:r>
        <w:t>many</w:t>
      </w:r>
      <w:r>
        <w:rPr>
          <w:spacing w:val="-4"/>
        </w:rPr>
        <w:t xml:space="preserve"> </w:t>
      </w:r>
      <w:r>
        <w:t>years,</w:t>
      </w:r>
      <w:r>
        <w:rPr>
          <w:spacing w:val="-4"/>
        </w:rPr>
        <w:t xml:space="preserve"> </w:t>
      </w:r>
      <w:r>
        <w:t>and</w:t>
      </w:r>
      <w:r>
        <w:rPr>
          <w:spacing w:val="-11"/>
        </w:rPr>
        <w:t xml:space="preserve"> </w:t>
      </w:r>
      <w:r>
        <w:t>which</w:t>
      </w:r>
      <w:r>
        <w:rPr>
          <w:spacing w:val="-4"/>
        </w:rPr>
        <w:t xml:space="preserve"> </w:t>
      </w:r>
      <w:r>
        <w:t>serves as</w:t>
      </w:r>
      <w:r>
        <w:rPr>
          <w:spacing w:val="-4"/>
        </w:rPr>
        <w:t xml:space="preserve"> </w:t>
      </w:r>
      <w:r>
        <w:t>one</w:t>
      </w:r>
      <w:r>
        <w:rPr>
          <w:spacing w:val="-4"/>
        </w:rPr>
        <w:t xml:space="preserve"> </w:t>
      </w:r>
      <w:r>
        <w:t>of</w:t>
      </w:r>
      <w:r>
        <w:rPr>
          <w:spacing w:val="-10"/>
        </w:rPr>
        <w:t xml:space="preserve"> </w:t>
      </w:r>
      <w:r>
        <w:t>the</w:t>
      </w:r>
      <w:r>
        <w:rPr>
          <w:spacing w:val="-4"/>
        </w:rPr>
        <w:t xml:space="preserve"> </w:t>
      </w:r>
      <w:r>
        <w:t>ﬁnal</w:t>
      </w:r>
      <w:r>
        <w:rPr>
          <w:spacing w:val="-10"/>
        </w:rPr>
        <w:t xml:space="preserve"> </w:t>
      </w:r>
      <w:r>
        <w:t>ways</w:t>
      </w:r>
      <w:r>
        <w:rPr>
          <w:spacing w:val="-3"/>
        </w:rPr>
        <w:t xml:space="preserve"> </w:t>
      </w:r>
      <w:r>
        <w:t>in</w:t>
      </w:r>
      <w:r>
        <w:rPr>
          <w:spacing w:val="-9"/>
        </w:rPr>
        <w:t xml:space="preserve"> </w:t>
      </w:r>
      <w:r>
        <w:t>which</w:t>
      </w:r>
      <w:r>
        <w:rPr>
          <w:spacing w:val="-3"/>
        </w:rPr>
        <w:t xml:space="preserve"> </w:t>
      </w:r>
      <w:r>
        <w:t>someone</w:t>
      </w:r>
      <w:r>
        <w:rPr>
          <w:spacing w:val="-4"/>
        </w:rPr>
        <w:t xml:space="preserve"> </w:t>
      </w:r>
      <w:r>
        <w:t>can</w:t>
      </w:r>
      <w:r>
        <w:rPr>
          <w:spacing w:val="-2"/>
        </w:rPr>
        <w:t xml:space="preserve"> </w:t>
      </w:r>
      <w:r>
        <w:t>be</w:t>
      </w:r>
      <w:r>
        <w:rPr>
          <w:spacing w:val="-4"/>
        </w:rPr>
        <w:t xml:space="preserve"> </w:t>
      </w:r>
      <w:r>
        <w:t>remembered</w:t>
      </w:r>
      <w:r>
        <w:rPr>
          <w:spacing w:val="-3"/>
        </w:rPr>
        <w:t xml:space="preserve"> </w:t>
      </w:r>
      <w:r>
        <w:t>–</w:t>
      </w:r>
      <w:r>
        <w:rPr>
          <w:spacing w:val="-3"/>
        </w:rPr>
        <w:t xml:space="preserve"> </w:t>
      </w:r>
      <w:r>
        <w:t>their</w:t>
      </w:r>
      <w:r>
        <w:rPr>
          <w:spacing w:val="-3"/>
        </w:rPr>
        <w:t xml:space="preserve"> </w:t>
      </w:r>
      <w:r>
        <w:t>legacy.</w:t>
      </w:r>
      <w:r>
        <w:rPr>
          <w:spacing w:val="-3"/>
        </w:rPr>
        <w:t xml:space="preserve"> </w:t>
      </w:r>
      <w:r>
        <w:t>In</w:t>
      </w:r>
      <w:r>
        <w:rPr>
          <w:spacing w:val="-2"/>
        </w:rPr>
        <w:t xml:space="preserve"> </w:t>
      </w:r>
      <w:r>
        <w:t>2024, we</w:t>
      </w:r>
      <w:r>
        <w:rPr>
          <w:spacing w:val="-5"/>
        </w:rPr>
        <w:t xml:space="preserve"> </w:t>
      </w:r>
      <w:r>
        <w:t>received</w:t>
      </w:r>
      <w:r>
        <w:rPr>
          <w:spacing w:val="-5"/>
        </w:rPr>
        <w:t xml:space="preserve"> </w:t>
      </w:r>
      <w:r>
        <w:t>gifts</w:t>
      </w:r>
      <w:r>
        <w:rPr>
          <w:spacing w:val="-6"/>
        </w:rPr>
        <w:t xml:space="preserve"> </w:t>
      </w:r>
      <w:r>
        <w:t>from</w:t>
      </w:r>
      <w:r>
        <w:rPr>
          <w:spacing w:val="-4"/>
        </w:rPr>
        <w:t xml:space="preserve"> </w:t>
      </w:r>
      <w:r>
        <w:t>2,939</w:t>
      </w:r>
      <w:r>
        <w:rPr>
          <w:spacing w:val="-5"/>
        </w:rPr>
        <w:t xml:space="preserve"> </w:t>
      </w:r>
      <w:r>
        <w:t>people</w:t>
      </w:r>
      <w:r>
        <w:rPr>
          <w:spacing w:val="-11"/>
        </w:rPr>
        <w:t xml:space="preserve"> </w:t>
      </w:r>
      <w:r>
        <w:t>who</w:t>
      </w:r>
      <w:r>
        <w:rPr>
          <w:spacing w:val="-5"/>
        </w:rPr>
        <w:t xml:space="preserve"> </w:t>
      </w:r>
      <w:r>
        <w:t>kindly</w:t>
      </w:r>
      <w:r>
        <w:rPr>
          <w:spacing w:val="-5"/>
        </w:rPr>
        <w:t xml:space="preserve"> </w:t>
      </w:r>
      <w:r>
        <w:t>chose</w:t>
      </w:r>
      <w:r>
        <w:rPr>
          <w:spacing w:val="-5"/>
        </w:rPr>
        <w:t xml:space="preserve"> </w:t>
      </w:r>
      <w:r>
        <w:t>for</w:t>
      </w:r>
      <w:r>
        <w:rPr>
          <w:spacing w:val="-5"/>
        </w:rPr>
        <w:t xml:space="preserve"> </w:t>
      </w:r>
      <w:r>
        <w:t>Macmillan</w:t>
      </w:r>
      <w:r>
        <w:rPr>
          <w:spacing w:val="-5"/>
        </w:rPr>
        <w:t xml:space="preserve"> </w:t>
      </w:r>
      <w:r>
        <w:t>to</w:t>
      </w:r>
      <w:r>
        <w:rPr>
          <w:spacing w:val="-5"/>
        </w:rPr>
        <w:t xml:space="preserve"> </w:t>
      </w:r>
      <w:r>
        <w:t>be</w:t>
      </w:r>
      <w:r>
        <w:rPr>
          <w:spacing w:val="-6"/>
        </w:rPr>
        <w:t xml:space="preserve"> </w:t>
      </w:r>
      <w:r>
        <w:t>part</w:t>
      </w:r>
      <w:r>
        <w:rPr>
          <w:spacing w:val="-5"/>
        </w:rPr>
        <w:t xml:space="preserve"> </w:t>
      </w:r>
      <w:r>
        <w:t>of</w:t>
      </w:r>
      <w:r>
        <w:rPr>
          <w:spacing w:val="-10"/>
        </w:rPr>
        <w:t xml:space="preserve"> </w:t>
      </w:r>
      <w:r>
        <w:t xml:space="preserve">their </w:t>
      </w:r>
      <w:r>
        <w:rPr>
          <w:spacing w:val="-2"/>
        </w:rPr>
        <w:t>legacy.</w:t>
      </w:r>
    </w:p>
    <w:p w14:paraId="0D407773" w14:textId="77777777" w:rsidR="00F50FA0" w:rsidRDefault="0035785A" w:rsidP="00B91719">
      <w:pPr>
        <w:pStyle w:val="BodyText"/>
        <w:spacing w:before="120" w:line="259" w:lineRule="auto"/>
        <w:ind w:left="57"/>
      </w:pPr>
      <w:r>
        <w:t>Every year</w:t>
      </w:r>
      <w:r>
        <w:rPr>
          <w:spacing w:val="-7"/>
        </w:rPr>
        <w:t xml:space="preserve"> </w:t>
      </w:r>
      <w:r>
        <w:t>we</w:t>
      </w:r>
      <w:r>
        <w:rPr>
          <w:spacing w:val="-1"/>
        </w:rPr>
        <w:t xml:space="preserve"> </w:t>
      </w:r>
      <w:r>
        <w:t>host a series</w:t>
      </w:r>
      <w:r>
        <w:rPr>
          <w:spacing w:val="-1"/>
        </w:rPr>
        <w:t xml:space="preserve"> </w:t>
      </w:r>
      <w:r>
        <w:t>of</w:t>
      </w:r>
      <w:r>
        <w:rPr>
          <w:spacing w:val="-6"/>
        </w:rPr>
        <w:t xml:space="preserve"> </w:t>
      </w:r>
      <w:r>
        <w:t>events</w:t>
      </w:r>
      <w:r>
        <w:rPr>
          <w:spacing w:val="-1"/>
        </w:rPr>
        <w:t xml:space="preserve"> </w:t>
      </w:r>
      <w:r>
        <w:t>to</w:t>
      </w:r>
      <w:r>
        <w:rPr>
          <w:spacing w:val="-1"/>
        </w:rPr>
        <w:t xml:space="preserve"> </w:t>
      </w:r>
      <w:r>
        <w:t>help people understand if</w:t>
      </w:r>
      <w:r>
        <w:rPr>
          <w:spacing w:val="-7"/>
        </w:rPr>
        <w:t xml:space="preserve"> </w:t>
      </w:r>
      <w:r>
        <w:t>leaving a gift in their will could be the right decision for them.</w:t>
      </w:r>
      <w:r>
        <w:rPr>
          <w:spacing w:val="-6"/>
        </w:rPr>
        <w:t xml:space="preserve"> </w:t>
      </w:r>
      <w:r>
        <w:t>We share more about Macmillan’s</w:t>
      </w:r>
      <w:r>
        <w:rPr>
          <w:spacing w:val="-1"/>
        </w:rPr>
        <w:t xml:space="preserve"> </w:t>
      </w:r>
      <w:r>
        <w:t>work and how</w:t>
      </w:r>
      <w:r>
        <w:rPr>
          <w:spacing w:val="-5"/>
        </w:rPr>
        <w:t xml:space="preserve"> </w:t>
      </w:r>
      <w:r>
        <w:t>a</w:t>
      </w:r>
      <w:r>
        <w:rPr>
          <w:spacing w:val="-4"/>
        </w:rPr>
        <w:t xml:space="preserve"> </w:t>
      </w:r>
      <w:r>
        <w:t>gift</w:t>
      </w:r>
      <w:r>
        <w:rPr>
          <w:spacing w:val="-4"/>
        </w:rPr>
        <w:t xml:space="preserve"> </w:t>
      </w:r>
      <w:r>
        <w:t>left</w:t>
      </w:r>
      <w:r>
        <w:rPr>
          <w:spacing w:val="-4"/>
        </w:rPr>
        <w:t xml:space="preserve"> </w:t>
      </w:r>
      <w:r>
        <w:t>in</w:t>
      </w:r>
      <w:r>
        <w:rPr>
          <w:spacing w:val="-4"/>
        </w:rPr>
        <w:t xml:space="preserve"> </w:t>
      </w:r>
      <w:r>
        <w:t>a</w:t>
      </w:r>
      <w:r>
        <w:rPr>
          <w:spacing w:val="-10"/>
        </w:rPr>
        <w:t xml:space="preserve"> </w:t>
      </w:r>
      <w:r>
        <w:t>will</w:t>
      </w:r>
      <w:r>
        <w:rPr>
          <w:spacing w:val="-4"/>
        </w:rPr>
        <w:t xml:space="preserve"> </w:t>
      </w:r>
      <w:r>
        <w:t>could</w:t>
      </w:r>
      <w:r>
        <w:rPr>
          <w:spacing w:val="-4"/>
        </w:rPr>
        <w:t xml:space="preserve"> </w:t>
      </w:r>
      <w:r>
        <w:t>help</w:t>
      </w:r>
      <w:r>
        <w:rPr>
          <w:spacing w:val="-2"/>
        </w:rPr>
        <w:t xml:space="preserve"> </w:t>
      </w:r>
      <w:r>
        <w:t>us</w:t>
      </w:r>
      <w:r>
        <w:rPr>
          <w:spacing w:val="-5"/>
        </w:rPr>
        <w:t xml:space="preserve"> </w:t>
      </w:r>
      <w:r>
        <w:t>to</w:t>
      </w:r>
      <w:r>
        <w:rPr>
          <w:spacing w:val="-3"/>
        </w:rPr>
        <w:t xml:space="preserve"> </w:t>
      </w:r>
      <w:r>
        <w:t>ensure</w:t>
      </w:r>
      <w:r>
        <w:rPr>
          <w:spacing w:val="-5"/>
        </w:rPr>
        <w:t xml:space="preserve"> </w:t>
      </w:r>
      <w:r>
        <w:t>our</w:t>
      </w:r>
      <w:r>
        <w:rPr>
          <w:spacing w:val="-5"/>
        </w:rPr>
        <w:t xml:space="preserve"> </w:t>
      </w:r>
      <w:r>
        <w:t>support</w:t>
      </w:r>
      <w:r>
        <w:rPr>
          <w:spacing w:val="-4"/>
        </w:rPr>
        <w:t xml:space="preserve"> </w:t>
      </w:r>
      <w:r>
        <w:t>for</w:t>
      </w:r>
      <w:r>
        <w:rPr>
          <w:spacing w:val="-4"/>
        </w:rPr>
        <w:t xml:space="preserve"> </w:t>
      </w:r>
      <w:r>
        <w:t>people</w:t>
      </w:r>
      <w:r>
        <w:rPr>
          <w:spacing w:val="-5"/>
        </w:rPr>
        <w:t xml:space="preserve"> </w:t>
      </w:r>
      <w:r>
        <w:t>living</w:t>
      </w:r>
      <w:r>
        <w:rPr>
          <w:spacing w:val="-10"/>
        </w:rPr>
        <w:t xml:space="preserve"> </w:t>
      </w:r>
      <w:r>
        <w:t>with</w:t>
      </w:r>
      <w:r>
        <w:rPr>
          <w:spacing w:val="-4"/>
        </w:rPr>
        <w:t xml:space="preserve"> </w:t>
      </w:r>
      <w:r>
        <w:t>cancer can continue for many years to come.</w:t>
      </w:r>
    </w:p>
    <w:p w14:paraId="2EBED081" w14:textId="5C264AE1" w:rsidR="00F50FA0" w:rsidRPr="00CF441B" w:rsidRDefault="0035785A" w:rsidP="00B91719">
      <w:pPr>
        <w:pStyle w:val="BodyText"/>
        <w:spacing w:before="101" w:line="259" w:lineRule="auto"/>
        <w:ind w:left="57"/>
      </w:pPr>
      <w:r>
        <w:t>In September, we brought together more than 100 supporters to the Central Criminal Court of</w:t>
      </w:r>
      <w:r>
        <w:rPr>
          <w:spacing w:val="-1"/>
        </w:rPr>
        <w:t xml:space="preserve"> </w:t>
      </w:r>
      <w:r>
        <w:t>England and</w:t>
      </w:r>
      <w:r>
        <w:rPr>
          <w:spacing w:val="-7"/>
        </w:rPr>
        <w:t xml:space="preserve"> </w:t>
      </w:r>
      <w:r>
        <w:t>Wales, commonly known as</w:t>
      </w:r>
      <w:r>
        <w:rPr>
          <w:spacing w:val="-7"/>
        </w:rPr>
        <w:t xml:space="preserve"> </w:t>
      </w:r>
      <w:r>
        <w:t>The Old Bailey. Guests learned more about the cancer care landscape across the UK, as well as the importance of having a will</w:t>
      </w:r>
      <w:r>
        <w:rPr>
          <w:spacing w:val="-1"/>
        </w:rPr>
        <w:t xml:space="preserve"> </w:t>
      </w:r>
      <w:r>
        <w:t>and some</w:t>
      </w:r>
      <w:r>
        <w:rPr>
          <w:spacing w:val="-7"/>
        </w:rPr>
        <w:t xml:space="preserve"> </w:t>
      </w:r>
      <w:r>
        <w:t>will-writing tips,</w:t>
      </w:r>
      <w:r>
        <w:rPr>
          <w:spacing w:val="-1"/>
        </w:rPr>
        <w:t xml:space="preserve"> </w:t>
      </w:r>
      <w:r>
        <w:t>before</w:t>
      </w:r>
      <w:r>
        <w:rPr>
          <w:spacing w:val="-1"/>
        </w:rPr>
        <w:t xml:space="preserve"> </w:t>
      </w:r>
      <w:r>
        <w:t>being offered a tour</w:t>
      </w:r>
      <w:r>
        <w:rPr>
          <w:spacing w:val="-1"/>
        </w:rPr>
        <w:t xml:space="preserve"> </w:t>
      </w:r>
      <w:r>
        <w:t>of</w:t>
      </w:r>
      <w:r>
        <w:rPr>
          <w:spacing w:val="-7"/>
        </w:rPr>
        <w:t xml:space="preserve"> </w:t>
      </w:r>
      <w:r>
        <w:t>Court Number</w:t>
      </w:r>
      <w:r>
        <w:rPr>
          <w:spacing w:val="-1"/>
        </w:rPr>
        <w:t xml:space="preserve"> </w:t>
      </w:r>
      <w:r>
        <w:t>One.</w:t>
      </w:r>
      <w:r>
        <w:rPr>
          <w:spacing w:val="-11"/>
        </w:rPr>
        <w:t xml:space="preserve"> </w:t>
      </w:r>
      <w:r>
        <w:t>These events</w:t>
      </w:r>
      <w:r>
        <w:rPr>
          <w:spacing w:val="-6"/>
        </w:rPr>
        <w:t xml:space="preserve"> </w:t>
      </w:r>
      <w:r>
        <w:t>are</w:t>
      </w:r>
      <w:r>
        <w:rPr>
          <w:spacing w:val="-6"/>
        </w:rPr>
        <w:t xml:space="preserve"> </w:t>
      </w:r>
      <w:r>
        <w:t>a</w:t>
      </w:r>
      <w:r>
        <w:rPr>
          <w:spacing w:val="-4"/>
        </w:rPr>
        <w:t xml:space="preserve"> </w:t>
      </w:r>
      <w:r>
        <w:t>small</w:t>
      </w:r>
      <w:r>
        <w:rPr>
          <w:spacing w:val="-11"/>
        </w:rPr>
        <w:t xml:space="preserve"> </w:t>
      </w:r>
      <w:r>
        <w:t>way</w:t>
      </w:r>
      <w:r>
        <w:rPr>
          <w:spacing w:val="-4"/>
        </w:rPr>
        <w:t xml:space="preserve"> </w:t>
      </w:r>
      <w:r>
        <w:t>Macmillan</w:t>
      </w:r>
      <w:r>
        <w:rPr>
          <w:spacing w:val="-5"/>
        </w:rPr>
        <w:t xml:space="preserve"> </w:t>
      </w:r>
      <w:r>
        <w:t>can</w:t>
      </w:r>
      <w:r>
        <w:rPr>
          <w:spacing w:val="-5"/>
        </w:rPr>
        <w:t xml:space="preserve"> </w:t>
      </w:r>
      <w:r>
        <w:t>thank</w:t>
      </w:r>
      <w:r>
        <w:rPr>
          <w:spacing w:val="-5"/>
        </w:rPr>
        <w:t xml:space="preserve"> </w:t>
      </w:r>
      <w:r>
        <w:t>those</w:t>
      </w:r>
      <w:r>
        <w:rPr>
          <w:spacing w:val="-11"/>
        </w:rPr>
        <w:t xml:space="preserve"> </w:t>
      </w:r>
      <w:r>
        <w:t>who</w:t>
      </w:r>
      <w:r>
        <w:rPr>
          <w:spacing w:val="-5"/>
        </w:rPr>
        <w:t xml:space="preserve"> </w:t>
      </w:r>
      <w:r>
        <w:t>have</w:t>
      </w:r>
      <w:r>
        <w:rPr>
          <w:spacing w:val="-6"/>
        </w:rPr>
        <w:t xml:space="preserve"> </w:t>
      </w:r>
      <w:r>
        <w:t>pledged,</w:t>
      </w:r>
      <w:r>
        <w:rPr>
          <w:spacing w:val="-5"/>
        </w:rPr>
        <w:t xml:space="preserve"> </w:t>
      </w:r>
      <w:r>
        <w:t>or</w:t>
      </w:r>
      <w:r>
        <w:rPr>
          <w:spacing w:val="-6"/>
        </w:rPr>
        <w:t xml:space="preserve"> </w:t>
      </w:r>
      <w:r>
        <w:t>are</w:t>
      </w:r>
      <w:r>
        <w:rPr>
          <w:spacing w:val="-6"/>
        </w:rPr>
        <w:t xml:space="preserve"> </w:t>
      </w:r>
      <w:r>
        <w:t>considering pledging,</w:t>
      </w:r>
      <w:r>
        <w:rPr>
          <w:spacing w:val="-1"/>
        </w:rPr>
        <w:t xml:space="preserve"> </w:t>
      </w:r>
      <w:r>
        <w:t>a gift in their</w:t>
      </w:r>
      <w:r>
        <w:rPr>
          <w:spacing w:val="-6"/>
        </w:rPr>
        <w:t xml:space="preserve"> </w:t>
      </w:r>
      <w:r>
        <w:t>will</w:t>
      </w:r>
      <w:r>
        <w:rPr>
          <w:spacing w:val="-1"/>
        </w:rPr>
        <w:t xml:space="preserve"> </w:t>
      </w:r>
      <w:r>
        <w:t>and to help keep them</w:t>
      </w:r>
      <w:r>
        <w:rPr>
          <w:spacing w:val="-1"/>
        </w:rPr>
        <w:t xml:space="preserve"> </w:t>
      </w:r>
      <w:r>
        <w:t>informed on the</w:t>
      </w:r>
      <w:r>
        <w:rPr>
          <w:spacing w:val="-8"/>
        </w:rPr>
        <w:t xml:space="preserve"> </w:t>
      </w:r>
      <w:r>
        <w:t>vital</w:t>
      </w:r>
      <w:r>
        <w:rPr>
          <w:spacing w:val="-7"/>
        </w:rPr>
        <w:t xml:space="preserve"> </w:t>
      </w:r>
      <w:r>
        <w:t>work Macmillan does for people with cancer.</w:t>
      </w:r>
    </w:p>
    <w:p w14:paraId="53EF50ED" w14:textId="77777777" w:rsidR="00377E50" w:rsidRDefault="00377E50" w:rsidP="005D1961">
      <w:pPr>
        <w:pStyle w:val="Heading4"/>
        <w:spacing w:before="120"/>
        <w:ind w:left="57"/>
        <w:rPr>
          <w:color w:val="008925"/>
        </w:rPr>
      </w:pPr>
      <w:bookmarkStart w:id="43" w:name="Free_Will_Service"/>
      <w:bookmarkEnd w:id="43"/>
    </w:p>
    <w:p w14:paraId="6951BB54" w14:textId="1D835F64" w:rsidR="00F50FA0" w:rsidRDefault="0035785A" w:rsidP="005D1961">
      <w:pPr>
        <w:pStyle w:val="Heading4"/>
        <w:spacing w:before="120"/>
        <w:ind w:left="57"/>
      </w:pPr>
      <w:r>
        <w:rPr>
          <w:color w:val="008925"/>
        </w:rPr>
        <w:t>Free</w:t>
      </w:r>
      <w:r>
        <w:rPr>
          <w:color w:val="008925"/>
          <w:spacing w:val="-17"/>
        </w:rPr>
        <w:t xml:space="preserve"> </w:t>
      </w:r>
      <w:r>
        <w:rPr>
          <w:color w:val="008925"/>
        </w:rPr>
        <w:t>Will</w:t>
      </w:r>
      <w:r>
        <w:rPr>
          <w:color w:val="008925"/>
          <w:spacing w:val="-4"/>
        </w:rPr>
        <w:t xml:space="preserve"> </w:t>
      </w:r>
      <w:r>
        <w:rPr>
          <w:color w:val="008925"/>
          <w:spacing w:val="-2"/>
        </w:rPr>
        <w:t>Service</w:t>
      </w:r>
    </w:p>
    <w:p w14:paraId="7F8C76E1" w14:textId="77777777" w:rsidR="00F50FA0" w:rsidRDefault="0035785A" w:rsidP="005D1961">
      <w:pPr>
        <w:pStyle w:val="BodyText"/>
        <w:spacing w:before="120" w:line="259" w:lineRule="auto"/>
        <w:ind w:left="57" w:right="190"/>
      </w:pPr>
      <w:r>
        <w:t>2024 marked ﬁve years of</w:t>
      </w:r>
      <w:r>
        <w:rPr>
          <w:spacing w:val="-1"/>
        </w:rPr>
        <w:t xml:space="preserve"> </w:t>
      </w:r>
      <w:r>
        <w:t>Macmillan’s Free</w:t>
      </w:r>
      <w:r>
        <w:rPr>
          <w:spacing w:val="-5"/>
        </w:rPr>
        <w:t xml:space="preserve"> </w:t>
      </w:r>
      <w:r>
        <w:t>Will</w:t>
      </w:r>
      <w:r>
        <w:rPr>
          <w:spacing w:val="-7"/>
        </w:rPr>
        <w:t xml:space="preserve"> </w:t>
      </w:r>
      <w:r>
        <w:t>Writing Service. Supporters can write their free</w:t>
      </w:r>
      <w:r>
        <w:rPr>
          <w:spacing w:val="-2"/>
        </w:rPr>
        <w:t xml:space="preserve"> </w:t>
      </w:r>
      <w:r>
        <w:t>will through one of</w:t>
      </w:r>
      <w:r>
        <w:rPr>
          <w:spacing w:val="-2"/>
        </w:rPr>
        <w:t xml:space="preserve"> </w:t>
      </w:r>
      <w:r>
        <w:t>our partners – this can be done through a home</w:t>
      </w:r>
      <w:r>
        <w:rPr>
          <w:spacing w:val="-2"/>
        </w:rPr>
        <w:t xml:space="preserve"> </w:t>
      </w:r>
      <w:r>
        <w:t>visit, by visiting a branch, over the phone, video call, through the post or online. Between September 2019 and December 2024, more than 25,000 people who wrote their will using</w:t>
      </w:r>
      <w:r>
        <w:rPr>
          <w:spacing w:val="-4"/>
        </w:rPr>
        <w:t xml:space="preserve"> </w:t>
      </w:r>
      <w:r>
        <w:t>Macmillan’s</w:t>
      </w:r>
      <w:r>
        <w:rPr>
          <w:spacing w:val="-6"/>
        </w:rPr>
        <w:t xml:space="preserve"> </w:t>
      </w:r>
      <w:r>
        <w:t>Free</w:t>
      </w:r>
      <w:r>
        <w:rPr>
          <w:spacing w:val="-15"/>
        </w:rPr>
        <w:t xml:space="preserve"> </w:t>
      </w:r>
      <w:r>
        <w:t>Will</w:t>
      </w:r>
      <w:r>
        <w:rPr>
          <w:spacing w:val="-6"/>
        </w:rPr>
        <w:t xml:space="preserve"> </w:t>
      </w:r>
      <w:r>
        <w:t>Service</w:t>
      </w:r>
      <w:r>
        <w:rPr>
          <w:spacing w:val="-6"/>
        </w:rPr>
        <w:t xml:space="preserve"> </w:t>
      </w:r>
      <w:r>
        <w:t>have</w:t>
      </w:r>
      <w:r>
        <w:rPr>
          <w:spacing w:val="-6"/>
        </w:rPr>
        <w:t xml:space="preserve"> </w:t>
      </w:r>
      <w:r>
        <w:t>kindly</w:t>
      </w:r>
      <w:r>
        <w:rPr>
          <w:spacing w:val="-4"/>
        </w:rPr>
        <w:t xml:space="preserve"> </w:t>
      </w:r>
      <w:r>
        <w:t>pledged</w:t>
      </w:r>
      <w:r>
        <w:rPr>
          <w:spacing w:val="-5"/>
        </w:rPr>
        <w:t xml:space="preserve"> </w:t>
      </w:r>
      <w:r>
        <w:t>a</w:t>
      </w:r>
      <w:r>
        <w:rPr>
          <w:spacing w:val="-4"/>
        </w:rPr>
        <w:t xml:space="preserve"> </w:t>
      </w:r>
      <w:r>
        <w:t>gift</w:t>
      </w:r>
      <w:r>
        <w:rPr>
          <w:spacing w:val="-5"/>
        </w:rPr>
        <w:t xml:space="preserve"> </w:t>
      </w:r>
      <w:r>
        <w:t>in</w:t>
      </w:r>
      <w:r>
        <w:rPr>
          <w:spacing w:val="-5"/>
        </w:rPr>
        <w:t xml:space="preserve"> </w:t>
      </w:r>
      <w:r>
        <w:t>their</w:t>
      </w:r>
      <w:r>
        <w:rPr>
          <w:spacing w:val="-11"/>
        </w:rPr>
        <w:t xml:space="preserve"> </w:t>
      </w:r>
      <w:r>
        <w:t>will</w:t>
      </w:r>
      <w:r>
        <w:rPr>
          <w:spacing w:val="-6"/>
        </w:rPr>
        <w:t xml:space="preserve"> </w:t>
      </w:r>
      <w:r>
        <w:t>to</w:t>
      </w:r>
      <w:r>
        <w:rPr>
          <w:spacing w:val="-4"/>
        </w:rPr>
        <w:t xml:space="preserve"> </w:t>
      </w:r>
      <w:r>
        <w:t>Macmillan. As of December 2024, we have received more than £4 million from the generous supporters</w:t>
      </w:r>
      <w:r>
        <w:rPr>
          <w:spacing w:val="-1"/>
        </w:rPr>
        <w:t xml:space="preserve"> </w:t>
      </w:r>
      <w:r>
        <w:t>who have used our Free</w:t>
      </w:r>
      <w:r>
        <w:rPr>
          <w:spacing w:val="-7"/>
        </w:rPr>
        <w:t xml:space="preserve"> </w:t>
      </w:r>
      <w:r>
        <w:t>Will Service and left Macmillan a gift in their</w:t>
      </w:r>
      <w:r>
        <w:rPr>
          <w:spacing w:val="-1"/>
        </w:rPr>
        <w:t xml:space="preserve"> </w:t>
      </w:r>
      <w:r>
        <w:t>will.</w:t>
      </w:r>
    </w:p>
    <w:p w14:paraId="4AB98F1F" w14:textId="77777777" w:rsidR="00F50FA0" w:rsidRDefault="0035785A" w:rsidP="005D1961">
      <w:pPr>
        <w:spacing w:before="118"/>
        <w:ind w:left="57"/>
        <w:rPr>
          <w:b/>
          <w:sz w:val="32"/>
        </w:rPr>
      </w:pPr>
      <w:bookmarkStart w:id="44" w:name="Coffee_Morning"/>
      <w:bookmarkEnd w:id="44"/>
      <w:r>
        <w:rPr>
          <w:b/>
          <w:color w:val="008925"/>
          <w:sz w:val="32"/>
        </w:rPr>
        <w:t>Coffee</w:t>
      </w:r>
      <w:r>
        <w:rPr>
          <w:b/>
          <w:color w:val="008925"/>
          <w:spacing w:val="-16"/>
          <w:sz w:val="32"/>
        </w:rPr>
        <w:t xml:space="preserve"> </w:t>
      </w:r>
      <w:r>
        <w:rPr>
          <w:b/>
          <w:color w:val="008925"/>
          <w:spacing w:val="-2"/>
          <w:sz w:val="32"/>
        </w:rPr>
        <w:t>Morning</w:t>
      </w:r>
    </w:p>
    <w:p w14:paraId="7E73EEDA" w14:textId="5CBEED29" w:rsidR="00F50FA0" w:rsidRPr="00CF441B" w:rsidRDefault="0035785A" w:rsidP="005D1961">
      <w:pPr>
        <w:pStyle w:val="BodyText"/>
        <w:spacing w:before="120"/>
        <w:ind w:left="57"/>
      </w:pPr>
      <w:r>
        <w:t>Macmillan’s</w:t>
      </w:r>
      <w:r>
        <w:rPr>
          <w:spacing w:val="-16"/>
        </w:rPr>
        <w:t xml:space="preserve"> </w:t>
      </w:r>
      <w:r>
        <w:t>ﬂagship</w:t>
      </w:r>
      <w:r>
        <w:rPr>
          <w:spacing w:val="-12"/>
        </w:rPr>
        <w:t xml:space="preserve"> </w:t>
      </w:r>
      <w:r>
        <w:t>fundraising</w:t>
      </w:r>
      <w:r>
        <w:rPr>
          <w:spacing w:val="-13"/>
        </w:rPr>
        <w:t xml:space="preserve"> </w:t>
      </w:r>
      <w:r>
        <w:t>event,</w:t>
      </w:r>
      <w:r>
        <w:rPr>
          <w:spacing w:val="-13"/>
        </w:rPr>
        <w:t xml:space="preserve"> </w:t>
      </w:r>
      <w:r>
        <w:t>Coffee</w:t>
      </w:r>
      <w:r>
        <w:rPr>
          <w:spacing w:val="-12"/>
        </w:rPr>
        <w:t xml:space="preserve"> </w:t>
      </w:r>
      <w:r>
        <w:t>Morning,</w:t>
      </w:r>
      <w:r>
        <w:rPr>
          <w:spacing w:val="-13"/>
        </w:rPr>
        <w:t xml:space="preserve"> </w:t>
      </w:r>
      <w:r>
        <w:t>raised</w:t>
      </w:r>
      <w:r>
        <w:rPr>
          <w:spacing w:val="-13"/>
        </w:rPr>
        <w:t xml:space="preserve"> </w:t>
      </w:r>
      <w:r>
        <w:t>an</w:t>
      </w:r>
      <w:r>
        <w:rPr>
          <w:spacing w:val="-13"/>
        </w:rPr>
        <w:t xml:space="preserve"> </w:t>
      </w:r>
      <w:r>
        <w:t>incredible</w:t>
      </w:r>
      <w:r>
        <w:rPr>
          <w:spacing w:val="-12"/>
        </w:rPr>
        <w:t xml:space="preserve"> </w:t>
      </w:r>
      <w:r>
        <w:t>total</w:t>
      </w:r>
      <w:r>
        <w:rPr>
          <w:spacing w:val="-14"/>
        </w:rPr>
        <w:t xml:space="preserve"> </w:t>
      </w:r>
      <w:r>
        <w:t>of</w:t>
      </w:r>
      <w:r>
        <w:rPr>
          <w:spacing w:val="-15"/>
        </w:rPr>
        <w:t xml:space="preserve"> </w:t>
      </w:r>
      <w:r>
        <w:rPr>
          <w:spacing w:val="-4"/>
        </w:rPr>
        <w:t>over</w:t>
      </w:r>
      <w:r w:rsidR="005D1961">
        <w:t xml:space="preserve"> </w:t>
      </w:r>
      <w:r>
        <w:t>£17.1</w:t>
      </w:r>
      <w:r>
        <w:rPr>
          <w:spacing w:val="-13"/>
        </w:rPr>
        <w:t xml:space="preserve"> </w:t>
      </w:r>
      <w:r>
        <w:t>million,</w:t>
      </w:r>
      <w:r>
        <w:rPr>
          <w:spacing w:val="-16"/>
        </w:rPr>
        <w:t xml:space="preserve"> </w:t>
      </w:r>
      <w:r>
        <w:t>with</w:t>
      </w:r>
      <w:r>
        <w:rPr>
          <w:spacing w:val="-10"/>
        </w:rPr>
        <w:t xml:space="preserve"> </w:t>
      </w:r>
      <w:r>
        <w:t>more</w:t>
      </w:r>
      <w:r>
        <w:rPr>
          <w:spacing w:val="-11"/>
        </w:rPr>
        <w:t xml:space="preserve"> </w:t>
      </w:r>
      <w:r>
        <w:t>than</w:t>
      </w:r>
      <w:r>
        <w:rPr>
          <w:spacing w:val="-11"/>
        </w:rPr>
        <w:t xml:space="preserve"> </w:t>
      </w:r>
      <w:r>
        <w:t>52,000</w:t>
      </w:r>
      <w:r>
        <w:rPr>
          <w:spacing w:val="-11"/>
        </w:rPr>
        <w:t xml:space="preserve"> </w:t>
      </w:r>
      <w:r>
        <w:t>people</w:t>
      </w:r>
      <w:r>
        <w:rPr>
          <w:spacing w:val="-11"/>
        </w:rPr>
        <w:t xml:space="preserve"> </w:t>
      </w:r>
      <w:r>
        <w:t>hosting</w:t>
      </w:r>
      <w:r>
        <w:rPr>
          <w:spacing w:val="-10"/>
        </w:rPr>
        <w:t xml:space="preserve"> </w:t>
      </w:r>
      <w:r>
        <w:t>a</w:t>
      </w:r>
      <w:r>
        <w:rPr>
          <w:spacing w:val="-11"/>
        </w:rPr>
        <w:t xml:space="preserve"> </w:t>
      </w:r>
      <w:r>
        <w:t>Coffee</w:t>
      </w:r>
      <w:r>
        <w:rPr>
          <w:spacing w:val="-11"/>
        </w:rPr>
        <w:t xml:space="preserve"> </w:t>
      </w:r>
      <w:r>
        <w:t>Morning</w:t>
      </w:r>
      <w:r>
        <w:rPr>
          <w:spacing w:val="-11"/>
        </w:rPr>
        <w:t xml:space="preserve"> </w:t>
      </w:r>
      <w:r>
        <w:t>in</w:t>
      </w:r>
      <w:r>
        <w:rPr>
          <w:spacing w:val="-11"/>
        </w:rPr>
        <w:t xml:space="preserve"> </w:t>
      </w:r>
      <w:r>
        <w:rPr>
          <w:spacing w:val="-2"/>
        </w:rPr>
        <w:t>2024.</w:t>
      </w:r>
    </w:p>
    <w:p w14:paraId="33BCF8A2" w14:textId="307473D5" w:rsidR="00F50FA0" w:rsidRPr="00CF441B" w:rsidRDefault="0035785A" w:rsidP="005D1961">
      <w:pPr>
        <w:pStyle w:val="BodyText"/>
        <w:spacing w:before="120" w:line="259" w:lineRule="auto"/>
        <w:ind w:left="57" w:right="190"/>
      </w:pPr>
      <w:r>
        <w:t>With Macmillan Coffee Morning’s 3</w:t>
      </w:r>
      <w:r w:rsidR="004C5574">
        <w:t>5th</w:t>
      </w:r>
      <w:r>
        <w:rPr>
          <w:spacing w:val="33"/>
          <w:position w:val="8"/>
          <w:sz w:val="13"/>
        </w:rPr>
        <w:t xml:space="preserve"> </w:t>
      </w:r>
      <w:r>
        <w:t>anniversary approaching in 2025, teams across Macmillan</w:t>
      </w:r>
      <w:r>
        <w:rPr>
          <w:spacing w:val="-6"/>
        </w:rPr>
        <w:t xml:space="preserve"> </w:t>
      </w:r>
      <w:r>
        <w:t>focused</w:t>
      </w:r>
      <w:r>
        <w:rPr>
          <w:spacing w:val="-5"/>
        </w:rPr>
        <w:t xml:space="preserve"> </w:t>
      </w:r>
      <w:r>
        <w:t>on</w:t>
      </w:r>
      <w:r>
        <w:rPr>
          <w:spacing w:val="-5"/>
        </w:rPr>
        <w:t xml:space="preserve"> </w:t>
      </w:r>
      <w:r>
        <w:t>enhancing</w:t>
      </w:r>
      <w:r>
        <w:rPr>
          <w:spacing w:val="-6"/>
        </w:rPr>
        <w:t xml:space="preserve"> </w:t>
      </w:r>
      <w:r>
        <w:t>supporter</w:t>
      </w:r>
      <w:r>
        <w:rPr>
          <w:spacing w:val="-7"/>
        </w:rPr>
        <w:t xml:space="preserve"> </w:t>
      </w:r>
      <w:r>
        <w:t>experience</w:t>
      </w:r>
      <w:r>
        <w:rPr>
          <w:spacing w:val="-6"/>
        </w:rPr>
        <w:t xml:space="preserve"> </w:t>
      </w:r>
      <w:r>
        <w:t>and</w:t>
      </w:r>
      <w:r>
        <w:rPr>
          <w:spacing w:val="-6"/>
        </w:rPr>
        <w:t xml:space="preserve"> </w:t>
      </w:r>
      <w:r>
        <w:t>recognition,</w:t>
      </w:r>
      <w:r>
        <w:rPr>
          <w:spacing w:val="-7"/>
        </w:rPr>
        <w:t xml:space="preserve"> </w:t>
      </w:r>
      <w:r>
        <w:t>engaging</w:t>
      </w:r>
      <w:r>
        <w:rPr>
          <w:spacing w:val="-11"/>
        </w:rPr>
        <w:t xml:space="preserve"> </w:t>
      </w:r>
      <w:r>
        <w:t>with new audiences and improving the sustainability credentials of the product and campaign to ensure Coffee Morning remains relevant, engaging and accessible for as many people to get involved with as possible.</w:t>
      </w:r>
    </w:p>
    <w:p w14:paraId="408D1DCE" w14:textId="77777777" w:rsidR="00CF441B" w:rsidRDefault="0035785A" w:rsidP="005D1961">
      <w:pPr>
        <w:pStyle w:val="BodyText"/>
        <w:spacing w:before="120" w:line="259" w:lineRule="auto"/>
        <w:ind w:left="57"/>
      </w:pPr>
      <w:r>
        <w:rPr>
          <w:color w:val="232323"/>
        </w:rPr>
        <w:t>Marcia Cunnison, from</w:t>
      </w:r>
      <w:r>
        <w:rPr>
          <w:color w:val="232323"/>
          <w:spacing w:val="-2"/>
        </w:rPr>
        <w:t xml:space="preserve"> </w:t>
      </w:r>
      <w:r>
        <w:rPr>
          <w:color w:val="232323"/>
        </w:rPr>
        <w:t>Wolverhampton, hosted her 10th Macmillan Coffee Morning in 2024,</w:t>
      </w:r>
      <w:r>
        <w:rPr>
          <w:color w:val="232323"/>
          <w:spacing w:val="-4"/>
        </w:rPr>
        <w:t xml:space="preserve"> </w:t>
      </w:r>
      <w:r>
        <w:rPr>
          <w:color w:val="232323"/>
        </w:rPr>
        <w:t>along</w:t>
      </w:r>
      <w:r>
        <w:rPr>
          <w:color w:val="232323"/>
          <w:spacing w:val="-9"/>
        </w:rPr>
        <w:t xml:space="preserve"> </w:t>
      </w:r>
      <w:r>
        <w:rPr>
          <w:color w:val="232323"/>
        </w:rPr>
        <w:t>with</w:t>
      </w:r>
      <w:r>
        <w:rPr>
          <w:color w:val="232323"/>
          <w:spacing w:val="-3"/>
        </w:rPr>
        <w:t xml:space="preserve"> </w:t>
      </w:r>
      <w:r>
        <w:rPr>
          <w:color w:val="232323"/>
        </w:rPr>
        <w:t>her</w:t>
      </w:r>
      <w:r>
        <w:rPr>
          <w:color w:val="232323"/>
          <w:spacing w:val="-4"/>
        </w:rPr>
        <w:t xml:space="preserve"> </w:t>
      </w:r>
      <w:r>
        <w:rPr>
          <w:color w:val="232323"/>
        </w:rPr>
        <w:t>sisters</w:t>
      </w:r>
      <w:r>
        <w:rPr>
          <w:color w:val="232323"/>
          <w:spacing w:val="-9"/>
        </w:rPr>
        <w:t xml:space="preserve"> </w:t>
      </w:r>
      <w:r>
        <w:rPr>
          <w:color w:val="232323"/>
        </w:rPr>
        <w:t>Julia</w:t>
      </w:r>
      <w:r>
        <w:rPr>
          <w:color w:val="232323"/>
          <w:spacing w:val="-2"/>
        </w:rPr>
        <w:t xml:space="preserve"> </w:t>
      </w:r>
      <w:r>
        <w:rPr>
          <w:color w:val="232323"/>
        </w:rPr>
        <w:t>and</w:t>
      </w:r>
      <w:r>
        <w:rPr>
          <w:color w:val="232323"/>
          <w:spacing w:val="-3"/>
        </w:rPr>
        <w:t xml:space="preserve"> </w:t>
      </w:r>
      <w:r>
        <w:rPr>
          <w:color w:val="232323"/>
        </w:rPr>
        <w:t>Sonia,</w:t>
      </w:r>
      <w:r>
        <w:rPr>
          <w:color w:val="232323"/>
          <w:spacing w:val="-4"/>
        </w:rPr>
        <w:t xml:space="preserve"> </w:t>
      </w:r>
      <w:r>
        <w:rPr>
          <w:color w:val="232323"/>
        </w:rPr>
        <w:t>family</w:t>
      </w:r>
      <w:r>
        <w:rPr>
          <w:color w:val="232323"/>
          <w:spacing w:val="-3"/>
        </w:rPr>
        <w:t xml:space="preserve"> </w:t>
      </w:r>
      <w:r>
        <w:rPr>
          <w:color w:val="232323"/>
        </w:rPr>
        <w:t>friend</w:t>
      </w:r>
      <w:r>
        <w:rPr>
          <w:color w:val="232323"/>
          <w:spacing w:val="-2"/>
        </w:rPr>
        <w:t xml:space="preserve"> </w:t>
      </w:r>
      <w:r>
        <w:rPr>
          <w:color w:val="232323"/>
        </w:rPr>
        <w:t>Doreen</w:t>
      </w:r>
      <w:r>
        <w:rPr>
          <w:color w:val="232323"/>
          <w:spacing w:val="-3"/>
        </w:rPr>
        <w:t xml:space="preserve"> </w:t>
      </w:r>
      <w:r>
        <w:rPr>
          <w:color w:val="232323"/>
        </w:rPr>
        <w:t>and</w:t>
      </w:r>
      <w:r>
        <w:rPr>
          <w:color w:val="232323"/>
          <w:spacing w:val="-3"/>
        </w:rPr>
        <w:t xml:space="preserve"> </w:t>
      </w:r>
      <w:r>
        <w:rPr>
          <w:color w:val="232323"/>
        </w:rPr>
        <w:t>mum</w:t>
      </w:r>
      <w:r>
        <w:rPr>
          <w:color w:val="232323"/>
          <w:spacing w:val="-3"/>
        </w:rPr>
        <w:t xml:space="preserve"> </w:t>
      </w:r>
      <w:r>
        <w:rPr>
          <w:color w:val="232323"/>
        </w:rPr>
        <w:t>Norma.</w:t>
      </w:r>
      <w:r>
        <w:rPr>
          <w:color w:val="232323"/>
          <w:spacing w:val="-15"/>
        </w:rPr>
        <w:t xml:space="preserve"> </w:t>
      </w:r>
      <w:r>
        <w:rPr>
          <w:color w:val="232323"/>
        </w:rPr>
        <w:t>They host</w:t>
      </w:r>
      <w:r>
        <w:rPr>
          <w:color w:val="232323"/>
          <w:spacing w:val="-2"/>
        </w:rPr>
        <w:t xml:space="preserve"> </w:t>
      </w:r>
      <w:r>
        <w:rPr>
          <w:color w:val="232323"/>
        </w:rPr>
        <w:t>a</w:t>
      </w:r>
      <w:r>
        <w:rPr>
          <w:color w:val="232323"/>
          <w:spacing w:val="-2"/>
        </w:rPr>
        <w:t xml:space="preserve"> </w:t>
      </w:r>
      <w:r>
        <w:rPr>
          <w:color w:val="232323"/>
        </w:rPr>
        <w:t>unique</w:t>
      </w:r>
      <w:r>
        <w:rPr>
          <w:color w:val="232323"/>
          <w:spacing w:val="-2"/>
        </w:rPr>
        <w:t xml:space="preserve"> </w:t>
      </w:r>
      <w:r>
        <w:rPr>
          <w:color w:val="232323"/>
        </w:rPr>
        <w:t>Caribbean</w:t>
      </w:r>
      <w:r>
        <w:rPr>
          <w:color w:val="232323"/>
          <w:spacing w:val="-2"/>
        </w:rPr>
        <w:t xml:space="preserve"> </w:t>
      </w:r>
      <w:r>
        <w:rPr>
          <w:color w:val="232323"/>
        </w:rPr>
        <w:t>themed</w:t>
      </w:r>
      <w:r>
        <w:rPr>
          <w:color w:val="232323"/>
          <w:spacing w:val="-1"/>
        </w:rPr>
        <w:t xml:space="preserve"> </w:t>
      </w:r>
      <w:r>
        <w:rPr>
          <w:color w:val="232323"/>
        </w:rPr>
        <w:t>celebration</w:t>
      </w:r>
      <w:r>
        <w:rPr>
          <w:color w:val="232323"/>
          <w:spacing w:val="-1"/>
        </w:rPr>
        <w:t xml:space="preserve"> </w:t>
      </w:r>
      <w:r>
        <w:rPr>
          <w:color w:val="232323"/>
        </w:rPr>
        <w:t>each</w:t>
      </w:r>
      <w:r>
        <w:rPr>
          <w:color w:val="232323"/>
          <w:spacing w:val="-2"/>
        </w:rPr>
        <w:t xml:space="preserve"> </w:t>
      </w:r>
      <w:r>
        <w:rPr>
          <w:color w:val="232323"/>
        </w:rPr>
        <w:t>year,</w:t>
      </w:r>
      <w:r>
        <w:rPr>
          <w:color w:val="232323"/>
          <w:spacing w:val="-3"/>
        </w:rPr>
        <w:t xml:space="preserve"> </w:t>
      </w:r>
      <w:r>
        <w:rPr>
          <w:color w:val="232323"/>
        </w:rPr>
        <w:t>often</w:t>
      </w:r>
      <w:r>
        <w:rPr>
          <w:color w:val="232323"/>
          <w:spacing w:val="-2"/>
        </w:rPr>
        <w:t xml:space="preserve"> </w:t>
      </w:r>
      <w:r>
        <w:rPr>
          <w:color w:val="232323"/>
        </w:rPr>
        <w:t>attracting</w:t>
      </w:r>
      <w:r>
        <w:rPr>
          <w:color w:val="232323"/>
          <w:spacing w:val="-2"/>
        </w:rPr>
        <w:t xml:space="preserve"> </w:t>
      </w:r>
      <w:r>
        <w:rPr>
          <w:color w:val="232323"/>
        </w:rPr>
        <w:t>more</w:t>
      </w:r>
      <w:r>
        <w:rPr>
          <w:color w:val="232323"/>
          <w:spacing w:val="-3"/>
        </w:rPr>
        <w:t xml:space="preserve"> </w:t>
      </w:r>
      <w:r>
        <w:rPr>
          <w:color w:val="232323"/>
        </w:rPr>
        <w:t>than</w:t>
      </w:r>
      <w:r>
        <w:rPr>
          <w:color w:val="232323"/>
          <w:spacing w:val="-2"/>
        </w:rPr>
        <w:t xml:space="preserve"> </w:t>
      </w:r>
      <w:r>
        <w:rPr>
          <w:color w:val="232323"/>
        </w:rPr>
        <w:t>100 guests. Marcia has raised more than £9,000 for Macmillan.</w:t>
      </w:r>
    </w:p>
    <w:p w14:paraId="6E11242D" w14:textId="77777777" w:rsidR="00CF441B" w:rsidRDefault="0035785A" w:rsidP="005D1961">
      <w:pPr>
        <w:pStyle w:val="BodyText"/>
        <w:spacing w:before="120" w:line="259" w:lineRule="auto"/>
        <w:ind w:left="57"/>
        <w:rPr>
          <w:color w:val="232323"/>
        </w:rPr>
      </w:pPr>
      <w:r>
        <w:rPr>
          <w:color w:val="232323"/>
        </w:rPr>
        <w:t>The</w:t>
      </w:r>
      <w:r>
        <w:rPr>
          <w:color w:val="232323"/>
          <w:spacing w:val="-5"/>
        </w:rPr>
        <w:t xml:space="preserve"> </w:t>
      </w:r>
      <w:r>
        <w:rPr>
          <w:color w:val="232323"/>
        </w:rPr>
        <w:t>ladies</w:t>
      </w:r>
      <w:r>
        <w:rPr>
          <w:color w:val="232323"/>
          <w:spacing w:val="-5"/>
        </w:rPr>
        <w:t xml:space="preserve"> </w:t>
      </w:r>
      <w:r>
        <w:rPr>
          <w:color w:val="232323"/>
        </w:rPr>
        <w:t>lost</w:t>
      </w:r>
      <w:r>
        <w:rPr>
          <w:color w:val="232323"/>
          <w:spacing w:val="-4"/>
        </w:rPr>
        <w:t xml:space="preserve"> </w:t>
      </w:r>
      <w:r>
        <w:rPr>
          <w:color w:val="232323"/>
        </w:rPr>
        <w:t>their</w:t>
      </w:r>
      <w:r>
        <w:rPr>
          <w:color w:val="232323"/>
          <w:spacing w:val="-4"/>
        </w:rPr>
        <w:t xml:space="preserve"> </w:t>
      </w:r>
      <w:r>
        <w:rPr>
          <w:color w:val="232323"/>
        </w:rPr>
        <w:t>sister</w:t>
      </w:r>
      <w:r>
        <w:rPr>
          <w:color w:val="232323"/>
          <w:spacing w:val="-4"/>
        </w:rPr>
        <w:t xml:space="preserve"> </w:t>
      </w:r>
      <w:r>
        <w:rPr>
          <w:color w:val="232323"/>
        </w:rPr>
        <w:t>(daughter</w:t>
      </w:r>
      <w:r>
        <w:rPr>
          <w:color w:val="232323"/>
          <w:spacing w:val="-5"/>
        </w:rPr>
        <w:t xml:space="preserve"> </w:t>
      </w:r>
      <w:r>
        <w:rPr>
          <w:color w:val="232323"/>
        </w:rPr>
        <w:t>of</w:t>
      </w:r>
      <w:r>
        <w:rPr>
          <w:color w:val="232323"/>
          <w:spacing w:val="-10"/>
        </w:rPr>
        <w:t xml:space="preserve"> </w:t>
      </w:r>
      <w:r>
        <w:rPr>
          <w:color w:val="232323"/>
        </w:rPr>
        <w:t>Norma)</w:t>
      </w:r>
      <w:r>
        <w:rPr>
          <w:color w:val="232323"/>
          <w:spacing w:val="-5"/>
        </w:rPr>
        <w:t xml:space="preserve"> </w:t>
      </w:r>
      <w:r>
        <w:rPr>
          <w:color w:val="232323"/>
        </w:rPr>
        <w:t>Doreen,</w:t>
      </w:r>
      <w:r>
        <w:rPr>
          <w:color w:val="232323"/>
          <w:spacing w:val="-4"/>
        </w:rPr>
        <w:t xml:space="preserve"> </w:t>
      </w:r>
      <w:r>
        <w:rPr>
          <w:color w:val="232323"/>
        </w:rPr>
        <w:t>to</w:t>
      </w:r>
      <w:r>
        <w:rPr>
          <w:color w:val="232323"/>
          <w:spacing w:val="-3"/>
        </w:rPr>
        <w:t xml:space="preserve"> </w:t>
      </w:r>
      <w:r>
        <w:rPr>
          <w:color w:val="232323"/>
        </w:rPr>
        <w:t>leukaemia</w:t>
      </w:r>
      <w:r>
        <w:rPr>
          <w:color w:val="232323"/>
          <w:spacing w:val="-9"/>
        </w:rPr>
        <w:t xml:space="preserve"> </w:t>
      </w:r>
      <w:r>
        <w:rPr>
          <w:color w:val="232323"/>
        </w:rPr>
        <w:t>when</w:t>
      </w:r>
      <w:r>
        <w:rPr>
          <w:color w:val="232323"/>
          <w:spacing w:val="-4"/>
        </w:rPr>
        <w:t xml:space="preserve"> </w:t>
      </w:r>
      <w:r>
        <w:rPr>
          <w:color w:val="232323"/>
        </w:rPr>
        <w:t>she</w:t>
      </w:r>
      <w:r>
        <w:rPr>
          <w:color w:val="232323"/>
          <w:spacing w:val="-12"/>
        </w:rPr>
        <w:t xml:space="preserve"> </w:t>
      </w:r>
      <w:r>
        <w:rPr>
          <w:color w:val="232323"/>
        </w:rPr>
        <w:t>was</w:t>
      </w:r>
      <w:r>
        <w:rPr>
          <w:color w:val="232323"/>
          <w:spacing w:val="-5"/>
        </w:rPr>
        <w:t xml:space="preserve"> </w:t>
      </w:r>
      <w:r>
        <w:rPr>
          <w:color w:val="232323"/>
        </w:rPr>
        <w:t>just four years old and then three years ago, their uncle Elroy was diagnosed with bowel cancer when he was 68 years old.</w:t>
      </w:r>
    </w:p>
    <w:p w14:paraId="36F19ECD" w14:textId="2D9EA69B" w:rsidR="00F50FA0" w:rsidRDefault="0035785A" w:rsidP="00186DA8">
      <w:pPr>
        <w:pStyle w:val="BodyText"/>
        <w:spacing w:before="120" w:line="259" w:lineRule="auto"/>
        <w:ind w:left="57"/>
      </w:pPr>
      <w:r>
        <w:rPr>
          <w:color w:val="232323"/>
        </w:rPr>
        <w:t>Marcia</w:t>
      </w:r>
      <w:r>
        <w:rPr>
          <w:color w:val="232323"/>
          <w:spacing w:val="-6"/>
        </w:rPr>
        <w:t xml:space="preserve"> </w:t>
      </w:r>
      <w:r>
        <w:rPr>
          <w:color w:val="232323"/>
        </w:rPr>
        <w:t>said:</w:t>
      </w:r>
      <w:r>
        <w:rPr>
          <w:color w:val="232323"/>
          <w:spacing w:val="-7"/>
        </w:rPr>
        <w:t xml:space="preserve"> </w:t>
      </w:r>
      <w:r>
        <w:rPr>
          <w:color w:val="232323"/>
        </w:rPr>
        <w:t>“Macmillan</w:t>
      </w:r>
      <w:r>
        <w:rPr>
          <w:color w:val="232323"/>
          <w:spacing w:val="-12"/>
        </w:rPr>
        <w:t xml:space="preserve"> </w:t>
      </w:r>
      <w:r>
        <w:rPr>
          <w:color w:val="232323"/>
        </w:rPr>
        <w:t>were</w:t>
      </w:r>
      <w:r>
        <w:rPr>
          <w:color w:val="232323"/>
          <w:spacing w:val="-7"/>
        </w:rPr>
        <w:t xml:space="preserve"> </w:t>
      </w:r>
      <w:r>
        <w:rPr>
          <w:color w:val="232323"/>
        </w:rPr>
        <w:t>brilliant</w:t>
      </w:r>
      <w:r>
        <w:rPr>
          <w:color w:val="232323"/>
          <w:spacing w:val="-14"/>
        </w:rPr>
        <w:t xml:space="preserve"> </w:t>
      </w:r>
      <w:r>
        <w:rPr>
          <w:color w:val="232323"/>
        </w:rPr>
        <w:t>when</w:t>
      </w:r>
      <w:r>
        <w:rPr>
          <w:color w:val="232323"/>
          <w:spacing w:val="-7"/>
        </w:rPr>
        <w:t xml:space="preserve"> </w:t>
      </w:r>
      <w:r>
        <w:rPr>
          <w:color w:val="232323"/>
        </w:rPr>
        <w:t>our</w:t>
      </w:r>
      <w:r>
        <w:rPr>
          <w:color w:val="232323"/>
          <w:spacing w:val="-7"/>
        </w:rPr>
        <w:t xml:space="preserve"> </w:t>
      </w:r>
      <w:r>
        <w:rPr>
          <w:color w:val="232323"/>
        </w:rPr>
        <w:t>uncle</w:t>
      </w:r>
      <w:r>
        <w:rPr>
          <w:color w:val="232323"/>
          <w:spacing w:val="-14"/>
        </w:rPr>
        <w:t xml:space="preserve"> </w:t>
      </w:r>
      <w:r>
        <w:rPr>
          <w:color w:val="232323"/>
        </w:rPr>
        <w:t>was</w:t>
      </w:r>
      <w:r>
        <w:rPr>
          <w:color w:val="232323"/>
          <w:spacing w:val="-7"/>
        </w:rPr>
        <w:t xml:space="preserve"> </w:t>
      </w:r>
      <w:r>
        <w:rPr>
          <w:color w:val="232323"/>
        </w:rPr>
        <w:t>diagnosed</w:t>
      </w:r>
      <w:r>
        <w:rPr>
          <w:color w:val="232323"/>
          <w:spacing w:val="-13"/>
        </w:rPr>
        <w:t xml:space="preserve"> </w:t>
      </w:r>
      <w:r>
        <w:rPr>
          <w:color w:val="232323"/>
        </w:rPr>
        <w:t>with</w:t>
      </w:r>
      <w:r>
        <w:rPr>
          <w:color w:val="232323"/>
          <w:spacing w:val="-7"/>
        </w:rPr>
        <w:t xml:space="preserve"> </w:t>
      </w:r>
      <w:r>
        <w:rPr>
          <w:color w:val="232323"/>
        </w:rPr>
        <w:t>bowel</w:t>
      </w:r>
      <w:r>
        <w:rPr>
          <w:color w:val="232323"/>
          <w:spacing w:val="-6"/>
        </w:rPr>
        <w:t xml:space="preserve"> </w:t>
      </w:r>
      <w:r>
        <w:rPr>
          <w:color w:val="232323"/>
        </w:rPr>
        <w:t>cancer. He had a really positive, practical support from his Macmillan nurse and also help with ﬁnances. But it’s not just the practical side of things, it’s the emotional support too.</w:t>
      </w:r>
      <w:r w:rsidR="00186DA8">
        <w:rPr>
          <w:color w:val="232323"/>
        </w:rPr>
        <w:t xml:space="preserve"> </w:t>
      </w:r>
      <w:r>
        <w:rPr>
          <w:color w:val="232323"/>
        </w:rPr>
        <w:t>When</w:t>
      </w:r>
      <w:r>
        <w:rPr>
          <w:color w:val="232323"/>
          <w:spacing w:val="-3"/>
        </w:rPr>
        <w:t xml:space="preserve"> </w:t>
      </w:r>
      <w:r>
        <w:rPr>
          <w:color w:val="232323"/>
        </w:rPr>
        <w:t>he</w:t>
      </w:r>
      <w:r>
        <w:rPr>
          <w:color w:val="232323"/>
          <w:spacing w:val="-3"/>
        </w:rPr>
        <w:t xml:space="preserve"> </w:t>
      </w:r>
      <w:r>
        <w:rPr>
          <w:color w:val="232323"/>
        </w:rPr>
        <w:t>had</w:t>
      </w:r>
      <w:r>
        <w:rPr>
          <w:color w:val="232323"/>
          <w:spacing w:val="-3"/>
        </w:rPr>
        <w:t xml:space="preserve"> </w:t>
      </w:r>
      <w:r>
        <w:rPr>
          <w:color w:val="232323"/>
        </w:rPr>
        <w:t>ﬁnished</w:t>
      </w:r>
      <w:r>
        <w:rPr>
          <w:color w:val="232323"/>
          <w:spacing w:val="-3"/>
        </w:rPr>
        <w:t xml:space="preserve"> </w:t>
      </w:r>
      <w:r>
        <w:rPr>
          <w:color w:val="232323"/>
        </w:rPr>
        <w:t>treatment</w:t>
      </w:r>
      <w:r>
        <w:rPr>
          <w:color w:val="232323"/>
          <w:spacing w:val="-3"/>
        </w:rPr>
        <w:t xml:space="preserve"> </w:t>
      </w:r>
      <w:r>
        <w:rPr>
          <w:color w:val="232323"/>
        </w:rPr>
        <w:t>and</w:t>
      </w:r>
      <w:r>
        <w:rPr>
          <w:color w:val="232323"/>
          <w:spacing w:val="-3"/>
        </w:rPr>
        <w:t xml:space="preserve"> </w:t>
      </w:r>
      <w:r>
        <w:rPr>
          <w:color w:val="232323"/>
        </w:rPr>
        <w:t>came</w:t>
      </w:r>
      <w:r>
        <w:rPr>
          <w:color w:val="232323"/>
          <w:spacing w:val="-4"/>
        </w:rPr>
        <w:t xml:space="preserve"> </w:t>
      </w:r>
      <w:r>
        <w:rPr>
          <w:color w:val="232323"/>
        </w:rPr>
        <w:t>out</w:t>
      </w:r>
      <w:r>
        <w:rPr>
          <w:color w:val="232323"/>
          <w:spacing w:val="-2"/>
        </w:rPr>
        <w:t xml:space="preserve"> </w:t>
      </w:r>
      <w:r>
        <w:rPr>
          <w:color w:val="232323"/>
        </w:rPr>
        <w:t>on</w:t>
      </w:r>
      <w:r>
        <w:rPr>
          <w:color w:val="232323"/>
          <w:spacing w:val="-3"/>
        </w:rPr>
        <w:t xml:space="preserve"> </w:t>
      </w:r>
      <w:r>
        <w:rPr>
          <w:color w:val="232323"/>
        </w:rPr>
        <w:t>the</w:t>
      </w:r>
      <w:r>
        <w:rPr>
          <w:color w:val="232323"/>
          <w:spacing w:val="-4"/>
        </w:rPr>
        <w:t xml:space="preserve"> </w:t>
      </w:r>
      <w:r>
        <w:rPr>
          <w:color w:val="232323"/>
        </w:rPr>
        <w:t>other</w:t>
      </w:r>
      <w:r>
        <w:rPr>
          <w:color w:val="232323"/>
          <w:spacing w:val="-4"/>
        </w:rPr>
        <w:t xml:space="preserve"> </w:t>
      </w:r>
      <w:r>
        <w:rPr>
          <w:color w:val="232323"/>
        </w:rPr>
        <w:t>side,</w:t>
      </w:r>
      <w:r>
        <w:rPr>
          <w:color w:val="232323"/>
          <w:spacing w:val="-4"/>
        </w:rPr>
        <w:t xml:space="preserve"> </w:t>
      </w:r>
      <w:r>
        <w:rPr>
          <w:color w:val="232323"/>
        </w:rPr>
        <w:t>that’s</w:t>
      </w:r>
      <w:r>
        <w:rPr>
          <w:color w:val="232323"/>
          <w:spacing w:val="-10"/>
        </w:rPr>
        <w:t xml:space="preserve"> </w:t>
      </w:r>
      <w:r>
        <w:rPr>
          <w:color w:val="232323"/>
        </w:rPr>
        <w:t>when</w:t>
      </w:r>
      <w:r>
        <w:rPr>
          <w:color w:val="232323"/>
          <w:spacing w:val="-3"/>
        </w:rPr>
        <w:t xml:space="preserve"> </w:t>
      </w:r>
      <w:r>
        <w:rPr>
          <w:color w:val="232323"/>
        </w:rPr>
        <w:t>Macmillan really helped him.”</w:t>
      </w:r>
    </w:p>
    <w:p w14:paraId="2D5D19EC" w14:textId="77777777" w:rsidR="00CF441B" w:rsidRDefault="0035785A" w:rsidP="005D1961">
      <w:pPr>
        <w:pStyle w:val="BodyText"/>
        <w:spacing w:before="102" w:line="259" w:lineRule="auto"/>
        <w:ind w:left="57"/>
        <w:rPr>
          <w:color w:val="232323"/>
        </w:rPr>
      </w:pPr>
      <w:r>
        <w:rPr>
          <w:color w:val="232323"/>
        </w:rPr>
        <w:t>“When Doreen passed away in 1968, there</w:t>
      </w:r>
      <w:r>
        <w:rPr>
          <w:color w:val="232323"/>
          <w:spacing w:val="-3"/>
        </w:rPr>
        <w:t xml:space="preserve"> </w:t>
      </w:r>
      <w:r>
        <w:rPr>
          <w:color w:val="232323"/>
        </w:rPr>
        <w:t>was nothing like the type of</w:t>
      </w:r>
      <w:r>
        <w:rPr>
          <w:color w:val="232323"/>
          <w:spacing w:val="-3"/>
        </w:rPr>
        <w:t xml:space="preserve"> </w:t>
      </w:r>
      <w:r>
        <w:rPr>
          <w:color w:val="232323"/>
        </w:rPr>
        <w:t>support there is available</w:t>
      </w:r>
      <w:r>
        <w:rPr>
          <w:color w:val="232323"/>
          <w:spacing w:val="-9"/>
        </w:rPr>
        <w:t xml:space="preserve"> </w:t>
      </w:r>
      <w:r>
        <w:rPr>
          <w:color w:val="232323"/>
        </w:rPr>
        <w:t>now.</w:t>
      </w:r>
      <w:r>
        <w:rPr>
          <w:color w:val="232323"/>
          <w:spacing w:val="-9"/>
        </w:rPr>
        <w:t xml:space="preserve"> </w:t>
      </w:r>
      <w:r>
        <w:rPr>
          <w:color w:val="232323"/>
        </w:rPr>
        <w:t>So</w:t>
      </w:r>
      <w:r>
        <w:rPr>
          <w:color w:val="232323"/>
          <w:spacing w:val="-7"/>
        </w:rPr>
        <w:t xml:space="preserve"> </w:t>
      </w:r>
      <w:r>
        <w:rPr>
          <w:color w:val="232323"/>
        </w:rPr>
        <w:t>many</w:t>
      </w:r>
      <w:r>
        <w:rPr>
          <w:color w:val="232323"/>
          <w:spacing w:val="-8"/>
        </w:rPr>
        <w:t xml:space="preserve"> </w:t>
      </w:r>
      <w:r>
        <w:rPr>
          <w:color w:val="232323"/>
        </w:rPr>
        <w:t>people</w:t>
      </w:r>
      <w:r>
        <w:rPr>
          <w:color w:val="232323"/>
          <w:spacing w:val="-9"/>
        </w:rPr>
        <w:t xml:space="preserve"> </w:t>
      </w:r>
      <w:r>
        <w:rPr>
          <w:color w:val="232323"/>
        </w:rPr>
        <w:t>are</w:t>
      </w:r>
      <w:r>
        <w:rPr>
          <w:color w:val="232323"/>
          <w:spacing w:val="-7"/>
        </w:rPr>
        <w:t xml:space="preserve"> </w:t>
      </w:r>
      <w:r>
        <w:rPr>
          <w:color w:val="232323"/>
        </w:rPr>
        <w:t>affected</w:t>
      </w:r>
      <w:r>
        <w:rPr>
          <w:color w:val="232323"/>
          <w:spacing w:val="-8"/>
        </w:rPr>
        <w:t xml:space="preserve"> </w:t>
      </w:r>
      <w:r>
        <w:rPr>
          <w:color w:val="232323"/>
        </w:rPr>
        <w:t>by</w:t>
      </w:r>
      <w:r>
        <w:rPr>
          <w:color w:val="232323"/>
          <w:spacing w:val="-7"/>
        </w:rPr>
        <w:t xml:space="preserve"> </w:t>
      </w:r>
      <w:r>
        <w:rPr>
          <w:color w:val="232323"/>
        </w:rPr>
        <w:t>cancer</w:t>
      </w:r>
      <w:r>
        <w:rPr>
          <w:color w:val="232323"/>
          <w:spacing w:val="-9"/>
        </w:rPr>
        <w:t xml:space="preserve"> </w:t>
      </w:r>
      <w:r>
        <w:rPr>
          <w:color w:val="232323"/>
        </w:rPr>
        <w:t>and</w:t>
      </w:r>
      <w:r>
        <w:rPr>
          <w:color w:val="232323"/>
          <w:spacing w:val="-7"/>
        </w:rPr>
        <w:t xml:space="preserve"> </w:t>
      </w:r>
      <w:r>
        <w:rPr>
          <w:color w:val="232323"/>
        </w:rPr>
        <w:t>these</w:t>
      </w:r>
      <w:r>
        <w:rPr>
          <w:color w:val="232323"/>
          <w:spacing w:val="-8"/>
        </w:rPr>
        <w:t xml:space="preserve"> </w:t>
      </w:r>
      <w:r>
        <w:rPr>
          <w:color w:val="232323"/>
        </w:rPr>
        <w:t>experiences</w:t>
      </w:r>
      <w:r>
        <w:rPr>
          <w:color w:val="232323"/>
          <w:spacing w:val="-9"/>
        </w:rPr>
        <w:t xml:space="preserve"> </w:t>
      </w:r>
      <w:r>
        <w:rPr>
          <w:color w:val="232323"/>
        </w:rPr>
        <w:t>have</w:t>
      </w:r>
      <w:r>
        <w:rPr>
          <w:color w:val="232323"/>
          <w:spacing w:val="-8"/>
        </w:rPr>
        <w:t xml:space="preserve"> </w:t>
      </w:r>
      <w:r>
        <w:rPr>
          <w:color w:val="232323"/>
        </w:rPr>
        <w:t>really strengthened and motivated us to keep fundraising for Macmillan, so people get the support they need. It’s a reminder of</w:t>
      </w:r>
      <w:r>
        <w:rPr>
          <w:color w:val="232323"/>
          <w:spacing w:val="-7"/>
        </w:rPr>
        <w:t xml:space="preserve"> </w:t>
      </w:r>
      <w:r>
        <w:rPr>
          <w:color w:val="232323"/>
        </w:rPr>
        <w:t>why we do what we do.”</w:t>
      </w:r>
    </w:p>
    <w:p w14:paraId="6D31EB06" w14:textId="51EDDDA6" w:rsidR="00F50FA0" w:rsidRDefault="0035785A" w:rsidP="005D1961">
      <w:pPr>
        <w:pStyle w:val="BodyText"/>
        <w:spacing w:before="102" w:line="259" w:lineRule="auto"/>
        <w:ind w:left="57"/>
      </w:pPr>
      <w:r>
        <w:rPr>
          <w:color w:val="232323"/>
        </w:rPr>
        <w:t>"We do Macmillan Coffee Morning</w:t>
      </w:r>
      <w:r>
        <w:rPr>
          <w:color w:val="232323"/>
          <w:spacing w:val="-2"/>
        </w:rPr>
        <w:t xml:space="preserve"> </w:t>
      </w:r>
      <w:r>
        <w:rPr>
          <w:color w:val="232323"/>
        </w:rPr>
        <w:t>with a Caribbean twist! It really is a family affair. Our mum does the majority of the cooking as she’s a brilliant cook and also supported by family &amp; friends with their contributions.</w:t>
      </w:r>
      <w:r>
        <w:rPr>
          <w:color w:val="232323"/>
          <w:spacing w:val="-5"/>
        </w:rPr>
        <w:t xml:space="preserve"> </w:t>
      </w:r>
      <w:r>
        <w:rPr>
          <w:color w:val="232323"/>
        </w:rPr>
        <w:t>We have Caribbean food, Caribbean music, assortment of cakes, with games for the children in the garden.</w:t>
      </w:r>
      <w:r>
        <w:rPr>
          <w:color w:val="232323"/>
          <w:spacing w:val="-4"/>
        </w:rPr>
        <w:t xml:space="preserve"> </w:t>
      </w:r>
      <w:r>
        <w:rPr>
          <w:color w:val="232323"/>
        </w:rPr>
        <w:t>The support we get from</w:t>
      </w:r>
      <w:r>
        <w:rPr>
          <w:color w:val="232323"/>
          <w:spacing w:val="-4"/>
        </w:rPr>
        <w:t xml:space="preserve"> </w:t>
      </w:r>
      <w:r>
        <w:rPr>
          <w:color w:val="232323"/>
        </w:rPr>
        <w:t>local</w:t>
      </w:r>
      <w:r>
        <w:rPr>
          <w:color w:val="232323"/>
          <w:spacing w:val="-5"/>
        </w:rPr>
        <w:t xml:space="preserve"> </w:t>
      </w:r>
      <w:r>
        <w:rPr>
          <w:color w:val="232323"/>
        </w:rPr>
        <w:t>companies,</w:t>
      </w:r>
      <w:r>
        <w:rPr>
          <w:color w:val="232323"/>
          <w:spacing w:val="-9"/>
        </w:rPr>
        <w:t xml:space="preserve"> </w:t>
      </w:r>
      <w:r>
        <w:rPr>
          <w:color w:val="232323"/>
        </w:rPr>
        <w:t>who</w:t>
      </w:r>
      <w:r>
        <w:rPr>
          <w:color w:val="232323"/>
          <w:spacing w:val="-4"/>
        </w:rPr>
        <w:t xml:space="preserve"> </w:t>
      </w:r>
      <w:r>
        <w:rPr>
          <w:color w:val="232323"/>
        </w:rPr>
        <w:t>either</w:t>
      </w:r>
      <w:r>
        <w:rPr>
          <w:color w:val="232323"/>
          <w:spacing w:val="-3"/>
        </w:rPr>
        <w:t xml:space="preserve"> </w:t>
      </w:r>
      <w:r>
        <w:rPr>
          <w:color w:val="232323"/>
        </w:rPr>
        <w:t>sponsor</w:t>
      </w:r>
      <w:r>
        <w:rPr>
          <w:color w:val="232323"/>
          <w:spacing w:val="-5"/>
        </w:rPr>
        <w:t xml:space="preserve"> </w:t>
      </w:r>
      <w:r>
        <w:rPr>
          <w:color w:val="232323"/>
        </w:rPr>
        <w:t>us</w:t>
      </w:r>
      <w:r>
        <w:rPr>
          <w:color w:val="232323"/>
          <w:spacing w:val="-3"/>
        </w:rPr>
        <w:t xml:space="preserve"> </w:t>
      </w:r>
      <w:r>
        <w:rPr>
          <w:color w:val="232323"/>
        </w:rPr>
        <w:t>or</w:t>
      </w:r>
      <w:r>
        <w:rPr>
          <w:color w:val="232323"/>
          <w:spacing w:val="-5"/>
        </w:rPr>
        <w:t xml:space="preserve"> </w:t>
      </w:r>
      <w:r>
        <w:rPr>
          <w:color w:val="232323"/>
        </w:rPr>
        <w:t>give</w:t>
      </w:r>
      <w:r>
        <w:rPr>
          <w:color w:val="232323"/>
          <w:spacing w:val="-4"/>
        </w:rPr>
        <w:t xml:space="preserve"> </w:t>
      </w:r>
      <w:r>
        <w:rPr>
          <w:color w:val="232323"/>
        </w:rPr>
        <w:t>us</w:t>
      </w:r>
      <w:r>
        <w:rPr>
          <w:color w:val="232323"/>
          <w:spacing w:val="-4"/>
        </w:rPr>
        <w:t xml:space="preserve"> </w:t>
      </w:r>
      <w:r>
        <w:rPr>
          <w:color w:val="232323"/>
        </w:rPr>
        <w:t>rafﬂe</w:t>
      </w:r>
      <w:r>
        <w:rPr>
          <w:color w:val="232323"/>
          <w:spacing w:val="-5"/>
        </w:rPr>
        <w:t xml:space="preserve"> </w:t>
      </w:r>
      <w:r>
        <w:rPr>
          <w:color w:val="232323"/>
        </w:rPr>
        <w:t>prizes</w:t>
      </w:r>
      <w:r>
        <w:rPr>
          <w:color w:val="232323"/>
          <w:spacing w:val="-5"/>
        </w:rPr>
        <w:t xml:space="preserve"> </w:t>
      </w:r>
      <w:r>
        <w:rPr>
          <w:color w:val="232323"/>
        </w:rPr>
        <w:t>is</w:t>
      </w:r>
      <w:r>
        <w:rPr>
          <w:color w:val="232323"/>
          <w:spacing w:val="-5"/>
        </w:rPr>
        <w:t xml:space="preserve"> </w:t>
      </w:r>
      <w:r>
        <w:rPr>
          <w:color w:val="232323"/>
        </w:rPr>
        <w:t>just</w:t>
      </w:r>
      <w:r>
        <w:rPr>
          <w:color w:val="232323"/>
          <w:spacing w:val="-4"/>
        </w:rPr>
        <w:t xml:space="preserve"> </w:t>
      </w:r>
      <w:r>
        <w:rPr>
          <w:color w:val="232323"/>
        </w:rPr>
        <w:t>amazing,</w:t>
      </w:r>
      <w:r>
        <w:rPr>
          <w:color w:val="232323"/>
          <w:spacing w:val="-5"/>
        </w:rPr>
        <w:t xml:space="preserve"> </w:t>
      </w:r>
      <w:r>
        <w:rPr>
          <w:color w:val="232323"/>
        </w:rPr>
        <w:t>it’s</w:t>
      </w:r>
      <w:r>
        <w:rPr>
          <w:color w:val="232323"/>
          <w:spacing w:val="-5"/>
        </w:rPr>
        <w:t xml:space="preserve"> </w:t>
      </w:r>
      <w:r>
        <w:rPr>
          <w:color w:val="232323"/>
        </w:rPr>
        <w:t>a real community effort.”</w:t>
      </w:r>
    </w:p>
    <w:p w14:paraId="668485D1" w14:textId="573BE833" w:rsidR="00F50FA0" w:rsidRDefault="0035785A" w:rsidP="00C5431E">
      <w:pPr>
        <w:ind w:firstLine="57"/>
        <w:rPr>
          <w:b/>
          <w:sz w:val="32"/>
        </w:rPr>
      </w:pPr>
      <w:bookmarkStart w:id="45" w:name="Corporate_partnerships"/>
      <w:bookmarkEnd w:id="45"/>
      <w:r>
        <w:rPr>
          <w:b/>
          <w:color w:val="008925"/>
          <w:sz w:val="32"/>
        </w:rPr>
        <w:t>Corporate</w:t>
      </w:r>
      <w:r>
        <w:rPr>
          <w:b/>
          <w:color w:val="008925"/>
          <w:spacing w:val="-14"/>
          <w:sz w:val="32"/>
        </w:rPr>
        <w:t xml:space="preserve"> </w:t>
      </w:r>
      <w:r>
        <w:rPr>
          <w:b/>
          <w:color w:val="008925"/>
          <w:spacing w:val="-2"/>
          <w:sz w:val="32"/>
        </w:rPr>
        <w:t>partnerships</w:t>
      </w:r>
    </w:p>
    <w:p w14:paraId="050EA036" w14:textId="77777777" w:rsidR="00F50FA0" w:rsidRDefault="0035785A" w:rsidP="004411E5">
      <w:pPr>
        <w:pStyle w:val="BodyText"/>
        <w:spacing w:before="153" w:line="259" w:lineRule="auto"/>
        <w:ind w:left="120"/>
      </w:pPr>
      <w:r>
        <w:t>From</w:t>
      </w:r>
      <w:r>
        <w:rPr>
          <w:spacing w:val="-6"/>
        </w:rPr>
        <w:t xml:space="preserve"> </w:t>
      </w:r>
      <w:r>
        <w:t>staff</w:t>
      </w:r>
      <w:r>
        <w:rPr>
          <w:spacing w:val="-13"/>
        </w:rPr>
        <w:t xml:space="preserve"> </w:t>
      </w:r>
      <w:r>
        <w:t>fundraising</w:t>
      </w:r>
      <w:r>
        <w:rPr>
          <w:spacing w:val="-5"/>
        </w:rPr>
        <w:t xml:space="preserve"> </w:t>
      </w:r>
      <w:r>
        <w:t>events</w:t>
      </w:r>
      <w:r>
        <w:rPr>
          <w:spacing w:val="-7"/>
        </w:rPr>
        <w:t xml:space="preserve"> </w:t>
      </w:r>
      <w:r>
        <w:t>throughout</w:t>
      </w:r>
      <w:r>
        <w:rPr>
          <w:spacing w:val="-6"/>
        </w:rPr>
        <w:t xml:space="preserve"> </w:t>
      </w:r>
      <w:r>
        <w:t>the</w:t>
      </w:r>
      <w:r>
        <w:rPr>
          <w:spacing w:val="-6"/>
        </w:rPr>
        <w:t xml:space="preserve"> </w:t>
      </w:r>
      <w:r>
        <w:t>year</w:t>
      </w:r>
      <w:r>
        <w:rPr>
          <w:spacing w:val="-7"/>
        </w:rPr>
        <w:t xml:space="preserve"> </w:t>
      </w:r>
      <w:r>
        <w:t>and</w:t>
      </w:r>
      <w:r>
        <w:rPr>
          <w:spacing w:val="-6"/>
        </w:rPr>
        <w:t xml:space="preserve"> </w:t>
      </w:r>
      <w:r>
        <w:t>donating</w:t>
      </w:r>
      <w:r>
        <w:rPr>
          <w:spacing w:val="-6"/>
        </w:rPr>
        <w:t xml:space="preserve"> </w:t>
      </w:r>
      <w:r>
        <w:t>proceeds</w:t>
      </w:r>
      <w:r>
        <w:rPr>
          <w:spacing w:val="-6"/>
        </w:rPr>
        <w:t xml:space="preserve"> </w:t>
      </w:r>
      <w:r>
        <w:t>from</w:t>
      </w:r>
      <w:r>
        <w:rPr>
          <w:spacing w:val="-7"/>
        </w:rPr>
        <w:t xml:space="preserve"> </w:t>
      </w:r>
      <w:r>
        <w:t>sales,</w:t>
      </w:r>
      <w:r>
        <w:rPr>
          <w:spacing w:val="-7"/>
        </w:rPr>
        <w:t xml:space="preserve"> </w:t>
      </w:r>
      <w:r>
        <w:t>to working in partnership to deliver campaigns and services for people living</w:t>
      </w:r>
      <w:r>
        <w:rPr>
          <w:spacing w:val="-4"/>
        </w:rPr>
        <w:t xml:space="preserve"> </w:t>
      </w:r>
      <w:r>
        <w:t>with cancer, we</w:t>
      </w:r>
      <w:r>
        <w:rPr>
          <w:spacing w:val="-12"/>
        </w:rPr>
        <w:t xml:space="preserve"> </w:t>
      </w:r>
      <w:r>
        <w:t>work</w:t>
      </w:r>
      <w:r>
        <w:rPr>
          <w:spacing w:val="-11"/>
        </w:rPr>
        <w:t xml:space="preserve"> </w:t>
      </w:r>
      <w:r>
        <w:t>with</w:t>
      </w:r>
      <w:r>
        <w:rPr>
          <w:spacing w:val="-5"/>
        </w:rPr>
        <w:t xml:space="preserve"> </w:t>
      </w:r>
      <w:r>
        <w:t>corporate</w:t>
      </w:r>
      <w:r>
        <w:rPr>
          <w:spacing w:val="-6"/>
        </w:rPr>
        <w:t xml:space="preserve"> </w:t>
      </w:r>
      <w:r>
        <w:t>partners</w:t>
      </w:r>
      <w:r>
        <w:rPr>
          <w:spacing w:val="-6"/>
        </w:rPr>
        <w:t xml:space="preserve"> </w:t>
      </w:r>
      <w:r>
        <w:t>to</w:t>
      </w:r>
      <w:r>
        <w:rPr>
          <w:spacing w:val="-5"/>
        </w:rPr>
        <w:t xml:space="preserve"> </w:t>
      </w:r>
      <w:r>
        <w:t>reach</w:t>
      </w:r>
      <w:r>
        <w:rPr>
          <w:spacing w:val="-5"/>
        </w:rPr>
        <w:t xml:space="preserve"> </w:t>
      </w:r>
      <w:r>
        <w:t>new</w:t>
      </w:r>
      <w:r>
        <w:rPr>
          <w:spacing w:val="-6"/>
        </w:rPr>
        <w:t xml:space="preserve"> </w:t>
      </w:r>
      <w:r>
        <w:t>audiences,</w:t>
      </w:r>
      <w:r>
        <w:rPr>
          <w:spacing w:val="-6"/>
        </w:rPr>
        <w:t xml:space="preserve"> </w:t>
      </w:r>
      <w:r>
        <w:t>drive</w:t>
      </w:r>
      <w:r>
        <w:rPr>
          <w:spacing w:val="-6"/>
        </w:rPr>
        <w:t xml:space="preserve"> </w:t>
      </w:r>
      <w:r>
        <w:t>impact</w:t>
      </w:r>
      <w:r>
        <w:rPr>
          <w:spacing w:val="-5"/>
        </w:rPr>
        <w:t xml:space="preserve"> </w:t>
      </w:r>
      <w:r>
        <w:t>and</w:t>
      </w:r>
      <w:r>
        <w:rPr>
          <w:spacing w:val="-6"/>
        </w:rPr>
        <w:t xml:space="preserve"> </w:t>
      </w:r>
      <w:r>
        <w:t>bring</w:t>
      </w:r>
      <w:r>
        <w:rPr>
          <w:spacing w:val="-5"/>
        </w:rPr>
        <w:t xml:space="preserve"> </w:t>
      </w:r>
      <w:r>
        <w:t>about change</w:t>
      </w:r>
      <w:r>
        <w:rPr>
          <w:spacing w:val="-1"/>
        </w:rPr>
        <w:t xml:space="preserve"> </w:t>
      </w:r>
      <w:r>
        <w:t>that</w:t>
      </w:r>
      <w:r>
        <w:rPr>
          <w:spacing w:val="-2"/>
        </w:rPr>
        <w:t xml:space="preserve"> </w:t>
      </w:r>
      <w:r>
        <w:t>can be</w:t>
      </w:r>
      <w:r>
        <w:rPr>
          <w:spacing w:val="-1"/>
        </w:rPr>
        <w:t xml:space="preserve"> </w:t>
      </w:r>
      <w:r>
        <w:t>seen and felt by local</w:t>
      </w:r>
      <w:r>
        <w:rPr>
          <w:spacing w:val="-1"/>
        </w:rPr>
        <w:t xml:space="preserve"> </w:t>
      </w:r>
      <w:r>
        <w:t>communities.</w:t>
      </w:r>
      <w:r>
        <w:rPr>
          <w:spacing w:val="-1"/>
        </w:rPr>
        <w:t xml:space="preserve"> </w:t>
      </w:r>
      <w:r>
        <w:t>Our corporate</w:t>
      </w:r>
      <w:r>
        <w:rPr>
          <w:spacing w:val="-1"/>
        </w:rPr>
        <w:t xml:space="preserve"> </w:t>
      </w:r>
      <w:r>
        <w:t>partners provide vital funding that helps us to continue to do whatever it takes to support people with cancer, with income reaching over £17 million in 2024.</w:t>
      </w:r>
    </w:p>
    <w:p w14:paraId="1D24DFB5" w14:textId="77777777" w:rsidR="00F50FA0" w:rsidRDefault="00F50FA0">
      <w:pPr>
        <w:pStyle w:val="BodyText"/>
        <w:spacing w:before="8"/>
        <w:rPr>
          <w:sz w:val="23"/>
        </w:rPr>
      </w:pPr>
    </w:p>
    <w:p w14:paraId="2AA6DD0D" w14:textId="77777777" w:rsidR="00F50FA0" w:rsidRDefault="0035785A">
      <w:pPr>
        <w:pStyle w:val="BodyText"/>
        <w:spacing w:line="259" w:lineRule="auto"/>
        <w:ind w:left="121"/>
      </w:pPr>
      <w:r>
        <w:t>In 2024,</w:t>
      </w:r>
      <w:r>
        <w:rPr>
          <w:spacing w:val="-3"/>
        </w:rPr>
        <w:t xml:space="preserve"> </w:t>
      </w:r>
      <w:r>
        <w:t>we celebrated some key milestones</w:t>
      </w:r>
      <w:r>
        <w:rPr>
          <w:spacing w:val="-3"/>
        </w:rPr>
        <w:t xml:space="preserve"> </w:t>
      </w:r>
      <w:r>
        <w:t>with several of</w:t>
      </w:r>
      <w:r>
        <w:rPr>
          <w:spacing w:val="-3"/>
        </w:rPr>
        <w:t xml:space="preserve"> </w:t>
      </w:r>
      <w:r>
        <w:t>our long-standing partners. The</w:t>
      </w:r>
      <w:r>
        <w:rPr>
          <w:spacing w:val="-6"/>
        </w:rPr>
        <w:t xml:space="preserve"> </w:t>
      </w:r>
      <w:r>
        <w:t>years</w:t>
      </w:r>
      <w:r>
        <w:rPr>
          <w:spacing w:val="-5"/>
        </w:rPr>
        <w:t xml:space="preserve"> </w:t>
      </w:r>
      <w:r>
        <w:t>of</w:t>
      </w:r>
      <w:r>
        <w:rPr>
          <w:spacing w:val="-12"/>
        </w:rPr>
        <w:t xml:space="preserve"> </w:t>
      </w:r>
      <w:r>
        <w:t>commitment</w:t>
      </w:r>
      <w:r>
        <w:rPr>
          <w:spacing w:val="-5"/>
        </w:rPr>
        <w:t xml:space="preserve"> </w:t>
      </w:r>
      <w:r>
        <w:t>to</w:t>
      </w:r>
      <w:r>
        <w:rPr>
          <w:spacing w:val="-5"/>
        </w:rPr>
        <w:t xml:space="preserve"> </w:t>
      </w:r>
      <w:r>
        <w:t>support</w:t>
      </w:r>
      <w:r>
        <w:rPr>
          <w:spacing w:val="-5"/>
        </w:rPr>
        <w:t xml:space="preserve"> </w:t>
      </w:r>
      <w:r>
        <w:t>Macmillan</w:t>
      </w:r>
      <w:r>
        <w:rPr>
          <w:spacing w:val="-5"/>
        </w:rPr>
        <w:t xml:space="preserve"> </w:t>
      </w:r>
      <w:r>
        <w:t>has</w:t>
      </w:r>
      <w:r>
        <w:rPr>
          <w:spacing w:val="-6"/>
        </w:rPr>
        <w:t xml:space="preserve"> </w:t>
      </w:r>
      <w:r>
        <w:t>allowed</w:t>
      </w:r>
      <w:r>
        <w:rPr>
          <w:spacing w:val="-4"/>
        </w:rPr>
        <w:t xml:space="preserve"> </w:t>
      </w:r>
      <w:r>
        <w:t>us</w:t>
      </w:r>
      <w:r>
        <w:rPr>
          <w:spacing w:val="-6"/>
        </w:rPr>
        <w:t xml:space="preserve"> </w:t>
      </w:r>
      <w:r>
        <w:t>to</w:t>
      </w:r>
      <w:r>
        <w:rPr>
          <w:spacing w:val="-4"/>
        </w:rPr>
        <w:t xml:space="preserve"> </w:t>
      </w:r>
      <w:r>
        <w:t>recruit</w:t>
      </w:r>
      <w:r>
        <w:rPr>
          <w:spacing w:val="-4"/>
        </w:rPr>
        <w:t xml:space="preserve"> </w:t>
      </w:r>
      <w:r>
        <w:t>more</w:t>
      </w:r>
      <w:r>
        <w:rPr>
          <w:spacing w:val="-5"/>
        </w:rPr>
        <w:t xml:space="preserve"> </w:t>
      </w:r>
      <w:r>
        <w:t>Macmillan Professionals, bolster support for our front-line services, and much more.</w:t>
      </w:r>
    </w:p>
    <w:p w14:paraId="5E7AFB56" w14:textId="77777777" w:rsidR="00F50FA0" w:rsidRDefault="00F50FA0">
      <w:pPr>
        <w:pStyle w:val="BodyText"/>
        <w:spacing w:before="9"/>
        <w:rPr>
          <w:sz w:val="23"/>
        </w:rPr>
      </w:pPr>
    </w:p>
    <w:p w14:paraId="2F08F440" w14:textId="77777777" w:rsidR="00F50FA0" w:rsidRDefault="0035785A">
      <w:pPr>
        <w:pStyle w:val="Heading5"/>
        <w:ind w:left="121"/>
      </w:pPr>
      <w:r>
        <w:t>National</w:t>
      </w:r>
      <w:r>
        <w:rPr>
          <w:spacing w:val="-11"/>
        </w:rPr>
        <w:t xml:space="preserve"> </w:t>
      </w:r>
      <w:r>
        <w:t>Garden</w:t>
      </w:r>
      <w:r>
        <w:rPr>
          <w:spacing w:val="-11"/>
        </w:rPr>
        <w:t xml:space="preserve"> </w:t>
      </w:r>
      <w:r>
        <w:t>Scheme:</w:t>
      </w:r>
      <w:r>
        <w:rPr>
          <w:spacing w:val="-11"/>
        </w:rPr>
        <w:t xml:space="preserve"> </w:t>
      </w:r>
      <w:r>
        <w:t>Celebrating</w:t>
      </w:r>
      <w:r>
        <w:rPr>
          <w:spacing w:val="-10"/>
        </w:rPr>
        <w:t xml:space="preserve"> </w:t>
      </w:r>
      <w:r>
        <w:t>40</w:t>
      </w:r>
      <w:r>
        <w:rPr>
          <w:spacing w:val="-12"/>
        </w:rPr>
        <w:t xml:space="preserve"> </w:t>
      </w:r>
      <w:r>
        <w:t>years</w:t>
      </w:r>
      <w:r>
        <w:rPr>
          <w:spacing w:val="-11"/>
        </w:rPr>
        <w:t xml:space="preserve"> </w:t>
      </w:r>
      <w:r>
        <w:t>in</w:t>
      </w:r>
      <w:r>
        <w:rPr>
          <w:spacing w:val="-11"/>
        </w:rPr>
        <w:t xml:space="preserve"> </w:t>
      </w:r>
      <w:r>
        <w:rPr>
          <w:spacing w:val="-2"/>
        </w:rPr>
        <w:t>partnership</w:t>
      </w:r>
    </w:p>
    <w:p w14:paraId="058F0535" w14:textId="77777777" w:rsidR="00F50FA0" w:rsidRDefault="0035785A" w:rsidP="004A13A9">
      <w:pPr>
        <w:pStyle w:val="BodyText"/>
        <w:spacing w:before="120" w:line="259" w:lineRule="auto"/>
        <w:ind w:left="121" w:right="141"/>
      </w:pPr>
      <w:r>
        <w:t>The</w:t>
      </w:r>
      <w:r>
        <w:rPr>
          <w:spacing w:val="-8"/>
        </w:rPr>
        <w:t xml:space="preserve"> </w:t>
      </w:r>
      <w:r>
        <w:t>National</w:t>
      </w:r>
      <w:r>
        <w:rPr>
          <w:spacing w:val="-8"/>
        </w:rPr>
        <w:t xml:space="preserve"> </w:t>
      </w:r>
      <w:r>
        <w:t>Garden</w:t>
      </w:r>
      <w:r>
        <w:rPr>
          <w:spacing w:val="-7"/>
        </w:rPr>
        <w:t xml:space="preserve"> </w:t>
      </w:r>
      <w:r>
        <w:t>Scheme</w:t>
      </w:r>
      <w:r>
        <w:rPr>
          <w:spacing w:val="-7"/>
        </w:rPr>
        <w:t xml:space="preserve"> </w:t>
      </w:r>
      <w:r>
        <w:t>is</w:t>
      </w:r>
      <w:r>
        <w:rPr>
          <w:spacing w:val="-7"/>
        </w:rPr>
        <w:t xml:space="preserve"> </w:t>
      </w:r>
      <w:r>
        <w:t>Macmillan’s</w:t>
      </w:r>
      <w:r>
        <w:rPr>
          <w:spacing w:val="-8"/>
        </w:rPr>
        <w:t xml:space="preserve"> </w:t>
      </w:r>
      <w:r>
        <w:t>longest</w:t>
      </w:r>
      <w:r>
        <w:rPr>
          <w:spacing w:val="-7"/>
        </w:rPr>
        <w:t xml:space="preserve"> </w:t>
      </w:r>
      <w:r>
        <w:t>standing</w:t>
      </w:r>
      <w:r>
        <w:rPr>
          <w:spacing w:val="-7"/>
        </w:rPr>
        <w:t xml:space="preserve"> </w:t>
      </w:r>
      <w:r>
        <w:t>charity</w:t>
      </w:r>
      <w:r>
        <w:rPr>
          <w:spacing w:val="-7"/>
        </w:rPr>
        <w:t xml:space="preserve"> </w:t>
      </w:r>
      <w:r>
        <w:t>partner,</w:t>
      </w:r>
      <w:r>
        <w:rPr>
          <w:spacing w:val="-8"/>
        </w:rPr>
        <w:t xml:space="preserve"> </w:t>
      </w:r>
      <w:r>
        <w:t>celebrating 40 years of partnership in 2024. Each year, thousands of</w:t>
      </w:r>
      <w:r>
        <w:rPr>
          <w:spacing w:val="-1"/>
        </w:rPr>
        <w:t xml:space="preserve"> </w:t>
      </w:r>
      <w:r>
        <w:t>people across England,</w:t>
      </w:r>
      <w:r>
        <w:rPr>
          <w:spacing w:val="-6"/>
        </w:rPr>
        <w:t xml:space="preserve"> </w:t>
      </w:r>
      <w:r>
        <w:t>Wales, Northern Ireland and the Channel Islands open up their private gardens through the National Garden Scheme for members of the public to visit and enjoy.</w:t>
      </w:r>
      <w:r>
        <w:rPr>
          <w:spacing w:val="-4"/>
        </w:rPr>
        <w:t xml:space="preserve"> </w:t>
      </w:r>
      <w:r>
        <w:t>Through admission fees and sales of teas and cake, millions of pounds each year is raised for Macmillan and their other beneﬁciary charities.</w:t>
      </w:r>
    </w:p>
    <w:p w14:paraId="5AC78071" w14:textId="77777777" w:rsidR="00F50FA0" w:rsidRDefault="00F50FA0">
      <w:pPr>
        <w:pStyle w:val="BodyText"/>
        <w:spacing w:before="8"/>
        <w:rPr>
          <w:sz w:val="23"/>
        </w:rPr>
      </w:pPr>
    </w:p>
    <w:p w14:paraId="3297661D" w14:textId="77777777" w:rsidR="00F50FA0" w:rsidRDefault="0035785A">
      <w:pPr>
        <w:pStyle w:val="BodyText"/>
        <w:spacing w:line="259" w:lineRule="auto"/>
        <w:ind w:left="121" w:right="153"/>
      </w:pPr>
      <w:r>
        <w:t>2024 saw the partnership mark a signiﬁcant fundraising milestone of</w:t>
      </w:r>
      <w:r>
        <w:rPr>
          <w:spacing w:val="-3"/>
        </w:rPr>
        <w:t xml:space="preserve"> </w:t>
      </w:r>
      <w:r>
        <w:t>£19 million to date, which over the years has funded over 150 nurses and three Macmillan care units in Bristol,</w:t>
      </w:r>
      <w:r>
        <w:rPr>
          <w:spacing w:val="-9"/>
        </w:rPr>
        <w:t xml:space="preserve"> </w:t>
      </w:r>
      <w:r>
        <w:t>Chesterﬁeld</w:t>
      </w:r>
      <w:r>
        <w:rPr>
          <w:spacing w:val="-6"/>
        </w:rPr>
        <w:t xml:space="preserve"> </w:t>
      </w:r>
      <w:r>
        <w:t>and</w:t>
      </w:r>
      <w:r>
        <w:rPr>
          <w:spacing w:val="-15"/>
        </w:rPr>
        <w:t xml:space="preserve"> </w:t>
      </w:r>
      <w:r>
        <w:t>Y</w:t>
      </w:r>
      <w:r>
        <w:rPr>
          <w:spacing w:val="-16"/>
        </w:rPr>
        <w:t xml:space="preserve"> </w:t>
      </w:r>
      <w:r>
        <w:t>Bwthyn.</w:t>
      </w:r>
      <w:r>
        <w:rPr>
          <w:spacing w:val="-15"/>
        </w:rPr>
        <w:t xml:space="preserve"> </w:t>
      </w:r>
      <w:r>
        <w:t>To</w:t>
      </w:r>
      <w:r>
        <w:rPr>
          <w:spacing w:val="-7"/>
        </w:rPr>
        <w:t xml:space="preserve"> </w:t>
      </w:r>
      <w:r>
        <w:t>celebrate,</w:t>
      </w:r>
      <w:r>
        <w:rPr>
          <w:spacing w:val="-8"/>
        </w:rPr>
        <w:t xml:space="preserve"> </w:t>
      </w:r>
      <w:r>
        <w:t>National</w:t>
      </w:r>
      <w:r>
        <w:rPr>
          <w:spacing w:val="-7"/>
        </w:rPr>
        <w:t xml:space="preserve"> </w:t>
      </w:r>
      <w:r>
        <w:t>Garden</w:t>
      </w:r>
      <w:r>
        <w:rPr>
          <w:spacing w:val="-7"/>
        </w:rPr>
        <w:t xml:space="preserve"> </w:t>
      </w:r>
      <w:r>
        <w:t>Scheme</w:t>
      </w:r>
      <w:r>
        <w:rPr>
          <w:spacing w:val="-8"/>
        </w:rPr>
        <w:t xml:space="preserve"> </w:t>
      </w:r>
      <w:r>
        <w:t>and</w:t>
      </w:r>
      <w:r>
        <w:rPr>
          <w:spacing w:val="-7"/>
        </w:rPr>
        <w:t xml:space="preserve"> </w:t>
      </w:r>
      <w:r>
        <w:t>Macmillan held an afternoon of celebrations which was attended by guests including Macmillan nurses, National Garden Scheme garden owners, and National Garden Scheme’s President, Dame Mary Berry.</w:t>
      </w:r>
    </w:p>
    <w:p w14:paraId="7535320F" w14:textId="77777777" w:rsidR="00F50FA0" w:rsidRDefault="00F50FA0">
      <w:pPr>
        <w:pStyle w:val="BodyText"/>
        <w:spacing w:before="9"/>
        <w:rPr>
          <w:sz w:val="23"/>
        </w:rPr>
      </w:pPr>
    </w:p>
    <w:p w14:paraId="14CE6D40" w14:textId="77777777" w:rsidR="00F50FA0" w:rsidRDefault="0035785A">
      <w:pPr>
        <w:pStyle w:val="Heading5"/>
        <w:ind w:left="121"/>
      </w:pPr>
      <w:r>
        <w:t>Greene</w:t>
      </w:r>
      <w:r>
        <w:rPr>
          <w:spacing w:val="-11"/>
        </w:rPr>
        <w:t xml:space="preserve"> </w:t>
      </w:r>
      <w:r>
        <w:t>King</w:t>
      </w:r>
      <w:r>
        <w:rPr>
          <w:spacing w:val="-11"/>
        </w:rPr>
        <w:t xml:space="preserve"> </w:t>
      </w:r>
      <w:r>
        <w:t>reaches</w:t>
      </w:r>
      <w:r>
        <w:rPr>
          <w:spacing w:val="-12"/>
        </w:rPr>
        <w:t xml:space="preserve"> </w:t>
      </w:r>
      <w:r>
        <w:t>£20</w:t>
      </w:r>
      <w:r>
        <w:rPr>
          <w:spacing w:val="-11"/>
        </w:rPr>
        <w:t xml:space="preserve"> </w:t>
      </w:r>
      <w:r>
        <w:t>million</w:t>
      </w:r>
      <w:r>
        <w:rPr>
          <w:spacing w:val="-11"/>
        </w:rPr>
        <w:t xml:space="preserve"> </w:t>
      </w:r>
      <w:r>
        <w:t>fundraising</w:t>
      </w:r>
      <w:r>
        <w:rPr>
          <w:spacing w:val="-10"/>
        </w:rPr>
        <w:t xml:space="preserve"> </w:t>
      </w:r>
      <w:r>
        <w:rPr>
          <w:spacing w:val="-2"/>
        </w:rPr>
        <w:t>milestone</w:t>
      </w:r>
    </w:p>
    <w:p w14:paraId="1B2F72F4" w14:textId="4F8B2183" w:rsidR="00F50FA0" w:rsidRPr="00F20D1E" w:rsidRDefault="0035785A" w:rsidP="00F20D1E">
      <w:pPr>
        <w:pStyle w:val="BodyText"/>
        <w:spacing w:before="120" w:line="259" w:lineRule="auto"/>
        <w:ind w:left="121" w:right="190"/>
      </w:pPr>
      <w:r>
        <w:t>In October 2024, our partner, leading pub retailer and brewer Greene King, hit the incredible</w:t>
      </w:r>
      <w:r>
        <w:rPr>
          <w:spacing w:val="-4"/>
        </w:rPr>
        <w:t xml:space="preserve"> </w:t>
      </w:r>
      <w:r>
        <w:t>fundraising</w:t>
      </w:r>
      <w:r>
        <w:rPr>
          <w:spacing w:val="-4"/>
        </w:rPr>
        <w:t xml:space="preserve"> </w:t>
      </w:r>
      <w:r>
        <w:t>milestone</w:t>
      </w:r>
      <w:r>
        <w:rPr>
          <w:spacing w:val="-5"/>
        </w:rPr>
        <w:t xml:space="preserve"> </w:t>
      </w:r>
      <w:r>
        <w:t>of</w:t>
      </w:r>
      <w:r>
        <w:rPr>
          <w:spacing w:val="-11"/>
        </w:rPr>
        <w:t xml:space="preserve"> </w:t>
      </w:r>
      <w:r>
        <w:t>£20</w:t>
      </w:r>
      <w:r>
        <w:rPr>
          <w:spacing w:val="-4"/>
        </w:rPr>
        <w:t xml:space="preserve"> </w:t>
      </w:r>
      <w:r>
        <w:t>million</w:t>
      </w:r>
      <w:r>
        <w:rPr>
          <w:spacing w:val="-4"/>
        </w:rPr>
        <w:t xml:space="preserve"> </w:t>
      </w:r>
      <w:r>
        <w:t>raised</w:t>
      </w:r>
      <w:r>
        <w:rPr>
          <w:spacing w:val="-4"/>
        </w:rPr>
        <w:t xml:space="preserve"> </w:t>
      </w:r>
      <w:r>
        <w:t>to</w:t>
      </w:r>
      <w:r>
        <w:rPr>
          <w:spacing w:val="-4"/>
        </w:rPr>
        <w:t xml:space="preserve"> </w:t>
      </w:r>
      <w:r>
        <w:t>date</w:t>
      </w:r>
      <w:r>
        <w:rPr>
          <w:spacing w:val="-5"/>
        </w:rPr>
        <w:t xml:space="preserve"> </w:t>
      </w:r>
      <w:r>
        <w:t>for</w:t>
      </w:r>
      <w:r>
        <w:rPr>
          <w:spacing w:val="-4"/>
        </w:rPr>
        <w:t xml:space="preserve"> </w:t>
      </w:r>
      <w:r>
        <w:t>Macmillan</w:t>
      </w:r>
      <w:r>
        <w:rPr>
          <w:spacing w:val="-4"/>
        </w:rPr>
        <w:t xml:space="preserve"> </w:t>
      </w:r>
      <w:r>
        <w:t>and</w:t>
      </w:r>
      <w:r>
        <w:rPr>
          <w:spacing w:val="-4"/>
        </w:rPr>
        <w:t xml:space="preserve"> </w:t>
      </w:r>
      <w:r>
        <w:t>people living</w:t>
      </w:r>
      <w:r>
        <w:rPr>
          <w:spacing w:val="-8"/>
        </w:rPr>
        <w:t xml:space="preserve"> </w:t>
      </w:r>
      <w:r>
        <w:t>with</w:t>
      </w:r>
      <w:r>
        <w:rPr>
          <w:spacing w:val="-2"/>
        </w:rPr>
        <w:t xml:space="preserve"> </w:t>
      </w:r>
      <w:r>
        <w:t>cancer.</w:t>
      </w:r>
      <w:r>
        <w:rPr>
          <w:spacing w:val="-2"/>
        </w:rPr>
        <w:t xml:space="preserve"> </w:t>
      </w:r>
      <w:r>
        <w:t>Since</w:t>
      </w:r>
      <w:r>
        <w:rPr>
          <w:spacing w:val="-3"/>
        </w:rPr>
        <w:t xml:space="preserve"> </w:t>
      </w:r>
      <w:r>
        <w:t>our</w:t>
      </w:r>
      <w:r>
        <w:rPr>
          <w:spacing w:val="-3"/>
        </w:rPr>
        <w:t xml:space="preserve"> </w:t>
      </w:r>
      <w:r>
        <w:t>partnership</w:t>
      </w:r>
      <w:r>
        <w:rPr>
          <w:spacing w:val="-2"/>
        </w:rPr>
        <w:t xml:space="preserve"> </w:t>
      </w:r>
      <w:r>
        <w:t>began</w:t>
      </w:r>
      <w:r>
        <w:rPr>
          <w:spacing w:val="-2"/>
        </w:rPr>
        <w:t xml:space="preserve"> </w:t>
      </w:r>
      <w:r>
        <w:t>in</w:t>
      </w:r>
      <w:r>
        <w:rPr>
          <w:spacing w:val="-2"/>
        </w:rPr>
        <w:t xml:space="preserve"> </w:t>
      </w:r>
      <w:r>
        <w:t>2012,</w:t>
      </w:r>
      <w:r>
        <w:rPr>
          <w:spacing w:val="-3"/>
        </w:rPr>
        <w:t xml:space="preserve"> </w:t>
      </w:r>
      <w:r>
        <w:t>pub</w:t>
      </w:r>
      <w:r>
        <w:rPr>
          <w:spacing w:val="-2"/>
        </w:rPr>
        <w:t xml:space="preserve"> </w:t>
      </w:r>
      <w:r>
        <w:t>teams</w:t>
      </w:r>
      <w:r>
        <w:rPr>
          <w:spacing w:val="-2"/>
        </w:rPr>
        <w:t xml:space="preserve"> </w:t>
      </w:r>
      <w:r>
        <w:t>from</w:t>
      </w:r>
      <w:r>
        <w:rPr>
          <w:spacing w:val="-3"/>
        </w:rPr>
        <w:t xml:space="preserve"> </w:t>
      </w:r>
      <w:r>
        <w:t>across</w:t>
      </w:r>
      <w:r>
        <w:rPr>
          <w:spacing w:val="-3"/>
        </w:rPr>
        <w:t xml:space="preserve"> </w:t>
      </w:r>
      <w:r>
        <w:t>the</w:t>
      </w:r>
      <w:r>
        <w:rPr>
          <w:spacing w:val="-3"/>
        </w:rPr>
        <w:t xml:space="preserve"> </w:t>
      </w:r>
      <w:r>
        <w:t>UK have hosted local fundraising events, pub quizzes and Coffee Mornings, with others taking on extreme personal challenges such as scaling mountains and running</w:t>
      </w:r>
      <w:r w:rsidR="004411E5">
        <w:t xml:space="preserve"> </w:t>
      </w:r>
      <w:r>
        <w:t>marathons. Meanwhile, every customer who has ever shared their change into the collection</w:t>
      </w:r>
      <w:r>
        <w:rPr>
          <w:spacing w:val="-3"/>
        </w:rPr>
        <w:t xml:space="preserve"> </w:t>
      </w:r>
      <w:r>
        <w:t>tin</w:t>
      </w:r>
      <w:r>
        <w:rPr>
          <w:spacing w:val="-3"/>
        </w:rPr>
        <w:t xml:space="preserve"> </w:t>
      </w:r>
      <w:r>
        <w:t>at</w:t>
      </w:r>
      <w:r>
        <w:rPr>
          <w:spacing w:val="-3"/>
        </w:rPr>
        <w:t xml:space="preserve"> </w:t>
      </w:r>
      <w:r>
        <w:t>the</w:t>
      </w:r>
      <w:r>
        <w:rPr>
          <w:spacing w:val="-4"/>
        </w:rPr>
        <w:t xml:space="preserve"> </w:t>
      </w:r>
      <w:r>
        <w:t>bar,</w:t>
      </w:r>
      <w:r>
        <w:rPr>
          <w:spacing w:val="-3"/>
        </w:rPr>
        <w:t xml:space="preserve"> </w:t>
      </w:r>
      <w:r>
        <w:t>added</w:t>
      </w:r>
      <w:r>
        <w:rPr>
          <w:spacing w:val="-3"/>
        </w:rPr>
        <w:t xml:space="preserve"> </w:t>
      </w:r>
      <w:r>
        <w:t>a</w:t>
      </w:r>
      <w:r>
        <w:rPr>
          <w:spacing w:val="-3"/>
        </w:rPr>
        <w:t xml:space="preserve"> </w:t>
      </w:r>
      <w:r>
        <w:t>digital</w:t>
      </w:r>
      <w:r>
        <w:rPr>
          <w:spacing w:val="-4"/>
        </w:rPr>
        <w:t xml:space="preserve"> </w:t>
      </w:r>
      <w:r>
        <w:t>donation</w:t>
      </w:r>
      <w:r>
        <w:rPr>
          <w:spacing w:val="-3"/>
        </w:rPr>
        <w:t xml:space="preserve"> </w:t>
      </w:r>
      <w:r>
        <w:t>at</w:t>
      </w:r>
      <w:r>
        <w:rPr>
          <w:spacing w:val="-3"/>
        </w:rPr>
        <w:t xml:space="preserve"> </w:t>
      </w:r>
      <w:r>
        <w:t>the</w:t>
      </w:r>
      <w:r>
        <w:rPr>
          <w:spacing w:val="-4"/>
        </w:rPr>
        <w:t xml:space="preserve"> </w:t>
      </w:r>
      <w:r>
        <w:t>till</w:t>
      </w:r>
      <w:r>
        <w:rPr>
          <w:spacing w:val="-3"/>
        </w:rPr>
        <w:t xml:space="preserve"> </w:t>
      </w:r>
      <w:r>
        <w:t>or</w:t>
      </w:r>
      <w:r>
        <w:rPr>
          <w:spacing w:val="-10"/>
        </w:rPr>
        <w:t xml:space="preserve"> </w:t>
      </w:r>
      <w:r>
        <w:t>via</w:t>
      </w:r>
      <w:r>
        <w:rPr>
          <w:spacing w:val="-3"/>
        </w:rPr>
        <w:t xml:space="preserve"> </w:t>
      </w:r>
      <w:r>
        <w:t>the</w:t>
      </w:r>
      <w:r>
        <w:rPr>
          <w:spacing w:val="-3"/>
        </w:rPr>
        <w:t xml:space="preserve"> </w:t>
      </w:r>
      <w:r>
        <w:t>Greene</w:t>
      </w:r>
      <w:r>
        <w:rPr>
          <w:spacing w:val="-4"/>
        </w:rPr>
        <w:t xml:space="preserve"> </w:t>
      </w:r>
      <w:r>
        <w:t>King</w:t>
      </w:r>
      <w:r>
        <w:rPr>
          <w:spacing w:val="-3"/>
        </w:rPr>
        <w:t xml:space="preserve"> </w:t>
      </w:r>
      <w:r>
        <w:t>app have all played a vital part in achieving such an incredible amount.</w:t>
      </w:r>
    </w:p>
    <w:p w14:paraId="0659CB7E" w14:textId="2B5AE152" w:rsidR="00F50FA0" w:rsidRDefault="0035785A" w:rsidP="00F20D1E">
      <w:pPr>
        <w:pStyle w:val="BodyText"/>
        <w:spacing w:before="110" w:line="259" w:lineRule="auto"/>
        <w:ind w:left="120" w:right="190"/>
      </w:pPr>
      <w:r>
        <w:t>Alongside the announcement, Greene King also published new research that reafﬁrms the importance of community that can often be found in people’s local pub.</w:t>
      </w:r>
      <w:r>
        <w:rPr>
          <w:spacing w:val="-4"/>
        </w:rPr>
        <w:t xml:space="preserve"> </w:t>
      </w:r>
      <w:r>
        <w:t>The research</w:t>
      </w:r>
      <w:r>
        <w:rPr>
          <w:spacing w:val="-2"/>
        </w:rPr>
        <w:t xml:space="preserve"> </w:t>
      </w:r>
      <w:r>
        <w:t>highlighted</w:t>
      </w:r>
      <w:r>
        <w:rPr>
          <w:spacing w:val="-3"/>
        </w:rPr>
        <w:t xml:space="preserve"> </w:t>
      </w:r>
      <w:r>
        <w:t>that</w:t>
      </w:r>
      <w:r>
        <w:rPr>
          <w:spacing w:val="-3"/>
        </w:rPr>
        <w:t xml:space="preserve"> </w:t>
      </w:r>
      <w:r>
        <w:t>more</w:t>
      </w:r>
      <w:r>
        <w:rPr>
          <w:spacing w:val="-4"/>
        </w:rPr>
        <w:t xml:space="preserve"> </w:t>
      </w:r>
      <w:r>
        <w:t>than</w:t>
      </w:r>
      <w:r>
        <w:rPr>
          <w:spacing w:val="-3"/>
        </w:rPr>
        <w:t xml:space="preserve"> </w:t>
      </w:r>
      <w:r>
        <w:t>a</w:t>
      </w:r>
      <w:r>
        <w:rPr>
          <w:spacing w:val="-3"/>
        </w:rPr>
        <w:t xml:space="preserve"> </w:t>
      </w:r>
      <w:r>
        <w:t>third</w:t>
      </w:r>
      <w:r>
        <w:rPr>
          <w:spacing w:val="-3"/>
        </w:rPr>
        <w:t xml:space="preserve"> </w:t>
      </w:r>
      <w:r>
        <w:t>(36%)</w:t>
      </w:r>
      <w:r>
        <w:rPr>
          <w:spacing w:val="-4"/>
        </w:rPr>
        <w:t xml:space="preserve"> </w:t>
      </w:r>
      <w:r>
        <w:t>of</w:t>
      </w:r>
      <w:r>
        <w:rPr>
          <w:spacing w:val="-9"/>
        </w:rPr>
        <w:t xml:space="preserve"> </w:t>
      </w:r>
      <w:r>
        <w:t>UK</w:t>
      </w:r>
      <w:r>
        <w:rPr>
          <w:spacing w:val="-4"/>
        </w:rPr>
        <w:t xml:space="preserve"> </w:t>
      </w:r>
      <w:r>
        <w:t>adults</w:t>
      </w:r>
      <w:r>
        <w:rPr>
          <w:spacing w:val="-4"/>
        </w:rPr>
        <w:t xml:space="preserve"> </w:t>
      </w:r>
      <w:r>
        <w:t>said</w:t>
      </w:r>
      <w:r>
        <w:rPr>
          <w:spacing w:val="-3"/>
        </w:rPr>
        <w:t xml:space="preserve"> </w:t>
      </w:r>
      <w:r>
        <w:t>their</w:t>
      </w:r>
      <w:r>
        <w:rPr>
          <w:spacing w:val="-4"/>
        </w:rPr>
        <w:t xml:space="preserve"> </w:t>
      </w:r>
      <w:r>
        <w:t>local</w:t>
      </w:r>
      <w:r>
        <w:rPr>
          <w:spacing w:val="-4"/>
        </w:rPr>
        <w:t xml:space="preserve"> </w:t>
      </w:r>
      <w:r>
        <w:t>is</w:t>
      </w:r>
      <w:r>
        <w:rPr>
          <w:spacing w:val="-3"/>
        </w:rPr>
        <w:t xml:space="preserve"> </w:t>
      </w:r>
      <w:r>
        <w:t>a</w:t>
      </w:r>
      <w:r>
        <w:rPr>
          <w:spacing w:val="-3"/>
        </w:rPr>
        <w:t xml:space="preserve"> </w:t>
      </w:r>
      <w:r>
        <w:t>good place to get things off</w:t>
      </w:r>
      <w:r>
        <w:rPr>
          <w:spacing w:val="-2"/>
        </w:rPr>
        <w:t xml:space="preserve"> </w:t>
      </w:r>
      <w:r>
        <w:t>their mind, with casual social settings the number one place to open up and start a conversation about personal issues (29%)</w:t>
      </w:r>
      <w:r w:rsidR="008224C8">
        <w:rPr>
          <w:rStyle w:val="EndnoteReference"/>
        </w:rPr>
        <w:endnoteReference w:id="17"/>
      </w:r>
      <w:r>
        <w:t>.</w:t>
      </w:r>
    </w:p>
    <w:p w14:paraId="3DE053E0" w14:textId="77777777" w:rsidR="00F50FA0" w:rsidRDefault="00F50FA0">
      <w:pPr>
        <w:pStyle w:val="BodyText"/>
        <w:spacing w:before="10"/>
        <w:rPr>
          <w:sz w:val="26"/>
        </w:rPr>
      </w:pPr>
    </w:p>
    <w:p w14:paraId="173349BF" w14:textId="77777777" w:rsidR="00C5431E" w:rsidRDefault="00C5431E">
      <w:pPr>
        <w:pStyle w:val="BodyText"/>
        <w:spacing w:before="10"/>
        <w:rPr>
          <w:sz w:val="26"/>
        </w:rPr>
      </w:pPr>
    </w:p>
    <w:p w14:paraId="61FE8D91" w14:textId="77777777" w:rsidR="00F50FA0" w:rsidRDefault="0035785A">
      <w:pPr>
        <w:pStyle w:val="Heading5"/>
      </w:pPr>
      <w:bookmarkStart w:id="46" w:name="Exploring_exciting_new_event_partnership"/>
      <w:bookmarkEnd w:id="46"/>
      <w:r>
        <w:t>Exploring</w:t>
      </w:r>
      <w:r>
        <w:rPr>
          <w:spacing w:val="-16"/>
        </w:rPr>
        <w:t xml:space="preserve"> </w:t>
      </w:r>
      <w:r>
        <w:t>exciting</w:t>
      </w:r>
      <w:r>
        <w:rPr>
          <w:spacing w:val="-14"/>
        </w:rPr>
        <w:t xml:space="preserve"> </w:t>
      </w:r>
      <w:r>
        <w:t>new</w:t>
      </w:r>
      <w:r>
        <w:rPr>
          <w:spacing w:val="-12"/>
        </w:rPr>
        <w:t xml:space="preserve"> </w:t>
      </w:r>
      <w:r>
        <w:t>event</w:t>
      </w:r>
      <w:r>
        <w:rPr>
          <w:spacing w:val="-14"/>
        </w:rPr>
        <w:t xml:space="preserve"> </w:t>
      </w:r>
      <w:r>
        <w:t>partnerships</w:t>
      </w:r>
      <w:r>
        <w:rPr>
          <w:spacing w:val="-15"/>
        </w:rPr>
        <w:t xml:space="preserve"> </w:t>
      </w:r>
      <w:r>
        <w:t>with</w:t>
      </w:r>
      <w:r>
        <w:rPr>
          <w:spacing w:val="-13"/>
        </w:rPr>
        <w:t xml:space="preserve"> </w:t>
      </w:r>
      <w:r>
        <w:rPr>
          <w:spacing w:val="-2"/>
        </w:rPr>
        <w:t>HYROX</w:t>
      </w:r>
    </w:p>
    <w:p w14:paraId="7D89E1AB" w14:textId="77777777" w:rsidR="00F50FA0" w:rsidRDefault="0035785A" w:rsidP="00914827">
      <w:pPr>
        <w:pStyle w:val="BodyText"/>
        <w:spacing w:before="240" w:line="259" w:lineRule="auto"/>
        <w:ind w:left="120" w:right="190"/>
      </w:pPr>
      <w:r>
        <w:t>HYROX is the latest trend in ﬁtness events, which sees crowds of ﬁtness enthusiasts gather in large indoor venues to compete. Participants take on a circuit of tough physical challenges: running one kilometre, followed by completing one functional ﬁtness</w:t>
      </w:r>
      <w:r>
        <w:rPr>
          <w:spacing w:val="-10"/>
        </w:rPr>
        <w:t xml:space="preserve"> </w:t>
      </w:r>
      <w:r>
        <w:t>exercise</w:t>
      </w:r>
      <w:r>
        <w:rPr>
          <w:spacing w:val="-8"/>
        </w:rPr>
        <w:t xml:space="preserve"> </w:t>
      </w:r>
      <w:r>
        <w:t>such</w:t>
      </w:r>
      <w:r>
        <w:rPr>
          <w:spacing w:val="-9"/>
        </w:rPr>
        <w:t xml:space="preserve"> </w:t>
      </w:r>
      <w:r>
        <w:t>as</w:t>
      </w:r>
      <w:r>
        <w:rPr>
          <w:spacing w:val="-13"/>
        </w:rPr>
        <w:t xml:space="preserve"> </w:t>
      </w:r>
      <w:r>
        <w:t>weighted</w:t>
      </w:r>
      <w:r>
        <w:rPr>
          <w:spacing w:val="-9"/>
        </w:rPr>
        <w:t xml:space="preserve"> </w:t>
      </w:r>
      <w:r>
        <w:t>lunges,</w:t>
      </w:r>
      <w:r>
        <w:rPr>
          <w:spacing w:val="-14"/>
        </w:rPr>
        <w:t xml:space="preserve"> </w:t>
      </w:r>
      <w:r>
        <w:t>which</w:t>
      </w:r>
      <w:r>
        <w:rPr>
          <w:spacing w:val="-8"/>
        </w:rPr>
        <w:t xml:space="preserve"> </w:t>
      </w:r>
      <w:r>
        <w:t>is</w:t>
      </w:r>
      <w:r>
        <w:rPr>
          <w:spacing w:val="-10"/>
        </w:rPr>
        <w:t xml:space="preserve"> </w:t>
      </w:r>
      <w:r>
        <w:t>then</w:t>
      </w:r>
      <w:r>
        <w:rPr>
          <w:spacing w:val="-7"/>
        </w:rPr>
        <w:t xml:space="preserve"> </w:t>
      </w:r>
      <w:r>
        <w:t>repeated</w:t>
      </w:r>
      <w:r>
        <w:rPr>
          <w:spacing w:val="-9"/>
        </w:rPr>
        <w:t xml:space="preserve"> </w:t>
      </w:r>
      <w:r>
        <w:t>a</w:t>
      </w:r>
      <w:r>
        <w:rPr>
          <w:spacing w:val="-8"/>
        </w:rPr>
        <w:t xml:space="preserve"> </w:t>
      </w:r>
      <w:r>
        <w:t>total</w:t>
      </w:r>
      <w:r>
        <w:rPr>
          <w:spacing w:val="-9"/>
        </w:rPr>
        <w:t xml:space="preserve"> </w:t>
      </w:r>
      <w:r>
        <w:t>of</w:t>
      </w:r>
      <w:r>
        <w:rPr>
          <w:spacing w:val="-15"/>
        </w:rPr>
        <w:t xml:space="preserve"> </w:t>
      </w:r>
      <w:r>
        <w:t>eight</w:t>
      </w:r>
      <w:r>
        <w:rPr>
          <w:spacing w:val="-7"/>
        </w:rPr>
        <w:t xml:space="preserve"> </w:t>
      </w:r>
      <w:r>
        <w:rPr>
          <w:spacing w:val="-2"/>
        </w:rPr>
        <w:t>times.</w:t>
      </w:r>
    </w:p>
    <w:p w14:paraId="2DA34FD6" w14:textId="77777777" w:rsidR="00F50FA0" w:rsidRDefault="00F50FA0">
      <w:pPr>
        <w:pStyle w:val="BodyText"/>
        <w:spacing w:before="8"/>
        <w:rPr>
          <w:sz w:val="23"/>
        </w:rPr>
      </w:pPr>
    </w:p>
    <w:p w14:paraId="6D3AA22D" w14:textId="77777777" w:rsidR="00F50FA0" w:rsidRDefault="0035785A">
      <w:pPr>
        <w:pStyle w:val="BodyText"/>
        <w:spacing w:line="259" w:lineRule="auto"/>
        <w:ind w:left="120" w:right="190"/>
      </w:pPr>
      <w:r>
        <w:t>Macmillan has</w:t>
      </w:r>
      <w:r>
        <w:rPr>
          <w:spacing w:val="-1"/>
        </w:rPr>
        <w:t xml:space="preserve"> </w:t>
      </w:r>
      <w:r>
        <w:t>been the sole</w:t>
      </w:r>
      <w:r>
        <w:rPr>
          <w:spacing w:val="-1"/>
        </w:rPr>
        <w:t xml:space="preserve"> </w:t>
      </w:r>
      <w:r>
        <w:t>charity partner for</w:t>
      </w:r>
      <w:r>
        <w:rPr>
          <w:spacing w:val="-1"/>
        </w:rPr>
        <w:t xml:space="preserve"> </w:t>
      </w:r>
      <w:r>
        <w:t>the</w:t>
      </w:r>
      <w:r>
        <w:rPr>
          <w:spacing w:val="-1"/>
        </w:rPr>
        <w:t xml:space="preserve"> </w:t>
      </w:r>
      <w:r>
        <w:t>HYROX event series</w:t>
      </w:r>
      <w:r>
        <w:rPr>
          <w:spacing w:val="-1"/>
        </w:rPr>
        <w:t xml:space="preserve"> </w:t>
      </w:r>
      <w:r>
        <w:t>in the</w:t>
      </w:r>
      <w:r>
        <w:rPr>
          <w:spacing w:val="-1"/>
        </w:rPr>
        <w:t xml:space="preserve"> </w:t>
      </w:r>
      <w:r>
        <w:t>UK since January</w:t>
      </w:r>
      <w:r>
        <w:rPr>
          <w:spacing w:val="-4"/>
        </w:rPr>
        <w:t xml:space="preserve"> </w:t>
      </w:r>
      <w:r>
        <w:t>2023.</w:t>
      </w:r>
      <w:r>
        <w:rPr>
          <w:spacing w:val="-5"/>
        </w:rPr>
        <w:t xml:space="preserve"> </w:t>
      </w:r>
      <w:r>
        <w:t>Since</w:t>
      </w:r>
      <w:r>
        <w:rPr>
          <w:spacing w:val="-5"/>
        </w:rPr>
        <w:t xml:space="preserve"> </w:t>
      </w:r>
      <w:r>
        <w:t>then,</w:t>
      </w:r>
      <w:r>
        <w:rPr>
          <w:spacing w:val="-6"/>
        </w:rPr>
        <w:t xml:space="preserve"> </w:t>
      </w:r>
      <w:r>
        <w:t>people</w:t>
      </w:r>
      <w:r>
        <w:rPr>
          <w:spacing w:val="-5"/>
        </w:rPr>
        <w:t xml:space="preserve"> </w:t>
      </w:r>
      <w:r>
        <w:t>taking</w:t>
      </w:r>
      <w:r>
        <w:rPr>
          <w:spacing w:val="-5"/>
        </w:rPr>
        <w:t xml:space="preserve"> </w:t>
      </w:r>
      <w:r>
        <w:t>on</w:t>
      </w:r>
      <w:r>
        <w:rPr>
          <w:spacing w:val="-5"/>
        </w:rPr>
        <w:t xml:space="preserve"> </w:t>
      </w:r>
      <w:r>
        <w:t>the</w:t>
      </w:r>
      <w:r>
        <w:rPr>
          <w:spacing w:val="-6"/>
        </w:rPr>
        <w:t xml:space="preserve"> </w:t>
      </w:r>
      <w:r>
        <w:t>challenge</w:t>
      </w:r>
      <w:r>
        <w:rPr>
          <w:spacing w:val="-6"/>
        </w:rPr>
        <w:t xml:space="preserve"> </w:t>
      </w:r>
      <w:r>
        <w:t>have</w:t>
      </w:r>
      <w:r>
        <w:rPr>
          <w:spacing w:val="-6"/>
        </w:rPr>
        <w:t xml:space="preserve"> </w:t>
      </w:r>
      <w:r>
        <w:t>helped</w:t>
      </w:r>
      <w:r>
        <w:rPr>
          <w:spacing w:val="-3"/>
        </w:rPr>
        <w:t xml:space="preserve"> </w:t>
      </w:r>
      <w:r>
        <w:t>raise</w:t>
      </w:r>
      <w:r>
        <w:rPr>
          <w:spacing w:val="-5"/>
        </w:rPr>
        <w:t xml:space="preserve"> </w:t>
      </w:r>
      <w:r>
        <w:t>£3.9</w:t>
      </w:r>
      <w:r>
        <w:rPr>
          <w:spacing w:val="-5"/>
        </w:rPr>
        <w:t xml:space="preserve"> </w:t>
      </w:r>
      <w:r>
        <w:t>million for people living with cancer in the UK, with an amazing £2.4 million raised in 2024 alone.</w:t>
      </w:r>
      <w:r>
        <w:rPr>
          <w:spacing w:val="40"/>
        </w:rPr>
        <w:t xml:space="preserve"> </w:t>
      </w:r>
      <w:r>
        <w:t>The team have big plans to grow this,</w:t>
      </w:r>
      <w:r>
        <w:rPr>
          <w:spacing w:val="-1"/>
        </w:rPr>
        <w:t xml:space="preserve"> </w:t>
      </w:r>
      <w:r>
        <w:t>with a target of</w:t>
      </w:r>
      <w:r>
        <w:rPr>
          <w:spacing w:val="-2"/>
        </w:rPr>
        <w:t xml:space="preserve"> </w:t>
      </w:r>
      <w:r>
        <w:t>£3.7 million in 2025.</w:t>
      </w:r>
    </w:p>
    <w:p w14:paraId="7D6C8597" w14:textId="77777777" w:rsidR="00F50FA0" w:rsidRDefault="00F50FA0">
      <w:pPr>
        <w:pStyle w:val="BodyText"/>
        <w:spacing w:before="9"/>
        <w:rPr>
          <w:sz w:val="23"/>
        </w:rPr>
      </w:pPr>
    </w:p>
    <w:p w14:paraId="474DEBC4" w14:textId="77777777" w:rsidR="00F50FA0" w:rsidRDefault="0035785A">
      <w:pPr>
        <w:pStyle w:val="BodyText"/>
        <w:spacing w:line="259" w:lineRule="auto"/>
        <w:ind w:left="120" w:right="190"/>
      </w:pPr>
      <w:r>
        <w:t>HYROX has big ambitions for its ﬁtness events, including plans to grow the number of places available at their events in the future.</w:t>
      </w:r>
      <w:r>
        <w:rPr>
          <w:spacing w:val="-7"/>
        </w:rPr>
        <w:t xml:space="preserve"> </w:t>
      </w:r>
      <w:r>
        <w:t>We couldn’t be more grateful to grow alongside</w:t>
      </w:r>
      <w:r>
        <w:rPr>
          <w:spacing w:val="-6"/>
        </w:rPr>
        <w:t xml:space="preserve"> </w:t>
      </w:r>
      <w:r>
        <w:t>them,</w:t>
      </w:r>
      <w:r>
        <w:rPr>
          <w:spacing w:val="-6"/>
        </w:rPr>
        <w:t xml:space="preserve"> </w:t>
      </w:r>
      <w:r>
        <w:t>and</w:t>
      </w:r>
      <w:r>
        <w:rPr>
          <w:spacing w:val="-4"/>
        </w:rPr>
        <w:t xml:space="preserve"> </w:t>
      </w:r>
      <w:r>
        <w:t>for</w:t>
      </w:r>
      <w:r>
        <w:rPr>
          <w:spacing w:val="-6"/>
        </w:rPr>
        <w:t xml:space="preserve"> </w:t>
      </w:r>
      <w:r>
        <w:t>the</w:t>
      </w:r>
      <w:r>
        <w:rPr>
          <w:spacing w:val="-6"/>
        </w:rPr>
        <w:t xml:space="preserve"> </w:t>
      </w:r>
      <w:r>
        <w:t>opportunity</w:t>
      </w:r>
      <w:r>
        <w:rPr>
          <w:spacing w:val="-5"/>
        </w:rPr>
        <w:t xml:space="preserve"> </w:t>
      </w:r>
      <w:r>
        <w:t>they</w:t>
      </w:r>
      <w:r>
        <w:rPr>
          <w:spacing w:val="-4"/>
        </w:rPr>
        <w:t xml:space="preserve"> </w:t>
      </w:r>
      <w:r>
        <w:t>have</w:t>
      </w:r>
      <w:r>
        <w:rPr>
          <w:spacing w:val="-6"/>
        </w:rPr>
        <w:t xml:space="preserve"> </w:t>
      </w:r>
      <w:r>
        <w:t>given</w:t>
      </w:r>
      <w:r>
        <w:rPr>
          <w:spacing w:val="-4"/>
        </w:rPr>
        <w:t xml:space="preserve"> </w:t>
      </w:r>
      <w:r>
        <w:t>us</w:t>
      </w:r>
      <w:r>
        <w:rPr>
          <w:spacing w:val="-6"/>
        </w:rPr>
        <w:t xml:space="preserve"> </w:t>
      </w:r>
      <w:r>
        <w:t>to</w:t>
      </w:r>
      <w:r>
        <w:rPr>
          <w:spacing w:val="-4"/>
        </w:rPr>
        <w:t xml:space="preserve"> </w:t>
      </w:r>
      <w:r>
        <w:t>reach</w:t>
      </w:r>
      <w:r>
        <w:rPr>
          <w:spacing w:val="-5"/>
        </w:rPr>
        <w:t xml:space="preserve"> </w:t>
      </w:r>
      <w:r>
        <w:t>even</w:t>
      </w:r>
      <w:r>
        <w:rPr>
          <w:spacing w:val="-5"/>
        </w:rPr>
        <w:t xml:space="preserve"> </w:t>
      </w:r>
      <w:r>
        <w:t>more</w:t>
      </w:r>
      <w:r>
        <w:rPr>
          <w:spacing w:val="-4"/>
        </w:rPr>
        <w:t xml:space="preserve"> </w:t>
      </w:r>
      <w:r>
        <w:t>people in the UK to raise awareness of</w:t>
      </w:r>
      <w:r>
        <w:rPr>
          <w:spacing w:val="-1"/>
        </w:rPr>
        <w:t xml:space="preserve"> </w:t>
      </w:r>
      <w:r>
        <w:t>Macmillan and the support services</w:t>
      </w:r>
      <w:r>
        <w:rPr>
          <w:spacing w:val="-2"/>
        </w:rPr>
        <w:t xml:space="preserve"> </w:t>
      </w:r>
      <w:r>
        <w:t>we offer.</w:t>
      </w:r>
    </w:p>
    <w:p w14:paraId="135A8610" w14:textId="77777777" w:rsidR="00F50FA0" w:rsidRDefault="00F50FA0">
      <w:pPr>
        <w:pStyle w:val="BodyText"/>
        <w:spacing w:before="8"/>
        <w:rPr>
          <w:sz w:val="23"/>
        </w:rPr>
      </w:pPr>
    </w:p>
    <w:p w14:paraId="2F67C6C1" w14:textId="5B16B0D0" w:rsidR="00F50FA0" w:rsidRPr="004411E5" w:rsidRDefault="0035785A" w:rsidP="004411E5">
      <w:pPr>
        <w:pStyle w:val="BodyText"/>
        <w:spacing w:line="259" w:lineRule="auto"/>
        <w:ind w:left="120" w:right="111"/>
      </w:pPr>
      <w:r>
        <w:t>Macmillan</w:t>
      </w:r>
      <w:r>
        <w:rPr>
          <w:spacing w:val="-11"/>
        </w:rPr>
        <w:t xml:space="preserve"> </w:t>
      </w:r>
      <w:r>
        <w:t>would</w:t>
      </w:r>
      <w:r>
        <w:rPr>
          <w:spacing w:val="-5"/>
        </w:rPr>
        <w:t xml:space="preserve"> </w:t>
      </w:r>
      <w:r>
        <w:t>like</w:t>
      </w:r>
      <w:r>
        <w:rPr>
          <w:spacing w:val="-6"/>
        </w:rPr>
        <w:t xml:space="preserve"> </w:t>
      </w:r>
      <w:r>
        <w:t>to</w:t>
      </w:r>
      <w:r>
        <w:rPr>
          <w:spacing w:val="-5"/>
        </w:rPr>
        <w:t xml:space="preserve"> </w:t>
      </w:r>
      <w:r>
        <w:t>extend</w:t>
      </w:r>
      <w:r>
        <w:rPr>
          <w:spacing w:val="-5"/>
        </w:rPr>
        <w:t xml:space="preserve"> </w:t>
      </w:r>
      <w:r>
        <w:t>an</w:t>
      </w:r>
      <w:r>
        <w:rPr>
          <w:spacing w:val="-5"/>
        </w:rPr>
        <w:t xml:space="preserve"> </w:t>
      </w:r>
      <w:r>
        <w:t>enormous</w:t>
      </w:r>
      <w:r>
        <w:rPr>
          <w:spacing w:val="-6"/>
        </w:rPr>
        <w:t xml:space="preserve"> </w:t>
      </w:r>
      <w:r>
        <w:t>thank</w:t>
      </w:r>
      <w:r>
        <w:rPr>
          <w:spacing w:val="-5"/>
        </w:rPr>
        <w:t xml:space="preserve"> </w:t>
      </w:r>
      <w:r>
        <w:t>you</w:t>
      </w:r>
      <w:r>
        <w:rPr>
          <w:spacing w:val="-6"/>
        </w:rPr>
        <w:t xml:space="preserve"> </w:t>
      </w:r>
      <w:r>
        <w:t>to</w:t>
      </w:r>
      <w:r>
        <w:rPr>
          <w:spacing w:val="-5"/>
        </w:rPr>
        <w:t xml:space="preserve"> </w:t>
      </w:r>
      <w:r>
        <w:t>all</w:t>
      </w:r>
      <w:r>
        <w:rPr>
          <w:spacing w:val="-6"/>
        </w:rPr>
        <w:t xml:space="preserve"> </w:t>
      </w:r>
      <w:r>
        <w:t>our</w:t>
      </w:r>
      <w:r>
        <w:rPr>
          <w:spacing w:val="-5"/>
        </w:rPr>
        <w:t xml:space="preserve"> </w:t>
      </w:r>
      <w:r>
        <w:t>corporate</w:t>
      </w:r>
      <w:r>
        <w:rPr>
          <w:spacing w:val="-6"/>
        </w:rPr>
        <w:t xml:space="preserve"> </w:t>
      </w:r>
      <w:r>
        <w:t>partners</w:t>
      </w:r>
      <w:r>
        <w:rPr>
          <w:spacing w:val="-11"/>
        </w:rPr>
        <w:t xml:space="preserve"> </w:t>
      </w:r>
      <w:r>
        <w:t xml:space="preserve">who continue to support us in our mission to do whatever it takes for people living with </w:t>
      </w:r>
      <w:r>
        <w:rPr>
          <w:spacing w:val="-2"/>
        </w:rPr>
        <w:t>cancer.</w:t>
      </w:r>
    </w:p>
    <w:p w14:paraId="3B409B27" w14:textId="77777777" w:rsidR="00F50FA0" w:rsidRDefault="0035785A" w:rsidP="00F4368B">
      <w:pPr>
        <w:spacing w:before="240"/>
        <w:ind w:left="120"/>
        <w:rPr>
          <w:b/>
          <w:sz w:val="32"/>
        </w:rPr>
      </w:pPr>
      <w:bookmarkStart w:id="47" w:name="Impact_Investment_Fund_and_Frontier_Fund"/>
      <w:bookmarkEnd w:id="47"/>
      <w:r>
        <w:rPr>
          <w:b/>
          <w:color w:val="008925"/>
          <w:sz w:val="32"/>
        </w:rPr>
        <w:t>Impact</w:t>
      </w:r>
      <w:r>
        <w:rPr>
          <w:b/>
          <w:color w:val="008925"/>
          <w:spacing w:val="-10"/>
          <w:sz w:val="32"/>
        </w:rPr>
        <w:t xml:space="preserve"> </w:t>
      </w:r>
      <w:r>
        <w:rPr>
          <w:b/>
          <w:color w:val="008925"/>
          <w:sz w:val="32"/>
        </w:rPr>
        <w:t>Investment</w:t>
      </w:r>
      <w:r>
        <w:rPr>
          <w:b/>
          <w:color w:val="008925"/>
          <w:spacing w:val="-9"/>
          <w:sz w:val="32"/>
        </w:rPr>
        <w:t xml:space="preserve"> </w:t>
      </w:r>
      <w:r>
        <w:rPr>
          <w:b/>
          <w:color w:val="008925"/>
          <w:sz w:val="32"/>
        </w:rPr>
        <w:t>Fund</w:t>
      </w:r>
      <w:r>
        <w:rPr>
          <w:b/>
          <w:color w:val="008925"/>
          <w:spacing w:val="-9"/>
          <w:sz w:val="32"/>
        </w:rPr>
        <w:t xml:space="preserve"> </w:t>
      </w:r>
      <w:r>
        <w:rPr>
          <w:b/>
          <w:color w:val="008925"/>
          <w:sz w:val="32"/>
        </w:rPr>
        <w:t>and</w:t>
      </w:r>
      <w:r>
        <w:rPr>
          <w:b/>
          <w:color w:val="008925"/>
          <w:spacing w:val="-9"/>
          <w:sz w:val="32"/>
        </w:rPr>
        <w:t xml:space="preserve"> </w:t>
      </w:r>
      <w:r>
        <w:rPr>
          <w:b/>
          <w:color w:val="008925"/>
          <w:sz w:val="32"/>
        </w:rPr>
        <w:t>Frontier</w:t>
      </w:r>
      <w:r>
        <w:rPr>
          <w:b/>
          <w:color w:val="008925"/>
          <w:spacing w:val="-11"/>
          <w:sz w:val="32"/>
        </w:rPr>
        <w:t xml:space="preserve"> </w:t>
      </w:r>
      <w:r>
        <w:rPr>
          <w:b/>
          <w:color w:val="008925"/>
          <w:sz w:val="32"/>
        </w:rPr>
        <w:t>Funders</w:t>
      </w:r>
      <w:r>
        <w:rPr>
          <w:b/>
          <w:color w:val="008925"/>
          <w:spacing w:val="-9"/>
          <w:sz w:val="32"/>
        </w:rPr>
        <w:t xml:space="preserve"> </w:t>
      </w:r>
      <w:r>
        <w:rPr>
          <w:b/>
          <w:color w:val="008925"/>
          <w:spacing w:val="-4"/>
          <w:sz w:val="32"/>
        </w:rPr>
        <w:t>Club</w:t>
      </w:r>
    </w:p>
    <w:p w14:paraId="388CF41F" w14:textId="77777777" w:rsidR="00F50FA0" w:rsidRDefault="0035785A" w:rsidP="00F4368B">
      <w:pPr>
        <w:pStyle w:val="BodyText"/>
        <w:spacing w:before="240" w:line="259" w:lineRule="auto"/>
        <w:ind w:left="120" w:right="111"/>
      </w:pPr>
      <w:r>
        <w:t>In</w:t>
      </w:r>
      <w:r>
        <w:rPr>
          <w:spacing w:val="-5"/>
        </w:rPr>
        <w:t xml:space="preserve"> </w:t>
      </w:r>
      <w:r>
        <w:t>2023,</w:t>
      </w:r>
      <w:r>
        <w:rPr>
          <w:spacing w:val="-5"/>
        </w:rPr>
        <w:t xml:space="preserve"> </w:t>
      </w:r>
      <w:r>
        <w:t>Macmillan</w:t>
      </w:r>
      <w:r>
        <w:rPr>
          <w:spacing w:val="-5"/>
        </w:rPr>
        <w:t xml:space="preserve"> </w:t>
      </w:r>
      <w:r>
        <w:t>launched</w:t>
      </w:r>
      <w:r>
        <w:rPr>
          <w:spacing w:val="-5"/>
        </w:rPr>
        <w:t xml:space="preserve"> </w:t>
      </w:r>
      <w:r>
        <w:t>its</w:t>
      </w:r>
      <w:r>
        <w:rPr>
          <w:spacing w:val="-6"/>
        </w:rPr>
        <w:t xml:space="preserve"> </w:t>
      </w:r>
      <w:r>
        <w:t>pilot</w:t>
      </w:r>
      <w:r>
        <w:rPr>
          <w:spacing w:val="-5"/>
        </w:rPr>
        <w:t xml:space="preserve"> </w:t>
      </w:r>
      <w:r>
        <w:t>Impact</w:t>
      </w:r>
      <w:r>
        <w:rPr>
          <w:spacing w:val="-5"/>
        </w:rPr>
        <w:t xml:space="preserve"> </w:t>
      </w:r>
      <w:r>
        <w:t>Investment</w:t>
      </w:r>
      <w:r>
        <w:rPr>
          <w:spacing w:val="-5"/>
        </w:rPr>
        <w:t xml:space="preserve"> </w:t>
      </w:r>
      <w:r>
        <w:t>Portfolio,</w:t>
      </w:r>
      <w:r>
        <w:rPr>
          <w:spacing w:val="-12"/>
        </w:rPr>
        <w:t xml:space="preserve"> </w:t>
      </w:r>
      <w:r>
        <w:t>where</w:t>
      </w:r>
      <w:r>
        <w:rPr>
          <w:spacing w:val="-12"/>
        </w:rPr>
        <w:t xml:space="preserve"> </w:t>
      </w:r>
      <w:r>
        <w:t>we</w:t>
      </w:r>
      <w:r>
        <w:rPr>
          <w:spacing w:val="-6"/>
        </w:rPr>
        <w:t xml:space="preserve"> </w:t>
      </w:r>
      <w:r>
        <w:t>pledged</w:t>
      </w:r>
      <w:r>
        <w:rPr>
          <w:spacing w:val="-5"/>
        </w:rPr>
        <w:t xml:space="preserve"> </w:t>
      </w:r>
      <w:r>
        <w:t>to invest £3.5 million until the end of 2025 in start-up businesses</w:t>
      </w:r>
      <w:r>
        <w:rPr>
          <w:spacing w:val="-1"/>
        </w:rPr>
        <w:t xml:space="preserve"> </w:t>
      </w:r>
      <w:r>
        <w:t>who are developing the latest groundbreaking innovations in cancer care technology.</w:t>
      </w:r>
      <w:r>
        <w:rPr>
          <w:spacing w:val="-11"/>
        </w:rPr>
        <w:t xml:space="preserve"> </w:t>
      </w:r>
      <w:r>
        <w:t>This new</w:t>
      </w:r>
      <w:r>
        <w:rPr>
          <w:spacing w:val="-6"/>
        </w:rPr>
        <w:t xml:space="preserve"> </w:t>
      </w:r>
      <w:r>
        <w:t>way of</w:t>
      </w:r>
      <w:r>
        <w:rPr>
          <w:spacing w:val="-13"/>
        </w:rPr>
        <w:t xml:space="preserve"> </w:t>
      </w:r>
      <w:r>
        <w:t>working meant</w:t>
      </w:r>
      <w:r>
        <w:rPr>
          <w:spacing w:val="-1"/>
        </w:rPr>
        <w:t xml:space="preserve"> </w:t>
      </w:r>
      <w:r>
        <w:t>we could be part of</w:t>
      </w:r>
      <w:r>
        <w:rPr>
          <w:spacing w:val="-1"/>
        </w:rPr>
        <w:t xml:space="preserve"> </w:t>
      </w:r>
      <w:r>
        <w:t>creating the future of</w:t>
      </w:r>
      <w:r>
        <w:rPr>
          <w:spacing w:val="-1"/>
        </w:rPr>
        <w:t xml:space="preserve"> </w:t>
      </w:r>
      <w:r>
        <w:t>cancer care, shaped by the</w:t>
      </w:r>
      <w:r>
        <w:rPr>
          <w:spacing w:val="-2"/>
        </w:rPr>
        <w:t xml:space="preserve"> </w:t>
      </w:r>
      <w:r>
        <w:t>views of people</w:t>
      </w:r>
      <w:r>
        <w:rPr>
          <w:spacing w:val="-1"/>
        </w:rPr>
        <w:t xml:space="preserve"> </w:t>
      </w:r>
      <w:r>
        <w:t>with lived experience of</w:t>
      </w:r>
      <w:r>
        <w:rPr>
          <w:spacing w:val="-1"/>
        </w:rPr>
        <w:t xml:space="preserve"> </w:t>
      </w:r>
      <w:r>
        <w:t>cancer,</w:t>
      </w:r>
      <w:r>
        <w:rPr>
          <w:spacing w:val="-1"/>
        </w:rPr>
        <w:t xml:space="preserve"> </w:t>
      </w:r>
      <w:r>
        <w:t>while also generating income over a longer period of time.</w:t>
      </w:r>
    </w:p>
    <w:p w14:paraId="127E11A5" w14:textId="77777777" w:rsidR="00F50FA0" w:rsidRDefault="00F50FA0">
      <w:pPr>
        <w:pStyle w:val="BodyText"/>
        <w:spacing w:before="8"/>
        <w:rPr>
          <w:sz w:val="23"/>
        </w:rPr>
      </w:pPr>
    </w:p>
    <w:p w14:paraId="0977AC41" w14:textId="77777777" w:rsidR="00F50FA0" w:rsidRDefault="0035785A">
      <w:pPr>
        <w:pStyle w:val="BodyText"/>
        <w:spacing w:before="1" w:line="259" w:lineRule="auto"/>
        <w:ind w:left="120" w:right="190"/>
      </w:pPr>
      <w:r>
        <w:t>In</w:t>
      </w:r>
      <w:r>
        <w:rPr>
          <w:spacing w:val="-5"/>
        </w:rPr>
        <w:t xml:space="preserve"> </w:t>
      </w:r>
      <w:r>
        <w:t>2024,</w:t>
      </w:r>
      <w:r>
        <w:rPr>
          <w:spacing w:val="-5"/>
        </w:rPr>
        <w:t xml:space="preserve"> </w:t>
      </w:r>
      <w:r>
        <w:t>the</w:t>
      </w:r>
      <w:r>
        <w:rPr>
          <w:spacing w:val="-5"/>
        </w:rPr>
        <w:t xml:space="preserve"> </w:t>
      </w:r>
      <w:r>
        <w:t>Impact</w:t>
      </w:r>
      <w:r>
        <w:rPr>
          <w:spacing w:val="-5"/>
        </w:rPr>
        <w:t xml:space="preserve"> </w:t>
      </w:r>
      <w:r>
        <w:t>Investment</w:t>
      </w:r>
      <w:r>
        <w:rPr>
          <w:spacing w:val="-5"/>
        </w:rPr>
        <w:t xml:space="preserve"> </w:t>
      </w:r>
      <w:r>
        <w:t>Portfolio</w:t>
      </w:r>
      <w:r>
        <w:rPr>
          <w:spacing w:val="-5"/>
        </w:rPr>
        <w:t xml:space="preserve"> </w:t>
      </w:r>
      <w:r>
        <w:t>became</w:t>
      </w:r>
      <w:r>
        <w:rPr>
          <w:spacing w:val="-6"/>
        </w:rPr>
        <w:t xml:space="preserve"> </w:t>
      </w:r>
      <w:r>
        <w:t>a</w:t>
      </w:r>
      <w:r>
        <w:rPr>
          <w:spacing w:val="-5"/>
        </w:rPr>
        <w:t xml:space="preserve"> </w:t>
      </w:r>
      <w:r>
        <w:t>permanent</w:t>
      </w:r>
      <w:r>
        <w:rPr>
          <w:spacing w:val="-5"/>
        </w:rPr>
        <w:t xml:space="preserve"> </w:t>
      </w:r>
      <w:r>
        <w:t>part</w:t>
      </w:r>
      <w:r>
        <w:rPr>
          <w:spacing w:val="-5"/>
        </w:rPr>
        <w:t xml:space="preserve"> </w:t>
      </w:r>
      <w:r>
        <w:t>of</w:t>
      </w:r>
      <w:r>
        <w:rPr>
          <w:spacing w:val="-12"/>
        </w:rPr>
        <w:t xml:space="preserve"> </w:t>
      </w:r>
      <w:r>
        <w:t>Macmillan’s strategy to help spark a revolution in cancer for the future.</w:t>
      </w:r>
    </w:p>
    <w:p w14:paraId="4F17EDC3" w14:textId="77777777" w:rsidR="00F50FA0" w:rsidRDefault="00F50FA0">
      <w:pPr>
        <w:pStyle w:val="BodyText"/>
        <w:spacing w:before="8"/>
        <w:rPr>
          <w:sz w:val="23"/>
        </w:rPr>
      </w:pPr>
    </w:p>
    <w:p w14:paraId="64093BDD" w14:textId="13C939F2" w:rsidR="00F50FA0" w:rsidRDefault="0035785A">
      <w:pPr>
        <w:pStyle w:val="BodyText"/>
        <w:ind w:left="120"/>
      </w:pPr>
      <w:r>
        <w:t>Throughout</w:t>
      </w:r>
      <w:r>
        <w:rPr>
          <w:spacing w:val="-10"/>
        </w:rPr>
        <w:t xml:space="preserve"> </w:t>
      </w:r>
      <w:r>
        <w:t>2024,</w:t>
      </w:r>
      <w:r>
        <w:rPr>
          <w:spacing w:val="-15"/>
        </w:rPr>
        <w:t xml:space="preserve"> </w:t>
      </w:r>
      <w:r>
        <w:t>we</w:t>
      </w:r>
      <w:r>
        <w:rPr>
          <w:spacing w:val="-10"/>
        </w:rPr>
        <w:t xml:space="preserve"> </w:t>
      </w:r>
      <w:r>
        <w:t>made</w:t>
      </w:r>
      <w:r>
        <w:rPr>
          <w:spacing w:val="-10"/>
        </w:rPr>
        <w:t xml:space="preserve"> </w:t>
      </w:r>
      <w:r>
        <w:t>investments</w:t>
      </w:r>
      <w:r>
        <w:rPr>
          <w:spacing w:val="-11"/>
        </w:rPr>
        <w:t xml:space="preserve"> </w:t>
      </w:r>
      <w:r w:rsidR="00903C4E">
        <w:t>totaling</w:t>
      </w:r>
      <w:r>
        <w:rPr>
          <w:spacing w:val="-9"/>
        </w:rPr>
        <w:t xml:space="preserve"> </w:t>
      </w:r>
      <w:r>
        <w:t>£1.5</w:t>
      </w:r>
      <w:r>
        <w:rPr>
          <w:spacing w:val="-10"/>
        </w:rPr>
        <w:t xml:space="preserve"> </w:t>
      </w:r>
      <w:r>
        <w:t>million</w:t>
      </w:r>
      <w:r>
        <w:rPr>
          <w:spacing w:val="-10"/>
        </w:rPr>
        <w:t xml:space="preserve"> </w:t>
      </w:r>
      <w:r>
        <w:t>into</w:t>
      </w:r>
      <w:r>
        <w:rPr>
          <w:spacing w:val="-10"/>
        </w:rPr>
        <w:t xml:space="preserve"> </w:t>
      </w:r>
      <w:r>
        <w:t>four</w:t>
      </w:r>
      <w:r>
        <w:rPr>
          <w:spacing w:val="-9"/>
        </w:rPr>
        <w:t xml:space="preserve"> </w:t>
      </w:r>
      <w:r>
        <w:rPr>
          <w:spacing w:val="-2"/>
        </w:rPr>
        <w:t>companies:</w:t>
      </w:r>
    </w:p>
    <w:p w14:paraId="514A67F3" w14:textId="77777777" w:rsidR="00F50FA0" w:rsidRDefault="00F50FA0">
      <w:pPr>
        <w:pStyle w:val="BodyText"/>
        <w:spacing w:before="6"/>
        <w:rPr>
          <w:sz w:val="25"/>
        </w:rPr>
      </w:pPr>
    </w:p>
    <w:p w14:paraId="30D9B175" w14:textId="2BE8636B" w:rsidR="00F50FA0" w:rsidRDefault="0035785A" w:rsidP="00DA1132">
      <w:pPr>
        <w:pStyle w:val="ListParagraph"/>
        <w:numPr>
          <w:ilvl w:val="0"/>
          <w:numId w:val="13"/>
        </w:numPr>
        <w:tabs>
          <w:tab w:val="left" w:pos="545"/>
          <w:tab w:val="left" w:pos="547"/>
        </w:tabs>
        <w:spacing w:line="259" w:lineRule="auto"/>
        <w:ind w:right="564"/>
      </w:pPr>
      <w:r>
        <w:t>Lucida</w:t>
      </w:r>
      <w:r>
        <w:rPr>
          <w:spacing w:val="-4"/>
        </w:rPr>
        <w:t xml:space="preserve"> </w:t>
      </w:r>
      <w:r>
        <w:t>Medical</w:t>
      </w:r>
      <w:r>
        <w:rPr>
          <w:spacing w:val="-5"/>
        </w:rPr>
        <w:t xml:space="preserve"> </w:t>
      </w:r>
      <w:r>
        <w:t>and</w:t>
      </w:r>
      <w:r>
        <w:rPr>
          <w:spacing w:val="-4"/>
        </w:rPr>
        <w:t xml:space="preserve"> </w:t>
      </w:r>
      <w:r>
        <w:t>their</w:t>
      </w:r>
      <w:r>
        <w:rPr>
          <w:spacing w:val="-5"/>
        </w:rPr>
        <w:t xml:space="preserve"> </w:t>
      </w:r>
      <w:r>
        <w:t>pioneering</w:t>
      </w:r>
      <w:r>
        <w:rPr>
          <w:spacing w:val="-15"/>
        </w:rPr>
        <w:t xml:space="preserve"> </w:t>
      </w:r>
      <w:r>
        <w:t>AI</w:t>
      </w:r>
      <w:r>
        <w:rPr>
          <w:spacing w:val="-5"/>
        </w:rPr>
        <w:t xml:space="preserve"> </w:t>
      </w:r>
      <w:r>
        <w:t>platform,</w:t>
      </w:r>
      <w:r>
        <w:rPr>
          <w:spacing w:val="-5"/>
        </w:rPr>
        <w:t xml:space="preserve"> </w:t>
      </w:r>
      <w:r>
        <w:t>Pi™,</w:t>
      </w:r>
      <w:r>
        <w:rPr>
          <w:spacing w:val="-11"/>
        </w:rPr>
        <w:t xml:space="preserve"> </w:t>
      </w:r>
      <w:r>
        <w:t>which</w:t>
      </w:r>
      <w:r>
        <w:rPr>
          <w:spacing w:val="-4"/>
        </w:rPr>
        <w:t xml:space="preserve"> </w:t>
      </w:r>
      <w:r>
        <w:t>aims</w:t>
      </w:r>
      <w:r>
        <w:rPr>
          <w:spacing w:val="-5"/>
        </w:rPr>
        <w:t xml:space="preserve"> </w:t>
      </w:r>
      <w:r>
        <w:t>to</w:t>
      </w:r>
      <w:r>
        <w:rPr>
          <w:spacing w:val="-4"/>
        </w:rPr>
        <w:t xml:space="preserve"> </w:t>
      </w:r>
      <w:r>
        <w:t>improve</w:t>
      </w:r>
      <w:r>
        <w:rPr>
          <w:spacing w:val="-5"/>
        </w:rPr>
        <w:t xml:space="preserve"> </w:t>
      </w:r>
      <w:r>
        <w:t>the speed and accuracy of prostate cancer tests and could help to improve early</w:t>
      </w:r>
      <w:bookmarkStart w:id="48" w:name="_bookmark6"/>
      <w:bookmarkEnd w:id="48"/>
      <w:r w:rsidR="004411E5">
        <w:t xml:space="preserve"> </w:t>
      </w:r>
      <w:r>
        <w:t>detection and treatment and reduce the number of cancer-free patients going through</w:t>
      </w:r>
      <w:r w:rsidRPr="004411E5">
        <w:rPr>
          <w:spacing w:val="-8"/>
        </w:rPr>
        <w:t xml:space="preserve"> </w:t>
      </w:r>
      <w:r>
        <w:t>more</w:t>
      </w:r>
      <w:r w:rsidRPr="004411E5">
        <w:rPr>
          <w:spacing w:val="-8"/>
        </w:rPr>
        <w:t xml:space="preserve"> </w:t>
      </w:r>
      <w:r>
        <w:t>invasive</w:t>
      </w:r>
      <w:r w:rsidRPr="004411E5">
        <w:rPr>
          <w:spacing w:val="-9"/>
        </w:rPr>
        <w:t xml:space="preserve"> </w:t>
      </w:r>
      <w:r>
        <w:t>investigative</w:t>
      </w:r>
      <w:r w:rsidRPr="004411E5">
        <w:rPr>
          <w:spacing w:val="-9"/>
        </w:rPr>
        <w:t xml:space="preserve"> </w:t>
      </w:r>
      <w:r>
        <w:t>procedures,</w:t>
      </w:r>
      <w:r w:rsidRPr="004411E5">
        <w:rPr>
          <w:spacing w:val="-8"/>
        </w:rPr>
        <w:t xml:space="preserve"> </w:t>
      </w:r>
      <w:r>
        <w:t>as</w:t>
      </w:r>
      <w:r w:rsidRPr="004411E5">
        <w:rPr>
          <w:spacing w:val="-15"/>
        </w:rPr>
        <w:t xml:space="preserve"> </w:t>
      </w:r>
      <w:r>
        <w:t>well</w:t>
      </w:r>
      <w:r w:rsidRPr="004411E5">
        <w:rPr>
          <w:spacing w:val="-9"/>
        </w:rPr>
        <w:t xml:space="preserve"> </w:t>
      </w:r>
      <w:r>
        <w:t>as</w:t>
      </w:r>
      <w:r w:rsidRPr="004411E5">
        <w:rPr>
          <w:spacing w:val="-9"/>
        </w:rPr>
        <w:t xml:space="preserve"> </w:t>
      </w:r>
      <w:r>
        <w:t>potentially</w:t>
      </w:r>
      <w:r w:rsidRPr="004411E5">
        <w:rPr>
          <w:spacing w:val="-8"/>
        </w:rPr>
        <w:t xml:space="preserve"> </w:t>
      </w:r>
      <w:r>
        <w:t>saving</w:t>
      </w:r>
      <w:r w:rsidRPr="004411E5">
        <w:rPr>
          <w:spacing w:val="-8"/>
        </w:rPr>
        <w:t xml:space="preserve"> </w:t>
      </w:r>
      <w:r>
        <w:t>NHS time and money.</w:t>
      </w:r>
    </w:p>
    <w:p w14:paraId="2A79A0E2" w14:textId="77777777" w:rsidR="00F50FA0" w:rsidRDefault="00F50FA0">
      <w:pPr>
        <w:pStyle w:val="BodyText"/>
        <w:spacing w:before="9"/>
        <w:rPr>
          <w:sz w:val="23"/>
        </w:rPr>
      </w:pPr>
    </w:p>
    <w:p w14:paraId="171DCD9A" w14:textId="77777777" w:rsidR="00F50FA0" w:rsidRDefault="0035785A" w:rsidP="00DA1132">
      <w:pPr>
        <w:pStyle w:val="ListParagraph"/>
        <w:numPr>
          <w:ilvl w:val="0"/>
          <w:numId w:val="13"/>
        </w:numPr>
        <w:tabs>
          <w:tab w:val="left" w:pos="547"/>
        </w:tabs>
        <w:spacing w:line="259" w:lineRule="auto"/>
        <w:ind w:right="403"/>
      </w:pPr>
      <w:r>
        <w:t>Leo</w:t>
      </w:r>
      <w:r>
        <w:rPr>
          <w:spacing w:val="-5"/>
        </w:rPr>
        <w:t xml:space="preserve"> </w:t>
      </w:r>
      <w:r>
        <w:t>Cancer</w:t>
      </w:r>
      <w:r>
        <w:rPr>
          <w:spacing w:val="-5"/>
        </w:rPr>
        <w:t xml:space="preserve"> </w:t>
      </w:r>
      <w:r>
        <w:t>Care</w:t>
      </w:r>
      <w:r>
        <w:rPr>
          <w:spacing w:val="-5"/>
        </w:rPr>
        <w:t xml:space="preserve"> </w:t>
      </w:r>
      <w:r>
        <w:t>and</w:t>
      </w:r>
      <w:r>
        <w:rPr>
          <w:spacing w:val="-5"/>
        </w:rPr>
        <w:t xml:space="preserve"> </w:t>
      </w:r>
      <w:r>
        <w:t>the</w:t>
      </w:r>
      <w:r>
        <w:rPr>
          <w:spacing w:val="-5"/>
        </w:rPr>
        <w:t xml:space="preserve"> </w:t>
      </w:r>
      <w:r>
        <w:t>development</w:t>
      </w:r>
      <w:r>
        <w:rPr>
          <w:spacing w:val="-5"/>
        </w:rPr>
        <w:t xml:space="preserve"> </w:t>
      </w:r>
      <w:r>
        <w:t>of</w:t>
      </w:r>
      <w:r>
        <w:rPr>
          <w:spacing w:val="-11"/>
        </w:rPr>
        <w:t xml:space="preserve"> </w:t>
      </w:r>
      <w:r>
        <w:t>their</w:t>
      </w:r>
      <w:r>
        <w:rPr>
          <w:spacing w:val="-5"/>
        </w:rPr>
        <w:t xml:space="preserve"> </w:t>
      </w:r>
      <w:r>
        <w:t>upright</w:t>
      </w:r>
      <w:r>
        <w:rPr>
          <w:spacing w:val="-5"/>
        </w:rPr>
        <w:t xml:space="preserve"> </w:t>
      </w:r>
      <w:r>
        <w:t>patient</w:t>
      </w:r>
      <w:r>
        <w:rPr>
          <w:spacing w:val="-5"/>
        </w:rPr>
        <w:t xml:space="preserve"> </w:t>
      </w:r>
      <w:r>
        <w:t>positioning</w:t>
      </w:r>
      <w:r>
        <w:rPr>
          <w:spacing w:val="-5"/>
        </w:rPr>
        <w:t xml:space="preserve"> </w:t>
      </w:r>
      <w:r>
        <w:t>and</w:t>
      </w:r>
      <w:r>
        <w:rPr>
          <w:spacing w:val="-5"/>
        </w:rPr>
        <w:t xml:space="preserve"> </w:t>
      </w:r>
      <w:r>
        <w:t>CT imaging</w:t>
      </w:r>
      <w:r>
        <w:rPr>
          <w:spacing w:val="-5"/>
        </w:rPr>
        <w:t xml:space="preserve"> </w:t>
      </w:r>
      <w:r>
        <w:t>system,</w:t>
      </w:r>
      <w:r>
        <w:rPr>
          <w:spacing w:val="-5"/>
        </w:rPr>
        <w:t xml:space="preserve"> </w:t>
      </w:r>
      <w:r>
        <w:t>Marie®,</w:t>
      </w:r>
      <w:r>
        <w:rPr>
          <w:spacing w:val="-12"/>
        </w:rPr>
        <w:t xml:space="preserve"> </w:t>
      </w:r>
      <w:r>
        <w:t>which</w:t>
      </w:r>
      <w:r>
        <w:rPr>
          <w:spacing w:val="-5"/>
        </w:rPr>
        <w:t xml:space="preserve"> </w:t>
      </w:r>
      <w:r>
        <w:t>offers</w:t>
      </w:r>
      <w:r>
        <w:rPr>
          <w:spacing w:val="-6"/>
        </w:rPr>
        <w:t xml:space="preserve"> </w:t>
      </w:r>
      <w:r>
        <w:t>a</w:t>
      </w:r>
      <w:r>
        <w:rPr>
          <w:spacing w:val="-5"/>
        </w:rPr>
        <w:t xml:space="preserve"> </w:t>
      </w:r>
      <w:r>
        <w:t>“more</w:t>
      </w:r>
      <w:r>
        <w:rPr>
          <w:spacing w:val="-4"/>
        </w:rPr>
        <w:t xml:space="preserve"> </w:t>
      </w:r>
      <w:r>
        <w:t>human”</w:t>
      </w:r>
      <w:r>
        <w:rPr>
          <w:spacing w:val="-12"/>
        </w:rPr>
        <w:t xml:space="preserve"> </w:t>
      </w:r>
      <w:r>
        <w:t>way</w:t>
      </w:r>
      <w:r>
        <w:rPr>
          <w:spacing w:val="-5"/>
        </w:rPr>
        <w:t xml:space="preserve"> </w:t>
      </w:r>
      <w:r>
        <w:t>to</w:t>
      </w:r>
      <w:r>
        <w:rPr>
          <w:spacing w:val="-5"/>
        </w:rPr>
        <w:t xml:space="preserve"> </w:t>
      </w:r>
      <w:r>
        <w:t>administer</w:t>
      </w:r>
      <w:r>
        <w:rPr>
          <w:spacing w:val="-5"/>
        </w:rPr>
        <w:t xml:space="preserve"> </w:t>
      </w:r>
      <w:r>
        <w:t>radiation therapy</w:t>
      </w:r>
      <w:r>
        <w:rPr>
          <w:spacing w:val="-2"/>
        </w:rPr>
        <w:t xml:space="preserve"> </w:t>
      </w:r>
      <w:r>
        <w:t>to</w:t>
      </w:r>
      <w:r>
        <w:rPr>
          <w:spacing w:val="-1"/>
        </w:rPr>
        <w:t xml:space="preserve"> </w:t>
      </w:r>
      <w:r>
        <w:t>patients</w:t>
      </w:r>
      <w:r>
        <w:rPr>
          <w:spacing w:val="-9"/>
        </w:rPr>
        <w:t xml:space="preserve"> </w:t>
      </w:r>
      <w:r>
        <w:t>with</w:t>
      </w:r>
      <w:r>
        <w:rPr>
          <w:spacing w:val="-2"/>
        </w:rPr>
        <w:t xml:space="preserve"> </w:t>
      </w:r>
      <w:r>
        <w:t>a</w:t>
      </w:r>
      <w:r>
        <w:rPr>
          <w:spacing w:val="-2"/>
        </w:rPr>
        <w:t xml:space="preserve"> </w:t>
      </w:r>
      <w:r>
        <w:t>range</w:t>
      </w:r>
      <w:r>
        <w:rPr>
          <w:spacing w:val="-3"/>
        </w:rPr>
        <w:t xml:space="preserve"> </w:t>
      </w:r>
      <w:r>
        <w:t>of</w:t>
      </w:r>
      <w:r>
        <w:rPr>
          <w:spacing w:val="-8"/>
        </w:rPr>
        <w:t xml:space="preserve"> </w:t>
      </w:r>
      <w:r>
        <w:t>cancers,</w:t>
      </w:r>
      <w:r>
        <w:rPr>
          <w:spacing w:val="-2"/>
        </w:rPr>
        <w:t xml:space="preserve"> </w:t>
      </w:r>
      <w:r>
        <w:t>enhancing</w:t>
      </w:r>
      <w:r>
        <w:rPr>
          <w:spacing w:val="-2"/>
        </w:rPr>
        <w:t xml:space="preserve"> </w:t>
      </w:r>
      <w:r>
        <w:t>patient</w:t>
      </w:r>
      <w:r>
        <w:rPr>
          <w:spacing w:val="-2"/>
        </w:rPr>
        <w:t xml:space="preserve"> </w:t>
      </w:r>
      <w:r>
        <w:t>comfort</w:t>
      </w:r>
      <w:r>
        <w:rPr>
          <w:spacing w:val="-8"/>
        </w:rPr>
        <w:t xml:space="preserve"> </w:t>
      </w:r>
      <w:r>
        <w:t>while</w:t>
      </w:r>
      <w:r>
        <w:rPr>
          <w:spacing w:val="-3"/>
        </w:rPr>
        <w:t xml:space="preserve"> </w:t>
      </w:r>
      <w:r>
        <w:t>also potentially improving treatment accuracy.</w:t>
      </w:r>
    </w:p>
    <w:p w14:paraId="6D655C11" w14:textId="77777777" w:rsidR="00F50FA0" w:rsidRDefault="00F50FA0">
      <w:pPr>
        <w:pStyle w:val="BodyText"/>
        <w:spacing w:before="8"/>
        <w:rPr>
          <w:sz w:val="23"/>
        </w:rPr>
      </w:pPr>
    </w:p>
    <w:p w14:paraId="6489F12F" w14:textId="43EF0806" w:rsidR="00F50FA0" w:rsidRDefault="0035785A" w:rsidP="00DA1132">
      <w:pPr>
        <w:pStyle w:val="ListParagraph"/>
        <w:numPr>
          <w:ilvl w:val="0"/>
          <w:numId w:val="13"/>
        </w:numPr>
        <w:tabs>
          <w:tab w:val="left" w:pos="546"/>
          <w:tab w:val="left" w:pos="547"/>
        </w:tabs>
        <w:spacing w:line="259" w:lineRule="auto"/>
        <w:ind w:right="231"/>
      </w:pPr>
      <w:r>
        <w:t>BioTech company Oxford Cancer</w:t>
      </w:r>
      <w:r>
        <w:rPr>
          <w:spacing w:val="-3"/>
        </w:rPr>
        <w:t xml:space="preserve"> </w:t>
      </w:r>
      <w:r>
        <w:t>Analytics (OxCan) who are developing minimally invasive</w:t>
      </w:r>
      <w:r>
        <w:rPr>
          <w:spacing w:val="-3"/>
        </w:rPr>
        <w:t xml:space="preserve"> </w:t>
      </w:r>
      <w:r>
        <w:t>liquid</w:t>
      </w:r>
      <w:r>
        <w:rPr>
          <w:spacing w:val="-3"/>
        </w:rPr>
        <w:t xml:space="preserve"> </w:t>
      </w:r>
      <w:r>
        <w:t>biopsy</w:t>
      </w:r>
      <w:r>
        <w:rPr>
          <w:spacing w:val="-3"/>
        </w:rPr>
        <w:t xml:space="preserve"> </w:t>
      </w:r>
      <w:r>
        <w:t>blood</w:t>
      </w:r>
      <w:r>
        <w:rPr>
          <w:spacing w:val="-3"/>
        </w:rPr>
        <w:t xml:space="preserve"> </w:t>
      </w:r>
      <w:r>
        <w:t>tests</w:t>
      </w:r>
      <w:r>
        <w:rPr>
          <w:spacing w:val="-3"/>
        </w:rPr>
        <w:t xml:space="preserve"> </w:t>
      </w:r>
      <w:r>
        <w:t>for</w:t>
      </w:r>
      <w:r>
        <w:rPr>
          <w:spacing w:val="-3"/>
        </w:rPr>
        <w:t xml:space="preserve"> </w:t>
      </w:r>
      <w:r>
        <w:t>early</w:t>
      </w:r>
      <w:r>
        <w:rPr>
          <w:spacing w:val="-3"/>
        </w:rPr>
        <w:t xml:space="preserve"> </w:t>
      </w:r>
      <w:r>
        <w:t>cancer</w:t>
      </w:r>
      <w:r>
        <w:rPr>
          <w:spacing w:val="-4"/>
        </w:rPr>
        <w:t xml:space="preserve"> </w:t>
      </w:r>
      <w:r>
        <w:t>detection</w:t>
      </w:r>
      <w:r>
        <w:rPr>
          <w:spacing w:val="-3"/>
        </w:rPr>
        <w:t xml:space="preserve"> </w:t>
      </w:r>
      <w:r>
        <w:t>using</w:t>
      </w:r>
      <w:r>
        <w:rPr>
          <w:spacing w:val="-3"/>
        </w:rPr>
        <w:t xml:space="preserve"> </w:t>
      </w:r>
      <w:r>
        <w:t>a</w:t>
      </w:r>
      <w:r>
        <w:rPr>
          <w:spacing w:val="-2"/>
        </w:rPr>
        <w:t xml:space="preserve"> </w:t>
      </w:r>
      <w:r>
        <w:t>combination</w:t>
      </w:r>
      <w:r>
        <w:rPr>
          <w:spacing w:val="-3"/>
        </w:rPr>
        <w:t xml:space="preserve"> </w:t>
      </w:r>
      <w:r>
        <w:t>of the</w:t>
      </w:r>
      <w:r>
        <w:rPr>
          <w:spacing w:val="-6"/>
        </w:rPr>
        <w:t xml:space="preserve"> </w:t>
      </w:r>
      <w:r>
        <w:t>advanced</w:t>
      </w:r>
      <w:r>
        <w:rPr>
          <w:spacing w:val="-5"/>
        </w:rPr>
        <w:t xml:space="preserve"> </w:t>
      </w:r>
      <w:r>
        <w:t>study</w:t>
      </w:r>
      <w:r>
        <w:rPr>
          <w:spacing w:val="-5"/>
        </w:rPr>
        <w:t xml:space="preserve"> </w:t>
      </w:r>
      <w:r>
        <w:t>of</w:t>
      </w:r>
      <w:r>
        <w:rPr>
          <w:spacing w:val="-11"/>
        </w:rPr>
        <w:t xml:space="preserve"> </w:t>
      </w:r>
      <w:r>
        <w:t>proteins</w:t>
      </w:r>
      <w:r>
        <w:rPr>
          <w:spacing w:val="-6"/>
        </w:rPr>
        <w:t xml:space="preserve"> </w:t>
      </w:r>
      <w:r>
        <w:t>and</w:t>
      </w:r>
      <w:r>
        <w:rPr>
          <w:spacing w:val="-15"/>
        </w:rPr>
        <w:t xml:space="preserve"> </w:t>
      </w:r>
      <w:r>
        <w:t>AI,</w:t>
      </w:r>
      <w:r>
        <w:rPr>
          <w:spacing w:val="-5"/>
        </w:rPr>
        <w:t xml:space="preserve"> </w:t>
      </w:r>
      <w:r>
        <w:t>speciﬁcally</w:t>
      </w:r>
      <w:r>
        <w:rPr>
          <w:spacing w:val="-5"/>
        </w:rPr>
        <w:t xml:space="preserve"> </w:t>
      </w:r>
      <w:r>
        <w:t>focused</w:t>
      </w:r>
      <w:r>
        <w:rPr>
          <w:spacing w:val="-5"/>
        </w:rPr>
        <w:t xml:space="preserve"> </w:t>
      </w:r>
      <w:r>
        <w:t>on</w:t>
      </w:r>
      <w:r>
        <w:rPr>
          <w:spacing w:val="-5"/>
        </w:rPr>
        <w:t xml:space="preserve"> </w:t>
      </w:r>
      <w:r>
        <w:t>lung</w:t>
      </w:r>
      <w:r>
        <w:rPr>
          <w:spacing w:val="-5"/>
        </w:rPr>
        <w:t xml:space="preserve"> </w:t>
      </w:r>
      <w:r>
        <w:t>cancer,</w:t>
      </w:r>
      <w:r>
        <w:rPr>
          <w:spacing w:val="-12"/>
        </w:rPr>
        <w:t xml:space="preserve"> </w:t>
      </w:r>
      <w:r>
        <w:t>which</w:t>
      </w:r>
      <w:r>
        <w:rPr>
          <w:spacing w:val="-5"/>
        </w:rPr>
        <w:t xml:space="preserve"> </w:t>
      </w:r>
      <w:r>
        <w:t>is the number one cause of cancer deaths worldwide</w:t>
      </w:r>
      <w:r w:rsidR="00734867">
        <w:rPr>
          <w:rStyle w:val="EndnoteReference"/>
        </w:rPr>
        <w:endnoteReference w:id="18"/>
      </w:r>
      <w:r>
        <w:t>.</w:t>
      </w:r>
    </w:p>
    <w:p w14:paraId="1AF67F67" w14:textId="77777777" w:rsidR="00F50FA0" w:rsidRDefault="00F50FA0">
      <w:pPr>
        <w:pStyle w:val="BodyText"/>
        <w:spacing w:before="9"/>
        <w:rPr>
          <w:sz w:val="23"/>
        </w:rPr>
      </w:pPr>
    </w:p>
    <w:p w14:paraId="7D825866" w14:textId="77777777" w:rsidR="00F50FA0" w:rsidRDefault="0035785A" w:rsidP="00DA1132">
      <w:pPr>
        <w:pStyle w:val="ListParagraph"/>
        <w:numPr>
          <w:ilvl w:val="0"/>
          <w:numId w:val="13"/>
        </w:numPr>
        <w:tabs>
          <w:tab w:val="left" w:pos="479"/>
          <w:tab w:val="left" w:pos="481"/>
        </w:tabs>
        <w:spacing w:line="259" w:lineRule="auto"/>
        <w:ind w:left="480" w:right="118" w:hanging="360"/>
      </w:pPr>
      <w:r>
        <w:t>52 North, providing a second injection of funding for their Neutrocheck</w:t>
      </w:r>
      <w:r>
        <w:rPr>
          <w:position w:val="8"/>
          <w:sz w:val="13"/>
        </w:rPr>
        <w:t xml:space="preserve">® </w:t>
      </w:r>
      <w:r>
        <w:t>device, which is a low-cost ﬁnger prick blood test and digital platform that provides a rapid and</w:t>
      </w:r>
      <w:r>
        <w:rPr>
          <w:spacing w:val="-4"/>
        </w:rPr>
        <w:t xml:space="preserve"> </w:t>
      </w:r>
      <w:r>
        <w:t>reliable</w:t>
      </w:r>
      <w:r>
        <w:rPr>
          <w:spacing w:val="-4"/>
        </w:rPr>
        <w:t xml:space="preserve"> </w:t>
      </w:r>
      <w:r>
        <w:t>result</w:t>
      </w:r>
      <w:r>
        <w:rPr>
          <w:spacing w:val="-4"/>
        </w:rPr>
        <w:t xml:space="preserve"> </w:t>
      </w:r>
      <w:r>
        <w:t>at</w:t>
      </w:r>
      <w:r>
        <w:rPr>
          <w:spacing w:val="-4"/>
        </w:rPr>
        <w:t xml:space="preserve"> </w:t>
      </w:r>
      <w:r>
        <w:t>home,</w:t>
      </w:r>
      <w:r>
        <w:rPr>
          <w:spacing w:val="-4"/>
        </w:rPr>
        <w:t xml:space="preserve"> </w:t>
      </w:r>
      <w:r>
        <w:t>helping</w:t>
      </w:r>
      <w:r>
        <w:rPr>
          <w:spacing w:val="-3"/>
        </w:rPr>
        <w:t xml:space="preserve"> </w:t>
      </w:r>
      <w:r>
        <w:t>doctors</w:t>
      </w:r>
      <w:r>
        <w:rPr>
          <w:spacing w:val="-5"/>
        </w:rPr>
        <w:t xml:space="preserve"> </w:t>
      </w:r>
      <w:r>
        <w:t>to</w:t>
      </w:r>
      <w:r>
        <w:rPr>
          <w:spacing w:val="-3"/>
        </w:rPr>
        <w:t xml:space="preserve"> </w:t>
      </w:r>
      <w:r>
        <w:t>identify</w:t>
      </w:r>
      <w:r>
        <w:rPr>
          <w:spacing w:val="-4"/>
        </w:rPr>
        <w:t xml:space="preserve"> </w:t>
      </w:r>
      <w:r>
        <w:t>patients</w:t>
      </w:r>
      <w:r>
        <w:rPr>
          <w:spacing w:val="-5"/>
        </w:rPr>
        <w:t xml:space="preserve"> </w:t>
      </w:r>
      <w:r>
        <w:t>at</w:t>
      </w:r>
      <w:r>
        <w:rPr>
          <w:spacing w:val="-4"/>
        </w:rPr>
        <w:t xml:space="preserve"> </w:t>
      </w:r>
      <w:r>
        <w:t>risk</w:t>
      </w:r>
      <w:r>
        <w:rPr>
          <w:spacing w:val="-2"/>
        </w:rPr>
        <w:t xml:space="preserve"> </w:t>
      </w:r>
      <w:r>
        <w:t>of</w:t>
      </w:r>
      <w:r>
        <w:rPr>
          <w:spacing w:val="-10"/>
        </w:rPr>
        <w:t xml:space="preserve"> </w:t>
      </w:r>
      <w:r>
        <w:t>neutropenic sepsis, an often-fatal side effect of chemotherapy treatment.</w:t>
      </w:r>
    </w:p>
    <w:p w14:paraId="0C8633EC" w14:textId="77777777" w:rsidR="00F50FA0" w:rsidRDefault="00F50FA0">
      <w:pPr>
        <w:pStyle w:val="BodyText"/>
        <w:spacing w:before="8"/>
        <w:rPr>
          <w:sz w:val="23"/>
        </w:rPr>
      </w:pPr>
    </w:p>
    <w:p w14:paraId="1382A9BF" w14:textId="77777777" w:rsidR="00F50FA0" w:rsidRDefault="0035785A">
      <w:pPr>
        <w:pStyle w:val="BodyText"/>
        <w:spacing w:line="259" w:lineRule="auto"/>
        <w:ind w:left="119" w:right="190"/>
      </w:pPr>
      <w:r>
        <w:t>Alongside ﬁnancial investment, we also facilitated product development sessions between</w:t>
      </w:r>
      <w:r>
        <w:rPr>
          <w:spacing w:val="-3"/>
        </w:rPr>
        <w:t xml:space="preserve"> </w:t>
      </w:r>
      <w:r>
        <w:t>three</w:t>
      </w:r>
      <w:r>
        <w:rPr>
          <w:spacing w:val="-4"/>
        </w:rPr>
        <w:t xml:space="preserve"> </w:t>
      </w:r>
      <w:r>
        <w:t>of</w:t>
      </w:r>
      <w:r>
        <w:rPr>
          <w:spacing w:val="-10"/>
        </w:rPr>
        <w:t xml:space="preserve"> </w:t>
      </w:r>
      <w:r>
        <w:t>the</w:t>
      </w:r>
      <w:r>
        <w:rPr>
          <w:spacing w:val="-4"/>
        </w:rPr>
        <w:t xml:space="preserve"> </w:t>
      </w:r>
      <w:r>
        <w:t>companies</w:t>
      </w:r>
      <w:r>
        <w:rPr>
          <w:spacing w:val="-4"/>
        </w:rPr>
        <w:t xml:space="preserve"> </w:t>
      </w:r>
      <w:r>
        <w:t>and</w:t>
      </w:r>
      <w:r>
        <w:rPr>
          <w:spacing w:val="-4"/>
        </w:rPr>
        <w:t xml:space="preserve"> </w:t>
      </w:r>
      <w:r>
        <w:t>people</w:t>
      </w:r>
      <w:r>
        <w:rPr>
          <w:spacing w:val="-9"/>
        </w:rPr>
        <w:t xml:space="preserve"> </w:t>
      </w:r>
      <w:r>
        <w:t>with</w:t>
      </w:r>
      <w:r>
        <w:rPr>
          <w:spacing w:val="-3"/>
        </w:rPr>
        <w:t xml:space="preserve"> </w:t>
      </w:r>
      <w:r>
        <w:t>lived</w:t>
      </w:r>
      <w:r>
        <w:rPr>
          <w:spacing w:val="-3"/>
        </w:rPr>
        <w:t xml:space="preserve"> </w:t>
      </w:r>
      <w:r>
        <w:t>experience</w:t>
      </w:r>
      <w:r>
        <w:rPr>
          <w:spacing w:val="-3"/>
        </w:rPr>
        <w:t xml:space="preserve"> </w:t>
      </w:r>
      <w:r>
        <w:t>of</w:t>
      </w:r>
      <w:r>
        <w:rPr>
          <w:spacing w:val="-10"/>
        </w:rPr>
        <w:t xml:space="preserve"> </w:t>
      </w:r>
      <w:r>
        <w:t>cancer</w:t>
      </w:r>
      <w:r>
        <w:rPr>
          <w:spacing w:val="-10"/>
        </w:rPr>
        <w:t xml:space="preserve"> </w:t>
      </w:r>
      <w:r>
        <w:t>who</w:t>
      </w:r>
      <w:r>
        <w:rPr>
          <w:spacing w:val="-3"/>
        </w:rPr>
        <w:t xml:space="preserve"> </w:t>
      </w:r>
      <w:r>
        <w:t>have signed</w:t>
      </w:r>
      <w:r>
        <w:rPr>
          <w:spacing w:val="-6"/>
        </w:rPr>
        <w:t xml:space="preserve"> </w:t>
      </w:r>
      <w:r>
        <w:t>up</w:t>
      </w:r>
      <w:r>
        <w:rPr>
          <w:spacing w:val="-5"/>
        </w:rPr>
        <w:t xml:space="preserve"> </w:t>
      </w:r>
      <w:r>
        <w:t>to</w:t>
      </w:r>
      <w:r>
        <w:rPr>
          <w:spacing w:val="-6"/>
        </w:rPr>
        <w:t xml:space="preserve"> </w:t>
      </w:r>
      <w:r>
        <w:t>be</w:t>
      </w:r>
      <w:r>
        <w:rPr>
          <w:spacing w:val="-7"/>
        </w:rPr>
        <w:t xml:space="preserve"> </w:t>
      </w:r>
      <w:r>
        <w:t>part</w:t>
      </w:r>
      <w:r>
        <w:rPr>
          <w:spacing w:val="-6"/>
        </w:rPr>
        <w:t xml:space="preserve"> </w:t>
      </w:r>
      <w:r>
        <w:t>of</w:t>
      </w:r>
      <w:r>
        <w:rPr>
          <w:spacing w:val="-12"/>
        </w:rPr>
        <w:t xml:space="preserve"> </w:t>
      </w:r>
      <w:r>
        <w:t>our</w:t>
      </w:r>
      <w:r>
        <w:rPr>
          <w:spacing w:val="-6"/>
        </w:rPr>
        <w:t xml:space="preserve"> </w:t>
      </w:r>
      <w:r>
        <w:t>Innovation</w:t>
      </w:r>
      <w:r>
        <w:rPr>
          <w:spacing w:val="-6"/>
        </w:rPr>
        <w:t xml:space="preserve"> </w:t>
      </w:r>
      <w:r>
        <w:t>Community.</w:t>
      </w:r>
      <w:r>
        <w:rPr>
          <w:spacing w:val="-7"/>
        </w:rPr>
        <w:t xml:space="preserve"> </w:t>
      </w:r>
      <w:r>
        <w:t>Bringing</w:t>
      </w:r>
      <w:r>
        <w:rPr>
          <w:spacing w:val="-6"/>
        </w:rPr>
        <w:t xml:space="preserve"> </w:t>
      </w:r>
      <w:r>
        <w:t>experts</w:t>
      </w:r>
      <w:r>
        <w:rPr>
          <w:spacing w:val="-7"/>
        </w:rPr>
        <w:t xml:space="preserve"> </w:t>
      </w:r>
      <w:r>
        <w:t>by</w:t>
      </w:r>
      <w:r>
        <w:rPr>
          <w:spacing w:val="-6"/>
        </w:rPr>
        <w:t xml:space="preserve"> </w:t>
      </w:r>
      <w:r>
        <w:t>experience</w:t>
      </w:r>
      <w:r>
        <w:rPr>
          <w:spacing w:val="-7"/>
        </w:rPr>
        <w:t xml:space="preserve"> </w:t>
      </w:r>
      <w:r>
        <w:t>into product development helps to ensure that the new technology and innovations we invest in really support and reﬂect the needs of those with cancer.</w:t>
      </w:r>
    </w:p>
    <w:p w14:paraId="16B6C308" w14:textId="77777777" w:rsidR="00F50FA0" w:rsidRDefault="00F50FA0">
      <w:pPr>
        <w:pStyle w:val="BodyText"/>
        <w:spacing w:before="8"/>
        <w:rPr>
          <w:sz w:val="23"/>
        </w:rPr>
      </w:pPr>
    </w:p>
    <w:p w14:paraId="7C64B7AF" w14:textId="77777777" w:rsidR="00F50FA0" w:rsidRDefault="0035785A">
      <w:pPr>
        <w:pStyle w:val="BodyText"/>
        <w:spacing w:line="259" w:lineRule="auto"/>
        <w:ind w:left="119"/>
      </w:pPr>
      <w:r>
        <w:t>Our</w:t>
      </w:r>
      <w:r>
        <w:rPr>
          <w:spacing w:val="-9"/>
        </w:rPr>
        <w:t xml:space="preserve"> </w:t>
      </w:r>
      <w:r>
        <w:t>work</w:t>
      </w:r>
      <w:r>
        <w:rPr>
          <w:spacing w:val="-2"/>
        </w:rPr>
        <w:t xml:space="preserve"> </w:t>
      </w:r>
      <w:r>
        <w:t>to</w:t>
      </w:r>
      <w:r>
        <w:rPr>
          <w:spacing w:val="-2"/>
        </w:rPr>
        <w:t xml:space="preserve"> </w:t>
      </w:r>
      <w:r>
        <w:t>invest</w:t>
      </w:r>
      <w:r>
        <w:rPr>
          <w:spacing w:val="-2"/>
        </w:rPr>
        <w:t xml:space="preserve"> </w:t>
      </w:r>
      <w:r>
        <w:t>in</w:t>
      </w:r>
      <w:r>
        <w:rPr>
          <w:spacing w:val="-2"/>
        </w:rPr>
        <w:t xml:space="preserve"> </w:t>
      </w:r>
      <w:r>
        <w:t>the</w:t>
      </w:r>
      <w:r>
        <w:rPr>
          <w:spacing w:val="-3"/>
        </w:rPr>
        <w:t xml:space="preserve"> </w:t>
      </w:r>
      <w:r>
        <w:t>expertise</w:t>
      </w:r>
      <w:r>
        <w:rPr>
          <w:spacing w:val="-2"/>
        </w:rPr>
        <w:t xml:space="preserve"> </w:t>
      </w:r>
      <w:r>
        <w:t>of</w:t>
      </w:r>
      <w:r>
        <w:rPr>
          <w:spacing w:val="-9"/>
        </w:rPr>
        <w:t xml:space="preserve"> </w:t>
      </w:r>
      <w:r>
        <w:t>others</w:t>
      </w:r>
      <w:r>
        <w:rPr>
          <w:spacing w:val="-3"/>
        </w:rPr>
        <w:t xml:space="preserve"> </w:t>
      </w:r>
      <w:r>
        <w:t>is</w:t>
      </w:r>
      <w:r>
        <w:rPr>
          <w:spacing w:val="-2"/>
        </w:rPr>
        <w:t xml:space="preserve"> </w:t>
      </w:r>
      <w:r>
        <w:t>a</w:t>
      </w:r>
      <w:r>
        <w:rPr>
          <w:spacing w:val="-2"/>
        </w:rPr>
        <w:t xml:space="preserve"> </w:t>
      </w:r>
      <w:r>
        <w:t>prime</w:t>
      </w:r>
      <w:r>
        <w:rPr>
          <w:spacing w:val="-2"/>
        </w:rPr>
        <w:t xml:space="preserve"> </w:t>
      </w:r>
      <w:r>
        <w:t>example</w:t>
      </w:r>
      <w:r>
        <w:rPr>
          <w:spacing w:val="-3"/>
        </w:rPr>
        <w:t xml:space="preserve"> </w:t>
      </w:r>
      <w:r>
        <w:t>of</w:t>
      </w:r>
      <w:r>
        <w:rPr>
          <w:spacing w:val="-9"/>
        </w:rPr>
        <w:t xml:space="preserve"> </w:t>
      </w:r>
      <w:r>
        <w:t>how</w:t>
      </w:r>
      <w:r>
        <w:rPr>
          <w:spacing w:val="-9"/>
        </w:rPr>
        <w:t xml:space="preserve"> </w:t>
      </w:r>
      <w:r>
        <w:t>we</w:t>
      </w:r>
      <w:r>
        <w:rPr>
          <w:spacing w:val="-3"/>
        </w:rPr>
        <w:t xml:space="preserve"> </w:t>
      </w:r>
      <w:r>
        <w:t>are</w:t>
      </w:r>
      <w:r>
        <w:rPr>
          <w:spacing w:val="-9"/>
        </w:rPr>
        <w:t xml:space="preserve"> </w:t>
      </w:r>
      <w:r>
        <w:t>working differently:</w:t>
      </w:r>
      <w:r>
        <w:rPr>
          <w:spacing w:val="-3"/>
        </w:rPr>
        <w:t xml:space="preserve"> </w:t>
      </w:r>
      <w:r>
        <w:t>not</w:t>
      </w:r>
      <w:r>
        <w:rPr>
          <w:spacing w:val="-4"/>
        </w:rPr>
        <w:t xml:space="preserve"> </w:t>
      </w:r>
      <w:r>
        <w:t>only</w:t>
      </w:r>
      <w:r>
        <w:rPr>
          <w:spacing w:val="-4"/>
        </w:rPr>
        <w:t xml:space="preserve"> </w:t>
      </w:r>
      <w:r>
        <w:t>diversifying</w:t>
      </w:r>
      <w:r>
        <w:rPr>
          <w:spacing w:val="-4"/>
        </w:rPr>
        <w:t xml:space="preserve"> </w:t>
      </w:r>
      <w:r>
        <w:t>our</w:t>
      </w:r>
      <w:r>
        <w:rPr>
          <w:spacing w:val="-5"/>
        </w:rPr>
        <w:t xml:space="preserve"> </w:t>
      </w:r>
      <w:r>
        <w:t>income</w:t>
      </w:r>
      <w:r>
        <w:rPr>
          <w:spacing w:val="-4"/>
        </w:rPr>
        <w:t xml:space="preserve"> </w:t>
      </w:r>
      <w:r>
        <w:t>streams</w:t>
      </w:r>
      <w:r>
        <w:rPr>
          <w:spacing w:val="-5"/>
        </w:rPr>
        <w:t xml:space="preserve"> </w:t>
      </w:r>
      <w:r>
        <w:t>but</w:t>
      </w:r>
      <w:r>
        <w:rPr>
          <w:spacing w:val="-4"/>
        </w:rPr>
        <w:t xml:space="preserve"> </w:t>
      </w:r>
      <w:r>
        <w:t>helping</w:t>
      </w:r>
      <w:r>
        <w:rPr>
          <w:spacing w:val="-4"/>
        </w:rPr>
        <w:t xml:space="preserve"> </w:t>
      </w:r>
      <w:r>
        <w:t>to</w:t>
      </w:r>
      <w:r>
        <w:rPr>
          <w:spacing w:val="-4"/>
        </w:rPr>
        <w:t xml:space="preserve"> </w:t>
      </w:r>
      <w:r>
        <w:t>spark</w:t>
      </w:r>
      <w:r>
        <w:rPr>
          <w:spacing w:val="-4"/>
        </w:rPr>
        <w:t xml:space="preserve"> </w:t>
      </w:r>
      <w:r>
        <w:t>a</w:t>
      </w:r>
      <w:r>
        <w:rPr>
          <w:spacing w:val="-4"/>
        </w:rPr>
        <w:t xml:space="preserve"> </w:t>
      </w:r>
      <w:r>
        <w:t>change</w:t>
      </w:r>
      <w:r>
        <w:rPr>
          <w:spacing w:val="-5"/>
        </w:rPr>
        <w:t xml:space="preserve"> </w:t>
      </w:r>
      <w:r>
        <w:t>that will ensure even better cancer care in the future. Our Impact Investment Portfolio is an example of a long-term income stream.</w:t>
      </w:r>
      <w:r>
        <w:rPr>
          <w:spacing w:val="-5"/>
        </w:rPr>
        <w:t xml:space="preserve"> </w:t>
      </w:r>
      <w:r>
        <w:t>This means we make investments but won’t expect to see ﬁnancial return from those investments for several years.</w:t>
      </w:r>
    </w:p>
    <w:p w14:paraId="3EE7B41A" w14:textId="77777777" w:rsidR="00F50FA0" w:rsidRDefault="00F50FA0">
      <w:pPr>
        <w:pStyle w:val="BodyText"/>
        <w:spacing w:before="8"/>
        <w:rPr>
          <w:sz w:val="23"/>
        </w:rPr>
      </w:pPr>
    </w:p>
    <w:p w14:paraId="59F52947" w14:textId="77777777" w:rsidR="00F50FA0" w:rsidRDefault="0035785A">
      <w:pPr>
        <w:pStyle w:val="Heading5"/>
        <w:ind w:left="119"/>
      </w:pPr>
      <w:r>
        <w:rPr>
          <w:spacing w:val="-2"/>
        </w:rPr>
        <w:t>Frontier Funders</w:t>
      </w:r>
      <w:r>
        <w:rPr>
          <w:spacing w:val="-1"/>
        </w:rPr>
        <w:t xml:space="preserve"> </w:t>
      </w:r>
      <w:r>
        <w:rPr>
          <w:spacing w:val="-4"/>
        </w:rPr>
        <w:t>Club</w:t>
      </w:r>
    </w:p>
    <w:p w14:paraId="2D3D6ED9" w14:textId="77777777" w:rsidR="00F50FA0" w:rsidRDefault="0035785A" w:rsidP="00F4368B">
      <w:pPr>
        <w:pStyle w:val="BodyText"/>
        <w:spacing w:before="240" w:line="259" w:lineRule="auto"/>
        <w:ind w:left="119" w:right="190"/>
      </w:pPr>
      <w:r>
        <w:t>We launched our Frontier Funders Club in 2024</w:t>
      </w:r>
      <w:r>
        <w:rPr>
          <w:spacing w:val="-2"/>
        </w:rPr>
        <w:t xml:space="preserve"> </w:t>
      </w:r>
      <w:r>
        <w:t>with the ambition of</w:t>
      </w:r>
      <w:r>
        <w:rPr>
          <w:spacing w:val="-2"/>
        </w:rPr>
        <w:t xml:space="preserve"> </w:t>
      </w:r>
      <w:r>
        <w:t>bringing together an entrepreneurial community of individuals who are passionate about changing the future</w:t>
      </w:r>
      <w:r>
        <w:rPr>
          <w:spacing w:val="-7"/>
        </w:rPr>
        <w:t xml:space="preserve"> </w:t>
      </w:r>
      <w:r>
        <w:t>of</w:t>
      </w:r>
      <w:r>
        <w:rPr>
          <w:spacing w:val="-12"/>
        </w:rPr>
        <w:t xml:space="preserve"> </w:t>
      </w:r>
      <w:r>
        <w:t>cancer</w:t>
      </w:r>
      <w:r>
        <w:rPr>
          <w:spacing w:val="-6"/>
        </w:rPr>
        <w:t xml:space="preserve"> </w:t>
      </w:r>
      <w:r>
        <w:t>support,</w:t>
      </w:r>
      <w:r>
        <w:rPr>
          <w:spacing w:val="-7"/>
        </w:rPr>
        <w:t xml:space="preserve"> </w:t>
      </w:r>
      <w:r>
        <w:t>to</w:t>
      </w:r>
      <w:r>
        <w:rPr>
          <w:spacing w:val="-6"/>
        </w:rPr>
        <w:t xml:space="preserve"> </w:t>
      </w:r>
      <w:r>
        <w:t>collectively</w:t>
      </w:r>
      <w:r>
        <w:rPr>
          <w:spacing w:val="-6"/>
        </w:rPr>
        <w:t xml:space="preserve"> </w:t>
      </w:r>
      <w:r>
        <w:t>help</w:t>
      </w:r>
      <w:r>
        <w:rPr>
          <w:spacing w:val="-6"/>
        </w:rPr>
        <w:t xml:space="preserve"> </w:t>
      </w:r>
      <w:r>
        <w:t>fund</w:t>
      </w:r>
      <w:r>
        <w:rPr>
          <w:spacing w:val="-6"/>
        </w:rPr>
        <w:t xml:space="preserve"> </w:t>
      </w:r>
      <w:r>
        <w:t>the</w:t>
      </w:r>
      <w:r>
        <w:rPr>
          <w:spacing w:val="-7"/>
        </w:rPr>
        <w:t xml:space="preserve"> </w:t>
      </w:r>
      <w:r>
        <w:t>latest</w:t>
      </w:r>
      <w:r>
        <w:rPr>
          <w:spacing w:val="-6"/>
        </w:rPr>
        <w:t xml:space="preserve"> </w:t>
      </w:r>
      <w:r>
        <w:t>cutting-edge</w:t>
      </w:r>
      <w:r>
        <w:rPr>
          <w:spacing w:val="-7"/>
        </w:rPr>
        <w:t xml:space="preserve"> </w:t>
      </w:r>
      <w:r>
        <w:t>innovations</w:t>
      </w:r>
      <w:r>
        <w:rPr>
          <w:spacing w:val="-7"/>
        </w:rPr>
        <w:t xml:space="preserve"> </w:t>
      </w:r>
      <w:r>
        <w:t>in cancer care and treatment.</w:t>
      </w:r>
    </w:p>
    <w:p w14:paraId="28D23D72" w14:textId="77777777" w:rsidR="00F50FA0" w:rsidRDefault="00F50FA0">
      <w:pPr>
        <w:pStyle w:val="BodyText"/>
        <w:spacing w:before="9"/>
        <w:rPr>
          <w:sz w:val="23"/>
        </w:rPr>
      </w:pPr>
    </w:p>
    <w:p w14:paraId="248C0440" w14:textId="77777777" w:rsidR="00F50FA0" w:rsidRDefault="0035785A">
      <w:pPr>
        <w:pStyle w:val="BodyText"/>
        <w:spacing w:line="259" w:lineRule="auto"/>
        <w:ind w:left="120"/>
      </w:pPr>
      <w:r>
        <w:t>The Frontier Funders Club aims to raise a total of</w:t>
      </w:r>
      <w:r>
        <w:rPr>
          <w:spacing w:val="-2"/>
        </w:rPr>
        <w:t xml:space="preserve"> </w:t>
      </w:r>
      <w:r>
        <w:t>£2 million in the next two years, supporting</w:t>
      </w:r>
      <w:r>
        <w:rPr>
          <w:spacing w:val="-3"/>
        </w:rPr>
        <w:t xml:space="preserve"> </w:t>
      </w:r>
      <w:r>
        <w:t>pioneering</w:t>
      </w:r>
      <w:r>
        <w:rPr>
          <w:spacing w:val="-3"/>
        </w:rPr>
        <w:t xml:space="preserve"> </w:t>
      </w:r>
      <w:r>
        <w:t>solutions</w:t>
      </w:r>
      <w:r>
        <w:rPr>
          <w:spacing w:val="-5"/>
        </w:rPr>
        <w:t xml:space="preserve"> </w:t>
      </w:r>
      <w:r>
        <w:t>to</w:t>
      </w:r>
      <w:r>
        <w:rPr>
          <w:spacing w:val="-3"/>
        </w:rPr>
        <w:t xml:space="preserve"> </w:t>
      </w:r>
      <w:r>
        <w:t>some</w:t>
      </w:r>
      <w:r>
        <w:rPr>
          <w:spacing w:val="-4"/>
        </w:rPr>
        <w:t xml:space="preserve"> </w:t>
      </w:r>
      <w:r>
        <w:t>of</w:t>
      </w:r>
      <w:r>
        <w:rPr>
          <w:spacing w:val="-11"/>
        </w:rPr>
        <w:t xml:space="preserve"> </w:t>
      </w:r>
      <w:r>
        <w:t>the</w:t>
      </w:r>
      <w:r>
        <w:rPr>
          <w:spacing w:val="-5"/>
        </w:rPr>
        <w:t xml:space="preserve"> </w:t>
      </w:r>
      <w:r>
        <w:t>most</w:t>
      </w:r>
      <w:r>
        <w:rPr>
          <w:spacing w:val="-4"/>
        </w:rPr>
        <w:t xml:space="preserve"> </w:t>
      </w:r>
      <w:r>
        <w:t>pressing</w:t>
      </w:r>
      <w:r>
        <w:rPr>
          <w:spacing w:val="-4"/>
        </w:rPr>
        <w:t xml:space="preserve"> </w:t>
      </w:r>
      <w:r>
        <w:t>challenges</w:t>
      </w:r>
      <w:r>
        <w:rPr>
          <w:spacing w:val="-5"/>
        </w:rPr>
        <w:t xml:space="preserve"> </w:t>
      </w:r>
      <w:r>
        <w:t>in</w:t>
      </w:r>
      <w:r>
        <w:rPr>
          <w:spacing w:val="-4"/>
        </w:rPr>
        <w:t xml:space="preserve"> </w:t>
      </w:r>
      <w:r>
        <w:t>cancer diagnosis, treatment, and care.</w:t>
      </w:r>
    </w:p>
    <w:p w14:paraId="2A8BC9D1" w14:textId="77777777" w:rsidR="00F50FA0" w:rsidRDefault="00F50FA0">
      <w:pPr>
        <w:pStyle w:val="BodyText"/>
        <w:spacing w:before="8"/>
        <w:rPr>
          <w:sz w:val="23"/>
        </w:rPr>
      </w:pPr>
    </w:p>
    <w:p w14:paraId="4FCA241A" w14:textId="77777777" w:rsidR="00F50FA0" w:rsidRDefault="0035785A" w:rsidP="00F4368B">
      <w:pPr>
        <w:pStyle w:val="BodyText"/>
        <w:spacing w:line="259" w:lineRule="auto"/>
        <w:ind w:left="120" w:right="190"/>
      </w:pPr>
      <w:r>
        <w:t>Club</w:t>
      </w:r>
      <w:r>
        <w:rPr>
          <w:spacing w:val="-2"/>
        </w:rPr>
        <w:t xml:space="preserve"> </w:t>
      </w:r>
      <w:r>
        <w:t>members</w:t>
      </w:r>
      <w:r>
        <w:rPr>
          <w:spacing w:val="-3"/>
        </w:rPr>
        <w:t xml:space="preserve"> </w:t>
      </w:r>
      <w:r>
        <w:t>have</w:t>
      </w:r>
      <w:r>
        <w:rPr>
          <w:spacing w:val="-3"/>
        </w:rPr>
        <w:t xml:space="preserve"> </w:t>
      </w:r>
      <w:r>
        <w:t>the</w:t>
      </w:r>
      <w:r>
        <w:rPr>
          <w:spacing w:val="-3"/>
        </w:rPr>
        <w:t xml:space="preserve"> </w:t>
      </w:r>
      <w:r>
        <w:t>chance</w:t>
      </w:r>
      <w:r>
        <w:rPr>
          <w:spacing w:val="-3"/>
        </w:rPr>
        <w:t xml:space="preserve"> </w:t>
      </w:r>
      <w:r>
        <w:t>to</w:t>
      </w:r>
      <w:r>
        <w:rPr>
          <w:spacing w:val="-3"/>
        </w:rPr>
        <w:t xml:space="preserve"> </w:t>
      </w:r>
      <w:r>
        <w:t>meet</w:t>
      </w:r>
      <w:r>
        <w:rPr>
          <w:spacing w:val="-3"/>
        </w:rPr>
        <w:t xml:space="preserve"> </w:t>
      </w:r>
      <w:r>
        <w:t>the</w:t>
      </w:r>
      <w:r>
        <w:rPr>
          <w:spacing w:val="-8"/>
        </w:rPr>
        <w:t xml:space="preserve"> </w:t>
      </w:r>
      <w:r>
        <w:t>visionaries</w:t>
      </w:r>
      <w:r>
        <w:rPr>
          <w:spacing w:val="-3"/>
        </w:rPr>
        <w:t xml:space="preserve"> </w:t>
      </w:r>
      <w:r>
        <w:t>behind</w:t>
      </w:r>
      <w:r>
        <w:rPr>
          <w:spacing w:val="-3"/>
        </w:rPr>
        <w:t xml:space="preserve"> </w:t>
      </w:r>
      <w:r>
        <w:t>some</w:t>
      </w:r>
      <w:r>
        <w:rPr>
          <w:spacing w:val="-3"/>
        </w:rPr>
        <w:t xml:space="preserve"> </w:t>
      </w:r>
      <w:r>
        <w:t>of</w:t>
      </w:r>
      <w:r>
        <w:rPr>
          <w:spacing w:val="-9"/>
        </w:rPr>
        <w:t xml:space="preserve"> </w:t>
      </w:r>
      <w:r>
        <w:t>the</w:t>
      </w:r>
      <w:r>
        <w:rPr>
          <w:spacing w:val="-3"/>
        </w:rPr>
        <w:t xml:space="preserve"> </w:t>
      </w:r>
      <w:r>
        <w:t>innovations of</w:t>
      </w:r>
      <w:r>
        <w:rPr>
          <w:spacing w:val="-11"/>
        </w:rPr>
        <w:t xml:space="preserve"> </w:t>
      </w:r>
      <w:r>
        <w:t>our</w:t>
      </w:r>
      <w:r>
        <w:rPr>
          <w:spacing w:val="-5"/>
        </w:rPr>
        <w:t xml:space="preserve"> </w:t>
      </w:r>
      <w:r>
        <w:t>portfolio</w:t>
      </w:r>
      <w:r>
        <w:rPr>
          <w:spacing w:val="-4"/>
        </w:rPr>
        <w:t xml:space="preserve"> </w:t>
      </w:r>
      <w:r>
        <w:t>companies,</w:t>
      </w:r>
      <w:r>
        <w:rPr>
          <w:spacing w:val="-5"/>
        </w:rPr>
        <w:t xml:space="preserve"> </w:t>
      </w:r>
      <w:r>
        <w:t>discover</w:t>
      </w:r>
      <w:r>
        <w:rPr>
          <w:spacing w:val="-4"/>
        </w:rPr>
        <w:t xml:space="preserve"> </w:t>
      </w:r>
      <w:r>
        <w:t>ﬁrst-hand</w:t>
      </w:r>
      <w:r>
        <w:rPr>
          <w:spacing w:val="-4"/>
        </w:rPr>
        <w:t xml:space="preserve"> </w:t>
      </w:r>
      <w:r>
        <w:t>the</w:t>
      </w:r>
      <w:r>
        <w:rPr>
          <w:spacing w:val="-5"/>
        </w:rPr>
        <w:t xml:space="preserve"> </w:t>
      </w:r>
      <w:r>
        <w:t>impact</w:t>
      </w:r>
      <w:r>
        <w:rPr>
          <w:spacing w:val="-4"/>
        </w:rPr>
        <w:t xml:space="preserve"> </w:t>
      </w:r>
      <w:r>
        <w:t>their</w:t>
      </w:r>
      <w:r>
        <w:rPr>
          <w:spacing w:val="-5"/>
        </w:rPr>
        <w:t xml:space="preserve"> </w:t>
      </w:r>
      <w:r>
        <w:t>support</w:t>
      </w:r>
      <w:r>
        <w:rPr>
          <w:spacing w:val="-4"/>
        </w:rPr>
        <w:t xml:space="preserve"> </w:t>
      </w:r>
      <w:r>
        <w:t>is</w:t>
      </w:r>
      <w:r>
        <w:rPr>
          <w:spacing w:val="-5"/>
        </w:rPr>
        <w:t xml:space="preserve"> </w:t>
      </w:r>
      <w:r>
        <w:t>having</w:t>
      </w:r>
      <w:r>
        <w:rPr>
          <w:spacing w:val="-4"/>
        </w:rPr>
        <w:t xml:space="preserve"> </w:t>
      </w:r>
      <w:r>
        <w:t>on</w:t>
      </w:r>
      <w:r>
        <w:rPr>
          <w:spacing w:val="-4"/>
        </w:rPr>
        <w:t xml:space="preserve"> </w:t>
      </w:r>
      <w:r>
        <w:t>the cancer treatment and care landscape, and the opportunity to use their skills and experience to support the growth of these initiatives as they gain traction.</w:t>
      </w:r>
    </w:p>
    <w:p w14:paraId="2130E0D2" w14:textId="77777777" w:rsidR="00F4368B" w:rsidRDefault="00F4368B" w:rsidP="00F4368B">
      <w:pPr>
        <w:pStyle w:val="BodyText"/>
        <w:spacing w:before="120" w:line="259" w:lineRule="auto"/>
        <w:ind w:left="120" w:right="190" w:firstLine="61"/>
      </w:pPr>
    </w:p>
    <w:p w14:paraId="2B55A33E" w14:textId="326101F3" w:rsidR="00F50FA0" w:rsidRPr="00E27F63" w:rsidRDefault="00816B2A" w:rsidP="00E27F63">
      <w:pPr>
        <w:pStyle w:val="Heading5"/>
        <w:spacing w:line="276" w:lineRule="exact"/>
        <w:rPr>
          <w:color w:val="0070C0"/>
          <w:u w:val="single"/>
        </w:rPr>
        <w:sectPr w:rsidR="00F50FA0" w:rsidRPr="00E27F63" w:rsidSect="00DE151C">
          <w:endnotePr>
            <w:numFmt w:val="decimal"/>
          </w:endnotePr>
          <w:pgSz w:w="11910" w:h="16840"/>
          <w:pgMar w:top="1440" w:right="1440" w:bottom="1440" w:left="1440" w:header="0" w:footer="822" w:gutter="0"/>
          <w:cols w:space="720"/>
        </w:sectPr>
      </w:pPr>
      <w:r w:rsidRPr="00E27F63">
        <w:rPr>
          <w:color w:val="0070C0"/>
          <w:u w:val="single"/>
        </w:rPr>
        <w:t xml:space="preserve">This </w:t>
      </w:r>
      <w:r w:rsidR="00B34762" w:rsidRPr="00E27F63">
        <w:rPr>
          <w:color w:val="0070C0"/>
          <w:u w:val="single"/>
        </w:rPr>
        <w:t xml:space="preserve">clickable link will help you find out </w:t>
      </w:r>
      <w:hyperlink r:id="rId17">
        <w:r w:rsidR="00E27F63" w:rsidRPr="00E27F63">
          <w:rPr>
            <w:color w:val="0070C0"/>
            <w:spacing w:val="-2"/>
            <w:u w:val="single"/>
          </w:rPr>
          <w:t>more about our Frontier Funders Club.</w:t>
        </w:r>
      </w:hyperlink>
    </w:p>
    <w:p w14:paraId="0F645D2A" w14:textId="77777777" w:rsidR="00F50FA0" w:rsidRDefault="0035785A">
      <w:pPr>
        <w:pStyle w:val="Heading1"/>
      </w:pPr>
      <w:bookmarkStart w:id="50" w:name="Improving_how_we_work"/>
      <w:bookmarkStart w:id="51" w:name="_Improving_how_we"/>
      <w:bookmarkEnd w:id="50"/>
      <w:bookmarkEnd w:id="51"/>
      <w:r>
        <w:rPr>
          <w:color w:val="008925"/>
        </w:rPr>
        <w:t>Improving</w:t>
      </w:r>
      <w:r>
        <w:rPr>
          <w:color w:val="008925"/>
          <w:spacing w:val="-15"/>
        </w:rPr>
        <w:t xml:space="preserve"> </w:t>
      </w:r>
      <w:r>
        <w:rPr>
          <w:color w:val="008925"/>
        </w:rPr>
        <w:t>how</w:t>
      </w:r>
      <w:r>
        <w:rPr>
          <w:color w:val="008925"/>
          <w:spacing w:val="-22"/>
        </w:rPr>
        <w:t xml:space="preserve"> </w:t>
      </w:r>
      <w:r>
        <w:rPr>
          <w:color w:val="008925"/>
        </w:rPr>
        <w:t>we</w:t>
      </w:r>
      <w:r>
        <w:rPr>
          <w:color w:val="008925"/>
          <w:spacing w:val="-21"/>
        </w:rPr>
        <w:t xml:space="preserve"> </w:t>
      </w:r>
      <w:r>
        <w:rPr>
          <w:color w:val="008925"/>
          <w:spacing w:val="-4"/>
        </w:rPr>
        <w:t>work</w:t>
      </w:r>
    </w:p>
    <w:p w14:paraId="1856CD5B" w14:textId="77777777" w:rsidR="00F50FA0" w:rsidRDefault="0035785A">
      <w:pPr>
        <w:pStyle w:val="BodyText"/>
        <w:spacing w:before="157" w:line="259" w:lineRule="auto"/>
        <w:ind w:left="120"/>
      </w:pPr>
      <w:r>
        <w:t>Over</w:t>
      </w:r>
      <w:r>
        <w:rPr>
          <w:spacing w:val="-6"/>
        </w:rPr>
        <w:t xml:space="preserve"> </w:t>
      </w:r>
      <w:r>
        <w:t>the</w:t>
      </w:r>
      <w:r>
        <w:rPr>
          <w:spacing w:val="-5"/>
        </w:rPr>
        <w:t xml:space="preserve"> </w:t>
      </w:r>
      <w:r>
        <w:t>course</w:t>
      </w:r>
      <w:r>
        <w:rPr>
          <w:spacing w:val="-6"/>
        </w:rPr>
        <w:t xml:space="preserve"> </w:t>
      </w:r>
      <w:r>
        <w:t>of</w:t>
      </w:r>
      <w:r>
        <w:rPr>
          <w:spacing w:val="-10"/>
        </w:rPr>
        <w:t xml:space="preserve"> </w:t>
      </w:r>
      <w:r>
        <w:t>2024,</w:t>
      </w:r>
      <w:r>
        <w:rPr>
          <w:spacing w:val="-11"/>
        </w:rPr>
        <w:t xml:space="preserve"> </w:t>
      </w:r>
      <w:r>
        <w:t>we</w:t>
      </w:r>
      <w:r>
        <w:rPr>
          <w:spacing w:val="-5"/>
        </w:rPr>
        <w:t xml:space="preserve"> </w:t>
      </w:r>
      <w:r>
        <w:t>ran</w:t>
      </w:r>
      <w:r>
        <w:rPr>
          <w:spacing w:val="-5"/>
        </w:rPr>
        <w:t xml:space="preserve"> </w:t>
      </w:r>
      <w:r>
        <w:t>an</w:t>
      </w:r>
      <w:r>
        <w:rPr>
          <w:spacing w:val="-5"/>
        </w:rPr>
        <w:t xml:space="preserve"> </w:t>
      </w:r>
      <w:r>
        <w:t>open</w:t>
      </w:r>
      <w:r>
        <w:rPr>
          <w:spacing w:val="-5"/>
        </w:rPr>
        <w:t xml:space="preserve"> </w:t>
      </w:r>
      <w:r>
        <w:t>strategy</w:t>
      </w:r>
      <w:r>
        <w:rPr>
          <w:spacing w:val="-5"/>
        </w:rPr>
        <w:t xml:space="preserve"> </w:t>
      </w:r>
      <w:r>
        <w:t>process</w:t>
      </w:r>
      <w:r>
        <w:rPr>
          <w:spacing w:val="-6"/>
        </w:rPr>
        <w:t xml:space="preserve"> </w:t>
      </w:r>
      <w:r>
        <w:t>that</w:t>
      </w:r>
      <w:r>
        <w:rPr>
          <w:spacing w:val="-5"/>
        </w:rPr>
        <w:t xml:space="preserve"> </w:t>
      </w:r>
      <w:r>
        <w:t>involved</w:t>
      </w:r>
      <w:r>
        <w:rPr>
          <w:spacing w:val="-5"/>
        </w:rPr>
        <w:t xml:space="preserve"> </w:t>
      </w:r>
      <w:r>
        <w:t>thousands</w:t>
      </w:r>
      <w:r>
        <w:rPr>
          <w:spacing w:val="-6"/>
        </w:rPr>
        <w:t xml:space="preserve"> </w:t>
      </w:r>
      <w:r>
        <w:t>of people and hundreds of conversations to help shape our bold new future.</w:t>
      </w:r>
    </w:p>
    <w:p w14:paraId="5510DF45" w14:textId="77777777" w:rsidR="00F50FA0" w:rsidRDefault="00F50FA0">
      <w:pPr>
        <w:pStyle w:val="BodyText"/>
        <w:spacing w:before="9"/>
        <w:rPr>
          <w:sz w:val="23"/>
        </w:rPr>
      </w:pPr>
    </w:p>
    <w:p w14:paraId="03523149" w14:textId="77777777" w:rsidR="00F50FA0" w:rsidRDefault="0035785A">
      <w:pPr>
        <w:pStyle w:val="BodyText"/>
        <w:spacing w:line="259" w:lineRule="auto"/>
        <w:ind w:left="120" w:right="190"/>
      </w:pPr>
      <w:r>
        <w:t>It</w:t>
      </w:r>
      <w:r>
        <w:rPr>
          <w:spacing w:val="-6"/>
        </w:rPr>
        <w:t xml:space="preserve"> </w:t>
      </w:r>
      <w:r>
        <w:t>included</w:t>
      </w:r>
      <w:r>
        <w:rPr>
          <w:spacing w:val="-4"/>
        </w:rPr>
        <w:t xml:space="preserve"> </w:t>
      </w:r>
      <w:r>
        <w:t>people</w:t>
      </w:r>
      <w:r>
        <w:rPr>
          <w:spacing w:val="-13"/>
        </w:rPr>
        <w:t xml:space="preserve"> </w:t>
      </w:r>
      <w:r>
        <w:t>who</w:t>
      </w:r>
      <w:r>
        <w:rPr>
          <w:spacing w:val="-5"/>
        </w:rPr>
        <w:t xml:space="preserve"> </w:t>
      </w:r>
      <w:r>
        <w:t>are</w:t>
      </w:r>
      <w:r>
        <w:rPr>
          <w:spacing w:val="-5"/>
        </w:rPr>
        <w:t xml:space="preserve"> </w:t>
      </w:r>
      <w:r>
        <w:t>living</w:t>
      </w:r>
      <w:r>
        <w:rPr>
          <w:spacing w:val="-11"/>
        </w:rPr>
        <w:t xml:space="preserve"> </w:t>
      </w:r>
      <w:r>
        <w:t>with</w:t>
      </w:r>
      <w:r>
        <w:rPr>
          <w:spacing w:val="-5"/>
        </w:rPr>
        <w:t xml:space="preserve"> </w:t>
      </w:r>
      <w:r>
        <w:t>cancer,</w:t>
      </w:r>
      <w:r>
        <w:rPr>
          <w:spacing w:val="-6"/>
        </w:rPr>
        <w:t xml:space="preserve"> </w:t>
      </w:r>
      <w:r>
        <w:t>as</w:t>
      </w:r>
      <w:r>
        <w:rPr>
          <w:spacing w:val="-12"/>
        </w:rPr>
        <w:t xml:space="preserve"> </w:t>
      </w:r>
      <w:r>
        <w:t>well</w:t>
      </w:r>
      <w:r>
        <w:rPr>
          <w:spacing w:val="-6"/>
        </w:rPr>
        <w:t xml:space="preserve"> </w:t>
      </w:r>
      <w:r>
        <w:t>as</w:t>
      </w:r>
      <w:r>
        <w:rPr>
          <w:spacing w:val="-5"/>
        </w:rPr>
        <w:t xml:space="preserve"> </w:t>
      </w:r>
      <w:r>
        <w:t>colleagues,</w:t>
      </w:r>
      <w:r>
        <w:rPr>
          <w:spacing w:val="-4"/>
        </w:rPr>
        <w:t xml:space="preserve"> </w:t>
      </w:r>
      <w:r>
        <w:t>carers,</w:t>
      </w:r>
      <w:r>
        <w:rPr>
          <w:spacing w:val="-12"/>
        </w:rPr>
        <w:t xml:space="preserve"> </w:t>
      </w:r>
      <w:r>
        <w:t>volunteers, healthcare professionals and beyond.</w:t>
      </w:r>
      <w:r>
        <w:rPr>
          <w:spacing w:val="-4"/>
        </w:rPr>
        <w:t xml:space="preserve"> </w:t>
      </w:r>
      <w:r>
        <w:t>All kinds of people shared their input – people who</w:t>
      </w:r>
      <w:r>
        <w:rPr>
          <w:spacing w:val="-6"/>
        </w:rPr>
        <w:t xml:space="preserve"> </w:t>
      </w:r>
      <w:r>
        <w:t>know</w:t>
      </w:r>
      <w:r>
        <w:rPr>
          <w:spacing w:val="-6"/>
        </w:rPr>
        <w:t xml:space="preserve"> </w:t>
      </w:r>
      <w:r>
        <w:t>and</w:t>
      </w:r>
      <w:r>
        <w:rPr>
          <w:spacing w:val="-6"/>
        </w:rPr>
        <w:t xml:space="preserve"> </w:t>
      </w:r>
      <w:r>
        <w:t>love</w:t>
      </w:r>
      <w:r>
        <w:rPr>
          <w:spacing w:val="-6"/>
        </w:rPr>
        <w:t xml:space="preserve"> </w:t>
      </w:r>
      <w:r>
        <w:t>us,</w:t>
      </w:r>
      <w:r>
        <w:rPr>
          <w:spacing w:val="-6"/>
        </w:rPr>
        <w:t xml:space="preserve"> </w:t>
      </w:r>
      <w:r>
        <w:t>people</w:t>
      </w:r>
      <w:r>
        <w:rPr>
          <w:spacing w:val="-12"/>
        </w:rPr>
        <w:t xml:space="preserve"> </w:t>
      </w:r>
      <w:r>
        <w:t>who’d</w:t>
      </w:r>
      <w:r>
        <w:rPr>
          <w:spacing w:val="-6"/>
        </w:rPr>
        <w:t xml:space="preserve"> </w:t>
      </w:r>
      <w:r>
        <w:t>never</w:t>
      </w:r>
      <w:r>
        <w:rPr>
          <w:spacing w:val="-7"/>
        </w:rPr>
        <w:t xml:space="preserve"> </w:t>
      </w:r>
      <w:r>
        <w:t>heard</w:t>
      </w:r>
      <w:r>
        <w:rPr>
          <w:spacing w:val="-6"/>
        </w:rPr>
        <w:t xml:space="preserve"> </w:t>
      </w:r>
      <w:r>
        <w:t>of</w:t>
      </w:r>
      <w:r>
        <w:rPr>
          <w:spacing w:val="-12"/>
        </w:rPr>
        <w:t xml:space="preserve"> </w:t>
      </w:r>
      <w:r>
        <w:t>us,</w:t>
      </w:r>
      <w:r>
        <w:rPr>
          <w:spacing w:val="-6"/>
        </w:rPr>
        <w:t xml:space="preserve"> </w:t>
      </w:r>
      <w:r>
        <w:t>and</w:t>
      </w:r>
      <w:r>
        <w:rPr>
          <w:spacing w:val="-6"/>
        </w:rPr>
        <w:t xml:space="preserve"> </w:t>
      </w:r>
      <w:r>
        <w:t>even</w:t>
      </w:r>
      <w:r>
        <w:rPr>
          <w:spacing w:val="-6"/>
        </w:rPr>
        <w:t xml:space="preserve"> </w:t>
      </w:r>
      <w:r>
        <w:t>people</w:t>
      </w:r>
      <w:r>
        <w:rPr>
          <w:spacing w:val="-12"/>
        </w:rPr>
        <w:t xml:space="preserve"> </w:t>
      </w:r>
      <w:r>
        <w:t>who’ve</w:t>
      </w:r>
      <w:r>
        <w:rPr>
          <w:spacing w:val="-7"/>
        </w:rPr>
        <w:t xml:space="preserve"> </w:t>
      </w:r>
      <w:r>
        <w:t>been disappointed by us.</w:t>
      </w:r>
    </w:p>
    <w:p w14:paraId="0339817C" w14:textId="77777777" w:rsidR="00F50FA0" w:rsidRDefault="00F50FA0">
      <w:pPr>
        <w:pStyle w:val="BodyText"/>
        <w:spacing w:before="9"/>
        <w:rPr>
          <w:sz w:val="23"/>
        </w:rPr>
      </w:pPr>
    </w:p>
    <w:p w14:paraId="50291BDC" w14:textId="77777777" w:rsidR="00F50FA0" w:rsidRDefault="0035785A">
      <w:pPr>
        <w:pStyle w:val="BodyText"/>
        <w:spacing w:line="259" w:lineRule="auto"/>
        <w:ind w:left="120" w:right="190" w:hanging="1"/>
      </w:pPr>
      <w:r>
        <w:t>But the process doesn’t stop there. Developing our new strategy helped us to understand</w:t>
      </w:r>
      <w:r>
        <w:rPr>
          <w:spacing w:val="-7"/>
        </w:rPr>
        <w:t xml:space="preserve"> </w:t>
      </w:r>
      <w:r>
        <w:t>how</w:t>
      </w:r>
      <w:r>
        <w:rPr>
          <w:spacing w:val="-13"/>
        </w:rPr>
        <w:t xml:space="preserve"> </w:t>
      </w:r>
      <w:r>
        <w:t>we</w:t>
      </w:r>
      <w:r>
        <w:rPr>
          <w:spacing w:val="-8"/>
        </w:rPr>
        <w:t xml:space="preserve"> </w:t>
      </w:r>
      <w:r>
        <w:t>can</w:t>
      </w:r>
      <w:r>
        <w:rPr>
          <w:spacing w:val="-7"/>
        </w:rPr>
        <w:t xml:space="preserve"> </w:t>
      </w:r>
      <w:r>
        <w:t>and</w:t>
      </w:r>
      <w:r>
        <w:rPr>
          <w:spacing w:val="-7"/>
        </w:rPr>
        <w:t xml:space="preserve"> </w:t>
      </w:r>
      <w:r>
        <w:t>must</w:t>
      </w:r>
      <w:r>
        <w:rPr>
          <w:spacing w:val="-11"/>
        </w:rPr>
        <w:t xml:space="preserve"> </w:t>
      </w:r>
      <w:r>
        <w:t>work</w:t>
      </w:r>
      <w:r>
        <w:rPr>
          <w:spacing w:val="-7"/>
        </w:rPr>
        <w:t xml:space="preserve"> </w:t>
      </w:r>
      <w:r>
        <w:t>differently</w:t>
      </w:r>
      <w:r>
        <w:rPr>
          <w:spacing w:val="-7"/>
        </w:rPr>
        <w:t xml:space="preserve"> </w:t>
      </w:r>
      <w:r>
        <w:t>to</w:t>
      </w:r>
      <w:r>
        <w:rPr>
          <w:spacing w:val="-7"/>
        </w:rPr>
        <w:t xml:space="preserve"> </w:t>
      </w:r>
      <w:r>
        <w:t>have</w:t>
      </w:r>
      <w:r>
        <w:rPr>
          <w:spacing w:val="-7"/>
        </w:rPr>
        <w:t xml:space="preserve"> </w:t>
      </w:r>
      <w:r>
        <w:t>an</w:t>
      </w:r>
      <w:r>
        <w:rPr>
          <w:spacing w:val="-8"/>
        </w:rPr>
        <w:t xml:space="preserve"> </w:t>
      </w:r>
      <w:r>
        <w:t>even</w:t>
      </w:r>
      <w:r>
        <w:rPr>
          <w:spacing w:val="-7"/>
        </w:rPr>
        <w:t xml:space="preserve"> </w:t>
      </w:r>
      <w:r>
        <w:t>greater</w:t>
      </w:r>
      <w:r>
        <w:rPr>
          <w:spacing w:val="-8"/>
        </w:rPr>
        <w:t xml:space="preserve"> </w:t>
      </w:r>
      <w:r>
        <w:t>impact.</w:t>
      </w:r>
    </w:p>
    <w:p w14:paraId="541E9F08" w14:textId="77777777" w:rsidR="00F50FA0" w:rsidRDefault="00F50FA0">
      <w:pPr>
        <w:pStyle w:val="BodyText"/>
        <w:spacing w:before="9"/>
        <w:rPr>
          <w:sz w:val="23"/>
        </w:rPr>
      </w:pPr>
    </w:p>
    <w:p w14:paraId="35C7DF7B" w14:textId="77777777" w:rsidR="00F50FA0" w:rsidRDefault="0035785A">
      <w:pPr>
        <w:pStyle w:val="BodyText"/>
        <w:spacing w:line="259" w:lineRule="auto"/>
        <w:ind w:left="120"/>
      </w:pPr>
      <w:r>
        <w:t>At</w:t>
      </w:r>
      <w:r>
        <w:rPr>
          <w:spacing w:val="-5"/>
        </w:rPr>
        <w:t xml:space="preserve"> </w:t>
      </w:r>
      <w:r>
        <w:t>Macmillan,</w:t>
      </w:r>
      <w:r>
        <w:rPr>
          <w:spacing w:val="-12"/>
        </w:rPr>
        <w:t xml:space="preserve"> </w:t>
      </w:r>
      <w:r>
        <w:t>we</w:t>
      </w:r>
      <w:r>
        <w:rPr>
          <w:spacing w:val="-6"/>
        </w:rPr>
        <w:t xml:space="preserve"> </w:t>
      </w:r>
      <w:r>
        <w:t>are</w:t>
      </w:r>
      <w:r>
        <w:rPr>
          <w:spacing w:val="-5"/>
        </w:rPr>
        <w:t xml:space="preserve"> </w:t>
      </w:r>
      <w:r>
        <w:t>building</w:t>
      </w:r>
      <w:r>
        <w:rPr>
          <w:spacing w:val="-5"/>
        </w:rPr>
        <w:t xml:space="preserve"> </w:t>
      </w:r>
      <w:r>
        <w:t>a</w:t>
      </w:r>
      <w:r>
        <w:rPr>
          <w:spacing w:val="-5"/>
        </w:rPr>
        <w:t xml:space="preserve"> </w:t>
      </w:r>
      <w:r>
        <w:t>more</w:t>
      </w:r>
      <w:r>
        <w:rPr>
          <w:spacing w:val="-5"/>
        </w:rPr>
        <w:t xml:space="preserve"> </w:t>
      </w:r>
      <w:r>
        <w:t>meaningful</w:t>
      </w:r>
      <w:r>
        <w:rPr>
          <w:spacing w:val="-6"/>
        </w:rPr>
        <w:t xml:space="preserve"> </w:t>
      </w:r>
      <w:r>
        <w:t>approach</w:t>
      </w:r>
      <w:r>
        <w:rPr>
          <w:spacing w:val="-5"/>
        </w:rPr>
        <w:t xml:space="preserve"> </w:t>
      </w:r>
      <w:r>
        <w:t>to</w:t>
      </w:r>
      <w:r>
        <w:rPr>
          <w:spacing w:val="-5"/>
        </w:rPr>
        <w:t xml:space="preserve"> </w:t>
      </w:r>
      <w:r>
        <w:t>listening,</w:t>
      </w:r>
      <w:r>
        <w:rPr>
          <w:spacing w:val="-6"/>
        </w:rPr>
        <w:t xml:space="preserve"> </w:t>
      </w:r>
      <w:r>
        <w:t>engaging,</w:t>
      </w:r>
      <w:r>
        <w:rPr>
          <w:spacing w:val="-6"/>
        </w:rPr>
        <w:t xml:space="preserve"> </w:t>
      </w:r>
      <w:r>
        <w:t>and partnering with people and communities with a lived experience of cancer.</w:t>
      </w:r>
    </w:p>
    <w:p w14:paraId="4FD548E6" w14:textId="77777777" w:rsidR="00F50FA0" w:rsidRDefault="00F50FA0">
      <w:pPr>
        <w:pStyle w:val="BodyText"/>
        <w:spacing w:before="9"/>
        <w:rPr>
          <w:sz w:val="23"/>
        </w:rPr>
      </w:pPr>
    </w:p>
    <w:p w14:paraId="445A89E1" w14:textId="77777777" w:rsidR="00F50FA0" w:rsidRDefault="0035785A">
      <w:pPr>
        <w:pStyle w:val="BodyText"/>
        <w:ind w:left="120"/>
      </w:pPr>
      <w:r>
        <w:t>What</w:t>
      </w:r>
      <w:r>
        <w:rPr>
          <w:spacing w:val="-13"/>
        </w:rPr>
        <w:t xml:space="preserve"> </w:t>
      </w:r>
      <w:r>
        <w:t>we</w:t>
      </w:r>
      <w:r>
        <w:rPr>
          <w:spacing w:val="-7"/>
        </w:rPr>
        <w:t xml:space="preserve"> </w:t>
      </w:r>
      <w:r>
        <w:t>do</w:t>
      </w:r>
      <w:r>
        <w:rPr>
          <w:spacing w:val="-13"/>
        </w:rPr>
        <w:t xml:space="preserve"> </w:t>
      </w:r>
      <w:r>
        <w:t>will</w:t>
      </w:r>
      <w:r>
        <w:rPr>
          <w:spacing w:val="-7"/>
        </w:rPr>
        <w:t xml:space="preserve"> </w:t>
      </w:r>
      <w:r>
        <w:t>be</w:t>
      </w:r>
      <w:r>
        <w:rPr>
          <w:spacing w:val="-8"/>
        </w:rPr>
        <w:t xml:space="preserve"> </w:t>
      </w:r>
      <w:r>
        <w:t>shaped</w:t>
      </w:r>
      <w:r>
        <w:rPr>
          <w:spacing w:val="-7"/>
        </w:rPr>
        <w:t xml:space="preserve"> </w:t>
      </w:r>
      <w:r>
        <w:t>by</w:t>
      </w:r>
      <w:r>
        <w:rPr>
          <w:spacing w:val="-7"/>
        </w:rPr>
        <w:t xml:space="preserve"> </w:t>
      </w:r>
      <w:r>
        <w:t>the</w:t>
      </w:r>
      <w:r>
        <w:rPr>
          <w:spacing w:val="-8"/>
        </w:rPr>
        <w:t xml:space="preserve"> </w:t>
      </w:r>
      <w:r>
        <w:t>communities</w:t>
      </w:r>
      <w:r>
        <w:rPr>
          <w:spacing w:val="-13"/>
        </w:rPr>
        <w:t xml:space="preserve"> </w:t>
      </w:r>
      <w:r>
        <w:t>we</w:t>
      </w:r>
      <w:r>
        <w:rPr>
          <w:spacing w:val="-8"/>
        </w:rPr>
        <w:t xml:space="preserve"> </w:t>
      </w:r>
      <w:r>
        <w:rPr>
          <w:spacing w:val="-2"/>
        </w:rPr>
        <w:t>serve.</w:t>
      </w:r>
    </w:p>
    <w:p w14:paraId="60684CE9" w14:textId="77777777" w:rsidR="00F50FA0" w:rsidRDefault="00F50FA0">
      <w:pPr>
        <w:pStyle w:val="BodyText"/>
        <w:spacing w:before="11"/>
        <w:rPr>
          <w:sz w:val="34"/>
        </w:rPr>
      </w:pPr>
    </w:p>
    <w:p w14:paraId="1C5B6E1F" w14:textId="77777777" w:rsidR="00F50FA0" w:rsidRDefault="0035785A">
      <w:pPr>
        <w:ind w:left="120"/>
        <w:rPr>
          <w:b/>
          <w:sz w:val="32"/>
        </w:rPr>
      </w:pPr>
      <w:bookmarkStart w:id="52" w:name="Our_Lived_Experience_Strategy_Advisers"/>
      <w:bookmarkEnd w:id="52"/>
      <w:r>
        <w:rPr>
          <w:b/>
          <w:color w:val="008925"/>
          <w:sz w:val="32"/>
        </w:rPr>
        <w:t>Our</w:t>
      </w:r>
      <w:r>
        <w:rPr>
          <w:b/>
          <w:color w:val="008925"/>
          <w:spacing w:val="-10"/>
          <w:sz w:val="32"/>
        </w:rPr>
        <w:t xml:space="preserve"> </w:t>
      </w:r>
      <w:r>
        <w:rPr>
          <w:b/>
          <w:color w:val="008925"/>
          <w:sz w:val="32"/>
        </w:rPr>
        <w:t>Lived</w:t>
      </w:r>
      <w:r>
        <w:rPr>
          <w:b/>
          <w:color w:val="008925"/>
          <w:spacing w:val="-8"/>
          <w:sz w:val="32"/>
        </w:rPr>
        <w:t xml:space="preserve"> </w:t>
      </w:r>
      <w:r>
        <w:rPr>
          <w:b/>
          <w:color w:val="008925"/>
          <w:sz w:val="32"/>
        </w:rPr>
        <w:t>Experience</w:t>
      </w:r>
      <w:r>
        <w:rPr>
          <w:b/>
          <w:color w:val="008925"/>
          <w:spacing w:val="-8"/>
          <w:sz w:val="32"/>
        </w:rPr>
        <w:t xml:space="preserve"> </w:t>
      </w:r>
      <w:r>
        <w:rPr>
          <w:b/>
          <w:color w:val="008925"/>
          <w:sz w:val="32"/>
        </w:rPr>
        <w:t>Strategy</w:t>
      </w:r>
      <w:r>
        <w:rPr>
          <w:b/>
          <w:color w:val="008925"/>
          <w:spacing w:val="-22"/>
          <w:sz w:val="32"/>
        </w:rPr>
        <w:t xml:space="preserve"> </w:t>
      </w:r>
      <w:r>
        <w:rPr>
          <w:b/>
          <w:color w:val="008925"/>
          <w:spacing w:val="-2"/>
          <w:sz w:val="32"/>
        </w:rPr>
        <w:t>Advisers</w:t>
      </w:r>
    </w:p>
    <w:p w14:paraId="7A9C6F2E" w14:textId="77777777" w:rsidR="00F50FA0" w:rsidRDefault="0035785A">
      <w:pPr>
        <w:pStyle w:val="BodyText"/>
        <w:spacing w:before="153" w:line="259" w:lineRule="auto"/>
        <w:ind w:left="119" w:right="426"/>
        <w:jc w:val="both"/>
      </w:pPr>
      <w:r>
        <w:t>People</w:t>
      </w:r>
      <w:r>
        <w:rPr>
          <w:spacing w:val="-9"/>
        </w:rPr>
        <w:t xml:space="preserve"> </w:t>
      </w:r>
      <w:r>
        <w:t>with</w:t>
      </w:r>
      <w:r>
        <w:rPr>
          <w:spacing w:val="-1"/>
        </w:rPr>
        <w:t xml:space="preserve"> </w:t>
      </w:r>
      <w:r>
        <w:t>cancer</w:t>
      </w:r>
      <w:r>
        <w:rPr>
          <w:spacing w:val="-3"/>
        </w:rPr>
        <w:t xml:space="preserve"> </w:t>
      </w:r>
      <w:r>
        <w:t>are</w:t>
      </w:r>
      <w:r>
        <w:rPr>
          <w:spacing w:val="-1"/>
        </w:rPr>
        <w:t xml:space="preserve"> </w:t>
      </w:r>
      <w:r>
        <w:t>experts</w:t>
      </w:r>
      <w:r>
        <w:rPr>
          <w:spacing w:val="-3"/>
        </w:rPr>
        <w:t xml:space="preserve"> </w:t>
      </w:r>
      <w:r>
        <w:t>in</w:t>
      </w:r>
      <w:r>
        <w:rPr>
          <w:spacing w:val="-2"/>
        </w:rPr>
        <w:t xml:space="preserve"> </w:t>
      </w:r>
      <w:r>
        <w:t>their</w:t>
      </w:r>
      <w:r>
        <w:rPr>
          <w:spacing w:val="-3"/>
        </w:rPr>
        <w:t xml:space="preserve"> </w:t>
      </w:r>
      <w:r>
        <w:t>own</w:t>
      </w:r>
      <w:r>
        <w:rPr>
          <w:spacing w:val="-1"/>
        </w:rPr>
        <w:t xml:space="preserve"> </w:t>
      </w:r>
      <w:r>
        <w:t>lived</w:t>
      </w:r>
      <w:r>
        <w:rPr>
          <w:spacing w:val="-2"/>
        </w:rPr>
        <w:t xml:space="preserve"> </w:t>
      </w:r>
      <w:r>
        <w:t>experiences.</w:t>
      </w:r>
      <w:r>
        <w:rPr>
          <w:spacing w:val="-2"/>
        </w:rPr>
        <w:t xml:space="preserve"> </w:t>
      </w:r>
      <w:r>
        <w:t>In</w:t>
      </w:r>
      <w:r>
        <w:rPr>
          <w:spacing w:val="-1"/>
        </w:rPr>
        <w:t xml:space="preserve"> </w:t>
      </w:r>
      <w:r>
        <w:t>2024,</w:t>
      </w:r>
      <w:r>
        <w:rPr>
          <w:spacing w:val="-9"/>
        </w:rPr>
        <w:t xml:space="preserve"> </w:t>
      </w:r>
      <w:r>
        <w:t>we</w:t>
      </w:r>
      <w:r>
        <w:rPr>
          <w:spacing w:val="-2"/>
        </w:rPr>
        <w:t xml:space="preserve"> </w:t>
      </w:r>
      <w:r>
        <w:t>appointed nine</w:t>
      </w:r>
      <w:r>
        <w:rPr>
          <w:spacing w:val="-11"/>
        </w:rPr>
        <w:t xml:space="preserve"> </w:t>
      </w:r>
      <w:r>
        <w:t>expert</w:t>
      </w:r>
      <w:r>
        <w:rPr>
          <w:spacing w:val="-6"/>
        </w:rPr>
        <w:t xml:space="preserve"> </w:t>
      </w:r>
      <w:r>
        <w:t>Lived</w:t>
      </w:r>
      <w:r>
        <w:rPr>
          <w:spacing w:val="-7"/>
        </w:rPr>
        <w:t xml:space="preserve"> </w:t>
      </w:r>
      <w:r>
        <w:t>Experience</w:t>
      </w:r>
      <w:r>
        <w:rPr>
          <w:spacing w:val="-7"/>
        </w:rPr>
        <w:t xml:space="preserve"> </w:t>
      </w:r>
      <w:r>
        <w:t>Strategy</w:t>
      </w:r>
      <w:r>
        <w:rPr>
          <w:spacing w:val="-16"/>
        </w:rPr>
        <w:t xml:space="preserve"> </w:t>
      </w:r>
      <w:r>
        <w:t>Advisers</w:t>
      </w:r>
      <w:r>
        <w:rPr>
          <w:spacing w:val="-7"/>
        </w:rPr>
        <w:t xml:space="preserve"> </w:t>
      </w:r>
      <w:r>
        <w:t>to</w:t>
      </w:r>
      <w:r>
        <w:rPr>
          <w:spacing w:val="-7"/>
        </w:rPr>
        <w:t xml:space="preserve"> </w:t>
      </w:r>
      <w:r>
        <w:t>sit</w:t>
      </w:r>
      <w:r>
        <w:rPr>
          <w:spacing w:val="-7"/>
        </w:rPr>
        <w:t xml:space="preserve"> </w:t>
      </w:r>
      <w:r>
        <w:t>alongside</w:t>
      </w:r>
      <w:r>
        <w:rPr>
          <w:spacing w:val="-8"/>
        </w:rPr>
        <w:t xml:space="preserve"> </w:t>
      </w:r>
      <w:r>
        <w:t>our</w:t>
      </w:r>
      <w:r>
        <w:rPr>
          <w:spacing w:val="-8"/>
        </w:rPr>
        <w:t xml:space="preserve"> </w:t>
      </w:r>
      <w:r>
        <w:t>Executive</w:t>
      </w:r>
      <w:r>
        <w:rPr>
          <w:spacing w:val="-16"/>
        </w:rPr>
        <w:t xml:space="preserve"> </w:t>
      </w:r>
      <w:r>
        <w:t>Team</w:t>
      </w:r>
      <w:r>
        <w:rPr>
          <w:spacing w:val="-8"/>
        </w:rPr>
        <w:t xml:space="preserve"> </w:t>
      </w:r>
      <w:r>
        <w:t>to review and advise on elements of our new strategy.</w:t>
      </w:r>
    </w:p>
    <w:p w14:paraId="5E622255" w14:textId="77777777" w:rsidR="00F50FA0" w:rsidRDefault="00F50FA0">
      <w:pPr>
        <w:pStyle w:val="BodyText"/>
        <w:spacing w:before="9"/>
        <w:rPr>
          <w:sz w:val="23"/>
        </w:rPr>
      </w:pPr>
    </w:p>
    <w:p w14:paraId="75CC02FF" w14:textId="77777777" w:rsidR="00F50FA0" w:rsidRDefault="0035785A">
      <w:pPr>
        <w:pStyle w:val="BodyText"/>
        <w:spacing w:line="259" w:lineRule="auto"/>
        <w:ind w:left="119" w:right="134"/>
        <w:jc w:val="both"/>
      </w:pPr>
      <w:r>
        <w:t>Their</w:t>
      </w:r>
      <w:r>
        <w:rPr>
          <w:spacing w:val="-2"/>
        </w:rPr>
        <w:t xml:space="preserve"> </w:t>
      </w:r>
      <w:r>
        <w:t>input</w:t>
      </w:r>
      <w:r>
        <w:rPr>
          <w:spacing w:val="-7"/>
        </w:rPr>
        <w:t xml:space="preserve"> </w:t>
      </w:r>
      <w:r>
        <w:t>was</w:t>
      </w:r>
      <w:r>
        <w:rPr>
          <w:spacing w:val="-3"/>
        </w:rPr>
        <w:t xml:space="preserve"> </w:t>
      </w:r>
      <w:r>
        <w:t>invaluable.</w:t>
      </w:r>
      <w:r>
        <w:rPr>
          <w:spacing w:val="40"/>
        </w:rPr>
        <w:t xml:space="preserve"> </w:t>
      </w:r>
      <w:r>
        <w:t>Our</w:t>
      </w:r>
      <w:r>
        <w:rPr>
          <w:spacing w:val="-3"/>
        </w:rPr>
        <w:t xml:space="preserve"> </w:t>
      </w:r>
      <w:r>
        <w:t>advisers</w:t>
      </w:r>
      <w:r>
        <w:rPr>
          <w:spacing w:val="-2"/>
        </w:rPr>
        <w:t xml:space="preserve"> </w:t>
      </w:r>
      <w:r>
        <w:t>brought</w:t>
      </w:r>
      <w:r>
        <w:rPr>
          <w:spacing w:val="-2"/>
        </w:rPr>
        <w:t xml:space="preserve"> </w:t>
      </w:r>
      <w:r>
        <w:t>together</w:t>
      </w:r>
      <w:r>
        <w:rPr>
          <w:spacing w:val="-3"/>
        </w:rPr>
        <w:t xml:space="preserve"> </w:t>
      </w:r>
      <w:r>
        <w:t>diverse</w:t>
      </w:r>
      <w:r>
        <w:rPr>
          <w:spacing w:val="-3"/>
        </w:rPr>
        <w:t xml:space="preserve"> </w:t>
      </w:r>
      <w:r>
        <w:t>backgrounds,</w:t>
      </w:r>
      <w:r>
        <w:rPr>
          <w:spacing w:val="-2"/>
        </w:rPr>
        <w:t xml:space="preserve"> </w:t>
      </w:r>
      <w:r>
        <w:t>diverse experiences</w:t>
      </w:r>
      <w:r>
        <w:rPr>
          <w:spacing w:val="-5"/>
        </w:rPr>
        <w:t xml:space="preserve"> </w:t>
      </w:r>
      <w:r>
        <w:t>of</w:t>
      </w:r>
      <w:r>
        <w:rPr>
          <w:spacing w:val="-12"/>
        </w:rPr>
        <w:t xml:space="preserve"> </w:t>
      </w:r>
      <w:r>
        <w:t>living</w:t>
      </w:r>
      <w:r>
        <w:rPr>
          <w:spacing w:val="-11"/>
        </w:rPr>
        <w:t xml:space="preserve"> </w:t>
      </w:r>
      <w:r>
        <w:t>with</w:t>
      </w:r>
      <w:r>
        <w:rPr>
          <w:spacing w:val="-5"/>
        </w:rPr>
        <w:t xml:space="preserve"> </w:t>
      </w:r>
      <w:r>
        <w:t>cancer,</w:t>
      </w:r>
      <w:r>
        <w:rPr>
          <w:spacing w:val="-6"/>
        </w:rPr>
        <w:t xml:space="preserve"> </w:t>
      </w:r>
      <w:r>
        <w:t>as</w:t>
      </w:r>
      <w:r>
        <w:rPr>
          <w:spacing w:val="-12"/>
        </w:rPr>
        <w:t xml:space="preserve"> </w:t>
      </w:r>
      <w:r>
        <w:t>well</w:t>
      </w:r>
      <w:r>
        <w:rPr>
          <w:spacing w:val="-5"/>
        </w:rPr>
        <w:t xml:space="preserve"> </w:t>
      </w:r>
      <w:r>
        <w:t>as</w:t>
      </w:r>
      <w:r>
        <w:rPr>
          <w:spacing w:val="-6"/>
        </w:rPr>
        <w:t xml:space="preserve"> </w:t>
      </w:r>
      <w:r>
        <w:t>a</w:t>
      </w:r>
      <w:r>
        <w:rPr>
          <w:spacing w:val="-5"/>
        </w:rPr>
        <w:t xml:space="preserve"> </w:t>
      </w:r>
      <w:r>
        <w:t>diverse</w:t>
      </w:r>
      <w:r>
        <w:rPr>
          <w:spacing w:val="-6"/>
        </w:rPr>
        <w:t xml:space="preserve"> </w:t>
      </w:r>
      <w:r>
        <w:t>range</w:t>
      </w:r>
      <w:r>
        <w:rPr>
          <w:spacing w:val="-6"/>
        </w:rPr>
        <w:t xml:space="preserve"> </w:t>
      </w:r>
      <w:r>
        <w:t>of</w:t>
      </w:r>
      <w:r>
        <w:rPr>
          <w:spacing w:val="-12"/>
        </w:rPr>
        <w:t xml:space="preserve"> </w:t>
      </w:r>
      <w:r>
        <w:t>professional</w:t>
      </w:r>
      <w:r>
        <w:rPr>
          <w:spacing w:val="-6"/>
        </w:rPr>
        <w:t xml:space="preserve"> </w:t>
      </w:r>
      <w:r>
        <w:t>and</w:t>
      </w:r>
      <w:r>
        <w:rPr>
          <w:spacing w:val="-5"/>
        </w:rPr>
        <w:t xml:space="preserve"> </w:t>
      </w:r>
      <w:r>
        <w:t>decision- making knowledge.</w:t>
      </w:r>
    </w:p>
    <w:p w14:paraId="2E9BF4F6" w14:textId="77777777" w:rsidR="00F50FA0" w:rsidRDefault="00F50FA0">
      <w:pPr>
        <w:pStyle w:val="BodyText"/>
        <w:spacing w:before="8"/>
        <w:rPr>
          <w:sz w:val="23"/>
        </w:rPr>
      </w:pPr>
    </w:p>
    <w:p w14:paraId="301152D1" w14:textId="77777777" w:rsidR="00F50FA0" w:rsidRDefault="0035785A">
      <w:pPr>
        <w:pStyle w:val="BodyText"/>
        <w:spacing w:line="259" w:lineRule="auto"/>
        <w:ind w:left="119" w:right="373"/>
        <w:jc w:val="both"/>
      </w:pPr>
      <w:r>
        <w:t>Working</w:t>
      </w:r>
      <w:r>
        <w:rPr>
          <w:spacing w:val="-14"/>
        </w:rPr>
        <w:t xml:space="preserve"> </w:t>
      </w:r>
      <w:r>
        <w:t>with</w:t>
      </w:r>
      <w:r>
        <w:rPr>
          <w:spacing w:val="-7"/>
        </w:rPr>
        <w:t xml:space="preserve"> </w:t>
      </w:r>
      <w:r>
        <w:t>our</w:t>
      </w:r>
      <w:r>
        <w:rPr>
          <w:spacing w:val="-8"/>
        </w:rPr>
        <w:t xml:space="preserve"> </w:t>
      </w:r>
      <w:r>
        <w:t>Executive</w:t>
      </w:r>
      <w:r>
        <w:rPr>
          <w:spacing w:val="-16"/>
        </w:rPr>
        <w:t xml:space="preserve"> </w:t>
      </w:r>
      <w:r>
        <w:t>Team,</w:t>
      </w:r>
      <w:r>
        <w:rPr>
          <w:spacing w:val="-6"/>
        </w:rPr>
        <w:t xml:space="preserve"> </w:t>
      </w:r>
      <w:r>
        <w:t>they</w:t>
      </w:r>
      <w:r>
        <w:rPr>
          <w:spacing w:val="-7"/>
        </w:rPr>
        <w:t xml:space="preserve"> </w:t>
      </w:r>
      <w:r>
        <w:t>helped</w:t>
      </w:r>
      <w:r>
        <w:rPr>
          <w:spacing w:val="-6"/>
        </w:rPr>
        <w:t xml:space="preserve"> </w:t>
      </w:r>
      <w:r>
        <w:t>us</w:t>
      </w:r>
      <w:r>
        <w:rPr>
          <w:spacing w:val="-7"/>
        </w:rPr>
        <w:t xml:space="preserve"> </w:t>
      </w:r>
      <w:r>
        <w:t>to</w:t>
      </w:r>
      <w:r>
        <w:rPr>
          <w:spacing w:val="-7"/>
        </w:rPr>
        <w:t xml:space="preserve"> </w:t>
      </w:r>
      <w:r>
        <w:t>make</w:t>
      </w:r>
      <w:r>
        <w:rPr>
          <w:spacing w:val="-7"/>
        </w:rPr>
        <w:t xml:space="preserve"> </w:t>
      </w:r>
      <w:r>
        <w:t>sure</w:t>
      </w:r>
      <w:r>
        <w:rPr>
          <w:spacing w:val="-8"/>
        </w:rPr>
        <w:t xml:space="preserve"> </w:t>
      </w:r>
      <w:r>
        <w:t>the</w:t>
      </w:r>
      <w:r>
        <w:rPr>
          <w:spacing w:val="-8"/>
        </w:rPr>
        <w:t xml:space="preserve"> </w:t>
      </w:r>
      <w:r>
        <w:t>strategic</w:t>
      </w:r>
      <w:r>
        <w:rPr>
          <w:spacing w:val="-8"/>
        </w:rPr>
        <w:t xml:space="preserve"> </w:t>
      </w:r>
      <w:r>
        <w:t>decisions we needed to make</w:t>
      </w:r>
      <w:r>
        <w:rPr>
          <w:spacing w:val="-2"/>
        </w:rPr>
        <w:t xml:space="preserve"> </w:t>
      </w:r>
      <w:r>
        <w:t>would better meet the needs of</w:t>
      </w:r>
      <w:r>
        <w:rPr>
          <w:spacing w:val="-2"/>
        </w:rPr>
        <w:t xml:space="preserve"> </w:t>
      </w:r>
      <w:r>
        <w:t>everyone living with cancer.</w:t>
      </w:r>
    </w:p>
    <w:p w14:paraId="23A2E06A" w14:textId="77777777" w:rsidR="00F50FA0" w:rsidRDefault="00F50FA0">
      <w:pPr>
        <w:pStyle w:val="BodyText"/>
        <w:spacing w:before="8"/>
        <w:rPr>
          <w:sz w:val="23"/>
        </w:rPr>
      </w:pPr>
    </w:p>
    <w:p w14:paraId="0D1154EE" w14:textId="1110F94B" w:rsidR="00F50FA0" w:rsidRPr="00F20D1E" w:rsidRDefault="0035785A" w:rsidP="00F20D1E">
      <w:pPr>
        <w:pStyle w:val="BodyText"/>
        <w:spacing w:before="1" w:line="259" w:lineRule="auto"/>
        <w:ind w:left="120" w:hanging="1"/>
      </w:pPr>
      <w:r>
        <w:t>They</w:t>
      </w:r>
      <w:r>
        <w:rPr>
          <w:spacing w:val="-5"/>
        </w:rPr>
        <w:t xml:space="preserve"> </w:t>
      </w:r>
      <w:r>
        <w:t>showed</w:t>
      </w:r>
      <w:r>
        <w:rPr>
          <w:spacing w:val="-5"/>
        </w:rPr>
        <w:t xml:space="preserve"> </w:t>
      </w:r>
      <w:r>
        <w:t>us</w:t>
      </w:r>
      <w:r>
        <w:rPr>
          <w:spacing w:val="-5"/>
        </w:rPr>
        <w:t xml:space="preserve"> </w:t>
      </w:r>
      <w:r>
        <w:t>that</w:t>
      </w:r>
      <w:r>
        <w:rPr>
          <w:spacing w:val="-11"/>
        </w:rPr>
        <w:t xml:space="preserve"> </w:t>
      </w:r>
      <w:r>
        <w:t>we</w:t>
      </w:r>
      <w:r>
        <w:rPr>
          <w:spacing w:val="-5"/>
        </w:rPr>
        <w:t xml:space="preserve"> </w:t>
      </w:r>
      <w:r>
        <w:t>need</w:t>
      </w:r>
      <w:r>
        <w:rPr>
          <w:spacing w:val="-5"/>
        </w:rPr>
        <w:t xml:space="preserve"> </w:t>
      </w:r>
      <w:r>
        <w:t>to</w:t>
      </w:r>
      <w:r>
        <w:rPr>
          <w:spacing w:val="-5"/>
        </w:rPr>
        <w:t xml:space="preserve"> </w:t>
      </w:r>
      <w:r>
        <w:t>do</w:t>
      </w:r>
      <w:r>
        <w:rPr>
          <w:spacing w:val="-5"/>
        </w:rPr>
        <w:t xml:space="preserve"> </w:t>
      </w:r>
      <w:r>
        <w:t>far</w:t>
      </w:r>
      <w:r>
        <w:rPr>
          <w:spacing w:val="-5"/>
        </w:rPr>
        <w:t xml:space="preserve"> </w:t>
      </w:r>
      <w:r>
        <w:t>more</w:t>
      </w:r>
      <w:r>
        <w:rPr>
          <w:spacing w:val="-5"/>
        </w:rPr>
        <w:t xml:space="preserve"> </w:t>
      </w:r>
      <w:r>
        <w:t>than</w:t>
      </w:r>
      <w:r>
        <w:rPr>
          <w:spacing w:val="-5"/>
        </w:rPr>
        <w:t xml:space="preserve"> </w:t>
      </w:r>
      <w:r>
        <w:t>just</w:t>
      </w:r>
      <w:r>
        <w:rPr>
          <w:spacing w:val="-5"/>
        </w:rPr>
        <w:t xml:space="preserve"> </w:t>
      </w:r>
      <w:r>
        <w:t>listen.</w:t>
      </w:r>
      <w:r>
        <w:rPr>
          <w:spacing w:val="40"/>
        </w:rPr>
        <w:t xml:space="preserve"> </w:t>
      </w:r>
      <w:r>
        <w:t>We</w:t>
      </w:r>
      <w:r>
        <w:rPr>
          <w:spacing w:val="-5"/>
        </w:rPr>
        <w:t xml:space="preserve"> </w:t>
      </w:r>
      <w:r>
        <w:t>need</w:t>
      </w:r>
      <w:r>
        <w:rPr>
          <w:spacing w:val="-5"/>
        </w:rPr>
        <w:t xml:space="preserve"> </w:t>
      </w:r>
      <w:r>
        <w:t>to</w:t>
      </w:r>
      <w:r>
        <w:rPr>
          <w:spacing w:val="-5"/>
        </w:rPr>
        <w:t xml:space="preserve"> </w:t>
      </w:r>
      <w:r>
        <w:t>consider</w:t>
      </w:r>
      <w:r>
        <w:rPr>
          <w:spacing w:val="-5"/>
        </w:rPr>
        <w:t xml:space="preserve"> </w:t>
      </w:r>
      <w:r>
        <w:t>how we partner with people and communities to design solutions together – and we’re committed to making improvements to work in this way in the future.</w:t>
      </w:r>
    </w:p>
    <w:p w14:paraId="62B10B8C" w14:textId="533871DC" w:rsidR="00F50FA0" w:rsidRPr="00F20D1E" w:rsidRDefault="0035785A" w:rsidP="00F20D1E">
      <w:pPr>
        <w:pStyle w:val="BodyText"/>
        <w:spacing w:before="140" w:line="259" w:lineRule="auto"/>
        <w:ind w:left="120" w:right="190" w:hanging="1"/>
      </w:pPr>
      <w:r>
        <w:t>We are taking</w:t>
      </w:r>
      <w:r>
        <w:rPr>
          <w:spacing w:val="-1"/>
        </w:rPr>
        <w:t xml:space="preserve"> </w:t>
      </w:r>
      <w:r>
        <w:t>what</w:t>
      </w:r>
      <w:r>
        <w:rPr>
          <w:spacing w:val="-2"/>
        </w:rPr>
        <w:t xml:space="preserve"> </w:t>
      </w:r>
      <w:r>
        <w:t>we have learnt from our Strategy</w:t>
      </w:r>
      <w:r>
        <w:rPr>
          <w:spacing w:val="-7"/>
        </w:rPr>
        <w:t xml:space="preserve"> </w:t>
      </w:r>
      <w:r>
        <w:t>Advisers initiative to shape our plans</w:t>
      </w:r>
      <w:r>
        <w:rPr>
          <w:spacing w:val="-7"/>
        </w:rPr>
        <w:t xml:space="preserve"> </w:t>
      </w:r>
      <w:r>
        <w:t>for</w:t>
      </w:r>
      <w:r>
        <w:rPr>
          <w:spacing w:val="-6"/>
        </w:rPr>
        <w:t xml:space="preserve"> </w:t>
      </w:r>
      <w:r>
        <w:t>embedding</w:t>
      </w:r>
      <w:r>
        <w:rPr>
          <w:spacing w:val="-6"/>
        </w:rPr>
        <w:t xml:space="preserve"> </w:t>
      </w:r>
      <w:r>
        <w:t>lived</w:t>
      </w:r>
      <w:r>
        <w:rPr>
          <w:spacing w:val="-6"/>
        </w:rPr>
        <w:t xml:space="preserve"> </w:t>
      </w:r>
      <w:r>
        <w:t>experience</w:t>
      </w:r>
      <w:r>
        <w:rPr>
          <w:spacing w:val="-7"/>
        </w:rPr>
        <w:t xml:space="preserve"> </w:t>
      </w:r>
      <w:r>
        <w:t>into</w:t>
      </w:r>
      <w:r>
        <w:rPr>
          <w:spacing w:val="-6"/>
        </w:rPr>
        <w:t xml:space="preserve"> </w:t>
      </w:r>
      <w:r>
        <w:t>our</w:t>
      </w:r>
      <w:r>
        <w:rPr>
          <w:spacing w:val="-6"/>
        </w:rPr>
        <w:t xml:space="preserve"> </w:t>
      </w:r>
      <w:r>
        <w:t>longer-term</w:t>
      </w:r>
      <w:r>
        <w:rPr>
          <w:spacing w:val="-7"/>
        </w:rPr>
        <w:t xml:space="preserve"> </w:t>
      </w:r>
      <w:r>
        <w:t>governance</w:t>
      </w:r>
      <w:r>
        <w:rPr>
          <w:spacing w:val="-7"/>
        </w:rPr>
        <w:t xml:space="preserve"> </w:t>
      </w:r>
      <w:r>
        <w:t>structures</w:t>
      </w:r>
      <w:r>
        <w:rPr>
          <w:spacing w:val="-7"/>
        </w:rPr>
        <w:t xml:space="preserve"> </w:t>
      </w:r>
      <w:r>
        <w:t>and strategic decision making.</w:t>
      </w:r>
    </w:p>
    <w:p w14:paraId="672C1C1B" w14:textId="27916D0B" w:rsidR="00F50FA0" w:rsidRPr="00F20D1E" w:rsidRDefault="0035785A" w:rsidP="00F20D1E">
      <w:pPr>
        <w:pStyle w:val="BodyText"/>
        <w:spacing w:before="140" w:line="259" w:lineRule="auto"/>
        <w:ind w:left="120" w:right="361"/>
        <w:jc w:val="both"/>
      </w:pPr>
      <w:r>
        <w:t>That</w:t>
      </w:r>
      <w:r>
        <w:rPr>
          <w:spacing w:val="-5"/>
        </w:rPr>
        <w:t xml:space="preserve"> </w:t>
      </w:r>
      <w:r>
        <w:t>includes</w:t>
      </w:r>
      <w:r>
        <w:rPr>
          <w:spacing w:val="-5"/>
        </w:rPr>
        <w:t xml:space="preserve"> </w:t>
      </w:r>
      <w:r>
        <w:t>recognising</w:t>
      </w:r>
      <w:r>
        <w:rPr>
          <w:spacing w:val="-5"/>
        </w:rPr>
        <w:t xml:space="preserve"> </w:t>
      </w:r>
      <w:r>
        <w:t>the</w:t>
      </w:r>
      <w:r>
        <w:rPr>
          <w:spacing w:val="-6"/>
        </w:rPr>
        <w:t xml:space="preserve"> </w:t>
      </w:r>
      <w:r>
        <w:t>sheer</w:t>
      </w:r>
      <w:r>
        <w:rPr>
          <w:spacing w:val="-6"/>
        </w:rPr>
        <w:t xml:space="preserve"> </w:t>
      </w:r>
      <w:r>
        <w:t>level</w:t>
      </w:r>
      <w:r>
        <w:rPr>
          <w:spacing w:val="-6"/>
        </w:rPr>
        <w:t xml:space="preserve"> </w:t>
      </w:r>
      <w:r>
        <w:t>of</w:t>
      </w:r>
      <w:r>
        <w:rPr>
          <w:spacing w:val="-12"/>
        </w:rPr>
        <w:t xml:space="preserve"> </w:t>
      </w:r>
      <w:r>
        <w:t>expertise,</w:t>
      </w:r>
      <w:r>
        <w:rPr>
          <w:spacing w:val="-6"/>
        </w:rPr>
        <w:t xml:space="preserve"> </w:t>
      </w:r>
      <w:r>
        <w:t>time,</w:t>
      </w:r>
      <w:r>
        <w:rPr>
          <w:spacing w:val="-6"/>
        </w:rPr>
        <w:t xml:space="preserve"> </w:t>
      </w:r>
      <w:r>
        <w:t>and</w:t>
      </w:r>
      <w:r>
        <w:rPr>
          <w:spacing w:val="-5"/>
        </w:rPr>
        <w:t xml:space="preserve"> </w:t>
      </w:r>
      <w:r>
        <w:t>knowledge</w:t>
      </w:r>
      <w:r>
        <w:rPr>
          <w:spacing w:val="-6"/>
        </w:rPr>
        <w:t xml:space="preserve"> </w:t>
      </w:r>
      <w:r>
        <w:t>that</w:t>
      </w:r>
      <w:r>
        <w:rPr>
          <w:spacing w:val="-5"/>
        </w:rPr>
        <w:t xml:space="preserve"> </w:t>
      </w:r>
      <w:r>
        <w:t>every individual contributes to the work of Macmillan when they engage with our work.</w:t>
      </w:r>
    </w:p>
    <w:p w14:paraId="223F232F" w14:textId="77777777" w:rsidR="00F50FA0" w:rsidRDefault="0035785A" w:rsidP="00F20D1E">
      <w:pPr>
        <w:pStyle w:val="BodyText"/>
        <w:spacing w:before="140" w:line="259" w:lineRule="auto"/>
        <w:ind w:left="120" w:right="190"/>
      </w:pPr>
      <w:r>
        <w:t>A</w:t>
      </w:r>
      <w:r>
        <w:rPr>
          <w:spacing w:val="-15"/>
        </w:rPr>
        <w:t xml:space="preserve"> </w:t>
      </w:r>
      <w:r>
        <w:t>crucial</w:t>
      </w:r>
      <w:r>
        <w:rPr>
          <w:spacing w:val="-4"/>
        </w:rPr>
        <w:t xml:space="preserve"> </w:t>
      </w:r>
      <w:r>
        <w:t>part</w:t>
      </w:r>
      <w:r>
        <w:rPr>
          <w:spacing w:val="-3"/>
        </w:rPr>
        <w:t xml:space="preserve"> </w:t>
      </w:r>
      <w:r>
        <w:t>of</w:t>
      </w:r>
      <w:r>
        <w:rPr>
          <w:spacing w:val="-10"/>
        </w:rPr>
        <w:t xml:space="preserve"> </w:t>
      </w:r>
      <w:r>
        <w:t>that</w:t>
      </w:r>
      <w:r>
        <w:rPr>
          <w:spacing w:val="-10"/>
        </w:rPr>
        <w:t xml:space="preserve"> </w:t>
      </w:r>
      <w:r>
        <w:t>will</w:t>
      </w:r>
      <w:r>
        <w:rPr>
          <w:spacing w:val="-4"/>
        </w:rPr>
        <w:t xml:space="preserve"> </w:t>
      </w:r>
      <w:r>
        <w:t>be</w:t>
      </w:r>
      <w:r>
        <w:rPr>
          <w:spacing w:val="-4"/>
        </w:rPr>
        <w:t xml:space="preserve"> </w:t>
      </w:r>
      <w:r>
        <w:t>creating</w:t>
      </w:r>
      <w:r>
        <w:rPr>
          <w:spacing w:val="-3"/>
        </w:rPr>
        <w:t xml:space="preserve"> </w:t>
      </w:r>
      <w:r>
        <w:t>and</w:t>
      </w:r>
      <w:r>
        <w:rPr>
          <w:spacing w:val="-3"/>
        </w:rPr>
        <w:t xml:space="preserve"> </w:t>
      </w:r>
      <w:r>
        <w:t>embedding</w:t>
      </w:r>
      <w:r>
        <w:rPr>
          <w:spacing w:val="-4"/>
        </w:rPr>
        <w:t xml:space="preserve"> </w:t>
      </w:r>
      <w:r>
        <w:t>a</w:t>
      </w:r>
      <w:r>
        <w:rPr>
          <w:spacing w:val="-3"/>
        </w:rPr>
        <w:t xml:space="preserve"> </w:t>
      </w:r>
      <w:r>
        <w:t>long-term</w:t>
      </w:r>
      <w:r>
        <w:rPr>
          <w:spacing w:val="-3"/>
        </w:rPr>
        <w:t xml:space="preserve"> </w:t>
      </w:r>
      <w:r>
        <w:t>payment</w:t>
      </w:r>
      <w:r>
        <w:rPr>
          <w:spacing w:val="-3"/>
        </w:rPr>
        <w:t xml:space="preserve"> </w:t>
      </w:r>
      <w:r>
        <w:t>policy</w:t>
      </w:r>
      <w:r>
        <w:rPr>
          <w:spacing w:val="-2"/>
        </w:rPr>
        <w:t xml:space="preserve"> </w:t>
      </w:r>
      <w:r>
        <w:t>that appropriately rewards and recognises the</w:t>
      </w:r>
      <w:r>
        <w:rPr>
          <w:spacing w:val="-1"/>
        </w:rPr>
        <w:t xml:space="preserve"> </w:t>
      </w:r>
      <w:r>
        <w:t>value of all participants, while at the same time removing any ﬁnancial barriers to people’s participation.</w:t>
      </w:r>
    </w:p>
    <w:p w14:paraId="7E97C09F" w14:textId="77777777" w:rsidR="00F50FA0" w:rsidRDefault="0035785A">
      <w:pPr>
        <w:spacing w:before="122"/>
        <w:ind w:left="120"/>
        <w:rPr>
          <w:b/>
          <w:sz w:val="32"/>
        </w:rPr>
      </w:pPr>
      <w:bookmarkStart w:id="53" w:name="Expanding_the_community_conversation_on_"/>
      <w:bookmarkEnd w:id="53"/>
      <w:r>
        <w:rPr>
          <w:b/>
          <w:color w:val="008925"/>
          <w:sz w:val="32"/>
        </w:rPr>
        <w:t>Expanding</w:t>
      </w:r>
      <w:r>
        <w:rPr>
          <w:b/>
          <w:color w:val="008925"/>
          <w:spacing w:val="-10"/>
          <w:sz w:val="32"/>
        </w:rPr>
        <w:t xml:space="preserve"> </w:t>
      </w:r>
      <w:r>
        <w:rPr>
          <w:b/>
          <w:color w:val="008925"/>
          <w:sz w:val="32"/>
        </w:rPr>
        <w:t>the</w:t>
      </w:r>
      <w:r>
        <w:rPr>
          <w:b/>
          <w:color w:val="008925"/>
          <w:spacing w:val="-9"/>
          <w:sz w:val="32"/>
        </w:rPr>
        <w:t xml:space="preserve"> </w:t>
      </w:r>
      <w:r>
        <w:rPr>
          <w:b/>
          <w:color w:val="008925"/>
          <w:sz w:val="32"/>
        </w:rPr>
        <w:t>community</w:t>
      </w:r>
      <w:r>
        <w:rPr>
          <w:b/>
          <w:color w:val="008925"/>
          <w:spacing w:val="-9"/>
          <w:sz w:val="32"/>
        </w:rPr>
        <w:t xml:space="preserve"> </w:t>
      </w:r>
      <w:r>
        <w:rPr>
          <w:b/>
          <w:color w:val="008925"/>
          <w:sz w:val="32"/>
        </w:rPr>
        <w:t>conversation</w:t>
      </w:r>
      <w:r>
        <w:rPr>
          <w:b/>
          <w:color w:val="008925"/>
          <w:spacing w:val="-8"/>
          <w:sz w:val="32"/>
        </w:rPr>
        <w:t xml:space="preserve"> </w:t>
      </w:r>
      <w:r>
        <w:rPr>
          <w:b/>
          <w:color w:val="008925"/>
          <w:sz w:val="32"/>
        </w:rPr>
        <w:t>on</w:t>
      </w:r>
      <w:r>
        <w:rPr>
          <w:b/>
          <w:color w:val="008925"/>
          <w:spacing w:val="-8"/>
          <w:sz w:val="32"/>
        </w:rPr>
        <w:t xml:space="preserve"> </w:t>
      </w:r>
      <w:r>
        <w:rPr>
          <w:b/>
          <w:color w:val="008925"/>
          <w:spacing w:val="-2"/>
          <w:sz w:val="32"/>
        </w:rPr>
        <w:t>cancer</w:t>
      </w:r>
    </w:p>
    <w:p w14:paraId="1EC5935E" w14:textId="77777777" w:rsidR="00F50FA0" w:rsidRDefault="0035785A">
      <w:pPr>
        <w:pStyle w:val="BodyText"/>
        <w:spacing w:before="152" w:line="259" w:lineRule="auto"/>
        <w:ind w:left="120" w:right="190"/>
      </w:pPr>
      <w:r>
        <w:t>We</w:t>
      </w:r>
      <w:r>
        <w:rPr>
          <w:spacing w:val="-12"/>
        </w:rPr>
        <w:t xml:space="preserve"> </w:t>
      </w:r>
      <w:r>
        <w:t>want</w:t>
      </w:r>
      <w:r>
        <w:rPr>
          <w:spacing w:val="-5"/>
        </w:rPr>
        <w:t xml:space="preserve"> </w:t>
      </w:r>
      <w:r>
        <w:t>to</w:t>
      </w:r>
      <w:r>
        <w:rPr>
          <w:spacing w:val="-5"/>
        </w:rPr>
        <w:t xml:space="preserve"> </w:t>
      </w:r>
      <w:r>
        <w:t>build</w:t>
      </w:r>
      <w:r>
        <w:rPr>
          <w:spacing w:val="-5"/>
        </w:rPr>
        <w:t xml:space="preserve"> </w:t>
      </w:r>
      <w:r>
        <w:t>deeper</w:t>
      </w:r>
      <w:r>
        <w:rPr>
          <w:spacing w:val="-6"/>
        </w:rPr>
        <w:t xml:space="preserve"> </w:t>
      </w:r>
      <w:r>
        <w:t>partnerships</w:t>
      </w:r>
      <w:r>
        <w:rPr>
          <w:spacing w:val="-12"/>
        </w:rPr>
        <w:t xml:space="preserve"> </w:t>
      </w:r>
      <w:r>
        <w:t>with</w:t>
      </w:r>
      <w:r>
        <w:rPr>
          <w:spacing w:val="-5"/>
        </w:rPr>
        <w:t xml:space="preserve"> </w:t>
      </w:r>
      <w:r>
        <w:t>communities</w:t>
      </w:r>
      <w:r>
        <w:rPr>
          <w:spacing w:val="-5"/>
        </w:rPr>
        <w:t xml:space="preserve"> </w:t>
      </w:r>
      <w:r>
        <w:t>across</w:t>
      </w:r>
      <w:r>
        <w:rPr>
          <w:spacing w:val="-6"/>
        </w:rPr>
        <w:t xml:space="preserve"> </w:t>
      </w:r>
      <w:r>
        <w:t>the</w:t>
      </w:r>
      <w:r>
        <w:rPr>
          <w:spacing w:val="-5"/>
        </w:rPr>
        <w:t xml:space="preserve"> </w:t>
      </w:r>
      <w:r>
        <w:t>UK</w:t>
      </w:r>
      <w:r>
        <w:rPr>
          <w:spacing w:val="-6"/>
        </w:rPr>
        <w:t xml:space="preserve"> </w:t>
      </w:r>
      <w:r>
        <w:t>and</w:t>
      </w:r>
      <w:r>
        <w:rPr>
          <w:spacing w:val="-5"/>
        </w:rPr>
        <w:t xml:space="preserve"> </w:t>
      </w:r>
      <w:r>
        <w:t>to understand their experiences of health and cancer care.</w:t>
      </w:r>
    </w:p>
    <w:p w14:paraId="1CB33D84" w14:textId="77777777" w:rsidR="00F50FA0" w:rsidRDefault="00F50FA0">
      <w:pPr>
        <w:pStyle w:val="BodyText"/>
        <w:spacing w:before="9"/>
        <w:rPr>
          <w:sz w:val="23"/>
        </w:rPr>
      </w:pPr>
    </w:p>
    <w:p w14:paraId="234BA58E" w14:textId="77777777" w:rsidR="00F50FA0" w:rsidRDefault="0035785A">
      <w:pPr>
        <w:pStyle w:val="BodyText"/>
        <w:spacing w:line="259" w:lineRule="auto"/>
        <w:ind w:left="120"/>
      </w:pPr>
      <w:r>
        <w:t>Throughout 2024,</w:t>
      </w:r>
      <w:r>
        <w:rPr>
          <w:spacing w:val="-1"/>
        </w:rPr>
        <w:t xml:space="preserve"> </w:t>
      </w:r>
      <w:r>
        <w:t>we began this</w:t>
      </w:r>
      <w:r>
        <w:rPr>
          <w:spacing w:val="-1"/>
        </w:rPr>
        <w:t xml:space="preserve"> </w:t>
      </w:r>
      <w:r>
        <w:t>work with our new strategy, hosting a series of community</w:t>
      </w:r>
      <w:r>
        <w:rPr>
          <w:spacing w:val="-6"/>
        </w:rPr>
        <w:t xml:space="preserve"> </w:t>
      </w:r>
      <w:r>
        <w:t>conversations</w:t>
      </w:r>
      <w:r>
        <w:rPr>
          <w:spacing w:val="-13"/>
        </w:rPr>
        <w:t xml:space="preserve"> </w:t>
      </w:r>
      <w:r>
        <w:t>with</w:t>
      </w:r>
      <w:r>
        <w:rPr>
          <w:spacing w:val="-7"/>
        </w:rPr>
        <w:t xml:space="preserve"> </w:t>
      </w:r>
      <w:r>
        <w:t>new</w:t>
      </w:r>
      <w:r>
        <w:rPr>
          <w:spacing w:val="-8"/>
        </w:rPr>
        <w:t xml:space="preserve"> </w:t>
      </w:r>
      <w:r>
        <w:t>community</w:t>
      </w:r>
      <w:r>
        <w:rPr>
          <w:spacing w:val="-6"/>
        </w:rPr>
        <w:t xml:space="preserve"> </w:t>
      </w:r>
      <w:r>
        <w:t>organisations,</w:t>
      </w:r>
      <w:r>
        <w:rPr>
          <w:spacing w:val="-8"/>
        </w:rPr>
        <w:t xml:space="preserve"> </w:t>
      </w:r>
      <w:r>
        <w:t>as</w:t>
      </w:r>
      <w:r>
        <w:rPr>
          <w:spacing w:val="-13"/>
        </w:rPr>
        <w:t xml:space="preserve"> </w:t>
      </w:r>
      <w:r>
        <w:t>well</w:t>
      </w:r>
      <w:r>
        <w:rPr>
          <w:spacing w:val="-8"/>
        </w:rPr>
        <w:t xml:space="preserve"> </w:t>
      </w:r>
      <w:r>
        <w:t>as</w:t>
      </w:r>
      <w:r>
        <w:rPr>
          <w:spacing w:val="-8"/>
        </w:rPr>
        <w:t xml:space="preserve"> </w:t>
      </w:r>
      <w:r>
        <w:t>our</w:t>
      </w:r>
      <w:r>
        <w:rPr>
          <w:spacing w:val="-7"/>
        </w:rPr>
        <w:t xml:space="preserve"> </w:t>
      </w:r>
      <w:r>
        <w:t xml:space="preserve">existing </w:t>
      </w:r>
      <w:r>
        <w:rPr>
          <w:spacing w:val="-2"/>
        </w:rPr>
        <w:t>networks.</w:t>
      </w:r>
    </w:p>
    <w:p w14:paraId="281AFFB2" w14:textId="77777777" w:rsidR="00F50FA0" w:rsidRDefault="00F50FA0">
      <w:pPr>
        <w:pStyle w:val="BodyText"/>
        <w:spacing w:before="9"/>
        <w:rPr>
          <w:sz w:val="23"/>
        </w:rPr>
      </w:pPr>
    </w:p>
    <w:p w14:paraId="2ED0119A" w14:textId="77777777" w:rsidR="00F50FA0" w:rsidRDefault="0035785A">
      <w:pPr>
        <w:pStyle w:val="BodyText"/>
        <w:spacing w:line="259" w:lineRule="auto"/>
        <w:ind w:left="120" w:right="190"/>
      </w:pPr>
      <w:r>
        <w:t>This</w:t>
      </w:r>
      <w:r>
        <w:rPr>
          <w:spacing w:val="-10"/>
        </w:rPr>
        <w:t xml:space="preserve"> </w:t>
      </w:r>
      <w:r>
        <w:t>was</w:t>
      </w:r>
      <w:r>
        <w:rPr>
          <w:spacing w:val="-4"/>
        </w:rPr>
        <w:t xml:space="preserve"> </w:t>
      </w:r>
      <w:r>
        <w:t>a</w:t>
      </w:r>
      <w:r>
        <w:rPr>
          <w:spacing w:val="-9"/>
        </w:rPr>
        <w:t xml:space="preserve"> </w:t>
      </w:r>
      <w:r>
        <w:t>vital</w:t>
      </w:r>
      <w:r>
        <w:rPr>
          <w:spacing w:val="-4"/>
        </w:rPr>
        <w:t xml:space="preserve"> </w:t>
      </w:r>
      <w:r>
        <w:t>ﬁrst</w:t>
      </w:r>
      <w:r>
        <w:rPr>
          <w:spacing w:val="-2"/>
        </w:rPr>
        <w:t xml:space="preserve"> </w:t>
      </w:r>
      <w:r>
        <w:t>step</w:t>
      </w:r>
      <w:r>
        <w:rPr>
          <w:spacing w:val="-3"/>
        </w:rPr>
        <w:t xml:space="preserve"> </w:t>
      </w:r>
      <w:r>
        <w:t>in</w:t>
      </w:r>
      <w:r>
        <w:rPr>
          <w:spacing w:val="-3"/>
        </w:rPr>
        <w:t xml:space="preserve"> </w:t>
      </w:r>
      <w:r>
        <w:t>us</w:t>
      </w:r>
      <w:r>
        <w:rPr>
          <w:spacing w:val="-3"/>
        </w:rPr>
        <w:t xml:space="preserve"> </w:t>
      </w:r>
      <w:r>
        <w:t>beginning</w:t>
      </w:r>
      <w:r>
        <w:rPr>
          <w:spacing w:val="-3"/>
        </w:rPr>
        <w:t xml:space="preserve"> </w:t>
      </w:r>
      <w:r>
        <w:t>to</w:t>
      </w:r>
      <w:r>
        <w:rPr>
          <w:spacing w:val="-3"/>
        </w:rPr>
        <w:t xml:space="preserve"> </w:t>
      </w:r>
      <w:r>
        <w:t>build</w:t>
      </w:r>
      <w:r>
        <w:rPr>
          <w:spacing w:val="-3"/>
        </w:rPr>
        <w:t xml:space="preserve"> </w:t>
      </w:r>
      <w:r>
        <w:t>trust</w:t>
      </w:r>
      <w:r>
        <w:rPr>
          <w:spacing w:val="-10"/>
        </w:rPr>
        <w:t xml:space="preserve"> </w:t>
      </w:r>
      <w:r>
        <w:t>with</w:t>
      </w:r>
      <w:r>
        <w:rPr>
          <w:spacing w:val="-3"/>
        </w:rPr>
        <w:t xml:space="preserve"> </w:t>
      </w:r>
      <w:r>
        <w:t>communities</w:t>
      </w:r>
      <w:r>
        <w:rPr>
          <w:spacing w:val="-4"/>
        </w:rPr>
        <w:t xml:space="preserve"> </w:t>
      </w:r>
      <w:r>
        <w:t>that</w:t>
      </w:r>
      <w:r>
        <w:rPr>
          <w:spacing w:val="-3"/>
        </w:rPr>
        <w:t xml:space="preserve"> </w:t>
      </w:r>
      <w:r>
        <w:t>may</w:t>
      </w:r>
      <w:r>
        <w:rPr>
          <w:spacing w:val="-3"/>
        </w:rPr>
        <w:t xml:space="preserve"> </w:t>
      </w:r>
      <w:r>
        <w:t>not feel represented by Macmillan’s services.</w:t>
      </w:r>
    </w:p>
    <w:p w14:paraId="7F4014C9" w14:textId="77777777" w:rsidR="00F50FA0" w:rsidRDefault="00F50FA0">
      <w:pPr>
        <w:pStyle w:val="BodyText"/>
        <w:spacing w:before="9"/>
        <w:rPr>
          <w:sz w:val="23"/>
        </w:rPr>
      </w:pPr>
    </w:p>
    <w:p w14:paraId="586A6D09" w14:textId="77777777" w:rsidR="00F50FA0" w:rsidRDefault="0035785A">
      <w:pPr>
        <w:pStyle w:val="BodyText"/>
        <w:spacing w:line="259" w:lineRule="auto"/>
        <w:ind w:left="119" w:right="190"/>
      </w:pPr>
      <w:r>
        <w:t>By</w:t>
      </w:r>
      <w:r>
        <w:rPr>
          <w:spacing w:val="-5"/>
        </w:rPr>
        <w:t xml:space="preserve"> </w:t>
      </w:r>
      <w:r>
        <w:t>funding</w:t>
      </w:r>
      <w:r>
        <w:rPr>
          <w:spacing w:val="-5"/>
        </w:rPr>
        <w:t xml:space="preserve"> </w:t>
      </w:r>
      <w:r>
        <w:t>community</w:t>
      </w:r>
      <w:r>
        <w:rPr>
          <w:spacing w:val="-5"/>
        </w:rPr>
        <w:t xml:space="preserve"> </w:t>
      </w:r>
      <w:r>
        <w:t>partners</w:t>
      </w:r>
      <w:r>
        <w:rPr>
          <w:spacing w:val="-6"/>
        </w:rPr>
        <w:t xml:space="preserve"> </w:t>
      </w:r>
      <w:r>
        <w:t>to</w:t>
      </w:r>
      <w:r>
        <w:rPr>
          <w:spacing w:val="-5"/>
        </w:rPr>
        <w:t xml:space="preserve"> </w:t>
      </w:r>
      <w:r>
        <w:t>engage</w:t>
      </w:r>
      <w:r>
        <w:rPr>
          <w:spacing w:val="-6"/>
        </w:rPr>
        <w:t xml:space="preserve"> </w:t>
      </w:r>
      <w:r>
        <w:t>their</w:t>
      </w:r>
      <w:r>
        <w:rPr>
          <w:spacing w:val="-6"/>
        </w:rPr>
        <w:t xml:space="preserve"> </w:t>
      </w:r>
      <w:r>
        <w:t>own</w:t>
      </w:r>
      <w:r>
        <w:rPr>
          <w:spacing w:val="-5"/>
        </w:rPr>
        <w:t xml:space="preserve"> </w:t>
      </w:r>
      <w:r>
        <w:t>networks,</w:t>
      </w:r>
      <w:r>
        <w:rPr>
          <w:spacing w:val="-12"/>
        </w:rPr>
        <w:t xml:space="preserve"> </w:t>
      </w:r>
      <w:r>
        <w:t>we</w:t>
      </w:r>
      <w:r>
        <w:rPr>
          <w:spacing w:val="-11"/>
        </w:rPr>
        <w:t xml:space="preserve"> </w:t>
      </w:r>
      <w:r>
        <w:t>wanted</w:t>
      </w:r>
      <w:r>
        <w:rPr>
          <w:spacing w:val="-5"/>
        </w:rPr>
        <w:t xml:space="preserve"> </w:t>
      </w:r>
      <w:r>
        <w:t>to</w:t>
      </w:r>
      <w:r>
        <w:rPr>
          <w:spacing w:val="-5"/>
        </w:rPr>
        <w:t xml:space="preserve"> </w:t>
      </w:r>
      <w:r>
        <w:t>begin</w:t>
      </w:r>
      <w:r>
        <w:rPr>
          <w:spacing w:val="-5"/>
        </w:rPr>
        <w:t xml:space="preserve"> </w:t>
      </w:r>
      <w:r>
        <w:t>a new and open conversation to make sure the work of Macmillan is shaped by communities themselves.</w:t>
      </w:r>
    </w:p>
    <w:p w14:paraId="05E5E297" w14:textId="77777777" w:rsidR="00F50FA0" w:rsidRDefault="00F50FA0">
      <w:pPr>
        <w:pStyle w:val="BodyText"/>
        <w:spacing w:before="8"/>
        <w:rPr>
          <w:sz w:val="23"/>
        </w:rPr>
      </w:pPr>
    </w:p>
    <w:p w14:paraId="5F32790B" w14:textId="77777777" w:rsidR="00F50FA0" w:rsidRDefault="0035785A">
      <w:pPr>
        <w:pStyle w:val="BodyText"/>
        <w:spacing w:line="259" w:lineRule="auto"/>
        <w:ind w:left="119"/>
      </w:pPr>
      <w:r>
        <w:t>It</w:t>
      </w:r>
      <w:r>
        <w:rPr>
          <w:spacing w:val="-4"/>
        </w:rPr>
        <w:t xml:space="preserve"> </w:t>
      </w:r>
      <w:r>
        <w:t>is</w:t>
      </w:r>
      <w:r>
        <w:rPr>
          <w:spacing w:val="-5"/>
        </w:rPr>
        <w:t xml:space="preserve"> </w:t>
      </w:r>
      <w:r>
        <w:t>about</w:t>
      </w:r>
      <w:r>
        <w:rPr>
          <w:spacing w:val="-5"/>
        </w:rPr>
        <w:t xml:space="preserve"> </w:t>
      </w:r>
      <w:r>
        <w:t>creating</w:t>
      </w:r>
      <w:r>
        <w:rPr>
          <w:spacing w:val="-4"/>
        </w:rPr>
        <w:t xml:space="preserve"> </w:t>
      </w:r>
      <w:r>
        <w:t>opportunities</w:t>
      </w:r>
      <w:r>
        <w:rPr>
          <w:spacing w:val="-4"/>
        </w:rPr>
        <w:t xml:space="preserve"> </w:t>
      </w:r>
      <w:r>
        <w:t>that</w:t>
      </w:r>
      <w:r>
        <w:rPr>
          <w:spacing w:val="-4"/>
        </w:rPr>
        <w:t xml:space="preserve"> </w:t>
      </w:r>
      <w:r>
        <w:t>are</w:t>
      </w:r>
      <w:r>
        <w:rPr>
          <w:spacing w:val="-5"/>
        </w:rPr>
        <w:t xml:space="preserve"> </w:t>
      </w:r>
      <w:r>
        <w:t>tailored</w:t>
      </w:r>
      <w:r>
        <w:rPr>
          <w:spacing w:val="-4"/>
        </w:rPr>
        <w:t xml:space="preserve"> </w:t>
      </w:r>
      <w:r>
        <w:t>to</w:t>
      </w:r>
      <w:r>
        <w:rPr>
          <w:spacing w:val="-3"/>
        </w:rPr>
        <w:t xml:space="preserve"> </w:t>
      </w:r>
      <w:r>
        <w:t>the</w:t>
      </w:r>
      <w:r>
        <w:rPr>
          <w:spacing w:val="-5"/>
        </w:rPr>
        <w:t xml:space="preserve"> </w:t>
      </w:r>
      <w:r>
        <w:t>needs</w:t>
      </w:r>
      <w:r>
        <w:rPr>
          <w:spacing w:val="-4"/>
        </w:rPr>
        <w:t xml:space="preserve"> </w:t>
      </w:r>
      <w:r>
        <w:t>of</w:t>
      </w:r>
      <w:r>
        <w:rPr>
          <w:spacing w:val="-10"/>
        </w:rPr>
        <w:t xml:space="preserve"> </w:t>
      </w:r>
      <w:r>
        <w:t>communities</w:t>
      </w:r>
      <w:r>
        <w:rPr>
          <w:spacing w:val="-5"/>
        </w:rPr>
        <w:t xml:space="preserve"> </w:t>
      </w:r>
      <w:r>
        <w:t>and offering an ‘open door’ for people to meaningfully inﬂuence our work.</w:t>
      </w:r>
    </w:p>
    <w:p w14:paraId="2E5A920F" w14:textId="77777777" w:rsidR="00F50FA0" w:rsidRDefault="00F50FA0">
      <w:pPr>
        <w:pStyle w:val="BodyText"/>
        <w:spacing w:before="10"/>
        <w:rPr>
          <w:sz w:val="23"/>
        </w:rPr>
      </w:pPr>
    </w:p>
    <w:p w14:paraId="63A214FA" w14:textId="77777777" w:rsidR="00F50FA0" w:rsidRDefault="0035785A">
      <w:pPr>
        <w:pStyle w:val="BodyText"/>
        <w:spacing w:line="259" w:lineRule="auto"/>
        <w:ind w:left="119"/>
      </w:pPr>
      <w:r>
        <w:t>This</w:t>
      </w:r>
      <w:r>
        <w:rPr>
          <w:spacing w:val="-6"/>
        </w:rPr>
        <w:t xml:space="preserve"> </w:t>
      </w:r>
      <w:r>
        <w:t>means</w:t>
      </w:r>
      <w:r>
        <w:rPr>
          <w:spacing w:val="-5"/>
        </w:rPr>
        <w:t xml:space="preserve"> </w:t>
      </w:r>
      <w:r>
        <w:t>learning</w:t>
      </w:r>
      <w:r>
        <w:rPr>
          <w:spacing w:val="-5"/>
        </w:rPr>
        <w:t xml:space="preserve"> </w:t>
      </w:r>
      <w:r>
        <w:t>from</w:t>
      </w:r>
      <w:r>
        <w:rPr>
          <w:spacing w:val="-11"/>
        </w:rPr>
        <w:t xml:space="preserve"> </w:t>
      </w:r>
      <w:r>
        <w:t>where</w:t>
      </w:r>
      <w:r>
        <w:rPr>
          <w:spacing w:val="-11"/>
        </w:rPr>
        <w:t xml:space="preserve"> </w:t>
      </w:r>
      <w:r>
        <w:t>we</w:t>
      </w:r>
      <w:r>
        <w:rPr>
          <w:spacing w:val="-6"/>
        </w:rPr>
        <w:t xml:space="preserve"> </w:t>
      </w:r>
      <w:r>
        <w:t>are</w:t>
      </w:r>
      <w:r>
        <w:rPr>
          <w:spacing w:val="-6"/>
        </w:rPr>
        <w:t xml:space="preserve"> </w:t>
      </w:r>
      <w:r>
        <w:t>already</w:t>
      </w:r>
      <w:r>
        <w:rPr>
          <w:spacing w:val="-10"/>
        </w:rPr>
        <w:t xml:space="preserve"> </w:t>
      </w:r>
      <w:r>
        <w:t>working</w:t>
      </w:r>
      <w:r>
        <w:rPr>
          <w:spacing w:val="-12"/>
        </w:rPr>
        <w:t xml:space="preserve"> </w:t>
      </w:r>
      <w:r>
        <w:t>well</w:t>
      </w:r>
      <w:r>
        <w:rPr>
          <w:spacing w:val="-11"/>
        </w:rPr>
        <w:t xml:space="preserve"> </w:t>
      </w:r>
      <w:r>
        <w:t>with</w:t>
      </w:r>
      <w:r>
        <w:rPr>
          <w:spacing w:val="-5"/>
        </w:rPr>
        <w:t xml:space="preserve"> </w:t>
      </w:r>
      <w:r>
        <w:t>communities</w:t>
      </w:r>
      <w:r>
        <w:rPr>
          <w:spacing w:val="-5"/>
        </w:rPr>
        <w:t xml:space="preserve"> </w:t>
      </w:r>
      <w:r>
        <w:t>but</w:t>
      </w:r>
      <w:r>
        <w:rPr>
          <w:spacing w:val="-5"/>
        </w:rPr>
        <w:t xml:space="preserve"> </w:t>
      </w:r>
      <w:r>
        <w:t>also owning up to where we have got it wrong in the past.</w:t>
      </w:r>
    </w:p>
    <w:p w14:paraId="5C0B9841" w14:textId="77777777" w:rsidR="00F50FA0" w:rsidRDefault="00F50FA0">
      <w:pPr>
        <w:pStyle w:val="BodyText"/>
        <w:spacing w:before="9"/>
        <w:rPr>
          <w:sz w:val="23"/>
        </w:rPr>
      </w:pPr>
    </w:p>
    <w:p w14:paraId="43DCE2DC" w14:textId="77777777" w:rsidR="00F50FA0" w:rsidRDefault="0035785A">
      <w:pPr>
        <w:pStyle w:val="BodyText"/>
        <w:spacing w:line="259" w:lineRule="auto"/>
        <w:ind w:left="119"/>
      </w:pPr>
      <w:r>
        <w:t>Only</w:t>
      </w:r>
      <w:r>
        <w:rPr>
          <w:spacing w:val="-5"/>
        </w:rPr>
        <w:t xml:space="preserve"> </w:t>
      </w:r>
      <w:r>
        <w:t>by</w:t>
      </w:r>
      <w:r>
        <w:rPr>
          <w:spacing w:val="-5"/>
        </w:rPr>
        <w:t xml:space="preserve"> </w:t>
      </w:r>
      <w:r>
        <w:t>engaging</w:t>
      </w:r>
      <w:r>
        <w:rPr>
          <w:spacing w:val="-5"/>
        </w:rPr>
        <w:t xml:space="preserve"> </w:t>
      </w:r>
      <w:r>
        <w:t>communities</w:t>
      </w:r>
      <w:r>
        <w:rPr>
          <w:spacing w:val="-6"/>
        </w:rPr>
        <w:t xml:space="preserve"> </w:t>
      </w:r>
      <w:r>
        <w:t>more</w:t>
      </w:r>
      <w:r>
        <w:rPr>
          <w:spacing w:val="-5"/>
        </w:rPr>
        <w:t xml:space="preserve"> </w:t>
      </w:r>
      <w:r>
        <w:t>fully,</w:t>
      </w:r>
      <w:r>
        <w:rPr>
          <w:spacing w:val="-12"/>
        </w:rPr>
        <w:t xml:space="preserve"> </w:t>
      </w:r>
      <w:r>
        <w:t>will</w:t>
      </w:r>
      <w:r>
        <w:rPr>
          <w:spacing w:val="-12"/>
        </w:rPr>
        <w:t xml:space="preserve"> </w:t>
      </w:r>
      <w:r>
        <w:t>we</w:t>
      </w:r>
      <w:r>
        <w:rPr>
          <w:spacing w:val="-6"/>
        </w:rPr>
        <w:t xml:space="preserve"> </w:t>
      </w:r>
      <w:r>
        <w:t>be</w:t>
      </w:r>
      <w:r>
        <w:rPr>
          <w:spacing w:val="-6"/>
        </w:rPr>
        <w:t xml:space="preserve"> </w:t>
      </w:r>
      <w:r>
        <w:t>able</w:t>
      </w:r>
      <w:r>
        <w:rPr>
          <w:spacing w:val="-6"/>
        </w:rPr>
        <w:t xml:space="preserve"> </w:t>
      </w:r>
      <w:r>
        <w:t>to</w:t>
      </w:r>
      <w:r>
        <w:rPr>
          <w:spacing w:val="-5"/>
        </w:rPr>
        <w:t xml:space="preserve"> </w:t>
      </w:r>
      <w:r>
        <w:t>stop</w:t>
      </w:r>
      <w:r>
        <w:rPr>
          <w:spacing w:val="-5"/>
        </w:rPr>
        <w:t xml:space="preserve"> </w:t>
      </w:r>
      <w:r>
        <w:t>health</w:t>
      </w:r>
      <w:r>
        <w:rPr>
          <w:spacing w:val="-5"/>
        </w:rPr>
        <w:t xml:space="preserve"> </w:t>
      </w:r>
      <w:r>
        <w:t>inequities deepening any further.</w:t>
      </w:r>
    </w:p>
    <w:p w14:paraId="69374E2B" w14:textId="77777777" w:rsidR="006B379F" w:rsidRDefault="006B379F">
      <w:pPr>
        <w:pStyle w:val="BodyText"/>
        <w:spacing w:line="259" w:lineRule="auto"/>
        <w:ind w:left="119"/>
      </w:pPr>
    </w:p>
    <w:p w14:paraId="4149C093" w14:textId="7FB1B6B4" w:rsidR="00333562" w:rsidRDefault="00333562" w:rsidP="00333562">
      <w:pPr>
        <w:pStyle w:val="BodyText"/>
        <w:spacing w:line="259" w:lineRule="auto"/>
        <w:rPr>
          <w:b/>
          <w:bCs/>
        </w:rPr>
      </w:pPr>
      <w:r>
        <w:rPr>
          <w:b/>
          <w:bCs/>
        </w:rPr>
        <w:t>Hear from two of our Lived Experience Strategy Advisers</w:t>
      </w:r>
    </w:p>
    <w:p w14:paraId="28F2039E" w14:textId="77777777" w:rsidR="00333562" w:rsidRDefault="00333562" w:rsidP="00333562">
      <w:pPr>
        <w:pStyle w:val="BodyText"/>
        <w:spacing w:line="259" w:lineRule="auto"/>
        <w:ind w:left="119"/>
        <w:rPr>
          <w:b/>
          <w:bCs/>
        </w:rPr>
      </w:pPr>
    </w:p>
    <w:p w14:paraId="0BF7E552" w14:textId="4A73A0A5" w:rsidR="00F50FA0" w:rsidRDefault="00333562" w:rsidP="00333562">
      <w:pPr>
        <w:pStyle w:val="BodyText"/>
        <w:spacing w:line="259" w:lineRule="auto"/>
        <w:rPr>
          <w:sz w:val="23"/>
        </w:rPr>
      </w:pPr>
      <w:r>
        <w:rPr>
          <w:b/>
          <w:bCs/>
        </w:rPr>
        <w:t>Samina said:</w:t>
      </w:r>
    </w:p>
    <w:p w14:paraId="402534A2" w14:textId="77777777" w:rsidR="00F50FA0" w:rsidRDefault="0035785A" w:rsidP="00333562">
      <w:pPr>
        <w:pStyle w:val="BodyText"/>
        <w:spacing w:line="259" w:lineRule="auto"/>
        <w:ind w:right="111"/>
      </w:pPr>
      <w:r>
        <w:t>“Reaching people and getting it right for communities can only be done by involving lived</w:t>
      </w:r>
      <w:r>
        <w:rPr>
          <w:spacing w:val="-6"/>
        </w:rPr>
        <w:t xml:space="preserve"> </w:t>
      </w:r>
      <w:r>
        <w:t>experience,</w:t>
      </w:r>
      <w:r>
        <w:rPr>
          <w:spacing w:val="-12"/>
        </w:rPr>
        <w:t xml:space="preserve"> </w:t>
      </w:r>
      <w:r>
        <w:t>which</w:t>
      </w:r>
      <w:r>
        <w:rPr>
          <w:spacing w:val="-6"/>
        </w:rPr>
        <w:t xml:space="preserve"> </w:t>
      </w:r>
      <w:r>
        <w:t>must</w:t>
      </w:r>
      <w:r>
        <w:rPr>
          <w:spacing w:val="-5"/>
        </w:rPr>
        <w:t xml:space="preserve"> </w:t>
      </w:r>
      <w:r>
        <w:t>be</w:t>
      </w:r>
      <w:r>
        <w:rPr>
          <w:spacing w:val="-7"/>
        </w:rPr>
        <w:t xml:space="preserve"> </w:t>
      </w:r>
      <w:r>
        <w:t>an</w:t>
      </w:r>
      <w:r>
        <w:rPr>
          <w:spacing w:val="-5"/>
        </w:rPr>
        <w:t xml:space="preserve"> </w:t>
      </w:r>
      <w:r>
        <w:t>integral</w:t>
      </w:r>
      <w:r>
        <w:rPr>
          <w:spacing w:val="-7"/>
        </w:rPr>
        <w:t xml:space="preserve"> </w:t>
      </w:r>
      <w:r>
        <w:t>part</w:t>
      </w:r>
      <w:r>
        <w:rPr>
          <w:spacing w:val="-6"/>
        </w:rPr>
        <w:t xml:space="preserve"> </w:t>
      </w:r>
      <w:r>
        <w:t>of</w:t>
      </w:r>
      <w:r>
        <w:rPr>
          <w:spacing w:val="-12"/>
        </w:rPr>
        <w:t xml:space="preserve"> </w:t>
      </w:r>
      <w:r>
        <w:t>Macmillan’s</w:t>
      </w:r>
      <w:r>
        <w:rPr>
          <w:spacing w:val="-12"/>
        </w:rPr>
        <w:t xml:space="preserve"> </w:t>
      </w:r>
      <w:r>
        <w:t>work.</w:t>
      </w:r>
      <w:r>
        <w:rPr>
          <w:spacing w:val="-7"/>
        </w:rPr>
        <w:t xml:space="preserve"> </w:t>
      </w:r>
      <w:r>
        <w:t>Giving</w:t>
      </w:r>
      <w:r>
        <w:rPr>
          <w:spacing w:val="-6"/>
        </w:rPr>
        <w:t xml:space="preserve"> </w:t>
      </w:r>
      <w:r>
        <w:t>grassroots organisations the permission to be seen and heard.”</w:t>
      </w:r>
    </w:p>
    <w:p w14:paraId="6E610D61" w14:textId="28EBDEF9" w:rsidR="00F50FA0" w:rsidRPr="00333562" w:rsidRDefault="00333562" w:rsidP="00333562">
      <w:pPr>
        <w:pStyle w:val="Heading5"/>
        <w:spacing w:before="240" w:line="276" w:lineRule="exact"/>
        <w:ind w:left="0"/>
      </w:pPr>
      <w:r>
        <w:rPr>
          <w:spacing w:val="-2"/>
        </w:rPr>
        <w:t>James said:</w:t>
      </w:r>
    </w:p>
    <w:p w14:paraId="2A7AC4CA" w14:textId="44BE02FC" w:rsidR="00F50FA0" w:rsidRDefault="0035785A" w:rsidP="00333562">
      <w:pPr>
        <w:pStyle w:val="BodyText"/>
        <w:spacing w:line="259" w:lineRule="auto"/>
        <w:sectPr w:rsidR="00F50FA0" w:rsidSect="00DE151C">
          <w:endnotePr>
            <w:numFmt w:val="decimal"/>
          </w:endnotePr>
          <w:pgSz w:w="11910" w:h="16840"/>
          <w:pgMar w:top="1440" w:right="1440" w:bottom="1440" w:left="1440" w:header="0" w:footer="824" w:gutter="0"/>
          <w:cols w:space="720"/>
        </w:sectPr>
      </w:pPr>
      <w:r>
        <w:t>“This</w:t>
      </w:r>
      <w:r>
        <w:rPr>
          <w:spacing w:val="-5"/>
        </w:rPr>
        <w:t xml:space="preserve"> </w:t>
      </w:r>
      <w:r>
        <w:t>is</w:t>
      </w:r>
      <w:r>
        <w:rPr>
          <w:spacing w:val="-4"/>
        </w:rPr>
        <w:t xml:space="preserve"> </w:t>
      </w:r>
      <w:r>
        <w:t>a</w:t>
      </w:r>
      <w:r>
        <w:rPr>
          <w:spacing w:val="-4"/>
        </w:rPr>
        <w:t xml:space="preserve"> </w:t>
      </w:r>
      <w:r>
        <w:t>new</w:t>
      </w:r>
      <w:r>
        <w:rPr>
          <w:spacing w:val="-4"/>
        </w:rPr>
        <w:t xml:space="preserve"> </w:t>
      </w:r>
      <w:r>
        <w:t>strategy.</w:t>
      </w:r>
      <w:r>
        <w:rPr>
          <w:spacing w:val="-16"/>
        </w:rPr>
        <w:t xml:space="preserve"> </w:t>
      </w:r>
      <w:r>
        <w:t>A</w:t>
      </w:r>
      <w:r>
        <w:rPr>
          <w:spacing w:val="-15"/>
        </w:rPr>
        <w:t xml:space="preserve"> </w:t>
      </w:r>
      <w:r>
        <w:t>new</w:t>
      </w:r>
      <w:r>
        <w:rPr>
          <w:spacing w:val="-11"/>
        </w:rPr>
        <w:t xml:space="preserve"> </w:t>
      </w:r>
      <w:r>
        <w:t>way</w:t>
      </w:r>
      <w:r>
        <w:rPr>
          <w:spacing w:val="-4"/>
        </w:rPr>
        <w:t xml:space="preserve"> </w:t>
      </w:r>
      <w:r>
        <w:t>of</w:t>
      </w:r>
      <w:r>
        <w:rPr>
          <w:spacing w:val="-11"/>
        </w:rPr>
        <w:t xml:space="preserve"> </w:t>
      </w:r>
      <w:r>
        <w:t>doing</w:t>
      </w:r>
      <w:r>
        <w:rPr>
          <w:spacing w:val="-4"/>
        </w:rPr>
        <w:t xml:space="preserve"> </w:t>
      </w:r>
      <w:r>
        <w:t>things.</w:t>
      </w:r>
      <w:r>
        <w:rPr>
          <w:spacing w:val="-16"/>
        </w:rPr>
        <w:t xml:space="preserve"> </w:t>
      </w:r>
      <w:r>
        <w:t>A</w:t>
      </w:r>
      <w:r>
        <w:rPr>
          <w:spacing w:val="-15"/>
        </w:rPr>
        <w:t xml:space="preserve"> </w:t>
      </w:r>
      <w:r>
        <w:t>baseline</w:t>
      </w:r>
      <w:r>
        <w:rPr>
          <w:spacing w:val="-5"/>
        </w:rPr>
        <w:t xml:space="preserve"> </w:t>
      </w:r>
      <w:r>
        <w:t>for</w:t>
      </w:r>
      <w:r>
        <w:rPr>
          <w:spacing w:val="-5"/>
        </w:rPr>
        <w:t xml:space="preserve"> </w:t>
      </w:r>
      <w:r>
        <w:t>the</w:t>
      </w:r>
      <w:r>
        <w:rPr>
          <w:spacing w:val="-4"/>
        </w:rPr>
        <w:t xml:space="preserve"> </w:t>
      </w:r>
      <w:r>
        <w:t>organisation</w:t>
      </w:r>
      <w:r>
        <w:rPr>
          <w:spacing w:val="-4"/>
        </w:rPr>
        <w:t xml:space="preserve"> </w:t>
      </w:r>
      <w:r>
        <w:t>to</w:t>
      </w:r>
      <w:r>
        <w:rPr>
          <w:spacing w:val="-4"/>
        </w:rPr>
        <w:t xml:space="preserve"> </w:t>
      </w:r>
      <w:r>
        <w:t>go from. I’d like to see more opportunities for people to have a seat at the table.</w:t>
      </w:r>
      <w:r>
        <w:rPr>
          <w:spacing w:val="40"/>
        </w:rPr>
        <w:t xml:space="preserve"> </w:t>
      </w:r>
      <w:r>
        <w:t>Now it’s started, I hope it will continue.”</w:t>
      </w:r>
    </w:p>
    <w:p w14:paraId="42DC3A7F" w14:textId="77777777" w:rsidR="00F50FA0" w:rsidRDefault="0035785A">
      <w:pPr>
        <w:pStyle w:val="Heading2"/>
        <w:spacing w:before="122"/>
      </w:pPr>
      <w:bookmarkStart w:id="54" w:name="Our_plans_for_the_future"/>
      <w:bookmarkStart w:id="55" w:name="_bookmark7"/>
      <w:bookmarkEnd w:id="54"/>
      <w:bookmarkEnd w:id="55"/>
      <w:r>
        <w:rPr>
          <w:color w:val="008925"/>
        </w:rPr>
        <w:t>Our</w:t>
      </w:r>
      <w:r>
        <w:rPr>
          <w:color w:val="008925"/>
          <w:spacing w:val="-3"/>
        </w:rPr>
        <w:t xml:space="preserve"> </w:t>
      </w:r>
      <w:r>
        <w:rPr>
          <w:color w:val="008925"/>
        </w:rPr>
        <w:t>plans</w:t>
      </w:r>
      <w:r>
        <w:rPr>
          <w:color w:val="008925"/>
          <w:spacing w:val="-2"/>
        </w:rPr>
        <w:t xml:space="preserve"> </w:t>
      </w:r>
      <w:r>
        <w:rPr>
          <w:color w:val="008925"/>
        </w:rPr>
        <w:t>for</w:t>
      </w:r>
      <w:r>
        <w:rPr>
          <w:color w:val="008925"/>
          <w:spacing w:val="-2"/>
        </w:rPr>
        <w:t xml:space="preserve"> </w:t>
      </w:r>
      <w:r>
        <w:rPr>
          <w:color w:val="008925"/>
        </w:rPr>
        <w:t>the</w:t>
      </w:r>
      <w:r>
        <w:rPr>
          <w:color w:val="008925"/>
          <w:spacing w:val="-2"/>
        </w:rPr>
        <w:t xml:space="preserve"> future</w:t>
      </w:r>
    </w:p>
    <w:p w14:paraId="15BCEE0F" w14:textId="77777777" w:rsidR="00F50FA0" w:rsidRDefault="0035785A">
      <w:pPr>
        <w:pStyle w:val="BodyText"/>
        <w:spacing w:before="152" w:line="259" w:lineRule="auto"/>
        <w:ind w:left="120" w:right="190"/>
      </w:pPr>
      <w:r>
        <w:t>The number of people being diagnosed and living with cancer in the UK is growing. Cancer</w:t>
      </w:r>
      <w:r>
        <w:rPr>
          <w:spacing w:val="-5"/>
        </w:rPr>
        <w:t xml:space="preserve"> </w:t>
      </w:r>
      <w:r>
        <w:t>turns</w:t>
      </w:r>
      <w:r>
        <w:rPr>
          <w:spacing w:val="-5"/>
        </w:rPr>
        <w:t xml:space="preserve"> </w:t>
      </w:r>
      <w:r>
        <w:t>lives</w:t>
      </w:r>
      <w:r>
        <w:rPr>
          <w:spacing w:val="-4"/>
        </w:rPr>
        <w:t xml:space="preserve"> </w:t>
      </w:r>
      <w:r>
        <w:t>upside</w:t>
      </w:r>
      <w:r>
        <w:rPr>
          <w:spacing w:val="-5"/>
        </w:rPr>
        <w:t xml:space="preserve"> </w:t>
      </w:r>
      <w:r>
        <w:t>down,</w:t>
      </w:r>
      <w:r>
        <w:rPr>
          <w:spacing w:val="-5"/>
        </w:rPr>
        <w:t xml:space="preserve"> </w:t>
      </w:r>
      <w:r>
        <w:t>and</w:t>
      </w:r>
      <w:r>
        <w:rPr>
          <w:spacing w:val="-5"/>
        </w:rPr>
        <w:t xml:space="preserve"> </w:t>
      </w:r>
      <w:r>
        <w:t>sadly</w:t>
      </w:r>
      <w:r>
        <w:rPr>
          <w:spacing w:val="-11"/>
        </w:rPr>
        <w:t xml:space="preserve"> </w:t>
      </w:r>
      <w:r>
        <w:t>we</w:t>
      </w:r>
      <w:r>
        <w:rPr>
          <w:spacing w:val="-4"/>
        </w:rPr>
        <w:t xml:space="preserve"> </w:t>
      </w:r>
      <w:r>
        <w:t>know</w:t>
      </w:r>
      <w:r>
        <w:rPr>
          <w:spacing w:val="-5"/>
        </w:rPr>
        <w:t xml:space="preserve"> </w:t>
      </w:r>
      <w:r>
        <w:t>that</w:t>
      </w:r>
      <w:r>
        <w:rPr>
          <w:spacing w:val="-4"/>
        </w:rPr>
        <w:t xml:space="preserve"> </w:t>
      </w:r>
      <w:r>
        <w:t>it</w:t>
      </w:r>
      <w:r>
        <w:rPr>
          <w:spacing w:val="-4"/>
        </w:rPr>
        <w:t xml:space="preserve"> </w:t>
      </w:r>
      <w:r>
        <w:t>can</w:t>
      </w:r>
      <w:r>
        <w:rPr>
          <w:spacing w:val="-4"/>
        </w:rPr>
        <w:t xml:space="preserve"> </w:t>
      </w:r>
      <w:r>
        <w:t>be</w:t>
      </w:r>
      <w:r>
        <w:rPr>
          <w:spacing w:val="-5"/>
        </w:rPr>
        <w:t xml:space="preserve"> </w:t>
      </w:r>
      <w:r>
        <w:t>made</w:t>
      </w:r>
      <w:r>
        <w:rPr>
          <w:spacing w:val="-11"/>
        </w:rPr>
        <w:t xml:space="preserve"> </w:t>
      </w:r>
      <w:r>
        <w:t>worse</w:t>
      </w:r>
      <w:r>
        <w:rPr>
          <w:spacing w:val="-5"/>
        </w:rPr>
        <w:t xml:space="preserve"> </w:t>
      </w:r>
      <w:r>
        <w:t>simply because of</w:t>
      </w:r>
      <w:r>
        <w:rPr>
          <w:spacing w:val="-8"/>
        </w:rPr>
        <w:t xml:space="preserve"> </w:t>
      </w:r>
      <w:r>
        <w:t>who you are or</w:t>
      </w:r>
      <w:r>
        <w:rPr>
          <w:spacing w:val="-2"/>
        </w:rPr>
        <w:t xml:space="preserve"> </w:t>
      </w:r>
      <w:r>
        <w:t>where you live.</w:t>
      </w:r>
      <w:r>
        <w:rPr>
          <w:spacing w:val="-7"/>
        </w:rPr>
        <w:t xml:space="preserve"> </w:t>
      </w:r>
      <w:r>
        <w:t>We’re here to change that – and our new 2025 – 2030 strategy will help us to do it.</w:t>
      </w:r>
    </w:p>
    <w:p w14:paraId="0C0579B6" w14:textId="77777777" w:rsidR="00F50FA0" w:rsidRDefault="00F50FA0">
      <w:pPr>
        <w:pStyle w:val="BodyText"/>
        <w:spacing w:before="8"/>
        <w:rPr>
          <w:sz w:val="23"/>
        </w:rPr>
      </w:pPr>
    </w:p>
    <w:p w14:paraId="491B00CD" w14:textId="77777777" w:rsidR="00F50FA0" w:rsidRDefault="0035785A">
      <w:pPr>
        <w:pStyle w:val="Heading5"/>
        <w:spacing w:line="259" w:lineRule="auto"/>
        <w:ind w:right="294"/>
      </w:pPr>
      <w:r>
        <w:t>Through</w:t>
      </w:r>
      <w:r>
        <w:rPr>
          <w:spacing w:val="-7"/>
        </w:rPr>
        <w:t xml:space="preserve"> </w:t>
      </w:r>
      <w:r>
        <w:t>our</w:t>
      </w:r>
      <w:r>
        <w:rPr>
          <w:spacing w:val="-8"/>
        </w:rPr>
        <w:t xml:space="preserve"> </w:t>
      </w:r>
      <w:r>
        <w:t>new</w:t>
      </w:r>
      <w:r>
        <w:rPr>
          <w:spacing w:val="-6"/>
        </w:rPr>
        <w:t xml:space="preserve"> </w:t>
      </w:r>
      <w:r>
        <w:t>strategy,</w:t>
      </w:r>
      <w:r>
        <w:rPr>
          <w:spacing w:val="-13"/>
        </w:rPr>
        <w:t xml:space="preserve"> </w:t>
      </w:r>
      <w:r>
        <w:t>we</w:t>
      </w:r>
      <w:r>
        <w:rPr>
          <w:spacing w:val="-13"/>
        </w:rPr>
        <w:t xml:space="preserve"> </w:t>
      </w:r>
      <w:r>
        <w:t>will</w:t>
      </w:r>
      <w:r>
        <w:rPr>
          <w:spacing w:val="-7"/>
        </w:rPr>
        <w:t xml:space="preserve"> </w:t>
      </w:r>
      <w:r>
        <w:t>get</w:t>
      </w:r>
      <w:r>
        <w:rPr>
          <w:spacing w:val="-7"/>
        </w:rPr>
        <w:t xml:space="preserve"> </w:t>
      </w:r>
      <w:r>
        <w:t>everyone</w:t>
      </w:r>
      <w:r>
        <w:rPr>
          <w:spacing w:val="-8"/>
        </w:rPr>
        <w:t xml:space="preserve"> </w:t>
      </w:r>
      <w:r>
        <w:t>the</w:t>
      </w:r>
      <w:r>
        <w:rPr>
          <w:spacing w:val="-8"/>
        </w:rPr>
        <w:t xml:space="preserve"> </w:t>
      </w:r>
      <w:r>
        <w:t>best</w:t>
      </w:r>
      <w:r>
        <w:rPr>
          <w:spacing w:val="-7"/>
        </w:rPr>
        <w:t xml:space="preserve"> </w:t>
      </w:r>
      <w:r>
        <w:t>possible</w:t>
      </w:r>
      <w:r>
        <w:rPr>
          <w:spacing w:val="-7"/>
        </w:rPr>
        <w:t xml:space="preserve"> </w:t>
      </w:r>
      <w:r>
        <w:t>care</w:t>
      </w:r>
      <w:r>
        <w:rPr>
          <w:spacing w:val="-8"/>
        </w:rPr>
        <w:t xml:space="preserve"> </w:t>
      </w:r>
      <w:r>
        <w:t>today</w:t>
      </w:r>
      <w:r>
        <w:rPr>
          <w:spacing w:val="-8"/>
        </w:rPr>
        <w:t xml:space="preserve"> </w:t>
      </w:r>
      <w:r>
        <w:t>and spark a revolution in cancer care for the future.</w:t>
      </w:r>
    </w:p>
    <w:p w14:paraId="2BFA8F77" w14:textId="77777777" w:rsidR="00F50FA0" w:rsidRDefault="00F50FA0">
      <w:pPr>
        <w:pStyle w:val="BodyText"/>
        <w:spacing w:before="9"/>
        <w:rPr>
          <w:b/>
          <w:sz w:val="23"/>
        </w:rPr>
      </w:pPr>
    </w:p>
    <w:p w14:paraId="465E9DA6" w14:textId="77777777" w:rsidR="00F50FA0" w:rsidRDefault="0035785A">
      <w:pPr>
        <w:pStyle w:val="BodyText"/>
        <w:spacing w:line="259" w:lineRule="auto"/>
        <w:ind w:left="120" w:right="190"/>
      </w:pPr>
      <w:r>
        <w:t>We</w:t>
      </w:r>
      <w:r>
        <w:rPr>
          <w:spacing w:val="-6"/>
        </w:rPr>
        <w:t xml:space="preserve"> </w:t>
      </w:r>
      <w:r>
        <w:t>commit</w:t>
      </w:r>
      <w:r>
        <w:rPr>
          <w:spacing w:val="-5"/>
        </w:rPr>
        <w:t xml:space="preserve"> </w:t>
      </w:r>
      <w:r>
        <w:t>to</w:t>
      </w:r>
      <w:r>
        <w:rPr>
          <w:spacing w:val="-6"/>
        </w:rPr>
        <w:t xml:space="preserve"> </w:t>
      </w:r>
      <w:r>
        <w:t>doing</w:t>
      </w:r>
      <w:r>
        <w:rPr>
          <w:spacing w:val="-11"/>
        </w:rPr>
        <w:t xml:space="preserve"> </w:t>
      </w:r>
      <w:r>
        <w:t>whatever</w:t>
      </w:r>
      <w:r>
        <w:rPr>
          <w:spacing w:val="-6"/>
        </w:rPr>
        <w:t xml:space="preserve"> </w:t>
      </w:r>
      <w:r>
        <w:t>it</w:t>
      </w:r>
      <w:r>
        <w:rPr>
          <w:spacing w:val="-6"/>
        </w:rPr>
        <w:t xml:space="preserve"> </w:t>
      </w:r>
      <w:r>
        <w:t>takes</w:t>
      </w:r>
      <w:r>
        <w:rPr>
          <w:spacing w:val="-6"/>
        </w:rPr>
        <w:t xml:space="preserve"> </w:t>
      </w:r>
      <w:r>
        <w:t>to</w:t>
      </w:r>
      <w:r>
        <w:rPr>
          <w:spacing w:val="-6"/>
        </w:rPr>
        <w:t xml:space="preserve"> </w:t>
      </w:r>
      <w:r>
        <w:t>help</w:t>
      </w:r>
      <w:r>
        <w:rPr>
          <w:spacing w:val="-5"/>
        </w:rPr>
        <w:t xml:space="preserve"> </w:t>
      </w:r>
      <w:r>
        <w:t>more</w:t>
      </w:r>
      <w:r>
        <w:rPr>
          <w:spacing w:val="-6"/>
        </w:rPr>
        <w:t xml:space="preserve"> </w:t>
      </w:r>
      <w:r>
        <w:t>people</w:t>
      </w:r>
      <w:r>
        <w:rPr>
          <w:spacing w:val="-12"/>
        </w:rPr>
        <w:t xml:space="preserve"> </w:t>
      </w:r>
      <w:r>
        <w:t>with</w:t>
      </w:r>
      <w:r>
        <w:rPr>
          <w:spacing w:val="-6"/>
        </w:rPr>
        <w:t xml:space="preserve"> </w:t>
      </w:r>
      <w:r>
        <w:t>cancer</w:t>
      </w:r>
      <w:r>
        <w:rPr>
          <w:spacing w:val="-6"/>
        </w:rPr>
        <w:t xml:space="preserve"> </w:t>
      </w:r>
      <w:r>
        <w:t>get</w:t>
      </w:r>
      <w:r>
        <w:rPr>
          <w:spacing w:val="-6"/>
        </w:rPr>
        <w:t xml:space="preserve"> </w:t>
      </w:r>
      <w:r>
        <w:t>the</w:t>
      </w:r>
      <w:r>
        <w:rPr>
          <w:spacing w:val="-6"/>
        </w:rPr>
        <w:t xml:space="preserve"> </w:t>
      </w:r>
      <w:r>
        <w:t>best care</w:t>
      </w:r>
      <w:r>
        <w:rPr>
          <w:spacing w:val="-2"/>
        </w:rPr>
        <w:t xml:space="preserve"> </w:t>
      </w:r>
      <w:r>
        <w:t>the</w:t>
      </w:r>
      <w:r>
        <w:rPr>
          <w:spacing w:val="-2"/>
        </w:rPr>
        <w:t xml:space="preserve"> </w:t>
      </w:r>
      <w:r>
        <w:t>UK has</w:t>
      </w:r>
      <w:r>
        <w:rPr>
          <w:spacing w:val="-2"/>
        </w:rPr>
        <w:t xml:space="preserve"> </w:t>
      </w:r>
      <w:r>
        <w:t>to</w:t>
      </w:r>
      <w:r>
        <w:rPr>
          <w:spacing w:val="-1"/>
        </w:rPr>
        <w:t xml:space="preserve"> </w:t>
      </w:r>
      <w:r>
        <w:t>offer,</w:t>
      </w:r>
      <w:r>
        <w:rPr>
          <w:spacing w:val="-8"/>
        </w:rPr>
        <w:t xml:space="preserve"> </w:t>
      </w:r>
      <w:r>
        <w:t>whoever</w:t>
      </w:r>
      <w:r>
        <w:rPr>
          <w:spacing w:val="-2"/>
        </w:rPr>
        <w:t xml:space="preserve"> </w:t>
      </w:r>
      <w:r>
        <w:t>and</w:t>
      </w:r>
      <w:r>
        <w:rPr>
          <w:spacing w:val="-7"/>
        </w:rPr>
        <w:t xml:space="preserve"> </w:t>
      </w:r>
      <w:r>
        <w:t>wherever</w:t>
      </w:r>
      <w:r>
        <w:rPr>
          <w:spacing w:val="-2"/>
        </w:rPr>
        <w:t xml:space="preserve"> </w:t>
      </w:r>
      <w:r>
        <w:t>they</w:t>
      </w:r>
      <w:r>
        <w:rPr>
          <w:spacing w:val="-1"/>
        </w:rPr>
        <w:t xml:space="preserve"> </w:t>
      </w:r>
      <w:r>
        <w:t>are.</w:t>
      </w:r>
      <w:r>
        <w:rPr>
          <w:spacing w:val="-11"/>
        </w:rPr>
        <w:t xml:space="preserve"> </w:t>
      </w:r>
      <w:r>
        <w:t>And</w:t>
      </w:r>
      <w:r>
        <w:rPr>
          <w:spacing w:val="-8"/>
        </w:rPr>
        <w:t xml:space="preserve"> </w:t>
      </w:r>
      <w:r>
        <w:t>we</w:t>
      </w:r>
      <w:r>
        <w:rPr>
          <w:spacing w:val="-1"/>
        </w:rPr>
        <w:t xml:space="preserve"> </w:t>
      </w:r>
      <w:r>
        <w:t>commit</w:t>
      </w:r>
      <w:r>
        <w:rPr>
          <w:spacing w:val="-1"/>
        </w:rPr>
        <w:t xml:space="preserve"> </w:t>
      </w:r>
      <w:r>
        <w:t>to</w:t>
      </w:r>
      <w:r>
        <w:rPr>
          <w:spacing w:val="-1"/>
        </w:rPr>
        <w:t xml:space="preserve"> </w:t>
      </w:r>
      <w:r>
        <w:t>helping everyone living</w:t>
      </w:r>
      <w:r>
        <w:rPr>
          <w:spacing w:val="-4"/>
        </w:rPr>
        <w:t xml:space="preserve"> </w:t>
      </w:r>
      <w:r>
        <w:t>with cancer in the UK to get the support they need right now,</w:t>
      </w:r>
      <w:r>
        <w:rPr>
          <w:spacing w:val="-5"/>
        </w:rPr>
        <w:t xml:space="preserve"> </w:t>
      </w:r>
      <w:r>
        <w:t>while transforming cancer care for everyone who will be diagnosed in the future as well.</w:t>
      </w:r>
    </w:p>
    <w:p w14:paraId="36D2C5D8" w14:textId="77777777" w:rsidR="00F50FA0" w:rsidRDefault="00F50FA0">
      <w:pPr>
        <w:pStyle w:val="BodyText"/>
        <w:spacing w:before="8"/>
        <w:rPr>
          <w:sz w:val="23"/>
        </w:rPr>
      </w:pPr>
    </w:p>
    <w:p w14:paraId="4EFCAF75" w14:textId="77777777" w:rsidR="00F50FA0" w:rsidRDefault="0035785A">
      <w:pPr>
        <w:pStyle w:val="Heading4"/>
        <w:ind w:left="120"/>
      </w:pPr>
      <w:bookmarkStart w:id="56" w:name="Shaped_by_the_people_and_communities_we’"/>
      <w:bookmarkEnd w:id="56"/>
      <w:r>
        <w:rPr>
          <w:color w:val="008925"/>
        </w:rPr>
        <w:t>Shaped</w:t>
      </w:r>
      <w:r>
        <w:rPr>
          <w:color w:val="008925"/>
          <w:spacing w:val="-4"/>
        </w:rPr>
        <w:t xml:space="preserve"> </w:t>
      </w:r>
      <w:r>
        <w:rPr>
          <w:color w:val="008925"/>
        </w:rPr>
        <w:t>by</w:t>
      </w:r>
      <w:r>
        <w:rPr>
          <w:color w:val="008925"/>
          <w:spacing w:val="-4"/>
        </w:rPr>
        <w:t xml:space="preserve"> </w:t>
      </w:r>
      <w:r>
        <w:rPr>
          <w:color w:val="008925"/>
        </w:rPr>
        <w:t>the</w:t>
      </w:r>
      <w:r>
        <w:rPr>
          <w:color w:val="008925"/>
          <w:spacing w:val="-3"/>
        </w:rPr>
        <w:t xml:space="preserve"> </w:t>
      </w:r>
      <w:r>
        <w:rPr>
          <w:color w:val="008925"/>
        </w:rPr>
        <w:t>people</w:t>
      </w:r>
      <w:r>
        <w:rPr>
          <w:color w:val="008925"/>
          <w:spacing w:val="-3"/>
        </w:rPr>
        <w:t xml:space="preserve"> </w:t>
      </w:r>
      <w:r>
        <w:rPr>
          <w:color w:val="008925"/>
        </w:rPr>
        <w:t>and</w:t>
      </w:r>
      <w:r>
        <w:rPr>
          <w:color w:val="008925"/>
          <w:spacing w:val="-3"/>
        </w:rPr>
        <w:t xml:space="preserve"> </w:t>
      </w:r>
      <w:r>
        <w:rPr>
          <w:color w:val="008925"/>
        </w:rPr>
        <w:t>communities</w:t>
      </w:r>
      <w:r>
        <w:rPr>
          <w:color w:val="008925"/>
          <w:spacing w:val="-11"/>
        </w:rPr>
        <w:t xml:space="preserve"> </w:t>
      </w:r>
      <w:r>
        <w:rPr>
          <w:color w:val="008925"/>
        </w:rPr>
        <w:t>we’re</w:t>
      </w:r>
      <w:r>
        <w:rPr>
          <w:color w:val="008925"/>
          <w:spacing w:val="-3"/>
        </w:rPr>
        <w:t xml:space="preserve"> </w:t>
      </w:r>
      <w:r>
        <w:rPr>
          <w:color w:val="008925"/>
        </w:rPr>
        <w:t>here</w:t>
      </w:r>
      <w:r>
        <w:rPr>
          <w:color w:val="008925"/>
          <w:spacing w:val="-4"/>
        </w:rPr>
        <w:t xml:space="preserve"> </w:t>
      </w:r>
      <w:r>
        <w:rPr>
          <w:color w:val="008925"/>
        </w:rPr>
        <w:t>to</w:t>
      </w:r>
      <w:r>
        <w:rPr>
          <w:color w:val="008925"/>
          <w:spacing w:val="-3"/>
        </w:rPr>
        <w:t xml:space="preserve"> </w:t>
      </w:r>
      <w:r>
        <w:rPr>
          <w:color w:val="008925"/>
          <w:spacing w:val="-4"/>
        </w:rPr>
        <w:t>help</w:t>
      </w:r>
    </w:p>
    <w:p w14:paraId="4EE3F9FD" w14:textId="77777777" w:rsidR="00F50FA0" w:rsidRDefault="0035785A">
      <w:pPr>
        <w:pStyle w:val="BodyText"/>
        <w:spacing w:before="24" w:line="259" w:lineRule="auto"/>
        <w:ind w:left="120"/>
      </w:pPr>
      <w:r>
        <w:t>Thousands of people, including people living with cancer, volunteers, healthcare professionals,</w:t>
      </w:r>
      <w:r>
        <w:rPr>
          <w:spacing w:val="-3"/>
        </w:rPr>
        <w:t xml:space="preserve"> </w:t>
      </w:r>
      <w:r>
        <w:t>partners,</w:t>
      </w:r>
      <w:r>
        <w:rPr>
          <w:spacing w:val="-2"/>
        </w:rPr>
        <w:t xml:space="preserve"> </w:t>
      </w:r>
      <w:r>
        <w:t>colleagues</w:t>
      </w:r>
      <w:r>
        <w:rPr>
          <w:spacing w:val="-2"/>
        </w:rPr>
        <w:t xml:space="preserve"> </w:t>
      </w:r>
      <w:r>
        <w:t>and</w:t>
      </w:r>
      <w:r>
        <w:rPr>
          <w:spacing w:val="-2"/>
        </w:rPr>
        <w:t xml:space="preserve"> </w:t>
      </w:r>
      <w:r>
        <w:t>other</w:t>
      </w:r>
      <w:r>
        <w:rPr>
          <w:spacing w:val="-3"/>
        </w:rPr>
        <w:t xml:space="preserve"> </w:t>
      </w:r>
      <w:r>
        <w:t>experts,</w:t>
      </w:r>
      <w:r>
        <w:rPr>
          <w:spacing w:val="-8"/>
        </w:rPr>
        <w:t xml:space="preserve"> </w:t>
      </w:r>
      <w:r>
        <w:t>were</w:t>
      </w:r>
      <w:r>
        <w:rPr>
          <w:spacing w:val="-3"/>
        </w:rPr>
        <w:t xml:space="preserve"> </w:t>
      </w:r>
      <w:r>
        <w:t>involved</w:t>
      </w:r>
      <w:r>
        <w:rPr>
          <w:spacing w:val="-2"/>
        </w:rPr>
        <w:t xml:space="preserve"> </w:t>
      </w:r>
      <w:r>
        <w:t>in</w:t>
      </w:r>
      <w:r>
        <w:rPr>
          <w:spacing w:val="-2"/>
        </w:rPr>
        <w:t xml:space="preserve"> </w:t>
      </w:r>
      <w:r>
        <w:t>shaping</w:t>
      </w:r>
      <w:r>
        <w:rPr>
          <w:spacing w:val="-2"/>
        </w:rPr>
        <w:t xml:space="preserve"> </w:t>
      </w:r>
      <w:r>
        <w:t>our</w:t>
      </w:r>
      <w:r>
        <w:rPr>
          <w:spacing w:val="-3"/>
        </w:rPr>
        <w:t xml:space="preserve"> </w:t>
      </w:r>
      <w:r>
        <w:t>new strategy,</w:t>
      </w:r>
      <w:r>
        <w:rPr>
          <w:spacing w:val="-6"/>
        </w:rPr>
        <w:t xml:space="preserve"> </w:t>
      </w:r>
      <w:r>
        <w:t>helping</w:t>
      </w:r>
      <w:r>
        <w:rPr>
          <w:spacing w:val="-6"/>
        </w:rPr>
        <w:t xml:space="preserve"> </w:t>
      </w:r>
      <w:r>
        <w:t>us</w:t>
      </w:r>
      <w:r>
        <w:rPr>
          <w:spacing w:val="-6"/>
        </w:rPr>
        <w:t xml:space="preserve"> </w:t>
      </w:r>
      <w:r>
        <w:t>understand</w:t>
      </w:r>
      <w:r>
        <w:rPr>
          <w:spacing w:val="-6"/>
        </w:rPr>
        <w:t xml:space="preserve"> </w:t>
      </w:r>
      <w:r>
        <w:t>the</w:t>
      </w:r>
      <w:r>
        <w:rPr>
          <w:spacing w:val="-6"/>
        </w:rPr>
        <w:t xml:space="preserve"> </w:t>
      </w:r>
      <w:r>
        <w:t>biggest</w:t>
      </w:r>
      <w:r>
        <w:rPr>
          <w:spacing w:val="-5"/>
        </w:rPr>
        <w:t xml:space="preserve"> </w:t>
      </w:r>
      <w:r>
        <w:t>challenges</w:t>
      </w:r>
      <w:r>
        <w:rPr>
          <w:spacing w:val="-6"/>
        </w:rPr>
        <w:t xml:space="preserve"> </w:t>
      </w:r>
      <w:r>
        <w:t>and</w:t>
      </w:r>
      <w:r>
        <w:rPr>
          <w:spacing w:val="-6"/>
        </w:rPr>
        <w:t xml:space="preserve"> </w:t>
      </w:r>
      <w:r>
        <w:t>opportunities</w:t>
      </w:r>
      <w:r>
        <w:rPr>
          <w:spacing w:val="-6"/>
        </w:rPr>
        <w:t xml:space="preserve"> </w:t>
      </w:r>
      <w:r>
        <w:t>in</w:t>
      </w:r>
      <w:r>
        <w:rPr>
          <w:spacing w:val="-6"/>
        </w:rPr>
        <w:t xml:space="preserve"> </w:t>
      </w:r>
      <w:r>
        <w:t>cancer</w:t>
      </w:r>
      <w:r>
        <w:rPr>
          <w:spacing w:val="-6"/>
        </w:rPr>
        <w:t xml:space="preserve"> </w:t>
      </w:r>
      <w:r>
        <w:t>care right now.</w:t>
      </w:r>
    </w:p>
    <w:p w14:paraId="1AFA3AA0" w14:textId="77777777" w:rsidR="00F50FA0" w:rsidRDefault="00F50FA0">
      <w:pPr>
        <w:pStyle w:val="BodyText"/>
        <w:spacing w:before="10"/>
        <w:rPr>
          <w:sz w:val="23"/>
        </w:rPr>
      </w:pPr>
    </w:p>
    <w:p w14:paraId="0CA7CC31" w14:textId="77777777" w:rsidR="00F50FA0" w:rsidRDefault="0035785A">
      <w:pPr>
        <w:pStyle w:val="BodyText"/>
        <w:ind w:left="120"/>
      </w:pPr>
      <w:r>
        <w:t>What</w:t>
      </w:r>
      <w:r>
        <w:rPr>
          <w:spacing w:val="-14"/>
        </w:rPr>
        <w:t xml:space="preserve"> </w:t>
      </w:r>
      <w:r>
        <w:t>we</w:t>
      </w:r>
      <w:r>
        <w:rPr>
          <w:spacing w:val="-9"/>
        </w:rPr>
        <w:t xml:space="preserve"> </w:t>
      </w:r>
      <w:r>
        <w:rPr>
          <w:spacing w:val="-2"/>
        </w:rPr>
        <w:t>heard:</w:t>
      </w:r>
    </w:p>
    <w:p w14:paraId="1C5132E5" w14:textId="77777777" w:rsidR="00F50FA0" w:rsidRDefault="0035785A" w:rsidP="00DA1132">
      <w:pPr>
        <w:pStyle w:val="ListParagraph"/>
        <w:numPr>
          <w:ilvl w:val="0"/>
          <w:numId w:val="12"/>
        </w:numPr>
        <w:tabs>
          <w:tab w:val="left" w:pos="1559"/>
          <w:tab w:val="left" w:pos="1560"/>
        </w:tabs>
        <w:spacing w:before="120"/>
        <w:ind w:hanging="361"/>
      </w:pPr>
      <w:r>
        <w:t>Waiting</w:t>
      </w:r>
      <w:r>
        <w:rPr>
          <w:spacing w:val="-11"/>
        </w:rPr>
        <w:t xml:space="preserve"> </w:t>
      </w:r>
      <w:r>
        <w:t>times</w:t>
      </w:r>
      <w:r>
        <w:rPr>
          <w:spacing w:val="-11"/>
        </w:rPr>
        <w:t xml:space="preserve"> </w:t>
      </w:r>
      <w:r>
        <w:t>are</w:t>
      </w:r>
      <w:r>
        <w:rPr>
          <w:spacing w:val="-10"/>
        </w:rPr>
        <w:t xml:space="preserve"> </w:t>
      </w:r>
      <w:r>
        <w:t>too</w:t>
      </w:r>
      <w:r>
        <w:rPr>
          <w:spacing w:val="-10"/>
        </w:rPr>
        <w:t xml:space="preserve"> </w:t>
      </w:r>
      <w:r>
        <w:rPr>
          <w:spacing w:val="-2"/>
        </w:rPr>
        <w:t>long.</w:t>
      </w:r>
    </w:p>
    <w:p w14:paraId="721A2C6B" w14:textId="77777777" w:rsidR="00F50FA0" w:rsidRDefault="0035785A" w:rsidP="00DA1132">
      <w:pPr>
        <w:pStyle w:val="ListParagraph"/>
        <w:numPr>
          <w:ilvl w:val="0"/>
          <w:numId w:val="12"/>
        </w:numPr>
        <w:tabs>
          <w:tab w:val="left" w:pos="1559"/>
          <w:tab w:val="left" w:pos="1560"/>
        </w:tabs>
        <w:spacing w:before="120"/>
        <w:ind w:hanging="361"/>
      </w:pPr>
      <w:r>
        <w:t>The</w:t>
      </w:r>
      <w:r>
        <w:rPr>
          <w:spacing w:val="-9"/>
        </w:rPr>
        <w:t xml:space="preserve"> </w:t>
      </w:r>
      <w:r>
        <w:t>cancer</w:t>
      </w:r>
      <w:r>
        <w:rPr>
          <w:spacing w:val="-7"/>
        </w:rPr>
        <w:t xml:space="preserve"> </w:t>
      </w:r>
      <w:r>
        <w:t>care</w:t>
      </w:r>
      <w:r>
        <w:rPr>
          <w:spacing w:val="-9"/>
        </w:rPr>
        <w:t xml:space="preserve"> </w:t>
      </w:r>
      <w:r>
        <w:t>you</w:t>
      </w:r>
      <w:r>
        <w:rPr>
          <w:spacing w:val="-8"/>
        </w:rPr>
        <w:t xml:space="preserve"> </w:t>
      </w:r>
      <w:r>
        <w:t>get</w:t>
      </w:r>
      <w:r>
        <w:rPr>
          <w:spacing w:val="-7"/>
        </w:rPr>
        <w:t xml:space="preserve"> </w:t>
      </w:r>
      <w:r>
        <w:t>feels</w:t>
      </w:r>
      <w:r>
        <w:rPr>
          <w:spacing w:val="-8"/>
        </w:rPr>
        <w:t xml:space="preserve"> </w:t>
      </w:r>
      <w:r>
        <w:t>like</w:t>
      </w:r>
      <w:r>
        <w:rPr>
          <w:spacing w:val="-8"/>
        </w:rPr>
        <w:t xml:space="preserve"> </w:t>
      </w:r>
      <w:r>
        <w:t>a</w:t>
      </w:r>
      <w:r>
        <w:rPr>
          <w:spacing w:val="-7"/>
        </w:rPr>
        <w:t xml:space="preserve"> </w:t>
      </w:r>
      <w:r>
        <w:t>postcode</w:t>
      </w:r>
      <w:r>
        <w:rPr>
          <w:spacing w:val="-8"/>
        </w:rPr>
        <w:t xml:space="preserve"> </w:t>
      </w:r>
      <w:r>
        <w:rPr>
          <w:spacing w:val="-2"/>
        </w:rPr>
        <w:t>lottery.</w:t>
      </w:r>
    </w:p>
    <w:p w14:paraId="7126EBAC" w14:textId="77777777" w:rsidR="00F50FA0" w:rsidRDefault="0035785A" w:rsidP="00DA1132">
      <w:pPr>
        <w:pStyle w:val="ListParagraph"/>
        <w:numPr>
          <w:ilvl w:val="0"/>
          <w:numId w:val="12"/>
        </w:numPr>
        <w:tabs>
          <w:tab w:val="left" w:pos="1559"/>
          <w:tab w:val="left" w:pos="1560"/>
        </w:tabs>
        <w:spacing w:before="120"/>
        <w:ind w:hanging="361"/>
      </w:pPr>
      <w:r>
        <w:t>There’s</w:t>
      </w:r>
      <w:r>
        <w:rPr>
          <w:spacing w:val="-9"/>
        </w:rPr>
        <w:t xml:space="preserve"> </w:t>
      </w:r>
      <w:r>
        <w:t>a</w:t>
      </w:r>
      <w:r>
        <w:rPr>
          <w:spacing w:val="-8"/>
        </w:rPr>
        <w:t xml:space="preserve"> </w:t>
      </w:r>
      <w:r>
        <w:t>lack</w:t>
      </w:r>
      <w:r>
        <w:rPr>
          <w:spacing w:val="-8"/>
        </w:rPr>
        <w:t xml:space="preserve"> </w:t>
      </w:r>
      <w:r>
        <w:t>of</w:t>
      </w:r>
      <w:r>
        <w:rPr>
          <w:spacing w:val="-15"/>
        </w:rPr>
        <w:t xml:space="preserve"> </w:t>
      </w:r>
      <w:r>
        <w:t>knowledge</w:t>
      </w:r>
      <w:r>
        <w:rPr>
          <w:spacing w:val="-9"/>
        </w:rPr>
        <w:t xml:space="preserve"> </w:t>
      </w:r>
      <w:r>
        <w:t>on</w:t>
      </w:r>
      <w:r>
        <w:rPr>
          <w:spacing w:val="-8"/>
        </w:rPr>
        <w:t xml:space="preserve"> </w:t>
      </w:r>
      <w:r>
        <w:t>multiple</w:t>
      </w:r>
      <w:r>
        <w:rPr>
          <w:spacing w:val="-9"/>
        </w:rPr>
        <w:t xml:space="preserve"> </w:t>
      </w:r>
      <w:r>
        <w:rPr>
          <w:spacing w:val="-2"/>
        </w:rPr>
        <w:t>conditions.</w:t>
      </w:r>
    </w:p>
    <w:p w14:paraId="7D2C076A" w14:textId="77777777" w:rsidR="00F50FA0" w:rsidRDefault="0035785A" w:rsidP="00DA1132">
      <w:pPr>
        <w:pStyle w:val="ListParagraph"/>
        <w:numPr>
          <w:ilvl w:val="0"/>
          <w:numId w:val="12"/>
        </w:numPr>
        <w:tabs>
          <w:tab w:val="left" w:pos="1559"/>
          <w:tab w:val="left" w:pos="1560"/>
        </w:tabs>
        <w:spacing w:before="120"/>
        <w:ind w:hanging="361"/>
      </w:pPr>
      <w:r>
        <w:t>People</w:t>
      </w:r>
      <w:r>
        <w:rPr>
          <w:spacing w:val="-8"/>
        </w:rPr>
        <w:t xml:space="preserve"> </w:t>
      </w:r>
      <w:r>
        <w:t>don’t</w:t>
      </w:r>
      <w:r>
        <w:rPr>
          <w:spacing w:val="-8"/>
        </w:rPr>
        <w:t xml:space="preserve"> </w:t>
      </w:r>
      <w:r>
        <w:t>feel</w:t>
      </w:r>
      <w:r>
        <w:rPr>
          <w:spacing w:val="-9"/>
        </w:rPr>
        <w:t xml:space="preserve"> </w:t>
      </w:r>
      <w:r>
        <w:rPr>
          <w:spacing w:val="-2"/>
        </w:rPr>
        <w:t>heard.</w:t>
      </w:r>
    </w:p>
    <w:p w14:paraId="1D2556EF" w14:textId="77777777" w:rsidR="00F50FA0" w:rsidRDefault="0035785A" w:rsidP="00DA1132">
      <w:pPr>
        <w:pStyle w:val="ListParagraph"/>
        <w:numPr>
          <w:ilvl w:val="0"/>
          <w:numId w:val="12"/>
        </w:numPr>
        <w:tabs>
          <w:tab w:val="left" w:pos="1559"/>
          <w:tab w:val="left" w:pos="1560"/>
        </w:tabs>
        <w:spacing w:before="120"/>
        <w:ind w:hanging="361"/>
      </w:pPr>
      <w:r>
        <w:t>There’s</w:t>
      </w:r>
      <w:r>
        <w:rPr>
          <w:spacing w:val="-10"/>
        </w:rPr>
        <w:t xml:space="preserve"> </w:t>
      </w:r>
      <w:r>
        <w:t>not</w:t>
      </w:r>
      <w:r>
        <w:rPr>
          <w:spacing w:val="-10"/>
        </w:rPr>
        <w:t xml:space="preserve"> </w:t>
      </w:r>
      <w:r>
        <w:t>enough</w:t>
      </w:r>
      <w:r>
        <w:rPr>
          <w:spacing w:val="-10"/>
        </w:rPr>
        <w:t xml:space="preserve"> </w:t>
      </w:r>
      <w:r>
        <w:t>staff</w:t>
      </w:r>
      <w:r>
        <w:rPr>
          <w:spacing w:val="-15"/>
        </w:rPr>
        <w:t xml:space="preserve"> </w:t>
      </w:r>
      <w:r>
        <w:t>or</w:t>
      </w:r>
      <w:r>
        <w:rPr>
          <w:spacing w:val="-10"/>
        </w:rPr>
        <w:t xml:space="preserve"> </w:t>
      </w:r>
      <w:r>
        <w:t>emotional</w:t>
      </w:r>
      <w:r>
        <w:rPr>
          <w:spacing w:val="-11"/>
        </w:rPr>
        <w:t xml:space="preserve"> </w:t>
      </w:r>
      <w:r>
        <w:rPr>
          <w:spacing w:val="-2"/>
        </w:rPr>
        <w:t>support.</w:t>
      </w:r>
    </w:p>
    <w:p w14:paraId="3C84D82E" w14:textId="77777777" w:rsidR="00F50FA0" w:rsidRDefault="00F50FA0">
      <w:pPr>
        <w:pStyle w:val="BodyText"/>
        <w:spacing w:before="4"/>
        <w:rPr>
          <w:sz w:val="25"/>
        </w:rPr>
      </w:pPr>
    </w:p>
    <w:p w14:paraId="4F662FE1" w14:textId="77777777" w:rsidR="00F50FA0" w:rsidRDefault="0035785A">
      <w:pPr>
        <w:pStyle w:val="Heading4"/>
        <w:ind w:left="120"/>
      </w:pPr>
      <w:bookmarkStart w:id="57" w:name="Real_focus_for_real_change"/>
      <w:bookmarkEnd w:id="57"/>
      <w:r>
        <w:rPr>
          <w:color w:val="008925"/>
        </w:rPr>
        <w:t>Real</w:t>
      </w:r>
      <w:r>
        <w:rPr>
          <w:color w:val="008925"/>
          <w:spacing w:val="-3"/>
        </w:rPr>
        <w:t xml:space="preserve"> </w:t>
      </w:r>
      <w:r>
        <w:rPr>
          <w:color w:val="008925"/>
        </w:rPr>
        <w:t>focus</w:t>
      </w:r>
      <w:r>
        <w:rPr>
          <w:color w:val="008925"/>
          <w:spacing w:val="-2"/>
        </w:rPr>
        <w:t xml:space="preserve"> </w:t>
      </w:r>
      <w:r>
        <w:rPr>
          <w:color w:val="008925"/>
        </w:rPr>
        <w:t>for</w:t>
      </w:r>
      <w:r>
        <w:rPr>
          <w:color w:val="008925"/>
          <w:spacing w:val="-2"/>
        </w:rPr>
        <w:t xml:space="preserve"> </w:t>
      </w:r>
      <w:r>
        <w:rPr>
          <w:color w:val="008925"/>
        </w:rPr>
        <w:t>real</w:t>
      </w:r>
      <w:r>
        <w:rPr>
          <w:color w:val="008925"/>
          <w:spacing w:val="-2"/>
        </w:rPr>
        <w:t xml:space="preserve"> change</w:t>
      </w:r>
    </w:p>
    <w:p w14:paraId="1E47BC68" w14:textId="77777777" w:rsidR="00F50FA0" w:rsidRDefault="0035785A">
      <w:pPr>
        <w:pStyle w:val="BodyText"/>
        <w:spacing w:before="26" w:line="259" w:lineRule="auto"/>
        <w:ind w:left="120"/>
      </w:pPr>
      <w:r>
        <w:t>We</w:t>
      </w:r>
      <w:r>
        <w:rPr>
          <w:spacing w:val="-8"/>
        </w:rPr>
        <w:t xml:space="preserve"> </w:t>
      </w:r>
      <w:r>
        <w:t>asked</w:t>
      </w:r>
      <w:r>
        <w:rPr>
          <w:spacing w:val="-6"/>
        </w:rPr>
        <w:t xml:space="preserve"> </w:t>
      </w:r>
      <w:r>
        <w:t>ourselves</w:t>
      </w:r>
      <w:r>
        <w:rPr>
          <w:spacing w:val="-7"/>
        </w:rPr>
        <w:t xml:space="preserve"> </w:t>
      </w:r>
      <w:r>
        <w:t>important</w:t>
      </w:r>
      <w:r>
        <w:rPr>
          <w:spacing w:val="-6"/>
        </w:rPr>
        <w:t xml:space="preserve"> </w:t>
      </w:r>
      <w:r>
        <w:t>questions:</w:t>
      </w:r>
      <w:r>
        <w:rPr>
          <w:spacing w:val="-16"/>
        </w:rPr>
        <w:t xml:space="preserve"> </w:t>
      </w:r>
      <w:r>
        <w:t>Who</w:t>
      </w:r>
      <w:r>
        <w:rPr>
          <w:spacing w:val="-5"/>
        </w:rPr>
        <w:t xml:space="preserve"> </w:t>
      </w:r>
      <w:r>
        <w:t>needs</w:t>
      </w:r>
      <w:r>
        <w:rPr>
          <w:spacing w:val="-6"/>
        </w:rPr>
        <w:t xml:space="preserve"> </w:t>
      </w:r>
      <w:r>
        <w:t>us</w:t>
      </w:r>
      <w:r>
        <w:rPr>
          <w:spacing w:val="-7"/>
        </w:rPr>
        <w:t xml:space="preserve"> </w:t>
      </w:r>
      <w:r>
        <w:t>most?</w:t>
      </w:r>
      <w:r>
        <w:rPr>
          <w:spacing w:val="-16"/>
        </w:rPr>
        <w:t xml:space="preserve"> </w:t>
      </w:r>
      <w:r>
        <w:t>Where</w:t>
      </w:r>
      <w:r>
        <w:rPr>
          <w:spacing w:val="-5"/>
        </w:rPr>
        <w:t xml:space="preserve"> </w:t>
      </w:r>
      <w:r>
        <w:t>are</w:t>
      </w:r>
      <w:r>
        <w:rPr>
          <w:spacing w:val="-7"/>
        </w:rPr>
        <w:t xml:space="preserve"> </w:t>
      </w:r>
      <w:r>
        <w:t>people</w:t>
      </w:r>
      <w:r>
        <w:rPr>
          <w:spacing w:val="-5"/>
        </w:rPr>
        <w:t xml:space="preserve"> </w:t>
      </w:r>
      <w:r>
        <w:t>really struggling?</w:t>
      </w:r>
      <w:r>
        <w:rPr>
          <w:spacing w:val="-3"/>
        </w:rPr>
        <w:t xml:space="preserve"> </w:t>
      </w:r>
      <w:r>
        <w:t>What are the biggest barriers to care that need to be solved?</w:t>
      </w:r>
    </w:p>
    <w:p w14:paraId="4113AA50" w14:textId="77777777" w:rsidR="00F50FA0" w:rsidRDefault="00F50FA0">
      <w:pPr>
        <w:pStyle w:val="BodyText"/>
        <w:spacing w:before="8"/>
        <w:rPr>
          <w:sz w:val="23"/>
        </w:rPr>
      </w:pPr>
    </w:p>
    <w:p w14:paraId="2A79924F" w14:textId="77777777" w:rsidR="00F50FA0" w:rsidRDefault="0035785A">
      <w:pPr>
        <w:pStyle w:val="BodyText"/>
        <w:spacing w:before="1"/>
        <w:ind w:left="120"/>
      </w:pPr>
      <w:r>
        <w:t>Answering</w:t>
      </w:r>
      <w:r>
        <w:rPr>
          <w:spacing w:val="-8"/>
        </w:rPr>
        <w:t xml:space="preserve"> </w:t>
      </w:r>
      <w:r>
        <w:t>these</w:t>
      </w:r>
      <w:r>
        <w:rPr>
          <w:spacing w:val="-8"/>
        </w:rPr>
        <w:t xml:space="preserve"> </w:t>
      </w:r>
      <w:r>
        <w:t>helped</w:t>
      </w:r>
      <w:r>
        <w:rPr>
          <w:spacing w:val="-7"/>
        </w:rPr>
        <w:t xml:space="preserve"> </w:t>
      </w:r>
      <w:r>
        <w:t>us</w:t>
      </w:r>
      <w:r>
        <w:rPr>
          <w:spacing w:val="-8"/>
        </w:rPr>
        <w:t xml:space="preserve"> </w:t>
      </w:r>
      <w:r>
        <w:t>focus</w:t>
      </w:r>
      <w:r>
        <w:rPr>
          <w:spacing w:val="-8"/>
        </w:rPr>
        <w:t xml:space="preserve"> </w:t>
      </w:r>
      <w:r>
        <w:t>on</w:t>
      </w:r>
      <w:r>
        <w:rPr>
          <w:spacing w:val="-13"/>
        </w:rPr>
        <w:t xml:space="preserve"> </w:t>
      </w:r>
      <w:r>
        <w:t>what</w:t>
      </w:r>
      <w:r>
        <w:rPr>
          <w:spacing w:val="-14"/>
        </w:rPr>
        <w:t xml:space="preserve"> </w:t>
      </w:r>
      <w:r>
        <w:t>we</w:t>
      </w:r>
      <w:r>
        <w:rPr>
          <w:spacing w:val="-8"/>
        </w:rPr>
        <w:t xml:space="preserve"> </w:t>
      </w:r>
      <w:r>
        <w:t>need</w:t>
      </w:r>
      <w:r>
        <w:rPr>
          <w:spacing w:val="-8"/>
        </w:rPr>
        <w:t xml:space="preserve"> </w:t>
      </w:r>
      <w:r>
        <w:t>to</w:t>
      </w:r>
      <w:r>
        <w:rPr>
          <w:spacing w:val="-7"/>
        </w:rPr>
        <w:t xml:space="preserve"> </w:t>
      </w:r>
      <w:r>
        <w:t>change</w:t>
      </w:r>
      <w:r>
        <w:rPr>
          <w:spacing w:val="-8"/>
        </w:rPr>
        <w:t xml:space="preserve"> </w:t>
      </w:r>
      <w:r>
        <w:t>over</w:t>
      </w:r>
      <w:r>
        <w:rPr>
          <w:spacing w:val="-9"/>
        </w:rPr>
        <w:t xml:space="preserve"> </w:t>
      </w:r>
      <w:r>
        <w:t>the</w:t>
      </w:r>
      <w:r>
        <w:rPr>
          <w:spacing w:val="-8"/>
        </w:rPr>
        <w:t xml:space="preserve"> </w:t>
      </w:r>
      <w:r>
        <w:t>next</w:t>
      </w:r>
      <w:r>
        <w:rPr>
          <w:spacing w:val="-8"/>
        </w:rPr>
        <w:t xml:space="preserve"> </w:t>
      </w:r>
      <w:r>
        <w:t>ﬁve</w:t>
      </w:r>
      <w:r>
        <w:rPr>
          <w:spacing w:val="-7"/>
        </w:rPr>
        <w:t xml:space="preserve"> </w:t>
      </w:r>
      <w:r>
        <w:rPr>
          <w:spacing w:val="-2"/>
        </w:rPr>
        <w:t>years.</w:t>
      </w:r>
    </w:p>
    <w:p w14:paraId="14EEB2F9" w14:textId="77777777" w:rsidR="00F50FA0" w:rsidRDefault="00F50FA0">
      <w:pPr>
        <w:pStyle w:val="BodyText"/>
        <w:spacing w:before="4"/>
        <w:rPr>
          <w:sz w:val="25"/>
        </w:rPr>
      </w:pPr>
    </w:p>
    <w:p w14:paraId="74127926" w14:textId="77777777" w:rsidR="00482F3D" w:rsidRDefault="00482F3D">
      <w:pPr>
        <w:pStyle w:val="BodyText"/>
        <w:spacing w:before="4"/>
        <w:rPr>
          <w:sz w:val="25"/>
        </w:rPr>
      </w:pPr>
      <w:bookmarkStart w:id="58" w:name="Our_2025-2030_strategy"/>
      <w:bookmarkEnd w:id="58"/>
    </w:p>
    <w:p w14:paraId="41A165ED" w14:textId="77777777" w:rsidR="00482F3D" w:rsidRDefault="00482F3D">
      <w:pPr>
        <w:pStyle w:val="BodyText"/>
        <w:spacing w:before="4"/>
        <w:rPr>
          <w:sz w:val="25"/>
        </w:rPr>
      </w:pPr>
    </w:p>
    <w:p w14:paraId="32B78BEC" w14:textId="77777777" w:rsidR="00482F3D" w:rsidRDefault="00482F3D">
      <w:pPr>
        <w:pStyle w:val="BodyText"/>
        <w:spacing w:before="4"/>
        <w:rPr>
          <w:sz w:val="25"/>
        </w:rPr>
      </w:pPr>
    </w:p>
    <w:p w14:paraId="2B9D61CF" w14:textId="77777777" w:rsidR="00482F3D" w:rsidRDefault="00482F3D">
      <w:pPr>
        <w:pStyle w:val="BodyText"/>
        <w:spacing w:before="4"/>
        <w:rPr>
          <w:sz w:val="25"/>
        </w:rPr>
      </w:pPr>
    </w:p>
    <w:p w14:paraId="4AB9A3A4" w14:textId="77777777" w:rsidR="00482F3D" w:rsidRDefault="00482F3D">
      <w:pPr>
        <w:pStyle w:val="BodyText"/>
        <w:spacing w:before="4"/>
        <w:rPr>
          <w:sz w:val="25"/>
        </w:rPr>
      </w:pPr>
    </w:p>
    <w:p w14:paraId="5D6E3DDC" w14:textId="77777777" w:rsidR="00482F3D" w:rsidRDefault="00482F3D">
      <w:pPr>
        <w:pStyle w:val="BodyText"/>
        <w:spacing w:before="4"/>
        <w:rPr>
          <w:sz w:val="25"/>
        </w:rPr>
      </w:pPr>
    </w:p>
    <w:p w14:paraId="0A2C73DA" w14:textId="77777777" w:rsidR="00482F3D" w:rsidRDefault="00482F3D">
      <w:pPr>
        <w:pStyle w:val="BodyText"/>
        <w:spacing w:before="4"/>
        <w:rPr>
          <w:sz w:val="25"/>
        </w:rPr>
      </w:pPr>
    </w:p>
    <w:p w14:paraId="502F76FE" w14:textId="77777777" w:rsidR="00482F3D" w:rsidRDefault="00482F3D">
      <w:pPr>
        <w:pStyle w:val="BodyText"/>
        <w:spacing w:before="4"/>
        <w:rPr>
          <w:sz w:val="25"/>
        </w:rPr>
      </w:pPr>
    </w:p>
    <w:p w14:paraId="1773D244" w14:textId="77777777" w:rsidR="00482F3D" w:rsidRDefault="00482F3D">
      <w:pPr>
        <w:pStyle w:val="BodyText"/>
        <w:spacing w:before="4"/>
        <w:rPr>
          <w:sz w:val="25"/>
        </w:rPr>
      </w:pPr>
    </w:p>
    <w:p w14:paraId="74D42E3F" w14:textId="77777777" w:rsidR="00482F3D" w:rsidRDefault="00482F3D">
      <w:pPr>
        <w:pStyle w:val="BodyText"/>
        <w:spacing w:before="4"/>
        <w:rPr>
          <w:sz w:val="25"/>
        </w:rPr>
      </w:pPr>
    </w:p>
    <w:p w14:paraId="622B1E44" w14:textId="57808279" w:rsidR="00F50FA0" w:rsidRPr="00482F3D" w:rsidRDefault="0035785A" w:rsidP="00482F3D">
      <w:pPr>
        <w:pStyle w:val="Heading4"/>
        <w:ind w:left="120"/>
      </w:pPr>
      <w:r>
        <w:rPr>
          <w:color w:val="008925"/>
        </w:rPr>
        <w:t>Our</w:t>
      </w:r>
      <w:r>
        <w:rPr>
          <w:color w:val="008925"/>
          <w:spacing w:val="-5"/>
        </w:rPr>
        <w:t xml:space="preserve"> </w:t>
      </w:r>
      <w:r>
        <w:rPr>
          <w:color w:val="008925"/>
        </w:rPr>
        <w:t>2025-2030</w:t>
      </w:r>
      <w:r>
        <w:rPr>
          <w:color w:val="008925"/>
          <w:spacing w:val="-2"/>
        </w:rPr>
        <w:t xml:space="preserve"> strategy</w:t>
      </w:r>
    </w:p>
    <w:p w14:paraId="2B350BD1" w14:textId="77777777" w:rsidR="00F50FA0" w:rsidRDefault="0035785A" w:rsidP="00482F3D">
      <w:pPr>
        <w:pStyle w:val="BodyText"/>
        <w:spacing w:before="240" w:line="259" w:lineRule="auto"/>
        <w:ind w:left="120" w:right="190"/>
      </w:pPr>
      <w:r>
        <w:t>Our strategic objectives are the key areas of</w:t>
      </w:r>
      <w:r>
        <w:rPr>
          <w:spacing w:val="-8"/>
        </w:rPr>
        <w:t xml:space="preserve"> </w:t>
      </w:r>
      <w:r>
        <w:t>work</w:t>
      </w:r>
      <w:r>
        <w:rPr>
          <w:spacing w:val="-2"/>
        </w:rPr>
        <w:t xml:space="preserve"> </w:t>
      </w:r>
      <w:r>
        <w:t>we</w:t>
      </w:r>
      <w:r>
        <w:rPr>
          <w:spacing w:val="-3"/>
        </w:rPr>
        <w:t xml:space="preserve"> </w:t>
      </w:r>
      <w:r>
        <w:t>will focus on over the next ﬁve years</w:t>
      </w:r>
      <w:r>
        <w:rPr>
          <w:spacing w:val="-4"/>
        </w:rPr>
        <w:t xml:space="preserve"> </w:t>
      </w:r>
      <w:r>
        <w:t>to</w:t>
      </w:r>
      <w:r>
        <w:rPr>
          <w:spacing w:val="-4"/>
        </w:rPr>
        <w:t xml:space="preserve"> </w:t>
      </w:r>
      <w:r>
        <w:t>keep</w:t>
      </w:r>
      <w:r>
        <w:rPr>
          <w:spacing w:val="-3"/>
        </w:rPr>
        <w:t xml:space="preserve"> </w:t>
      </w:r>
      <w:r>
        <w:t>us</w:t>
      </w:r>
      <w:r>
        <w:rPr>
          <w:spacing w:val="-5"/>
        </w:rPr>
        <w:t xml:space="preserve"> </w:t>
      </w:r>
      <w:r>
        <w:t>on</w:t>
      </w:r>
      <w:r>
        <w:rPr>
          <w:spacing w:val="-4"/>
        </w:rPr>
        <w:t xml:space="preserve"> </w:t>
      </w:r>
      <w:r>
        <w:t>track</w:t>
      </w:r>
      <w:r>
        <w:rPr>
          <w:spacing w:val="-4"/>
        </w:rPr>
        <w:t xml:space="preserve"> </w:t>
      </w:r>
      <w:r>
        <w:t>to</w:t>
      </w:r>
      <w:r>
        <w:rPr>
          <w:spacing w:val="-4"/>
        </w:rPr>
        <w:t xml:space="preserve"> </w:t>
      </w:r>
      <w:r>
        <w:t>fulﬁlling</w:t>
      </w:r>
      <w:r>
        <w:rPr>
          <w:spacing w:val="-4"/>
        </w:rPr>
        <w:t xml:space="preserve"> </w:t>
      </w:r>
      <w:r>
        <w:t>our</w:t>
      </w:r>
      <w:r>
        <w:rPr>
          <w:spacing w:val="-5"/>
        </w:rPr>
        <w:t xml:space="preserve"> </w:t>
      </w:r>
      <w:r>
        <w:t>ambition,</w:t>
      </w:r>
      <w:r>
        <w:rPr>
          <w:spacing w:val="-5"/>
        </w:rPr>
        <w:t xml:space="preserve"> </w:t>
      </w:r>
      <w:r>
        <w:t>and</w:t>
      </w:r>
      <w:r>
        <w:rPr>
          <w:spacing w:val="-4"/>
        </w:rPr>
        <w:t xml:space="preserve"> </w:t>
      </w:r>
      <w:r>
        <w:t>our</w:t>
      </w:r>
      <w:r>
        <w:rPr>
          <w:spacing w:val="-4"/>
        </w:rPr>
        <w:t xml:space="preserve"> </w:t>
      </w:r>
      <w:r>
        <w:t>2025</w:t>
      </w:r>
      <w:r>
        <w:rPr>
          <w:spacing w:val="-4"/>
        </w:rPr>
        <w:t xml:space="preserve"> </w:t>
      </w:r>
      <w:r>
        <w:t>plan</w:t>
      </w:r>
      <w:r>
        <w:rPr>
          <w:spacing w:val="-3"/>
        </w:rPr>
        <w:t xml:space="preserve"> </w:t>
      </w:r>
      <w:r>
        <w:t>outlines</w:t>
      </w:r>
      <w:r>
        <w:rPr>
          <w:spacing w:val="-4"/>
        </w:rPr>
        <w:t xml:space="preserve"> </w:t>
      </w:r>
      <w:r>
        <w:t>some</w:t>
      </w:r>
      <w:r>
        <w:rPr>
          <w:spacing w:val="-5"/>
        </w:rPr>
        <w:t xml:space="preserve"> </w:t>
      </w:r>
      <w:r>
        <w:t>of the steps we will take in the year ahead to help us get there.</w:t>
      </w:r>
    </w:p>
    <w:p w14:paraId="60909579" w14:textId="77777777" w:rsidR="00AF3951" w:rsidRDefault="00AF3951">
      <w:pPr>
        <w:pStyle w:val="BodyText"/>
        <w:spacing w:line="259" w:lineRule="auto"/>
        <w:ind w:left="120" w:right="190"/>
      </w:pPr>
    </w:p>
    <w:p w14:paraId="285751DD" w14:textId="33F5F8F6" w:rsidR="009807B6" w:rsidRDefault="009807B6">
      <w:pPr>
        <w:pStyle w:val="BodyText"/>
        <w:spacing w:line="259" w:lineRule="auto"/>
        <w:ind w:left="120" w:right="190"/>
      </w:pPr>
      <w:r>
        <w:t xml:space="preserve">These are: </w:t>
      </w:r>
    </w:p>
    <w:p w14:paraId="2D132718" w14:textId="77777777" w:rsidR="00F50FA0" w:rsidRDefault="00F50FA0">
      <w:pPr>
        <w:pStyle w:val="BodyText"/>
        <w:spacing w:before="9"/>
        <w:rPr>
          <w:sz w:val="23"/>
        </w:rPr>
      </w:pPr>
    </w:p>
    <w:p w14:paraId="52CF9936" w14:textId="226C290F" w:rsidR="00F50FA0" w:rsidRDefault="0035785A" w:rsidP="00DA1132">
      <w:pPr>
        <w:pStyle w:val="Heading5"/>
        <w:numPr>
          <w:ilvl w:val="0"/>
          <w:numId w:val="42"/>
        </w:numPr>
      </w:pPr>
      <w:r>
        <w:t>Reach</w:t>
      </w:r>
      <w:r>
        <w:rPr>
          <w:spacing w:val="-12"/>
        </w:rPr>
        <w:t xml:space="preserve"> </w:t>
      </w:r>
      <w:r>
        <w:t>everyone,</w:t>
      </w:r>
      <w:r>
        <w:rPr>
          <w:spacing w:val="-10"/>
        </w:rPr>
        <w:t xml:space="preserve"> </w:t>
      </w:r>
      <w:r>
        <w:t>especially</w:t>
      </w:r>
      <w:r>
        <w:rPr>
          <w:spacing w:val="-12"/>
        </w:rPr>
        <w:t xml:space="preserve"> </w:t>
      </w:r>
      <w:r>
        <w:t>those</w:t>
      </w:r>
      <w:r>
        <w:rPr>
          <w:spacing w:val="-15"/>
        </w:rPr>
        <w:t xml:space="preserve"> </w:t>
      </w:r>
      <w:r>
        <w:t>who</w:t>
      </w:r>
      <w:r>
        <w:rPr>
          <w:spacing w:val="-12"/>
        </w:rPr>
        <w:t xml:space="preserve"> </w:t>
      </w:r>
      <w:r>
        <w:t>need</w:t>
      </w:r>
      <w:r>
        <w:rPr>
          <w:spacing w:val="-10"/>
        </w:rPr>
        <w:t xml:space="preserve"> </w:t>
      </w:r>
      <w:r>
        <w:t>us</w:t>
      </w:r>
      <w:r>
        <w:rPr>
          <w:spacing w:val="-11"/>
        </w:rPr>
        <w:t xml:space="preserve"> </w:t>
      </w:r>
      <w:r>
        <w:rPr>
          <w:spacing w:val="-4"/>
        </w:rPr>
        <w:t>most</w:t>
      </w:r>
    </w:p>
    <w:p w14:paraId="7F63B3AF" w14:textId="77777777" w:rsidR="009807B6" w:rsidRDefault="0035785A" w:rsidP="009807B6">
      <w:pPr>
        <w:pStyle w:val="BodyText"/>
        <w:spacing w:before="23" w:line="259" w:lineRule="auto"/>
        <w:ind w:left="119" w:right="111"/>
      </w:pPr>
      <w:r>
        <w:t>Too</w:t>
      </w:r>
      <w:r>
        <w:rPr>
          <w:spacing w:val="-5"/>
        </w:rPr>
        <w:t xml:space="preserve"> </w:t>
      </w:r>
      <w:r>
        <w:t>many</w:t>
      </w:r>
      <w:r>
        <w:rPr>
          <w:spacing w:val="-5"/>
        </w:rPr>
        <w:t xml:space="preserve"> </w:t>
      </w:r>
      <w:r>
        <w:t>people</w:t>
      </w:r>
      <w:r>
        <w:rPr>
          <w:spacing w:val="-5"/>
        </w:rPr>
        <w:t xml:space="preserve"> </w:t>
      </w:r>
      <w:r>
        <w:t>in</w:t>
      </w:r>
      <w:r>
        <w:rPr>
          <w:spacing w:val="-5"/>
        </w:rPr>
        <w:t xml:space="preserve"> </w:t>
      </w:r>
      <w:r>
        <w:t>the</w:t>
      </w:r>
      <w:r>
        <w:rPr>
          <w:spacing w:val="-5"/>
        </w:rPr>
        <w:t xml:space="preserve"> </w:t>
      </w:r>
      <w:r>
        <w:t>UK</w:t>
      </w:r>
      <w:r>
        <w:rPr>
          <w:spacing w:val="-6"/>
        </w:rPr>
        <w:t xml:space="preserve"> </w:t>
      </w:r>
      <w:r>
        <w:t>aren’t</w:t>
      </w:r>
      <w:r>
        <w:rPr>
          <w:spacing w:val="-5"/>
        </w:rPr>
        <w:t xml:space="preserve"> </w:t>
      </w:r>
      <w:r>
        <w:t>getting</w:t>
      </w:r>
      <w:r>
        <w:rPr>
          <w:spacing w:val="-5"/>
        </w:rPr>
        <w:t xml:space="preserve"> </w:t>
      </w:r>
      <w:r>
        <w:t>the</w:t>
      </w:r>
      <w:r>
        <w:rPr>
          <w:spacing w:val="-6"/>
        </w:rPr>
        <w:t xml:space="preserve"> </w:t>
      </w:r>
      <w:r>
        <w:t>cancer</w:t>
      </w:r>
      <w:r>
        <w:rPr>
          <w:spacing w:val="-6"/>
        </w:rPr>
        <w:t xml:space="preserve"> </w:t>
      </w:r>
      <w:r>
        <w:t>care</w:t>
      </w:r>
      <w:r>
        <w:rPr>
          <w:spacing w:val="-6"/>
        </w:rPr>
        <w:t xml:space="preserve"> </w:t>
      </w:r>
      <w:r>
        <w:t>they</w:t>
      </w:r>
      <w:r>
        <w:rPr>
          <w:spacing w:val="-5"/>
        </w:rPr>
        <w:t xml:space="preserve"> </w:t>
      </w:r>
      <w:r>
        <w:t>need.</w:t>
      </w:r>
      <w:r>
        <w:rPr>
          <w:spacing w:val="-5"/>
        </w:rPr>
        <w:t xml:space="preserve"> </w:t>
      </w:r>
      <w:r>
        <w:t>Often,</w:t>
      </w:r>
      <w:r>
        <w:rPr>
          <w:spacing w:val="-6"/>
        </w:rPr>
        <w:t xml:space="preserve"> </w:t>
      </w:r>
      <w:r>
        <w:t>they’re</w:t>
      </w:r>
      <w:r>
        <w:rPr>
          <w:spacing w:val="-5"/>
        </w:rPr>
        <w:t xml:space="preserve"> </w:t>
      </w:r>
      <w:r>
        <w:t>the ones</w:t>
      </w:r>
      <w:r>
        <w:rPr>
          <w:spacing w:val="-2"/>
        </w:rPr>
        <w:t xml:space="preserve"> </w:t>
      </w:r>
      <w:r>
        <w:t>who need us most.</w:t>
      </w:r>
      <w:r>
        <w:rPr>
          <w:spacing w:val="-8"/>
        </w:rPr>
        <w:t xml:space="preserve"> </w:t>
      </w:r>
      <w:r>
        <w:t>We must change how</w:t>
      </w:r>
      <w:r>
        <w:rPr>
          <w:spacing w:val="-2"/>
        </w:rPr>
        <w:t xml:space="preserve"> </w:t>
      </w:r>
      <w:r>
        <w:t>we support people</w:t>
      </w:r>
      <w:r>
        <w:rPr>
          <w:spacing w:val="-1"/>
        </w:rPr>
        <w:t xml:space="preserve"> </w:t>
      </w:r>
      <w:r>
        <w:t>with cancer, so</w:t>
      </w:r>
      <w:r>
        <w:rPr>
          <w:spacing w:val="-1"/>
        </w:rPr>
        <w:t xml:space="preserve"> </w:t>
      </w:r>
      <w:r>
        <w:t>we can stay on hand for everyone,</w:t>
      </w:r>
      <w:r>
        <w:rPr>
          <w:spacing w:val="-1"/>
        </w:rPr>
        <w:t xml:space="preserve"> </w:t>
      </w:r>
      <w:r>
        <w:t>while being a real force for good for those having the toughest times.</w:t>
      </w:r>
    </w:p>
    <w:p w14:paraId="79B07434" w14:textId="77777777" w:rsidR="009807B6" w:rsidRDefault="009807B6" w:rsidP="00482F3D">
      <w:pPr>
        <w:pStyle w:val="BodyText"/>
        <w:spacing w:before="23" w:line="259" w:lineRule="auto"/>
        <w:ind w:right="111"/>
      </w:pPr>
    </w:p>
    <w:p w14:paraId="78E5DBA1" w14:textId="5CD0A0D4" w:rsidR="00F50FA0" w:rsidRDefault="009807B6" w:rsidP="009807B6">
      <w:pPr>
        <w:pStyle w:val="BodyText"/>
        <w:spacing w:before="23" w:line="259" w:lineRule="auto"/>
        <w:ind w:left="119" w:right="111"/>
      </w:pPr>
      <w:r>
        <w:t xml:space="preserve">Our </w:t>
      </w:r>
      <w:r w:rsidR="0035785A">
        <w:t>2025</w:t>
      </w:r>
      <w:r w:rsidR="0035785A">
        <w:rPr>
          <w:spacing w:val="-7"/>
        </w:rPr>
        <w:t xml:space="preserve"> </w:t>
      </w:r>
      <w:r w:rsidR="0035785A">
        <w:rPr>
          <w:spacing w:val="-4"/>
        </w:rPr>
        <w:t>plan</w:t>
      </w:r>
      <w:r>
        <w:rPr>
          <w:spacing w:val="-4"/>
        </w:rPr>
        <w:t xml:space="preserve"> is to:</w:t>
      </w:r>
    </w:p>
    <w:p w14:paraId="2527B995" w14:textId="77777777" w:rsidR="00F50FA0" w:rsidRDefault="0035785A" w:rsidP="00DA1132">
      <w:pPr>
        <w:pStyle w:val="ListParagraph"/>
        <w:numPr>
          <w:ilvl w:val="0"/>
          <w:numId w:val="11"/>
        </w:numPr>
        <w:tabs>
          <w:tab w:val="left" w:pos="687"/>
          <w:tab w:val="left" w:pos="688"/>
        </w:tabs>
        <w:spacing w:before="120" w:line="259" w:lineRule="auto"/>
        <w:ind w:right="1286"/>
        <w:rPr>
          <w:rFonts w:ascii="Symbol" w:hAnsi="Symbol"/>
        </w:rPr>
      </w:pPr>
      <w:r>
        <w:t>Grow</w:t>
      </w:r>
      <w:r>
        <w:rPr>
          <w:spacing w:val="-6"/>
        </w:rPr>
        <w:t xml:space="preserve"> </w:t>
      </w:r>
      <w:r>
        <w:t>our</w:t>
      </w:r>
      <w:r>
        <w:rPr>
          <w:spacing w:val="-7"/>
        </w:rPr>
        <w:t xml:space="preserve"> </w:t>
      </w:r>
      <w:r>
        <w:t>community</w:t>
      </w:r>
      <w:r>
        <w:rPr>
          <w:spacing w:val="-6"/>
        </w:rPr>
        <w:t xml:space="preserve"> </w:t>
      </w:r>
      <w:r>
        <w:t>of</w:t>
      </w:r>
      <w:r>
        <w:rPr>
          <w:spacing w:val="-12"/>
        </w:rPr>
        <w:t xml:space="preserve"> </w:t>
      </w:r>
      <w:r>
        <w:t>Macmillan</w:t>
      </w:r>
      <w:r>
        <w:rPr>
          <w:spacing w:val="-5"/>
        </w:rPr>
        <w:t xml:space="preserve"> </w:t>
      </w:r>
      <w:r>
        <w:t>nurses,</w:t>
      </w:r>
      <w:r>
        <w:rPr>
          <w:spacing w:val="-6"/>
        </w:rPr>
        <w:t xml:space="preserve"> </w:t>
      </w:r>
      <w:r>
        <w:t>doctors</w:t>
      </w:r>
      <w:r>
        <w:rPr>
          <w:spacing w:val="-7"/>
        </w:rPr>
        <w:t xml:space="preserve"> </w:t>
      </w:r>
      <w:r>
        <w:t>and</w:t>
      </w:r>
      <w:r>
        <w:rPr>
          <w:spacing w:val="-6"/>
        </w:rPr>
        <w:t xml:space="preserve"> </w:t>
      </w:r>
      <w:r>
        <w:t>other</w:t>
      </w:r>
      <w:r>
        <w:rPr>
          <w:spacing w:val="-7"/>
        </w:rPr>
        <w:t xml:space="preserve"> </w:t>
      </w:r>
      <w:r>
        <w:t>healthcare professionals who give their patients the very best cancer care.</w:t>
      </w:r>
    </w:p>
    <w:p w14:paraId="000759FB" w14:textId="77777777" w:rsidR="00F50FA0" w:rsidRDefault="0035785A" w:rsidP="00DA1132">
      <w:pPr>
        <w:pStyle w:val="ListParagraph"/>
        <w:numPr>
          <w:ilvl w:val="0"/>
          <w:numId w:val="11"/>
        </w:numPr>
        <w:tabs>
          <w:tab w:val="left" w:pos="687"/>
          <w:tab w:val="left" w:pos="688"/>
        </w:tabs>
        <w:spacing w:before="120" w:line="259" w:lineRule="auto"/>
        <w:ind w:right="537"/>
        <w:rPr>
          <w:rFonts w:ascii="Symbol" w:hAnsi="Symbol"/>
        </w:rPr>
      </w:pPr>
      <w:r>
        <w:t>Improve how many people we reach via our Support Line, website, and other information</w:t>
      </w:r>
      <w:r>
        <w:rPr>
          <w:spacing w:val="-4"/>
        </w:rPr>
        <w:t xml:space="preserve"> </w:t>
      </w:r>
      <w:r>
        <w:t>and</w:t>
      </w:r>
      <w:r>
        <w:rPr>
          <w:spacing w:val="-4"/>
        </w:rPr>
        <w:t xml:space="preserve"> </w:t>
      </w:r>
      <w:r>
        <w:t>support</w:t>
      </w:r>
      <w:r>
        <w:rPr>
          <w:spacing w:val="-4"/>
        </w:rPr>
        <w:t xml:space="preserve"> </w:t>
      </w:r>
      <w:r>
        <w:t>for</w:t>
      </w:r>
      <w:r>
        <w:rPr>
          <w:spacing w:val="-5"/>
        </w:rPr>
        <w:t xml:space="preserve"> </w:t>
      </w:r>
      <w:r>
        <w:t>people</w:t>
      </w:r>
      <w:r>
        <w:rPr>
          <w:spacing w:val="-4"/>
        </w:rPr>
        <w:t xml:space="preserve"> </w:t>
      </w:r>
      <w:r>
        <w:t>living</w:t>
      </w:r>
      <w:r>
        <w:rPr>
          <w:spacing w:val="-10"/>
        </w:rPr>
        <w:t xml:space="preserve"> </w:t>
      </w:r>
      <w:r>
        <w:t>with</w:t>
      </w:r>
      <w:r>
        <w:rPr>
          <w:spacing w:val="-4"/>
        </w:rPr>
        <w:t xml:space="preserve"> </w:t>
      </w:r>
      <w:r>
        <w:t>cancer</w:t>
      </w:r>
      <w:r>
        <w:rPr>
          <w:spacing w:val="-5"/>
        </w:rPr>
        <w:t xml:space="preserve"> </w:t>
      </w:r>
      <w:r>
        <w:t>and</w:t>
      </w:r>
      <w:r>
        <w:rPr>
          <w:spacing w:val="-3"/>
        </w:rPr>
        <w:t xml:space="preserve"> </w:t>
      </w:r>
      <w:r>
        <w:t>make</w:t>
      </w:r>
      <w:r>
        <w:rPr>
          <w:spacing w:val="-5"/>
        </w:rPr>
        <w:t xml:space="preserve"> </w:t>
      </w:r>
      <w:r>
        <w:t>it</w:t>
      </w:r>
      <w:r>
        <w:rPr>
          <w:spacing w:val="-3"/>
        </w:rPr>
        <w:t xml:space="preserve"> </w:t>
      </w:r>
      <w:r>
        <w:t>easier</w:t>
      </w:r>
      <w:r>
        <w:rPr>
          <w:spacing w:val="-5"/>
        </w:rPr>
        <w:t xml:space="preserve"> </w:t>
      </w:r>
      <w:r>
        <w:t>to</w:t>
      </w:r>
      <w:r>
        <w:rPr>
          <w:spacing w:val="-3"/>
        </w:rPr>
        <w:t xml:space="preserve"> </w:t>
      </w:r>
      <w:r>
        <w:t>use and more relevant for them.</w:t>
      </w:r>
    </w:p>
    <w:p w14:paraId="3513A549" w14:textId="77777777" w:rsidR="00F50FA0" w:rsidRDefault="0035785A" w:rsidP="00DA1132">
      <w:pPr>
        <w:pStyle w:val="ListParagraph"/>
        <w:numPr>
          <w:ilvl w:val="0"/>
          <w:numId w:val="11"/>
        </w:numPr>
        <w:tabs>
          <w:tab w:val="left" w:pos="687"/>
          <w:tab w:val="left" w:pos="688"/>
        </w:tabs>
        <w:spacing w:before="120" w:line="277" w:lineRule="exact"/>
        <w:rPr>
          <w:rFonts w:ascii="Symbol" w:hAnsi="Symbol"/>
        </w:rPr>
      </w:pPr>
      <w:r>
        <w:t>Innovate</w:t>
      </w:r>
      <w:r>
        <w:rPr>
          <w:spacing w:val="-10"/>
        </w:rPr>
        <w:t xml:space="preserve"> </w:t>
      </w:r>
      <w:r>
        <w:t>new</w:t>
      </w:r>
      <w:r>
        <w:rPr>
          <w:spacing w:val="-9"/>
        </w:rPr>
        <w:t xml:space="preserve"> </w:t>
      </w:r>
      <w:r>
        <w:t>services</w:t>
      </w:r>
      <w:r>
        <w:rPr>
          <w:spacing w:val="-9"/>
        </w:rPr>
        <w:t xml:space="preserve"> </w:t>
      </w:r>
      <w:r>
        <w:t>and</w:t>
      </w:r>
      <w:r>
        <w:rPr>
          <w:spacing w:val="-14"/>
        </w:rPr>
        <w:t xml:space="preserve"> </w:t>
      </w:r>
      <w:r>
        <w:t>ways</w:t>
      </w:r>
      <w:r>
        <w:rPr>
          <w:spacing w:val="-10"/>
        </w:rPr>
        <w:t xml:space="preserve"> </w:t>
      </w:r>
      <w:r>
        <w:t>to</w:t>
      </w:r>
      <w:r>
        <w:rPr>
          <w:spacing w:val="-8"/>
        </w:rPr>
        <w:t xml:space="preserve"> </w:t>
      </w:r>
      <w:r>
        <w:t>reach</w:t>
      </w:r>
      <w:r>
        <w:rPr>
          <w:spacing w:val="-9"/>
        </w:rPr>
        <w:t xml:space="preserve"> </w:t>
      </w:r>
      <w:r>
        <w:t>people</w:t>
      </w:r>
      <w:r>
        <w:rPr>
          <w:spacing w:val="-15"/>
        </w:rPr>
        <w:t xml:space="preserve"> </w:t>
      </w:r>
      <w:r>
        <w:t>who</w:t>
      </w:r>
      <w:r>
        <w:rPr>
          <w:spacing w:val="-9"/>
        </w:rPr>
        <w:t xml:space="preserve"> </w:t>
      </w:r>
      <w:r>
        <w:t>need</w:t>
      </w:r>
      <w:r>
        <w:rPr>
          <w:spacing w:val="-9"/>
        </w:rPr>
        <w:t xml:space="preserve"> </w:t>
      </w:r>
      <w:r>
        <w:t>our</w:t>
      </w:r>
      <w:r>
        <w:rPr>
          <w:spacing w:val="-9"/>
        </w:rPr>
        <w:t xml:space="preserve"> </w:t>
      </w:r>
      <w:r>
        <w:t>support</w:t>
      </w:r>
      <w:r>
        <w:rPr>
          <w:spacing w:val="-9"/>
        </w:rPr>
        <w:t xml:space="preserve"> </w:t>
      </w:r>
      <w:r>
        <w:t>the</w:t>
      </w:r>
      <w:r>
        <w:rPr>
          <w:spacing w:val="-9"/>
        </w:rPr>
        <w:t xml:space="preserve"> </w:t>
      </w:r>
      <w:r>
        <w:rPr>
          <w:spacing w:val="-4"/>
        </w:rPr>
        <w:t>most.</w:t>
      </w:r>
    </w:p>
    <w:p w14:paraId="4DB8B6B7" w14:textId="77777777" w:rsidR="00F50FA0" w:rsidRDefault="00F50FA0">
      <w:pPr>
        <w:pStyle w:val="BodyText"/>
        <w:spacing w:before="6"/>
        <w:rPr>
          <w:sz w:val="25"/>
        </w:rPr>
      </w:pPr>
    </w:p>
    <w:p w14:paraId="42465FC0" w14:textId="23049C8E" w:rsidR="00F50FA0" w:rsidRDefault="0035785A" w:rsidP="00DA1132">
      <w:pPr>
        <w:pStyle w:val="Heading5"/>
        <w:numPr>
          <w:ilvl w:val="0"/>
          <w:numId w:val="42"/>
        </w:numPr>
      </w:pPr>
      <w:r>
        <w:t>Make</w:t>
      </w:r>
      <w:r>
        <w:rPr>
          <w:spacing w:val="-8"/>
        </w:rPr>
        <w:t xml:space="preserve"> </w:t>
      </w:r>
      <w:r>
        <w:t>cancer</w:t>
      </w:r>
      <w:r>
        <w:rPr>
          <w:spacing w:val="-8"/>
        </w:rPr>
        <w:t xml:space="preserve"> </w:t>
      </w:r>
      <w:r>
        <w:t>care</w:t>
      </w:r>
      <w:r>
        <w:rPr>
          <w:spacing w:val="-8"/>
        </w:rPr>
        <w:t xml:space="preserve"> </w:t>
      </w:r>
      <w:r>
        <w:t>fair</w:t>
      </w:r>
      <w:r>
        <w:rPr>
          <w:spacing w:val="-8"/>
        </w:rPr>
        <w:t xml:space="preserve"> </w:t>
      </w:r>
      <w:r>
        <w:t>for</w:t>
      </w:r>
      <w:r>
        <w:rPr>
          <w:spacing w:val="-7"/>
        </w:rPr>
        <w:t xml:space="preserve"> </w:t>
      </w:r>
      <w:r>
        <w:rPr>
          <w:spacing w:val="-2"/>
        </w:rPr>
        <w:t>everyone</w:t>
      </w:r>
    </w:p>
    <w:p w14:paraId="20D4175A" w14:textId="77777777" w:rsidR="00F50FA0" w:rsidRDefault="0035785A" w:rsidP="009E0CC6">
      <w:pPr>
        <w:pStyle w:val="BodyText"/>
        <w:spacing w:before="120" w:line="259" w:lineRule="auto"/>
        <w:ind w:left="120"/>
      </w:pPr>
      <w:r>
        <w:t>Right now, too many people are hit harder by their cancer diagnosis or left behind by services</w:t>
      </w:r>
      <w:r>
        <w:rPr>
          <w:spacing w:val="-8"/>
        </w:rPr>
        <w:t xml:space="preserve"> </w:t>
      </w:r>
      <w:r>
        <w:t>because</w:t>
      </w:r>
      <w:r>
        <w:rPr>
          <w:spacing w:val="-6"/>
        </w:rPr>
        <w:t xml:space="preserve"> </w:t>
      </w:r>
      <w:r>
        <w:t>of</w:t>
      </w:r>
      <w:r>
        <w:rPr>
          <w:spacing w:val="-16"/>
        </w:rPr>
        <w:t xml:space="preserve"> </w:t>
      </w:r>
      <w:r>
        <w:t>who</w:t>
      </w:r>
      <w:r>
        <w:rPr>
          <w:spacing w:val="-5"/>
        </w:rPr>
        <w:t xml:space="preserve"> </w:t>
      </w:r>
      <w:r>
        <w:t>they</w:t>
      </w:r>
      <w:r>
        <w:rPr>
          <w:spacing w:val="-6"/>
        </w:rPr>
        <w:t xml:space="preserve"> </w:t>
      </w:r>
      <w:r>
        <w:t>are.</w:t>
      </w:r>
      <w:r>
        <w:rPr>
          <w:spacing w:val="-16"/>
        </w:rPr>
        <w:t xml:space="preserve"> </w:t>
      </w:r>
      <w:r>
        <w:t>The</w:t>
      </w:r>
      <w:r>
        <w:rPr>
          <w:spacing w:val="-6"/>
        </w:rPr>
        <w:t xml:space="preserve"> </w:t>
      </w:r>
      <w:r>
        <w:t>differences</w:t>
      </w:r>
      <w:r>
        <w:rPr>
          <w:spacing w:val="-7"/>
        </w:rPr>
        <w:t xml:space="preserve"> </w:t>
      </w:r>
      <w:r>
        <w:t>between</w:t>
      </w:r>
      <w:r>
        <w:rPr>
          <w:spacing w:val="-6"/>
        </w:rPr>
        <w:t xml:space="preserve"> </w:t>
      </w:r>
      <w:r>
        <w:t>the</w:t>
      </w:r>
      <w:r>
        <w:rPr>
          <w:spacing w:val="-12"/>
        </w:rPr>
        <w:t xml:space="preserve"> </w:t>
      </w:r>
      <w:r>
        <w:t>very</w:t>
      </w:r>
      <w:r>
        <w:rPr>
          <w:spacing w:val="-5"/>
        </w:rPr>
        <w:t xml:space="preserve"> </w:t>
      </w:r>
      <w:r>
        <w:t>best</w:t>
      </w:r>
      <w:r>
        <w:rPr>
          <w:spacing w:val="-6"/>
        </w:rPr>
        <w:t xml:space="preserve"> </w:t>
      </w:r>
      <w:r>
        <w:t>and</w:t>
      </w:r>
      <w:r>
        <w:rPr>
          <w:spacing w:val="-11"/>
        </w:rPr>
        <w:t xml:space="preserve"> </w:t>
      </w:r>
      <w:r>
        <w:t>very</w:t>
      </w:r>
      <w:r>
        <w:rPr>
          <w:spacing w:val="-11"/>
        </w:rPr>
        <w:t xml:space="preserve"> </w:t>
      </w:r>
      <w:r>
        <w:t>worst care are unacceptable – we must change this.</w:t>
      </w:r>
    </w:p>
    <w:p w14:paraId="03909FEE" w14:textId="77777777" w:rsidR="00F50FA0" w:rsidRDefault="00F50FA0">
      <w:pPr>
        <w:pStyle w:val="BodyText"/>
        <w:spacing w:before="9"/>
        <w:rPr>
          <w:sz w:val="23"/>
        </w:rPr>
      </w:pPr>
    </w:p>
    <w:p w14:paraId="5E5424D5" w14:textId="22FB9F58" w:rsidR="00F50FA0" w:rsidRDefault="009807B6">
      <w:pPr>
        <w:pStyle w:val="Heading5"/>
        <w:ind w:left="119"/>
      </w:pPr>
      <w:r>
        <w:t xml:space="preserve">Our </w:t>
      </w:r>
      <w:r w:rsidR="0035785A">
        <w:t>2025</w:t>
      </w:r>
      <w:r w:rsidR="0035785A">
        <w:rPr>
          <w:spacing w:val="-7"/>
        </w:rPr>
        <w:t xml:space="preserve"> </w:t>
      </w:r>
      <w:r w:rsidR="0035785A">
        <w:rPr>
          <w:spacing w:val="-4"/>
        </w:rPr>
        <w:t>plan</w:t>
      </w:r>
      <w:r>
        <w:rPr>
          <w:spacing w:val="-4"/>
        </w:rPr>
        <w:t xml:space="preserve"> is to:</w:t>
      </w:r>
    </w:p>
    <w:p w14:paraId="5D15E222" w14:textId="77777777" w:rsidR="00F50FA0" w:rsidRDefault="0035785A" w:rsidP="00DA1132">
      <w:pPr>
        <w:pStyle w:val="ListParagraph"/>
        <w:numPr>
          <w:ilvl w:val="0"/>
          <w:numId w:val="11"/>
        </w:numPr>
        <w:tabs>
          <w:tab w:val="left" w:pos="687"/>
          <w:tab w:val="left" w:pos="688"/>
        </w:tabs>
        <w:spacing w:before="120"/>
        <w:ind w:right="588"/>
        <w:rPr>
          <w:rFonts w:ascii="Symbol" w:hAnsi="Symbol"/>
        </w:rPr>
      </w:pPr>
      <w:r>
        <w:t>Help</w:t>
      </w:r>
      <w:r>
        <w:rPr>
          <w:spacing w:val="-7"/>
        </w:rPr>
        <w:t xml:space="preserve"> </w:t>
      </w:r>
      <w:r>
        <w:t>make</w:t>
      </w:r>
      <w:r>
        <w:rPr>
          <w:spacing w:val="-7"/>
        </w:rPr>
        <w:t xml:space="preserve"> </w:t>
      </w:r>
      <w:r>
        <w:t>cancer</w:t>
      </w:r>
      <w:r>
        <w:rPr>
          <w:spacing w:val="-8"/>
        </w:rPr>
        <w:t xml:space="preserve"> </w:t>
      </w:r>
      <w:r>
        <w:t>care</w:t>
      </w:r>
      <w:r>
        <w:rPr>
          <w:spacing w:val="-7"/>
        </w:rPr>
        <w:t xml:space="preserve"> </w:t>
      </w:r>
      <w:r>
        <w:t>services</w:t>
      </w:r>
      <w:r>
        <w:rPr>
          <w:spacing w:val="-8"/>
        </w:rPr>
        <w:t xml:space="preserve"> </w:t>
      </w:r>
      <w:r>
        <w:t>more</w:t>
      </w:r>
      <w:r>
        <w:rPr>
          <w:spacing w:val="-8"/>
        </w:rPr>
        <w:t xml:space="preserve"> </w:t>
      </w:r>
      <w:r>
        <w:t>accessible</w:t>
      </w:r>
      <w:r>
        <w:rPr>
          <w:spacing w:val="-7"/>
        </w:rPr>
        <w:t xml:space="preserve"> </w:t>
      </w:r>
      <w:r>
        <w:t>for</w:t>
      </w:r>
      <w:r>
        <w:rPr>
          <w:spacing w:val="-8"/>
        </w:rPr>
        <w:t xml:space="preserve"> </w:t>
      </w:r>
      <w:r>
        <w:t>everyone</w:t>
      </w:r>
      <w:r>
        <w:rPr>
          <w:spacing w:val="-8"/>
        </w:rPr>
        <w:t xml:space="preserve"> </w:t>
      </w:r>
      <w:r>
        <w:t>and</w:t>
      </w:r>
      <w:r>
        <w:rPr>
          <w:spacing w:val="-7"/>
        </w:rPr>
        <w:t xml:space="preserve"> </w:t>
      </w:r>
      <w:r>
        <w:t>improve</w:t>
      </w:r>
      <w:r>
        <w:rPr>
          <w:spacing w:val="-8"/>
        </w:rPr>
        <w:t xml:space="preserve"> </w:t>
      </w:r>
      <w:r>
        <w:t>the experience that those from marginalised communities have.</w:t>
      </w:r>
    </w:p>
    <w:p w14:paraId="29102ABE" w14:textId="02FAF961" w:rsidR="009807B6" w:rsidRPr="008437D1" w:rsidRDefault="0035785A" w:rsidP="00DA1132">
      <w:pPr>
        <w:pStyle w:val="ListParagraph"/>
        <w:numPr>
          <w:ilvl w:val="0"/>
          <w:numId w:val="11"/>
        </w:numPr>
        <w:tabs>
          <w:tab w:val="left" w:pos="687"/>
          <w:tab w:val="left" w:pos="688"/>
        </w:tabs>
        <w:spacing w:before="120" w:line="256" w:lineRule="auto"/>
        <w:ind w:right="300"/>
        <w:rPr>
          <w:rFonts w:ascii="Symbol" w:hAnsi="Symbol"/>
        </w:rPr>
      </w:pPr>
      <w:r>
        <w:t>Build</w:t>
      </w:r>
      <w:r>
        <w:rPr>
          <w:spacing w:val="-5"/>
        </w:rPr>
        <w:t xml:space="preserve"> </w:t>
      </w:r>
      <w:r>
        <w:t>our</w:t>
      </w:r>
      <w:r>
        <w:rPr>
          <w:spacing w:val="-12"/>
        </w:rPr>
        <w:t xml:space="preserve"> </w:t>
      </w:r>
      <w:r>
        <w:t>work</w:t>
      </w:r>
      <w:r>
        <w:rPr>
          <w:spacing w:val="-11"/>
        </w:rPr>
        <w:t xml:space="preserve"> </w:t>
      </w:r>
      <w:r>
        <w:t>with</w:t>
      </w:r>
      <w:r>
        <w:rPr>
          <w:spacing w:val="-5"/>
        </w:rPr>
        <w:t xml:space="preserve"> </w:t>
      </w:r>
      <w:r>
        <w:t>communities</w:t>
      </w:r>
      <w:r>
        <w:rPr>
          <w:spacing w:val="-6"/>
        </w:rPr>
        <w:t xml:space="preserve"> </w:t>
      </w:r>
      <w:r>
        <w:t>and</w:t>
      </w:r>
      <w:r>
        <w:rPr>
          <w:spacing w:val="-5"/>
        </w:rPr>
        <w:t xml:space="preserve"> </w:t>
      </w:r>
      <w:r>
        <w:t>community</w:t>
      </w:r>
      <w:r>
        <w:rPr>
          <w:spacing w:val="-5"/>
        </w:rPr>
        <w:t xml:space="preserve"> </w:t>
      </w:r>
      <w:r>
        <w:t>organisations</w:t>
      </w:r>
      <w:r>
        <w:rPr>
          <w:spacing w:val="-6"/>
        </w:rPr>
        <w:t xml:space="preserve"> </w:t>
      </w:r>
      <w:r>
        <w:t>to</w:t>
      </w:r>
      <w:r>
        <w:rPr>
          <w:spacing w:val="-5"/>
        </w:rPr>
        <w:t xml:space="preserve"> </w:t>
      </w:r>
      <w:r>
        <w:t>help</w:t>
      </w:r>
      <w:r>
        <w:rPr>
          <w:spacing w:val="-5"/>
        </w:rPr>
        <w:t xml:space="preserve"> </w:t>
      </w:r>
      <w:r>
        <w:t>make</w:t>
      </w:r>
      <w:r>
        <w:rPr>
          <w:spacing w:val="-5"/>
        </w:rPr>
        <w:t xml:space="preserve"> </w:t>
      </w:r>
      <w:r>
        <w:t>sure support reaches those who need it most.</w:t>
      </w:r>
    </w:p>
    <w:p w14:paraId="21C104E8" w14:textId="77777777" w:rsidR="008437D1" w:rsidRDefault="008437D1" w:rsidP="008437D1">
      <w:pPr>
        <w:tabs>
          <w:tab w:val="left" w:pos="687"/>
          <w:tab w:val="left" w:pos="688"/>
        </w:tabs>
        <w:spacing w:before="120" w:line="256" w:lineRule="auto"/>
        <w:ind w:right="300"/>
        <w:rPr>
          <w:rFonts w:ascii="Symbol" w:hAnsi="Symbol"/>
        </w:rPr>
      </w:pPr>
    </w:p>
    <w:p w14:paraId="7E45A488" w14:textId="77777777" w:rsidR="008437D1" w:rsidRDefault="008437D1" w:rsidP="008437D1">
      <w:pPr>
        <w:tabs>
          <w:tab w:val="left" w:pos="687"/>
          <w:tab w:val="left" w:pos="688"/>
        </w:tabs>
        <w:spacing w:before="120" w:line="256" w:lineRule="auto"/>
        <w:ind w:right="300"/>
        <w:rPr>
          <w:rFonts w:ascii="Symbol" w:hAnsi="Symbol"/>
        </w:rPr>
      </w:pPr>
    </w:p>
    <w:p w14:paraId="54248229" w14:textId="77777777" w:rsidR="008437D1" w:rsidRDefault="008437D1" w:rsidP="008437D1">
      <w:pPr>
        <w:tabs>
          <w:tab w:val="left" w:pos="687"/>
          <w:tab w:val="left" w:pos="688"/>
        </w:tabs>
        <w:spacing w:before="120" w:line="256" w:lineRule="auto"/>
        <w:ind w:right="300"/>
        <w:rPr>
          <w:rFonts w:ascii="Symbol" w:hAnsi="Symbol"/>
        </w:rPr>
      </w:pPr>
    </w:p>
    <w:p w14:paraId="47CB9A6C" w14:textId="77777777" w:rsidR="008437D1" w:rsidRDefault="008437D1" w:rsidP="008437D1">
      <w:pPr>
        <w:tabs>
          <w:tab w:val="left" w:pos="687"/>
          <w:tab w:val="left" w:pos="688"/>
        </w:tabs>
        <w:spacing w:before="120" w:line="256" w:lineRule="auto"/>
        <w:ind w:right="300"/>
        <w:rPr>
          <w:rFonts w:ascii="Symbol" w:hAnsi="Symbol"/>
        </w:rPr>
      </w:pPr>
    </w:p>
    <w:p w14:paraId="5A1DF276" w14:textId="77777777" w:rsidR="008437D1" w:rsidRDefault="008437D1" w:rsidP="008437D1">
      <w:pPr>
        <w:tabs>
          <w:tab w:val="left" w:pos="687"/>
          <w:tab w:val="left" w:pos="688"/>
        </w:tabs>
        <w:spacing w:before="120" w:line="256" w:lineRule="auto"/>
        <w:ind w:right="300"/>
        <w:rPr>
          <w:rFonts w:ascii="Symbol" w:hAnsi="Symbol"/>
        </w:rPr>
      </w:pPr>
    </w:p>
    <w:p w14:paraId="6912361F" w14:textId="77777777" w:rsidR="008437D1" w:rsidRDefault="008437D1" w:rsidP="008437D1">
      <w:pPr>
        <w:tabs>
          <w:tab w:val="left" w:pos="687"/>
          <w:tab w:val="left" w:pos="688"/>
        </w:tabs>
        <w:spacing w:before="120" w:line="256" w:lineRule="auto"/>
        <w:ind w:right="300"/>
        <w:rPr>
          <w:rFonts w:ascii="Symbol" w:hAnsi="Symbol"/>
        </w:rPr>
      </w:pPr>
    </w:p>
    <w:p w14:paraId="47CBB973" w14:textId="77777777" w:rsidR="008437D1" w:rsidRDefault="008437D1" w:rsidP="008437D1">
      <w:pPr>
        <w:tabs>
          <w:tab w:val="left" w:pos="687"/>
          <w:tab w:val="left" w:pos="688"/>
        </w:tabs>
        <w:spacing w:before="120" w:line="256" w:lineRule="auto"/>
        <w:ind w:right="300"/>
        <w:rPr>
          <w:rFonts w:ascii="Symbol" w:hAnsi="Symbol"/>
        </w:rPr>
      </w:pPr>
    </w:p>
    <w:p w14:paraId="38FBA99B" w14:textId="77777777" w:rsidR="008437D1" w:rsidRPr="008437D1" w:rsidRDefault="008437D1" w:rsidP="008437D1">
      <w:pPr>
        <w:tabs>
          <w:tab w:val="left" w:pos="687"/>
          <w:tab w:val="left" w:pos="688"/>
        </w:tabs>
        <w:spacing w:before="120" w:line="256" w:lineRule="auto"/>
        <w:ind w:right="300"/>
        <w:rPr>
          <w:rFonts w:ascii="Symbol" w:hAnsi="Symbol"/>
        </w:rPr>
      </w:pPr>
    </w:p>
    <w:p w14:paraId="1F1DF022" w14:textId="178EAD10" w:rsidR="00501278" w:rsidRDefault="0035785A" w:rsidP="00DA1132">
      <w:pPr>
        <w:pStyle w:val="BodyText"/>
        <w:numPr>
          <w:ilvl w:val="0"/>
          <w:numId w:val="42"/>
        </w:numPr>
        <w:spacing w:before="120" w:line="259" w:lineRule="auto"/>
        <w:ind w:right="199"/>
        <w:rPr>
          <w:b/>
        </w:rPr>
      </w:pPr>
      <w:r>
        <w:rPr>
          <w:b/>
        </w:rPr>
        <w:t>Offer better support for people who have cancer and other long-term conditions</w:t>
      </w:r>
    </w:p>
    <w:p w14:paraId="78DDAAD4" w14:textId="02AC17E9" w:rsidR="00F50FA0" w:rsidRDefault="0035785A" w:rsidP="00EF4002">
      <w:pPr>
        <w:pStyle w:val="BodyText"/>
        <w:spacing w:before="120" w:line="259" w:lineRule="auto"/>
        <w:ind w:left="119" w:right="199"/>
      </w:pPr>
      <w:r>
        <w:t>Many people with cancer have other needs or health problems too.</w:t>
      </w:r>
      <w:r>
        <w:rPr>
          <w:spacing w:val="-6"/>
        </w:rPr>
        <w:t xml:space="preserve"> </w:t>
      </w:r>
      <w:r>
        <w:t>Arthritis, anxiety, hearing loss, diabetes and many other conditions make a difference to how cancer impacts them and the help they need.</w:t>
      </w:r>
      <w:r>
        <w:rPr>
          <w:spacing w:val="-5"/>
        </w:rPr>
        <w:t xml:space="preserve"> </w:t>
      </w:r>
      <w:r>
        <w:t>The NHS isn’t joined up enough to offer more personalised care, so we must go further to get to know each person with cancer and get</w:t>
      </w:r>
      <w:r>
        <w:rPr>
          <w:spacing w:val="-5"/>
        </w:rPr>
        <w:t xml:space="preserve"> </w:t>
      </w:r>
      <w:r>
        <w:t>the</w:t>
      </w:r>
      <w:r>
        <w:rPr>
          <w:spacing w:val="-5"/>
        </w:rPr>
        <w:t xml:space="preserve"> </w:t>
      </w:r>
      <w:r>
        <w:t>right</w:t>
      </w:r>
      <w:r>
        <w:rPr>
          <w:spacing w:val="-5"/>
        </w:rPr>
        <w:t xml:space="preserve"> </w:t>
      </w:r>
      <w:r>
        <w:t>care</w:t>
      </w:r>
      <w:r>
        <w:rPr>
          <w:spacing w:val="-5"/>
        </w:rPr>
        <w:t xml:space="preserve"> </w:t>
      </w:r>
      <w:r>
        <w:t>for</w:t>
      </w:r>
      <w:r>
        <w:rPr>
          <w:spacing w:val="-5"/>
        </w:rPr>
        <w:t xml:space="preserve"> </w:t>
      </w:r>
      <w:r>
        <w:t>them.</w:t>
      </w:r>
      <w:r>
        <w:rPr>
          <w:spacing w:val="-5"/>
        </w:rPr>
        <w:t xml:space="preserve"> </w:t>
      </w:r>
      <w:r>
        <w:t>We’ll</w:t>
      </w:r>
      <w:r>
        <w:rPr>
          <w:spacing w:val="-5"/>
        </w:rPr>
        <w:t xml:space="preserve"> </w:t>
      </w:r>
      <w:r>
        <w:t>look</w:t>
      </w:r>
      <w:r>
        <w:rPr>
          <w:spacing w:val="-5"/>
        </w:rPr>
        <w:t xml:space="preserve"> </w:t>
      </w:r>
      <w:r>
        <w:t>beyond</w:t>
      </w:r>
      <w:r>
        <w:rPr>
          <w:spacing w:val="-5"/>
        </w:rPr>
        <w:t xml:space="preserve"> </w:t>
      </w:r>
      <w:r>
        <w:t>their</w:t>
      </w:r>
      <w:r>
        <w:rPr>
          <w:spacing w:val="-6"/>
        </w:rPr>
        <w:t xml:space="preserve"> </w:t>
      </w:r>
      <w:r>
        <w:t>cancer</w:t>
      </w:r>
      <w:r>
        <w:rPr>
          <w:spacing w:val="-5"/>
        </w:rPr>
        <w:t xml:space="preserve"> </w:t>
      </w:r>
      <w:r>
        <w:t>diagnosis</w:t>
      </w:r>
      <w:r>
        <w:rPr>
          <w:spacing w:val="-6"/>
        </w:rPr>
        <w:t xml:space="preserve"> </w:t>
      </w:r>
      <w:r>
        <w:t>to</w:t>
      </w:r>
      <w:r>
        <w:rPr>
          <w:spacing w:val="-5"/>
        </w:rPr>
        <w:t xml:space="preserve"> </w:t>
      </w:r>
      <w:r>
        <w:t>other</w:t>
      </w:r>
      <w:r>
        <w:rPr>
          <w:spacing w:val="-6"/>
        </w:rPr>
        <w:t xml:space="preserve"> </w:t>
      </w:r>
      <w:r>
        <w:t>long-term conditions that affect their lives to offer the care they need.</w:t>
      </w:r>
    </w:p>
    <w:p w14:paraId="6AEF81D2" w14:textId="77777777" w:rsidR="00F50FA0" w:rsidRDefault="00F50FA0">
      <w:pPr>
        <w:pStyle w:val="BodyText"/>
        <w:spacing w:before="8"/>
        <w:rPr>
          <w:sz w:val="23"/>
        </w:rPr>
      </w:pPr>
    </w:p>
    <w:p w14:paraId="01544A68" w14:textId="1060BD23" w:rsidR="00F50FA0" w:rsidRDefault="009807B6">
      <w:pPr>
        <w:pStyle w:val="Heading5"/>
      </w:pPr>
      <w:r>
        <w:t xml:space="preserve">Our </w:t>
      </w:r>
      <w:r w:rsidR="0035785A">
        <w:t>2025</w:t>
      </w:r>
      <w:r w:rsidR="0035785A">
        <w:rPr>
          <w:spacing w:val="-7"/>
        </w:rPr>
        <w:t xml:space="preserve"> </w:t>
      </w:r>
      <w:r w:rsidR="0035785A">
        <w:rPr>
          <w:spacing w:val="-4"/>
        </w:rPr>
        <w:t>plan</w:t>
      </w:r>
      <w:r>
        <w:rPr>
          <w:spacing w:val="-4"/>
        </w:rPr>
        <w:t xml:space="preserve"> is to:</w:t>
      </w:r>
    </w:p>
    <w:p w14:paraId="19B727AA" w14:textId="77777777" w:rsidR="00F50FA0" w:rsidRDefault="0035785A" w:rsidP="00DA1132">
      <w:pPr>
        <w:pStyle w:val="ListParagraph"/>
        <w:numPr>
          <w:ilvl w:val="0"/>
          <w:numId w:val="11"/>
        </w:numPr>
        <w:tabs>
          <w:tab w:val="left" w:pos="687"/>
          <w:tab w:val="left" w:pos="688"/>
        </w:tabs>
        <w:spacing w:before="120" w:line="259" w:lineRule="auto"/>
        <w:ind w:right="258"/>
        <w:rPr>
          <w:rFonts w:ascii="Symbol" w:hAnsi="Symbol"/>
        </w:rPr>
      </w:pPr>
      <w:r>
        <w:t>Grow</w:t>
      </w:r>
      <w:r>
        <w:rPr>
          <w:spacing w:val="-6"/>
        </w:rPr>
        <w:t xml:space="preserve"> </w:t>
      </w:r>
      <w:r>
        <w:t>our</w:t>
      </w:r>
      <w:r>
        <w:rPr>
          <w:spacing w:val="-7"/>
        </w:rPr>
        <w:t xml:space="preserve"> </w:t>
      </w:r>
      <w:r>
        <w:t>partnerships,</w:t>
      </w:r>
      <w:r>
        <w:rPr>
          <w:spacing w:val="-6"/>
        </w:rPr>
        <w:t xml:space="preserve"> </w:t>
      </w:r>
      <w:r>
        <w:t>research</w:t>
      </w:r>
      <w:r>
        <w:rPr>
          <w:spacing w:val="-6"/>
        </w:rPr>
        <w:t xml:space="preserve"> </w:t>
      </w:r>
      <w:r>
        <w:t>and</w:t>
      </w:r>
      <w:r>
        <w:rPr>
          <w:spacing w:val="-12"/>
        </w:rPr>
        <w:t xml:space="preserve"> </w:t>
      </w:r>
      <w:r>
        <w:t>work</w:t>
      </w:r>
      <w:r>
        <w:rPr>
          <w:spacing w:val="-12"/>
        </w:rPr>
        <w:t xml:space="preserve"> </w:t>
      </w:r>
      <w:r>
        <w:t>with</w:t>
      </w:r>
      <w:r>
        <w:rPr>
          <w:spacing w:val="-6"/>
        </w:rPr>
        <w:t xml:space="preserve"> </w:t>
      </w:r>
      <w:r>
        <w:t>healthcare</w:t>
      </w:r>
      <w:r>
        <w:rPr>
          <w:spacing w:val="-7"/>
        </w:rPr>
        <w:t xml:space="preserve"> </w:t>
      </w:r>
      <w:r>
        <w:t>professionals</w:t>
      </w:r>
      <w:r>
        <w:rPr>
          <w:spacing w:val="-7"/>
        </w:rPr>
        <w:t xml:space="preserve"> </w:t>
      </w:r>
      <w:r>
        <w:t>to</w:t>
      </w:r>
      <w:r>
        <w:rPr>
          <w:spacing w:val="-6"/>
        </w:rPr>
        <w:t xml:space="preserve"> </w:t>
      </w:r>
      <w:r>
        <w:t>ensure that people living with cancer as well as other conditions get personal support that is right for them.</w:t>
      </w:r>
    </w:p>
    <w:p w14:paraId="3B9093F7" w14:textId="77777777" w:rsidR="00AF3951" w:rsidRDefault="00AF3951">
      <w:pPr>
        <w:pStyle w:val="BodyText"/>
        <w:spacing w:before="9"/>
        <w:rPr>
          <w:sz w:val="23"/>
        </w:rPr>
      </w:pPr>
    </w:p>
    <w:p w14:paraId="249F6E72" w14:textId="56C3414F" w:rsidR="00F50FA0" w:rsidRDefault="0035785A" w:rsidP="00DA1132">
      <w:pPr>
        <w:pStyle w:val="Heading5"/>
        <w:numPr>
          <w:ilvl w:val="0"/>
          <w:numId w:val="42"/>
        </w:numPr>
      </w:pPr>
      <w:r>
        <w:t>Better</w:t>
      </w:r>
      <w:r>
        <w:rPr>
          <w:spacing w:val="-14"/>
        </w:rPr>
        <w:t xml:space="preserve"> </w:t>
      </w:r>
      <w:r>
        <w:t>care</w:t>
      </w:r>
      <w:r>
        <w:rPr>
          <w:spacing w:val="-13"/>
        </w:rPr>
        <w:t xml:space="preserve"> </w:t>
      </w:r>
      <w:r>
        <w:rPr>
          <w:spacing w:val="-2"/>
        </w:rPr>
        <w:t>everywhere</w:t>
      </w:r>
    </w:p>
    <w:p w14:paraId="135CD64F" w14:textId="77777777" w:rsidR="00F50FA0" w:rsidRDefault="0035785A" w:rsidP="009E0CC6">
      <w:pPr>
        <w:pStyle w:val="BodyText"/>
        <w:spacing w:before="120" w:line="259" w:lineRule="auto"/>
        <w:ind w:left="120" w:right="111"/>
      </w:pPr>
      <w:r>
        <w:t>Too many people aren’t getting the treatment or support they need because it isn’t available</w:t>
      </w:r>
      <w:r>
        <w:rPr>
          <w:spacing w:val="-15"/>
        </w:rPr>
        <w:t xml:space="preserve"> </w:t>
      </w:r>
      <w:r>
        <w:t>where</w:t>
      </w:r>
      <w:r>
        <w:rPr>
          <w:spacing w:val="-8"/>
        </w:rPr>
        <w:t xml:space="preserve"> </w:t>
      </w:r>
      <w:r>
        <w:t>they</w:t>
      </w:r>
      <w:r>
        <w:rPr>
          <w:spacing w:val="-7"/>
        </w:rPr>
        <w:t xml:space="preserve"> </w:t>
      </w:r>
      <w:r>
        <w:t>live,</w:t>
      </w:r>
      <w:r>
        <w:rPr>
          <w:spacing w:val="-8"/>
        </w:rPr>
        <w:t xml:space="preserve"> </w:t>
      </w:r>
      <w:r>
        <w:t>or</w:t>
      </w:r>
      <w:r>
        <w:rPr>
          <w:spacing w:val="-8"/>
        </w:rPr>
        <w:t xml:space="preserve"> </w:t>
      </w:r>
      <w:r>
        <w:t>it’s</w:t>
      </w:r>
      <w:r>
        <w:rPr>
          <w:spacing w:val="-8"/>
        </w:rPr>
        <w:t xml:space="preserve"> </w:t>
      </w:r>
      <w:r>
        <w:t>only</w:t>
      </w:r>
      <w:r>
        <w:rPr>
          <w:spacing w:val="-7"/>
        </w:rPr>
        <w:t xml:space="preserve"> </w:t>
      </w:r>
      <w:r>
        <w:t>available</w:t>
      </w:r>
      <w:r>
        <w:rPr>
          <w:spacing w:val="-7"/>
        </w:rPr>
        <w:t xml:space="preserve"> </w:t>
      </w:r>
      <w:r>
        <w:t>for</w:t>
      </w:r>
      <w:r>
        <w:rPr>
          <w:spacing w:val="-8"/>
        </w:rPr>
        <w:t xml:space="preserve"> </w:t>
      </w:r>
      <w:r>
        <w:t>certain</w:t>
      </w:r>
      <w:r>
        <w:rPr>
          <w:spacing w:val="-7"/>
        </w:rPr>
        <w:t xml:space="preserve"> </w:t>
      </w:r>
      <w:r>
        <w:t>types</w:t>
      </w:r>
      <w:r>
        <w:rPr>
          <w:spacing w:val="-8"/>
        </w:rPr>
        <w:t xml:space="preserve"> </w:t>
      </w:r>
      <w:r>
        <w:t>of</w:t>
      </w:r>
      <w:r>
        <w:rPr>
          <w:spacing w:val="-13"/>
        </w:rPr>
        <w:t xml:space="preserve"> </w:t>
      </w:r>
      <w:r>
        <w:t>cancer.</w:t>
      </w:r>
      <w:r>
        <w:rPr>
          <w:spacing w:val="-16"/>
        </w:rPr>
        <w:t xml:space="preserve"> </w:t>
      </w:r>
      <w:r>
        <w:t>We</w:t>
      </w:r>
      <w:r>
        <w:rPr>
          <w:spacing w:val="-7"/>
        </w:rPr>
        <w:t xml:space="preserve"> </w:t>
      </w:r>
      <w:r>
        <w:t>must</w:t>
      </w:r>
      <w:r>
        <w:rPr>
          <w:spacing w:val="-13"/>
        </w:rPr>
        <w:t xml:space="preserve"> </w:t>
      </w:r>
      <w:r>
        <w:t>work with others to make sure everyone across the UK has access to the same level of</w:t>
      </w:r>
      <w:r>
        <w:rPr>
          <w:spacing w:val="-1"/>
        </w:rPr>
        <w:t xml:space="preserve"> </w:t>
      </w:r>
      <w:r>
        <w:t>care.</w:t>
      </w:r>
    </w:p>
    <w:p w14:paraId="6B964A15" w14:textId="77777777" w:rsidR="00F50FA0" w:rsidRDefault="00F50FA0">
      <w:pPr>
        <w:pStyle w:val="BodyText"/>
        <w:spacing w:before="9"/>
        <w:rPr>
          <w:sz w:val="23"/>
        </w:rPr>
      </w:pPr>
    </w:p>
    <w:p w14:paraId="7FA504B8" w14:textId="4A4AB1B5" w:rsidR="00F50FA0" w:rsidRDefault="009807B6">
      <w:pPr>
        <w:pStyle w:val="Heading5"/>
      </w:pPr>
      <w:r>
        <w:t xml:space="preserve">Our </w:t>
      </w:r>
      <w:r w:rsidR="0035785A">
        <w:t>2025</w:t>
      </w:r>
      <w:r w:rsidR="0035785A">
        <w:rPr>
          <w:spacing w:val="-7"/>
        </w:rPr>
        <w:t xml:space="preserve"> </w:t>
      </w:r>
      <w:r w:rsidR="0035785A">
        <w:rPr>
          <w:spacing w:val="-4"/>
        </w:rPr>
        <w:t>plan</w:t>
      </w:r>
      <w:r>
        <w:rPr>
          <w:spacing w:val="-4"/>
        </w:rPr>
        <w:t xml:space="preserve"> is to: </w:t>
      </w:r>
    </w:p>
    <w:p w14:paraId="78B2FD74" w14:textId="77777777" w:rsidR="00F50FA0" w:rsidRDefault="0035785A" w:rsidP="00DA1132">
      <w:pPr>
        <w:pStyle w:val="ListParagraph"/>
        <w:numPr>
          <w:ilvl w:val="0"/>
          <w:numId w:val="11"/>
        </w:numPr>
        <w:tabs>
          <w:tab w:val="left" w:pos="687"/>
          <w:tab w:val="left" w:pos="688"/>
        </w:tabs>
        <w:spacing w:before="120"/>
        <w:ind w:right="418"/>
        <w:rPr>
          <w:rFonts w:ascii="Symbol" w:hAnsi="Symbol"/>
        </w:rPr>
      </w:pPr>
      <w:r>
        <w:t>Help</w:t>
      </w:r>
      <w:r>
        <w:rPr>
          <w:spacing w:val="-4"/>
        </w:rPr>
        <w:t xml:space="preserve"> </w:t>
      </w:r>
      <w:r>
        <w:t>Macmillan</w:t>
      </w:r>
      <w:r>
        <w:rPr>
          <w:spacing w:val="-5"/>
        </w:rPr>
        <w:t xml:space="preserve"> </w:t>
      </w:r>
      <w:r>
        <w:t>Professionals</w:t>
      </w:r>
      <w:r>
        <w:rPr>
          <w:spacing w:val="-6"/>
        </w:rPr>
        <w:t xml:space="preserve"> </w:t>
      </w:r>
      <w:r>
        <w:t>and</w:t>
      </w:r>
      <w:r>
        <w:rPr>
          <w:spacing w:val="-5"/>
        </w:rPr>
        <w:t xml:space="preserve"> </w:t>
      </w:r>
      <w:r>
        <w:t>others</w:t>
      </w:r>
      <w:r>
        <w:rPr>
          <w:spacing w:val="-6"/>
        </w:rPr>
        <w:t xml:space="preserve"> </w:t>
      </w:r>
      <w:r>
        <w:t>supporting</w:t>
      </w:r>
      <w:r>
        <w:rPr>
          <w:spacing w:val="-5"/>
        </w:rPr>
        <w:t xml:space="preserve"> </w:t>
      </w:r>
      <w:r>
        <w:t>people</w:t>
      </w:r>
      <w:r>
        <w:rPr>
          <w:spacing w:val="-6"/>
        </w:rPr>
        <w:t xml:space="preserve"> </w:t>
      </w:r>
      <w:r>
        <w:t>living</w:t>
      </w:r>
      <w:r>
        <w:rPr>
          <w:spacing w:val="-10"/>
        </w:rPr>
        <w:t xml:space="preserve"> </w:t>
      </w:r>
      <w:r>
        <w:t>with</w:t>
      </w:r>
      <w:r>
        <w:rPr>
          <w:spacing w:val="-5"/>
        </w:rPr>
        <w:t xml:space="preserve"> </w:t>
      </w:r>
      <w:r>
        <w:t>cancer</w:t>
      </w:r>
      <w:r>
        <w:rPr>
          <w:spacing w:val="-6"/>
        </w:rPr>
        <w:t xml:space="preserve"> </w:t>
      </w:r>
      <w:r>
        <w:t>to share and scale innovations and best practice.</w:t>
      </w:r>
    </w:p>
    <w:p w14:paraId="05B239AA" w14:textId="77777777" w:rsidR="00F50FA0" w:rsidRDefault="0035785A" w:rsidP="00DA1132">
      <w:pPr>
        <w:pStyle w:val="ListParagraph"/>
        <w:numPr>
          <w:ilvl w:val="0"/>
          <w:numId w:val="11"/>
        </w:numPr>
        <w:tabs>
          <w:tab w:val="left" w:pos="687"/>
          <w:tab w:val="left" w:pos="688"/>
        </w:tabs>
        <w:spacing w:before="120" w:line="259" w:lineRule="auto"/>
        <w:ind w:right="422"/>
        <w:rPr>
          <w:rFonts w:ascii="Symbol" w:hAnsi="Symbol"/>
        </w:rPr>
      </w:pPr>
      <w:r>
        <w:t>Work</w:t>
      </w:r>
      <w:r>
        <w:rPr>
          <w:spacing w:val="-13"/>
        </w:rPr>
        <w:t xml:space="preserve"> </w:t>
      </w:r>
      <w:r>
        <w:t>with</w:t>
      </w:r>
      <w:r>
        <w:rPr>
          <w:spacing w:val="-7"/>
        </w:rPr>
        <w:t xml:space="preserve"> </w:t>
      </w:r>
      <w:r>
        <w:t>partners</w:t>
      </w:r>
      <w:r>
        <w:rPr>
          <w:spacing w:val="-8"/>
        </w:rPr>
        <w:t xml:space="preserve"> </w:t>
      </w:r>
      <w:r>
        <w:t>to</w:t>
      </w:r>
      <w:r>
        <w:rPr>
          <w:spacing w:val="-6"/>
        </w:rPr>
        <w:t xml:space="preserve"> </w:t>
      </w:r>
      <w:r>
        <w:t>innovate</w:t>
      </w:r>
      <w:r>
        <w:rPr>
          <w:spacing w:val="-8"/>
        </w:rPr>
        <w:t xml:space="preserve"> </w:t>
      </w:r>
      <w:r>
        <w:t>and</w:t>
      </w:r>
      <w:r>
        <w:rPr>
          <w:spacing w:val="-7"/>
        </w:rPr>
        <w:t xml:space="preserve"> </w:t>
      </w:r>
      <w:r>
        <w:t>test</w:t>
      </w:r>
      <w:r>
        <w:rPr>
          <w:spacing w:val="-13"/>
        </w:rPr>
        <w:t xml:space="preserve"> </w:t>
      </w:r>
      <w:r>
        <w:t>what</w:t>
      </w:r>
      <w:r>
        <w:rPr>
          <w:spacing w:val="-13"/>
        </w:rPr>
        <w:t xml:space="preserve"> </w:t>
      </w:r>
      <w:r>
        <w:t>works</w:t>
      </w:r>
      <w:r>
        <w:rPr>
          <w:spacing w:val="-8"/>
        </w:rPr>
        <w:t xml:space="preserve"> </w:t>
      </w:r>
      <w:r>
        <w:t>to</w:t>
      </w:r>
      <w:r>
        <w:rPr>
          <w:spacing w:val="-7"/>
        </w:rPr>
        <w:t xml:space="preserve"> </w:t>
      </w:r>
      <w:r>
        <w:t>improve</w:t>
      </w:r>
      <w:r>
        <w:rPr>
          <w:spacing w:val="-7"/>
        </w:rPr>
        <w:t xml:space="preserve"> </w:t>
      </w:r>
      <w:r>
        <w:t>cancer</w:t>
      </w:r>
      <w:r>
        <w:rPr>
          <w:spacing w:val="-8"/>
        </w:rPr>
        <w:t xml:space="preserve"> </w:t>
      </w:r>
      <w:r>
        <w:t>care</w:t>
      </w:r>
      <w:r>
        <w:rPr>
          <w:spacing w:val="-7"/>
        </w:rPr>
        <w:t xml:space="preserve"> </w:t>
      </w:r>
      <w:r>
        <w:t>and share the learnings to help transform cancer care wherever you live.</w:t>
      </w:r>
    </w:p>
    <w:p w14:paraId="215ADF3D" w14:textId="77777777" w:rsidR="00F50FA0" w:rsidRPr="00F20D1E" w:rsidRDefault="00F50FA0">
      <w:pPr>
        <w:pStyle w:val="BodyText"/>
        <w:spacing w:before="3"/>
      </w:pPr>
    </w:p>
    <w:p w14:paraId="3632EEA5" w14:textId="77777777" w:rsidR="00F50FA0" w:rsidRDefault="0035785A" w:rsidP="00DA1132">
      <w:pPr>
        <w:pStyle w:val="Heading5"/>
        <w:numPr>
          <w:ilvl w:val="0"/>
          <w:numId w:val="42"/>
        </w:numPr>
        <w:spacing w:before="1"/>
      </w:pPr>
      <w:r>
        <w:t>Build</w:t>
      </w:r>
      <w:r>
        <w:rPr>
          <w:spacing w:val="-9"/>
        </w:rPr>
        <w:t xml:space="preserve"> </w:t>
      </w:r>
      <w:r>
        <w:t>public</w:t>
      </w:r>
      <w:r>
        <w:rPr>
          <w:spacing w:val="-9"/>
        </w:rPr>
        <w:t xml:space="preserve"> </w:t>
      </w:r>
      <w:r>
        <w:rPr>
          <w:spacing w:val="-2"/>
        </w:rPr>
        <w:t>support</w:t>
      </w:r>
    </w:p>
    <w:p w14:paraId="5AF9EE5B" w14:textId="77777777" w:rsidR="00F50FA0" w:rsidRDefault="0035785A" w:rsidP="009E0CC6">
      <w:pPr>
        <w:pStyle w:val="BodyText"/>
        <w:spacing w:before="120" w:line="259" w:lineRule="auto"/>
        <w:ind w:left="119"/>
      </w:pPr>
      <w:r>
        <w:t>We</w:t>
      </w:r>
      <w:r>
        <w:rPr>
          <w:spacing w:val="-12"/>
        </w:rPr>
        <w:t xml:space="preserve"> </w:t>
      </w:r>
      <w:r>
        <w:t>will</w:t>
      </w:r>
      <w:r>
        <w:rPr>
          <w:spacing w:val="-6"/>
        </w:rPr>
        <w:t xml:space="preserve"> </w:t>
      </w:r>
      <w:r>
        <w:t>inspire</w:t>
      </w:r>
      <w:r>
        <w:rPr>
          <w:spacing w:val="-6"/>
        </w:rPr>
        <w:t xml:space="preserve"> </w:t>
      </w:r>
      <w:r>
        <w:t>and</w:t>
      </w:r>
      <w:r>
        <w:rPr>
          <w:spacing w:val="-5"/>
        </w:rPr>
        <w:t xml:space="preserve"> </w:t>
      </w:r>
      <w:r>
        <w:t>galvanise</w:t>
      </w:r>
      <w:r>
        <w:rPr>
          <w:spacing w:val="-6"/>
        </w:rPr>
        <w:t xml:space="preserve"> </w:t>
      </w:r>
      <w:r>
        <w:t>people</w:t>
      </w:r>
      <w:r>
        <w:rPr>
          <w:spacing w:val="-6"/>
        </w:rPr>
        <w:t xml:space="preserve"> </w:t>
      </w:r>
      <w:r>
        <w:t>through</w:t>
      </w:r>
      <w:r>
        <w:rPr>
          <w:spacing w:val="-5"/>
        </w:rPr>
        <w:t xml:space="preserve"> </w:t>
      </w:r>
      <w:r>
        <w:t>our</w:t>
      </w:r>
      <w:r>
        <w:rPr>
          <w:spacing w:val="-5"/>
        </w:rPr>
        <w:t xml:space="preserve"> </w:t>
      </w:r>
      <w:r>
        <w:t>charitable</w:t>
      </w:r>
      <w:r>
        <w:rPr>
          <w:spacing w:val="-12"/>
        </w:rPr>
        <w:t xml:space="preserve"> </w:t>
      </w:r>
      <w:r>
        <w:t>work</w:t>
      </w:r>
      <w:r>
        <w:rPr>
          <w:spacing w:val="-5"/>
        </w:rPr>
        <w:t xml:space="preserve"> </w:t>
      </w:r>
      <w:r>
        <w:t>to</w:t>
      </w:r>
      <w:r>
        <w:rPr>
          <w:spacing w:val="-4"/>
        </w:rPr>
        <w:t xml:space="preserve"> </w:t>
      </w:r>
      <w:r>
        <w:t>share</w:t>
      </w:r>
      <w:r>
        <w:rPr>
          <w:spacing w:val="-6"/>
        </w:rPr>
        <w:t xml:space="preserve"> </w:t>
      </w:r>
      <w:r>
        <w:t>their</w:t>
      </w:r>
      <w:r>
        <w:rPr>
          <w:spacing w:val="-6"/>
        </w:rPr>
        <w:t xml:space="preserve"> </w:t>
      </w:r>
      <w:r>
        <w:t>time, voice, and money with us to help us deliver care and support across the UK.</w:t>
      </w:r>
    </w:p>
    <w:p w14:paraId="68EB7EEC" w14:textId="19136C4F" w:rsidR="00F50FA0" w:rsidRDefault="00F92533" w:rsidP="00C81A55">
      <w:pPr>
        <w:pStyle w:val="Heading5"/>
        <w:spacing w:before="240"/>
      </w:pPr>
      <w:r>
        <w:t xml:space="preserve">Our </w:t>
      </w:r>
      <w:r w:rsidR="0035785A">
        <w:t>2025</w:t>
      </w:r>
      <w:r w:rsidR="0035785A">
        <w:rPr>
          <w:spacing w:val="-7"/>
        </w:rPr>
        <w:t xml:space="preserve"> </w:t>
      </w:r>
      <w:r w:rsidR="0035785A">
        <w:rPr>
          <w:spacing w:val="-4"/>
        </w:rPr>
        <w:t>plan</w:t>
      </w:r>
      <w:r>
        <w:rPr>
          <w:spacing w:val="-4"/>
        </w:rPr>
        <w:t xml:space="preserve"> is to:</w:t>
      </w:r>
    </w:p>
    <w:p w14:paraId="2D71024C" w14:textId="77777777" w:rsidR="00F50FA0" w:rsidRDefault="0035785A" w:rsidP="00DA1132">
      <w:pPr>
        <w:pStyle w:val="ListParagraph"/>
        <w:numPr>
          <w:ilvl w:val="0"/>
          <w:numId w:val="11"/>
        </w:numPr>
        <w:tabs>
          <w:tab w:val="left" w:pos="687"/>
          <w:tab w:val="left" w:pos="688"/>
        </w:tabs>
        <w:spacing w:before="120"/>
        <w:ind w:right="362"/>
        <w:rPr>
          <w:rFonts w:ascii="Symbol" w:hAnsi="Symbol"/>
        </w:rPr>
      </w:pPr>
      <w:r>
        <w:t>Improve the experiences we give our supporters and volunteers to build our relationships</w:t>
      </w:r>
      <w:r>
        <w:rPr>
          <w:spacing w:val="-10"/>
        </w:rPr>
        <w:t xml:space="preserve"> </w:t>
      </w:r>
      <w:r>
        <w:t>with</w:t>
      </w:r>
      <w:r>
        <w:rPr>
          <w:spacing w:val="-4"/>
        </w:rPr>
        <w:t xml:space="preserve"> </w:t>
      </w:r>
      <w:r>
        <w:t>them</w:t>
      </w:r>
      <w:r>
        <w:rPr>
          <w:spacing w:val="-4"/>
        </w:rPr>
        <w:t xml:space="preserve"> </w:t>
      </w:r>
      <w:r>
        <w:t>and</w:t>
      </w:r>
      <w:r>
        <w:rPr>
          <w:spacing w:val="-4"/>
        </w:rPr>
        <w:t xml:space="preserve"> </w:t>
      </w:r>
      <w:r>
        <w:t>raise</w:t>
      </w:r>
      <w:r>
        <w:rPr>
          <w:spacing w:val="-4"/>
        </w:rPr>
        <w:t xml:space="preserve"> </w:t>
      </w:r>
      <w:r>
        <w:t>the</w:t>
      </w:r>
      <w:r>
        <w:rPr>
          <w:spacing w:val="-10"/>
        </w:rPr>
        <w:t xml:space="preserve"> </w:t>
      </w:r>
      <w:r>
        <w:t>vital</w:t>
      </w:r>
      <w:r>
        <w:rPr>
          <w:spacing w:val="-5"/>
        </w:rPr>
        <w:t xml:space="preserve"> </w:t>
      </w:r>
      <w:r>
        <w:t>funds</w:t>
      </w:r>
      <w:r>
        <w:rPr>
          <w:spacing w:val="-5"/>
        </w:rPr>
        <w:t xml:space="preserve"> </w:t>
      </w:r>
      <w:r>
        <w:t>needed</w:t>
      </w:r>
      <w:r>
        <w:rPr>
          <w:spacing w:val="-4"/>
        </w:rPr>
        <w:t xml:space="preserve"> </w:t>
      </w:r>
      <w:r>
        <w:t>to</w:t>
      </w:r>
      <w:r>
        <w:rPr>
          <w:spacing w:val="-4"/>
        </w:rPr>
        <w:t xml:space="preserve"> </w:t>
      </w:r>
      <w:r>
        <w:t>support</w:t>
      </w:r>
      <w:r>
        <w:rPr>
          <w:spacing w:val="-4"/>
        </w:rPr>
        <w:t xml:space="preserve"> </w:t>
      </w:r>
      <w:r>
        <w:t>people</w:t>
      </w:r>
      <w:r>
        <w:rPr>
          <w:spacing w:val="-4"/>
        </w:rPr>
        <w:t xml:space="preserve"> </w:t>
      </w:r>
      <w:r>
        <w:t>living with cancer.</w:t>
      </w:r>
    </w:p>
    <w:p w14:paraId="6371D9ED" w14:textId="77777777" w:rsidR="00F50FA0" w:rsidRDefault="0035785A" w:rsidP="00DA1132">
      <w:pPr>
        <w:pStyle w:val="ListParagraph"/>
        <w:numPr>
          <w:ilvl w:val="0"/>
          <w:numId w:val="11"/>
        </w:numPr>
        <w:tabs>
          <w:tab w:val="left" w:pos="687"/>
          <w:tab w:val="left" w:pos="688"/>
        </w:tabs>
        <w:spacing w:before="120" w:line="277" w:lineRule="exact"/>
        <w:ind w:hanging="569"/>
        <w:rPr>
          <w:rFonts w:ascii="Symbol" w:hAnsi="Symbol"/>
        </w:rPr>
      </w:pPr>
      <w:r>
        <w:t>Explore</w:t>
      </w:r>
      <w:r>
        <w:rPr>
          <w:spacing w:val="-9"/>
        </w:rPr>
        <w:t xml:space="preserve"> </w:t>
      </w:r>
      <w:r>
        <w:t>new</w:t>
      </w:r>
      <w:r>
        <w:rPr>
          <w:spacing w:val="-14"/>
        </w:rPr>
        <w:t xml:space="preserve"> </w:t>
      </w:r>
      <w:r>
        <w:t>ways</w:t>
      </w:r>
      <w:r>
        <w:rPr>
          <w:spacing w:val="-9"/>
        </w:rPr>
        <w:t xml:space="preserve"> </w:t>
      </w:r>
      <w:r>
        <w:t>to</w:t>
      </w:r>
      <w:r>
        <w:rPr>
          <w:spacing w:val="-8"/>
        </w:rPr>
        <w:t xml:space="preserve"> </w:t>
      </w:r>
      <w:r>
        <w:t>inspire</w:t>
      </w:r>
      <w:r>
        <w:rPr>
          <w:spacing w:val="-8"/>
        </w:rPr>
        <w:t xml:space="preserve"> </w:t>
      </w:r>
      <w:r>
        <w:t>the</w:t>
      </w:r>
      <w:r>
        <w:rPr>
          <w:spacing w:val="-9"/>
        </w:rPr>
        <w:t xml:space="preserve"> </w:t>
      </w:r>
      <w:r>
        <w:t>public</w:t>
      </w:r>
      <w:r>
        <w:rPr>
          <w:spacing w:val="-9"/>
        </w:rPr>
        <w:t xml:space="preserve"> </w:t>
      </w:r>
      <w:r>
        <w:t>to</w:t>
      </w:r>
      <w:r>
        <w:rPr>
          <w:spacing w:val="-8"/>
        </w:rPr>
        <w:t xml:space="preserve"> </w:t>
      </w:r>
      <w:r>
        <w:t>support</w:t>
      </w:r>
      <w:r>
        <w:rPr>
          <w:spacing w:val="-7"/>
        </w:rPr>
        <w:t xml:space="preserve"> </w:t>
      </w:r>
      <w:r>
        <w:t>Macmillan</w:t>
      </w:r>
      <w:r>
        <w:rPr>
          <w:spacing w:val="-8"/>
        </w:rPr>
        <w:t xml:space="preserve"> </w:t>
      </w:r>
      <w:r>
        <w:t>in</w:t>
      </w:r>
      <w:r>
        <w:rPr>
          <w:spacing w:val="-8"/>
        </w:rPr>
        <w:t xml:space="preserve"> </w:t>
      </w:r>
      <w:r>
        <w:t>the</w:t>
      </w:r>
      <w:r>
        <w:rPr>
          <w:spacing w:val="-9"/>
        </w:rPr>
        <w:t xml:space="preserve"> </w:t>
      </w:r>
      <w:r>
        <w:rPr>
          <w:spacing w:val="-2"/>
        </w:rPr>
        <w:t>future.</w:t>
      </w:r>
    </w:p>
    <w:p w14:paraId="21C23B68" w14:textId="77777777" w:rsidR="00F50FA0" w:rsidRDefault="0035785A" w:rsidP="00DA1132">
      <w:pPr>
        <w:pStyle w:val="ListParagraph"/>
        <w:numPr>
          <w:ilvl w:val="0"/>
          <w:numId w:val="11"/>
        </w:numPr>
        <w:tabs>
          <w:tab w:val="left" w:pos="687"/>
          <w:tab w:val="left" w:pos="688"/>
        </w:tabs>
        <w:spacing w:before="120"/>
        <w:ind w:right="415"/>
        <w:rPr>
          <w:rFonts w:ascii="Symbol" w:hAnsi="Symbol"/>
        </w:rPr>
      </w:pPr>
      <w:r>
        <w:t>Work with our generous Corporate Partners and Philanthropists who support Macmillan</w:t>
      </w:r>
      <w:r>
        <w:rPr>
          <w:spacing w:val="-5"/>
        </w:rPr>
        <w:t xml:space="preserve"> </w:t>
      </w:r>
      <w:r>
        <w:t>to</w:t>
      </w:r>
      <w:r>
        <w:rPr>
          <w:spacing w:val="-5"/>
        </w:rPr>
        <w:t xml:space="preserve"> </w:t>
      </w:r>
      <w:r>
        <w:t>design</w:t>
      </w:r>
      <w:r>
        <w:rPr>
          <w:spacing w:val="-5"/>
        </w:rPr>
        <w:t xml:space="preserve"> </w:t>
      </w:r>
      <w:r>
        <w:t>new</w:t>
      </w:r>
      <w:r>
        <w:rPr>
          <w:spacing w:val="-11"/>
        </w:rPr>
        <w:t xml:space="preserve"> </w:t>
      </w:r>
      <w:r>
        <w:t>ways</w:t>
      </w:r>
      <w:r>
        <w:rPr>
          <w:spacing w:val="-5"/>
        </w:rPr>
        <w:t xml:space="preserve"> </w:t>
      </w:r>
      <w:r>
        <w:t>they</w:t>
      </w:r>
      <w:r>
        <w:rPr>
          <w:spacing w:val="-5"/>
        </w:rPr>
        <w:t xml:space="preserve"> </w:t>
      </w:r>
      <w:r>
        <w:t>can</w:t>
      </w:r>
      <w:r>
        <w:rPr>
          <w:spacing w:val="-5"/>
        </w:rPr>
        <w:t xml:space="preserve"> </w:t>
      </w:r>
      <w:r>
        <w:t>help</w:t>
      </w:r>
      <w:r>
        <w:rPr>
          <w:spacing w:val="-4"/>
        </w:rPr>
        <w:t xml:space="preserve"> </w:t>
      </w:r>
      <w:r>
        <w:t>us</w:t>
      </w:r>
      <w:r>
        <w:rPr>
          <w:spacing w:val="-5"/>
        </w:rPr>
        <w:t xml:space="preserve"> </w:t>
      </w:r>
      <w:r>
        <w:t>deliver</w:t>
      </w:r>
      <w:r>
        <w:rPr>
          <w:spacing w:val="-5"/>
        </w:rPr>
        <w:t xml:space="preserve"> </w:t>
      </w:r>
      <w:r>
        <w:t>support</w:t>
      </w:r>
      <w:r>
        <w:rPr>
          <w:spacing w:val="-5"/>
        </w:rPr>
        <w:t xml:space="preserve"> </w:t>
      </w:r>
      <w:r>
        <w:t>for</w:t>
      </w:r>
      <w:r>
        <w:rPr>
          <w:spacing w:val="-4"/>
        </w:rPr>
        <w:t xml:space="preserve"> </w:t>
      </w:r>
      <w:r>
        <w:t>people</w:t>
      </w:r>
      <w:r>
        <w:rPr>
          <w:spacing w:val="-5"/>
        </w:rPr>
        <w:t xml:space="preserve"> </w:t>
      </w:r>
      <w:r>
        <w:t>living with cancer.</w:t>
      </w:r>
    </w:p>
    <w:p w14:paraId="336DC43F" w14:textId="77777777" w:rsidR="00F50FA0" w:rsidRDefault="00F50FA0">
      <w:pPr>
        <w:pStyle w:val="BodyText"/>
        <w:spacing w:before="10"/>
        <w:rPr>
          <w:sz w:val="23"/>
        </w:rPr>
      </w:pPr>
    </w:p>
    <w:p w14:paraId="72F5734D" w14:textId="77777777" w:rsidR="008437D1" w:rsidRDefault="008437D1">
      <w:pPr>
        <w:pStyle w:val="BodyText"/>
        <w:spacing w:before="10"/>
        <w:rPr>
          <w:sz w:val="23"/>
        </w:rPr>
      </w:pPr>
    </w:p>
    <w:p w14:paraId="5B51D187" w14:textId="77777777" w:rsidR="008437D1" w:rsidRDefault="008437D1">
      <w:pPr>
        <w:pStyle w:val="BodyText"/>
        <w:spacing w:before="10"/>
        <w:rPr>
          <w:sz w:val="23"/>
        </w:rPr>
      </w:pPr>
    </w:p>
    <w:p w14:paraId="6986E355" w14:textId="77777777" w:rsidR="008437D1" w:rsidRDefault="008437D1">
      <w:pPr>
        <w:pStyle w:val="BodyText"/>
        <w:spacing w:before="10"/>
        <w:rPr>
          <w:sz w:val="23"/>
        </w:rPr>
      </w:pPr>
    </w:p>
    <w:p w14:paraId="0E1193B1" w14:textId="77777777" w:rsidR="008437D1" w:rsidRDefault="008437D1">
      <w:pPr>
        <w:pStyle w:val="BodyText"/>
        <w:spacing w:before="10"/>
        <w:rPr>
          <w:sz w:val="23"/>
        </w:rPr>
      </w:pPr>
    </w:p>
    <w:p w14:paraId="7C36CF58" w14:textId="77777777" w:rsidR="008437D1" w:rsidRDefault="008437D1">
      <w:pPr>
        <w:pStyle w:val="BodyText"/>
        <w:spacing w:before="10"/>
        <w:rPr>
          <w:sz w:val="23"/>
        </w:rPr>
      </w:pPr>
    </w:p>
    <w:p w14:paraId="150E78F6" w14:textId="77777777" w:rsidR="00F50FA0" w:rsidRDefault="0035785A" w:rsidP="00DA1132">
      <w:pPr>
        <w:pStyle w:val="Heading5"/>
        <w:numPr>
          <w:ilvl w:val="0"/>
          <w:numId w:val="42"/>
        </w:numPr>
        <w:spacing w:before="1"/>
      </w:pPr>
      <w:r>
        <w:rPr>
          <w:spacing w:val="-2"/>
        </w:rPr>
        <w:t>Improve</w:t>
      </w:r>
      <w:r>
        <w:rPr>
          <w:spacing w:val="-7"/>
        </w:rPr>
        <w:t xml:space="preserve"> </w:t>
      </w:r>
      <w:r>
        <w:rPr>
          <w:spacing w:val="-2"/>
        </w:rPr>
        <w:t>how</w:t>
      </w:r>
      <w:r>
        <w:rPr>
          <w:spacing w:val="-11"/>
        </w:rPr>
        <w:t xml:space="preserve"> </w:t>
      </w:r>
      <w:r>
        <w:rPr>
          <w:spacing w:val="-2"/>
        </w:rPr>
        <w:t>we</w:t>
      </w:r>
      <w:r>
        <w:rPr>
          <w:spacing w:val="-12"/>
        </w:rPr>
        <w:t xml:space="preserve"> </w:t>
      </w:r>
      <w:r>
        <w:rPr>
          <w:spacing w:val="-4"/>
        </w:rPr>
        <w:t>work</w:t>
      </w:r>
    </w:p>
    <w:p w14:paraId="67432133" w14:textId="77777777" w:rsidR="00F50FA0" w:rsidRDefault="0035785A" w:rsidP="00C81A55">
      <w:pPr>
        <w:pStyle w:val="BodyText"/>
        <w:spacing w:before="120" w:line="259" w:lineRule="auto"/>
        <w:ind w:left="119" w:right="111"/>
      </w:pPr>
      <w:r>
        <w:t>We</w:t>
      </w:r>
      <w:r>
        <w:rPr>
          <w:spacing w:val="-12"/>
        </w:rPr>
        <w:t xml:space="preserve"> </w:t>
      </w:r>
      <w:r>
        <w:t>will</w:t>
      </w:r>
      <w:r>
        <w:rPr>
          <w:spacing w:val="-6"/>
        </w:rPr>
        <w:t xml:space="preserve"> </w:t>
      </w:r>
      <w:r>
        <w:t>ensure</w:t>
      </w:r>
      <w:r>
        <w:rPr>
          <w:spacing w:val="-7"/>
        </w:rPr>
        <w:t xml:space="preserve"> </w:t>
      </w:r>
      <w:r>
        <w:t>our</w:t>
      </w:r>
      <w:r>
        <w:rPr>
          <w:spacing w:val="-7"/>
        </w:rPr>
        <w:t xml:space="preserve"> </w:t>
      </w:r>
      <w:r>
        <w:t>organisation</w:t>
      </w:r>
      <w:r>
        <w:rPr>
          <w:spacing w:val="-6"/>
        </w:rPr>
        <w:t xml:space="preserve"> </w:t>
      </w:r>
      <w:r>
        <w:t>is</w:t>
      </w:r>
      <w:r>
        <w:rPr>
          <w:spacing w:val="-7"/>
        </w:rPr>
        <w:t xml:space="preserve"> </w:t>
      </w:r>
      <w:r>
        <w:t>set</w:t>
      </w:r>
      <w:r>
        <w:rPr>
          <w:spacing w:val="-5"/>
        </w:rPr>
        <w:t xml:space="preserve"> </w:t>
      </w:r>
      <w:r>
        <w:t>up</w:t>
      </w:r>
      <w:r>
        <w:rPr>
          <w:spacing w:val="-6"/>
        </w:rPr>
        <w:t xml:space="preserve"> </w:t>
      </w:r>
      <w:r>
        <w:t>and</w:t>
      </w:r>
      <w:r>
        <w:rPr>
          <w:spacing w:val="-5"/>
        </w:rPr>
        <w:t xml:space="preserve"> </w:t>
      </w:r>
      <w:r>
        <w:t>operating</w:t>
      </w:r>
      <w:r>
        <w:rPr>
          <w:spacing w:val="-6"/>
        </w:rPr>
        <w:t xml:space="preserve"> </w:t>
      </w:r>
      <w:r>
        <w:t>efﬁciently</w:t>
      </w:r>
      <w:r>
        <w:rPr>
          <w:spacing w:val="-6"/>
        </w:rPr>
        <w:t xml:space="preserve"> </w:t>
      </w:r>
      <w:r>
        <w:t>and</w:t>
      </w:r>
      <w:r>
        <w:rPr>
          <w:spacing w:val="-6"/>
        </w:rPr>
        <w:t xml:space="preserve"> </w:t>
      </w:r>
      <w:r>
        <w:t>effectively</w:t>
      </w:r>
      <w:r>
        <w:rPr>
          <w:spacing w:val="-6"/>
        </w:rPr>
        <w:t xml:space="preserve"> </w:t>
      </w:r>
      <w:r>
        <w:t>to</w:t>
      </w:r>
      <w:r>
        <w:rPr>
          <w:spacing w:val="-6"/>
        </w:rPr>
        <w:t xml:space="preserve"> </w:t>
      </w:r>
      <w:r>
        <w:t>help us deliver our strategy and have real impact for the lives of</w:t>
      </w:r>
      <w:r>
        <w:rPr>
          <w:spacing w:val="-2"/>
        </w:rPr>
        <w:t xml:space="preserve"> </w:t>
      </w:r>
      <w:r>
        <w:t>people living</w:t>
      </w:r>
      <w:r>
        <w:rPr>
          <w:spacing w:val="-1"/>
        </w:rPr>
        <w:t xml:space="preserve"> </w:t>
      </w:r>
      <w:r>
        <w:t>with cancer.</w:t>
      </w:r>
    </w:p>
    <w:p w14:paraId="155D8556" w14:textId="77777777" w:rsidR="00F50FA0" w:rsidRDefault="00F50FA0">
      <w:pPr>
        <w:pStyle w:val="BodyText"/>
        <w:spacing w:before="9"/>
        <w:rPr>
          <w:sz w:val="23"/>
        </w:rPr>
      </w:pPr>
    </w:p>
    <w:p w14:paraId="3FD0E59F" w14:textId="6FD30591" w:rsidR="00F50FA0" w:rsidRDefault="00F92533">
      <w:pPr>
        <w:pStyle w:val="Heading5"/>
      </w:pPr>
      <w:r>
        <w:t xml:space="preserve">Our </w:t>
      </w:r>
      <w:r w:rsidR="0035785A">
        <w:t>2025</w:t>
      </w:r>
      <w:r w:rsidR="0035785A">
        <w:rPr>
          <w:spacing w:val="-7"/>
        </w:rPr>
        <w:t xml:space="preserve"> </w:t>
      </w:r>
      <w:r w:rsidR="0035785A">
        <w:rPr>
          <w:spacing w:val="-4"/>
        </w:rPr>
        <w:t>plan</w:t>
      </w:r>
      <w:r>
        <w:rPr>
          <w:spacing w:val="-4"/>
        </w:rPr>
        <w:t xml:space="preserve"> is to:</w:t>
      </w:r>
    </w:p>
    <w:p w14:paraId="4C05D323" w14:textId="77777777" w:rsidR="00F50FA0" w:rsidRDefault="0035785A" w:rsidP="00DA1132">
      <w:pPr>
        <w:pStyle w:val="ListParagraph"/>
        <w:numPr>
          <w:ilvl w:val="0"/>
          <w:numId w:val="11"/>
        </w:numPr>
        <w:tabs>
          <w:tab w:val="left" w:pos="687"/>
          <w:tab w:val="left" w:pos="688"/>
        </w:tabs>
        <w:spacing w:before="120"/>
        <w:ind w:right="721"/>
        <w:rPr>
          <w:rFonts w:ascii="Symbol" w:hAnsi="Symbol"/>
        </w:rPr>
      </w:pPr>
      <w:r>
        <w:t>Improve how</w:t>
      </w:r>
      <w:r>
        <w:rPr>
          <w:spacing w:val="-1"/>
        </w:rPr>
        <w:t xml:space="preserve"> </w:t>
      </w:r>
      <w:r>
        <w:t>we involve people living with cancer in how Macmillan makes decisions,</w:t>
      </w:r>
      <w:r>
        <w:rPr>
          <w:spacing w:val="-7"/>
        </w:rPr>
        <w:t xml:space="preserve"> </w:t>
      </w:r>
      <w:r>
        <w:t>building</w:t>
      </w:r>
      <w:r>
        <w:rPr>
          <w:spacing w:val="-6"/>
        </w:rPr>
        <w:t xml:space="preserve"> </w:t>
      </w:r>
      <w:r>
        <w:t>on</w:t>
      </w:r>
      <w:r>
        <w:rPr>
          <w:spacing w:val="-11"/>
        </w:rPr>
        <w:t xml:space="preserve"> </w:t>
      </w:r>
      <w:r>
        <w:t>what</w:t>
      </w:r>
      <w:r>
        <w:rPr>
          <w:spacing w:val="-12"/>
        </w:rPr>
        <w:t xml:space="preserve"> </w:t>
      </w:r>
      <w:r>
        <w:t>we</w:t>
      </w:r>
      <w:r>
        <w:rPr>
          <w:spacing w:val="-7"/>
        </w:rPr>
        <w:t xml:space="preserve"> </w:t>
      </w:r>
      <w:r>
        <w:t>have</w:t>
      </w:r>
      <w:r>
        <w:rPr>
          <w:spacing w:val="-7"/>
        </w:rPr>
        <w:t xml:space="preserve"> </w:t>
      </w:r>
      <w:r>
        <w:t>learned</w:t>
      </w:r>
      <w:r>
        <w:rPr>
          <w:spacing w:val="-6"/>
        </w:rPr>
        <w:t xml:space="preserve"> </w:t>
      </w:r>
      <w:r>
        <w:t>from</w:t>
      </w:r>
      <w:r>
        <w:rPr>
          <w:spacing w:val="-7"/>
        </w:rPr>
        <w:t xml:space="preserve"> </w:t>
      </w:r>
      <w:r>
        <w:t>our</w:t>
      </w:r>
      <w:r>
        <w:rPr>
          <w:spacing w:val="-7"/>
        </w:rPr>
        <w:t xml:space="preserve"> </w:t>
      </w:r>
      <w:r>
        <w:t>open</w:t>
      </w:r>
      <w:r>
        <w:rPr>
          <w:spacing w:val="-6"/>
        </w:rPr>
        <w:t xml:space="preserve"> </w:t>
      </w:r>
      <w:r>
        <w:t>strategy</w:t>
      </w:r>
      <w:r>
        <w:rPr>
          <w:spacing w:val="-5"/>
        </w:rPr>
        <w:t xml:space="preserve"> </w:t>
      </w:r>
      <w:r>
        <w:t>process.</w:t>
      </w:r>
    </w:p>
    <w:p w14:paraId="1681BF68" w14:textId="77777777" w:rsidR="00F50FA0" w:rsidRDefault="0035785A" w:rsidP="00DA1132">
      <w:pPr>
        <w:pStyle w:val="ListParagraph"/>
        <w:numPr>
          <w:ilvl w:val="0"/>
          <w:numId w:val="11"/>
        </w:numPr>
        <w:tabs>
          <w:tab w:val="left" w:pos="687"/>
          <w:tab w:val="left" w:pos="688"/>
        </w:tabs>
        <w:spacing w:before="120"/>
        <w:ind w:right="633"/>
        <w:rPr>
          <w:rFonts w:ascii="Symbol" w:hAnsi="Symbol"/>
        </w:rPr>
      </w:pPr>
      <w:r>
        <w:t>Improve</w:t>
      </w:r>
      <w:r>
        <w:rPr>
          <w:spacing w:val="-7"/>
        </w:rPr>
        <w:t xml:space="preserve"> </w:t>
      </w:r>
      <w:r>
        <w:t>or</w:t>
      </w:r>
      <w:r>
        <w:rPr>
          <w:spacing w:val="-6"/>
        </w:rPr>
        <w:t xml:space="preserve"> </w:t>
      </w:r>
      <w:r>
        <w:t>replace</w:t>
      </w:r>
      <w:r>
        <w:rPr>
          <w:spacing w:val="-7"/>
        </w:rPr>
        <w:t xml:space="preserve"> </w:t>
      </w:r>
      <w:r>
        <w:t>some</w:t>
      </w:r>
      <w:r>
        <w:rPr>
          <w:spacing w:val="-7"/>
        </w:rPr>
        <w:t xml:space="preserve"> </w:t>
      </w:r>
      <w:r>
        <w:t>of</w:t>
      </w:r>
      <w:r>
        <w:rPr>
          <w:spacing w:val="-12"/>
        </w:rPr>
        <w:t xml:space="preserve"> </w:t>
      </w:r>
      <w:r>
        <w:t>our</w:t>
      </w:r>
      <w:r>
        <w:rPr>
          <w:spacing w:val="-6"/>
        </w:rPr>
        <w:t xml:space="preserve"> </w:t>
      </w:r>
      <w:r>
        <w:t>processes,</w:t>
      </w:r>
      <w:r>
        <w:rPr>
          <w:spacing w:val="-7"/>
        </w:rPr>
        <w:t xml:space="preserve"> </w:t>
      </w:r>
      <w:r>
        <w:t>technology</w:t>
      </w:r>
      <w:r>
        <w:rPr>
          <w:spacing w:val="-6"/>
        </w:rPr>
        <w:t xml:space="preserve"> </w:t>
      </w:r>
      <w:r>
        <w:t>and</w:t>
      </w:r>
      <w:r>
        <w:rPr>
          <w:spacing w:val="-6"/>
        </w:rPr>
        <w:t xml:space="preserve"> </w:t>
      </w:r>
      <w:r>
        <w:t>systems</w:t>
      </w:r>
      <w:r>
        <w:rPr>
          <w:spacing w:val="-6"/>
        </w:rPr>
        <w:t xml:space="preserve"> </w:t>
      </w:r>
      <w:r>
        <w:t>to</w:t>
      </w:r>
      <w:r>
        <w:rPr>
          <w:spacing w:val="-6"/>
        </w:rPr>
        <w:t xml:space="preserve"> </w:t>
      </w:r>
      <w:r>
        <w:t>help</w:t>
      </w:r>
      <w:r>
        <w:rPr>
          <w:spacing w:val="-5"/>
        </w:rPr>
        <w:t xml:space="preserve"> </w:t>
      </w:r>
      <w:r>
        <w:t>us work better and faster.</w:t>
      </w:r>
    </w:p>
    <w:p w14:paraId="0A98BC85" w14:textId="77777777" w:rsidR="00F50FA0" w:rsidRDefault="0035785A" w:rsidP="00DA1132">
      <w:pPr>
        <w:pStyle w:val="ListParagraph"/>
        <w:numPr>
          <w:ilvl w:val="0"/>
          <w:numId w:val="11"/>
        </w:numPr>
        <w:tabs>
          <w:tab w:val="left" w:pos="687"/>
          <w:tab w:val="left" w:pos="688"/>
        </w:tabs>
        <w:spacing w:before="120"/>
        <w:ind w:right="153"/>
        <w:rPr>
          <w:rFonts w:ascii="Symbol" w:hAnsi="Symbol"/>
        </w:rPr>
      </w:pPr>
      <w:r>
        <w:t>Build on Macmillan’s culture to make sure we are fostering collaboration across teams,</w:t>
      </w:r>
      <w:r>
        <w:rPr>
          <w:spacing w:val="-7"/>
        </w:rPr>
        <w:t xml:space="preserve"> </w:t>
      </w:r>
      <w:r>
        <w:t>bringing</w:t>
      </w:r>
      <w:r>
        <w:rPr>
          <w:spacing w:val="-7"/>
        </w:rPr>
        <w:t xml:space="preserve"> </w:t>
      </w:r>
      <w:r>
        <w:t>in</w:t>
      </w:r>
      <w:r>
        <w:rPr>
          <w:spacing w:val="-7"/>
        </w:rPr>
        <w:t xml:space="preserve"> </w:t>
      </w:r>
      <w:r>
        <w:t>diverse</w:t>
      </w:r>
      <w:r>
        <w:rPr>
          <w:spacing w:val="-7"/>
        </w:rPr>
        <w:t xml:space="preserve"> </w:t>
      </w:r>
      <w:r>
        <w:t>perspectives,</w:t>
      </w:r>
      <w:r>
        <w:rPr>
          <w:spacing w:val="-7"/>
        </w:rPr>
        <w:t xml:space="preserve"> </w:t>
      </w:r>
      <w:r>
        <w:t>testing</w:t>
      </w:r>
      <w:r>
        <w:rPr>
          <w:spacing w:val="-7"/>
        </w:rPr>
        <w:t xml:space="preserve"> </w:t>
      </w:r>
      <w:r>
        <w:t>new</w:t>
      </w:r>
      <w:r>
        <w:rPr>
          <w:spacing w:val="-7"/>
        </w:rPr>
        <w:t xml:space="preserve"> </w:t>
      </w:r>
      <w:r>
        <w:t>ideas,</w:t>
      </w:r>
      <w:r>
        <w:rPr>
          <w:spacing w:val="-8"/>
        </w:rPr>
        <w:t xml:space="preserve"> </w:t>
      </w:r>
      <w:r>
        <w:t>and</w:t>
      </w:r>
      <w:r>
        <w:rPr>
          <w:spacing w:val="-13"/>
        </w:rPr>
        <w:t xml:space="preserve"> </w:t>
      </w:r>
      <w:r>
        <w:t>working</w:t>
      </w:r>
      <w:r>
        <w:rPr>
          <w:spacing w:val="-7"/>
        </w:rPr>
        <w:t xml:space="preserve"> </w:t>
      </w:r>
      <w:r>
        <w:t>effectively with partners.</w:t>
      </w:r>
    </w:p>
    <w:p w14:paraId="2084F596" w14:textId="77777777" w:rsidR="00F50FA0" w:rsidRDefault="0035785A" w:rsidP="00DA1132">
      <w:pPr>
        <w:pStyle w:val="ListParagraph"/>
        <w:numPr>
          <w:ilvl w:val="0"/>
          <w:numId w:val="11"/>
        </w:numPr>
        <w:tabs>
          <w:tab w:val="left" w:pos="687"/>
          <w:tab w:val="left" w:pos="688"/>
        </w:tabs>
        <w:spacing w:before="120"/>
        <w:ind w:right="343"/>
        <w:rPr>
          <w:rFonts w:ascii="Symbol" w:hAnsi="Symbol"/>
        </w:rPr>
      </w:pPr>
      <w:r>
        <w:t>Innovate and explore the potential beneﬁts of new approaches and emerging technologies</w:t>
      </w:r>
      <w:r>
        <w:rPr>
          <w:spacing w:val="-9"/>
        </w:rPr>
        <w:t xml:space="preserve"> </w:t>
      </w:r>
      <w:r>
        <w:t>like</w:t>
      </w:r>
      <w:r>
        <w:rPr>
          <w:spacing w:val="-9"/>
        </w:rPr>
        <w:t xml:space="preserve"> </w:t>
      </w:r>
      <w:r>
        <w:t>artiﬁcial</w:t>
      </w:r>
      <w:r>
        <w:rPr>
          <w:spacing w:val="-9"/>
        </w:rPr>
        <w:t xml:space="preserve"> </w:t>
      </w:r>
      <w:r>
        <w:t>intelligence</w:t>
      </w:r>
      <w:r>
        <w:rPr>
          <w:spacing w:val="-9"/>
        </w:rPr>
        <w:t xml:space="preserve"> </w:t>
      </w:r>
      <w:r>
        <w:t>(AI)</w:t>
      </w:r>
      <w:r>
        <w:rPr>
          <w:spacing w:val="-9"/>
        </w:rPr>
        <w:t xml:space="preserve"> </w:t>
      </w:r>
      <w:r>
        <w:t>to</w:t>
      </w:r>
      <w:r>
        <w:rPr>
          <w:spacing w:val="-9"/>
        </w:rPr>
        <w:t xml:space="preserve"> </w:t>
      </w:r>
      <w:r>
        <w:t>help</w:t>
      </w:r>
      <w:r>
        <w:rPr>
          <w:spacing w:val="-9"/>
        </w:rPr>
        <w:t xml:space="preserve"> </w:t>
      </w:r>
      <w:r>
        <w:t>deliver</w:t>
      </w:r>
      <w:r>
        <w:rPr>
          <w:spacing w:val="-9"/>
        </w:rPr>
        <w:t xml:space="preserve"> </w:t>
      </w:r>
      <w:r>
        <w:t>better,</w:t>
      </w:r>
      <w:r>
        <w:rPr>
          <w:spacing w:val="-9"/>
        </w:rPr>
        <w:t xml:space="preserve"> </w:t>
      </w:r>
      <w:r>
        <w:t>more</w:t>
      </w:r>
      <w:r>
        <w:rPr>
          <w:spacing w:val="-9"/>
        </w:rPr>
        <w:t xml:space="preserve"> </w:t>
      </w:r>
      <w:r>
        <w:t>integrated cancer care services for the future.</w:t>
      </w:r>
    </w:p>
    <w:p w14:paraId="27CE48F8" w14:textId="77777777" w:rsidR="00F50FA0" w:rsidRDefault="00F50FA0">
      <w:pPr>
        <w:rPr>
          <w:rFonts w:ascii="Symbol" w:hAnsi="Symbol"/>
        </w:rPr>
        <w:sectPr w:rsidR="00F50FA0" w:rsidSect="00DE151C">
          <w:endnotePr>
            <w:numFmt w:val="decimal"/>
          </w:endnotePr>
          <w:pgSz w:w="11910" w:h="16840"/>
          <w:pgMar w:top="1440" w:right="1440" w:bottom="1440" w:left="1440" w:header="0" w:footer="824" w:gutter="0"/>
          <w:cols w:space="720"/>
        </w:sectPr>
      </w:pPr>
    </w:p>
    <w:p w14:paraId="00BE9CCF" w14:textId="6775232A" w:rsidR="00F50FA0" w:rsidRPr="00025F38" w:rsidRDefault="0035785A" w:rsidP="00025F38">
      <w:pPr>
        <w:pStyle w:val="Heading1"/>
        <w:ind w:left="0"/>
      </w:pPr>
      <w:bookmarkStart w:id="59" w:name="Financial_review"/>
      <w:bookmarkStart w:id="60" w:name="_bookmark8"/>
      <w:bookmarkEnd w:id="59"/>
      <w:bookmarkEnd w:id="60"/>
      <w:r>
        <w:rPr>
          <w:color w:val="008925"/>
        </w:rPr>
        <w:t>Financial</w:t>
      </w:r>
      <w:r>
        <w:rPr>
          <w:color w:val="008925"/>
          <w:spacing w:val="-3"/>
        </w:rPr>
        <w:t xml:space="preserve"> </w:t>
      </w:r>
      <w:r>
        <w:rPr>
          <w:color w:val="008925"/>
          <w:spacing w:val="-2"/>
        </w:rPr>
        <w:t>review</w:t>
      </w:r>
      <w:bookmarkStart w:id="61" w:name="How_we_manage_the_money_you_give_us"/>
      <w:bookmarkEnd w:id="61"/>
    </w:p>
    <w:p w14:paraId="2B925C36" w14:textId="77777777" w:rsidR="00F50FA0" w:rsidRDefault="0035785A" w:rsidP="00025F38">
      <w:pPr>
        <w:spacing w:before="120"/>
        <w:rPr>
          <w:b/>
          <w:sz w:val="32"/>
        </w:rPr>
      </w:pPr>
      <w:r>
        <w:rPr>
          <w:b/>
          <w:color w:val="008925"/>
          <w:sz w:val="32"/>
        </w:rPr>
        <w:t>How</w:t>
      </w:r>
      <w:r>
        <w:rPr>
          <w:b/>
          <w:color w:val="008925"/>
          <w:spacing w:val="-18"/>
          <w:sz w:val="32"/>
        </w:rPr>
        <w:t xml:space="preserve"> </w:t>
      </w:r>
      <w:r>
        <w:rPr>
          <w:b/>
          <w:color w:val="008925"/>
          <w:sz w:val="32"/>
        </w:rPr>
        <w:t>we</w:t>
      </w:r>
      <w:r>
        <w:rPr>
          <w:b/>
          <w:color w:val="008925"/>
          <w:spacing w:val="-7"/>
          <w:sz w:val="32"/>
        </w:rPr>
        <w:t xml:space="preserve"> </w:t>
      </w:r>
      <w:r>
        <w:rPr>
          <w:b/>
          <w:color w:val="008925"/>
          <w:sz w:val="32"/>
        </w:rPr>
        <w:t>manage</w:t>
      </w:r>
      <w:r>
        <w:rPr>
          <w:b/>
          <w:color w:val="008925"/>
          <w:spacing w:val="-7"/>
          <w:sz w:val="32"/>
        </w:rPr>
        <w:t xml:space="preserve"> </w:t>
      </w:r>
      <w:r>
        <w:rPr>
          <w:b/>
          <w:color w:val="008925"/>
          <w:sz w:val="32"/>
        </w:rPr>
        <w:t>the</w:t>
      </w:r>
      <w:r>
        <w:rPr>
          <w:b/>
          <w:color w:val="008925"/>
          <w:spacing w:val="-6"/>
          <w:sz w:val="32"/>
        </w:rPr>
        <w:t xml:space="preserve"> </w:t>
      </w:r>
      <w:r>
        <w:rPr>
          <w:b/>
          <w:color w:val="008925"/>
          <w:sz w:val="32"/>
        </w:rPr>
        <w:t>money</w:t>
      </w:r>
      <w:r>
        <w:rPr>
          <w:b/>
          <w:color w:val="008925"/>
          <w:spacing w:val="-7"/>
          <w:sz w:val="32"/>
        </w:rPr>
        <w:t xml:space="preserve"> </w:t>
      </w:r>
      <w:r>
        <w:rPr>
          <w:b/>
          <w:color w:val="008925"/>
          <w:sz w:val="32"/>
        </w:rPr>
        <w:t>you</w:t>
      </w:r>
      <w:r>
        <w:rPr>
          <w:b/>
          <w:color w:val="008925"/>
          <w:spacing w:val="-7"/>
          <w:sz w:val="32"/>
        </w:rPr>
        <w:t xml:space="preserve"> </w:t>
      </w:r>
      <w:r>
        <w:rPr>
          <w:b/>
          <w:color w:val="008925"/>
          <w:sz w:val="32"/>
        </w:rPr>
        <w:t>give</w:t>
      </w:r>
      <w:r>
        <w:rPr>
          <w:b/>
          <w:color w:val="008925"/>
          <w:spacing w:val="-7"/>
          <w:sz w:val="32"/>
        </w:rPr>
        <w:t xml:space="preserve"> </w:t>
      </w:r>
      <w:r>
        <w:rPr>
          <w:b/>
          <w:color w:val="008925"/>
          <w:spacing w:val="-5"/>
          <w:sz w:val="32"/>
        </w:rPr>
        <w:t>us</w:t>
      </w:r>
    </w:p>
    <w:p w14:paraId="71179F8F" w14:textId="4976A3C2" w:rsidR="00F50FA0" w:rsidRPr="00025F38" w:rsidRDefault="0035785A" w:rsidP="00025F38">
      <w:pPr>
        <w:pStyle w:val="BodyText"/>
        <w:spacing w:before="153" w:line="259" w:lineRule="auto"/>
        <w:ind w:right="190"/>
      </w:pPr>
      <w:r>
        <w:t>Since 2018, Macmillan has operated a liquidity policy releasing over £100 million of additional</w:t>
      </w:r>
      <w:r>
        <w:rPr>
          <w:spacing w:val="-4"/>
        </w:rPr>
        <w:t xml:space="preserve"> </w:t>
      </w:r>
      <w:r>
        <w:t>investment</w:t>
      </w:r>
      <w:r>
        <w:rPr>
          <w:spacing w:val="-3"/>
        </w:rPr>
        <w:t xml:space="preserve"> </w:t>
      </w:r>
      <w:r>
        <w:t>to</w:t>
      </w:r>
      <w:r>
        <w:rPr>
          <w:spacing w:val="-3"/>
        </w:rPr>
        <w:t xml:space="preserve"> </w:t>
      </w:r>
      <w:r>
        <w:t>support</w:t>
      </w:r>
      <w:r>
        <w:rPr>
          <w:spacing w:val="-3"/>
        </w:rPr>
        <w:t xml:space="preserve"> </w:t>
      </w:r>
      <w:r>
        <w:t>people</w:t>
      </w:r>
      <w:r>
        <w:rPr>
          <w:spacing w:val="-3"/>
        </w:rPr>
        <w:t xml:space="preserve"> </w:t>
      </w:r>
      <w:r>
        <w:t>living</w:t>
      </w:r>
      <w:r>
        <w:rPr>
          <w:spacing w:val="-9"/>
        </w:rPr>
        <w:t xml:space="preserve"> </w:t>
      </w:r>
      <w:r>
        <w:t>with</w:t>
      </w:r>
      <w:r>
        <w:rPr>
          <w:spacing w:val="-3"/>
        </w:rPr>
        <w:t xml:space="preserve"> </w:t>
      </w:r>
      <w:r>
        <w:t>cancer.</w:t>
      </w:r>
      <w:r>
        <w:rPr>
          <w:spacing w:val="-15"/>
        </w:rPr>
        <w:t xml:space="preserve"> </w:t>
      </w:r>
      <w:r>
        <w:t>This</w:t>
      </w:r>
      <w:r>
        <w:rPr>
          <w:spacing w:val="-3"/>
        </w:rPr>
        <w:t xml:space="preserve"> </w:t>
      </w:r>
      <w:r>
        <w:t>planned</w:t>
      </w:r>
      <w:r>
        <w:rPr>
          <w:spacing w:val="-2"/>
        </w:rPr>
        <w:t xml:space="preserve"> </w:t>
      </w:r>
      <w:r>
        <w:t>use</w:t>
      </w:r>
      <w:r>
        <w:rPr>
          <w:spacing w:val="-3"/>
        </w:rPr>
        <w:t xml:space="preserve"> </w:t>
      </w:r>
      <w:r>
        <w:t>of</w:t>
      </w:r>
      <w:r>
        <w:rPr>
          <w:spacing w:val="-10"/>
        </w:rPr>
        <w:t xml:space="preserve"> </w:t>
      </w:r>
      <w:r>
        <w:t>excess liquidity has allowed us to operate</w:t>
      </w:r>
      <w:r>
        <w:rPr>
          <w:spacing w:val="-2"/>
        </w:rPr>
        <w:t xml:space="preserve"> </w:t>
      </w:r>
      <w:r>
        <w:t>with income and expenditure deﬁcits for several years,</w:t>
      </w:r>
      <w:r>
        <w:rPr>
          <w:spacing w:val="-5"/>
        </w:rPr>
        <w:t xml:space="preserve"> </w:t>
      </w:r>
      <w:r>
        <w:t>responding</w:t>
      </w:r>
      <w:r>
        <w:rPr>
          <w:spacing w:val="-4"/>
        </w:rPr>
        <w:t xml:space="preserve"> </w:t>
      </w:r>
      <w:r>
        <w:t>to</w:t>
      </w:r>
      <w:r>
        <w:rPr>
          <w:spacing w:val="-4"/>
        </w:rPr>
        <w:t xml:space="preserve"> </w:t>
      </w:r>
      <w:r>
        <w:t>the</w:t>
      </w:r>
      <w:r>
        <w:rPr>
          <w:spacing w:val="-5"/>
        </w:rPr>
        <w:t xml:space="preserve"> </w:t>
      </w:r>
      <w:r>
        <w:t>increasing</w:t>
      </w:r>
      <w:r>
        <w:rPr>
          <w:spacing w:val="-4"/>
        </w:rPr>
        <w:t xml:space="preserve"> </w:t>
      </w:r>
      <w:r>
        <w:t>needs</w:t>
      </w:r>
      <w:r>
        <w:rPr>
          <w:spacing w:val="-4"/>
        </w:rPr>
        <w:t xml:space="preserve"> </w:t>
      </w:r>
      <w:r>
        <w:t>of</w:t>
      </w:r>
      <w:r>
        <w:rPr>
          <w:spacing w:val="-11"/>
        </w:rPr>
        <w:t xml:space="preserve"> </w:t>
      </w:r>
      <w:r>
        <w:t>those</w:t>
      </w:r>
      <w:r>
        <w:rPr>
          <w:spacing w:val="-5"/>
        </w:rPr>
        <w:t xml:space="preserve"> </w:t>
      </w:r>
      <w:r>
        <w:t>living</w:t>
      </w:r>
      <w:r>
        <w:rPr>
          <w:spacing w:val="-10"/>
        </w:rPr>
        <w:t xml:space="preserve"> </w:t>
      </w:r>
      <w:r>
        <w:t>with</w:t>
      </w:r>
      <w:r>
        <w:rPr>
          <w:spacing w:val="-4"/>
        </w:rPr>
        <w:t xml:space="preserve"> </w:t>
      </w:r>
      <w:r>
        <w:t>cancer</w:t>
      </w:r>
      <w:r>
        <w:rPr>
          <w:spacing w:val="-4"/>
        </w:rPr>
        <w:t xml:space="preserve"> </w:t>
      </w:r>
      <w:r>
        <w:t>especially</w:t>
      </w:r>
      <w:r>
        <w:rPr>
          <w:spacing w:val="-3"/>
        </w:rPr>
        <w:t xml:space="preserve"> </w:t>
      </w:r>
      <w:r>
        <w:t>during and after the Covid pandemic.</w:t>
      </w:r>
    </w:p>
    <w:p w14:paraId="6FB38891" w14:textId="13D2EC5C" w:rsidR="00F50FA0" w:rsidRPr="00025F38" w:rsidRDefault="0035785A" w:rsidP="00025F38">
      <w:pPr>
        <w:pStyle w:val="BodyText"/>
        <w:spacing w:before="240" w:line="259" w:lineRule="auto"/>
        <w:ind w:right="190"/>
      </w:pPr>
      <w:r>
        <w:t>Over the course of</w:t>
      </w:r>
      <w:r>
        <w:rPr>
          <w:spacing w:val="-5"/>
        </w:rPr>
        <w:t xml:space="preserve"> </w:t>
      </w:r>
      <w:r>
        <w:t>2024 and 2025</w:t>
      </w:r>
      <w:r>
        <w:rPr>
          <w:spacing w:val="-5"/>
        </w:rPr>
        <w:t xml:space="preserve"> </w:t>
      </w:r>
      <w:r>
        <w:t>we planned to return to balanced budgets bringing our</w:t>
      </w:r>
      <w:r>
        <w:rPr>
          <w:spacing w:val="-5"/>
        </w:rPr>
        <w:t xml:space="preserve"> </w:t>
      </w:r>
      <w:r>
        <w:t>expenditure</w:t>
      </w:r>
      <w:r>
        <w:rPr>
          <w:spacing w:val="-5"/>
        </w:rPr>
        <w:t xml:space="preserve"> </w:t>
      </w:r>
      <w:r>
        <w:t>back</w:t>
      </w:r>
      <w:r>
        <w:rPr>
          <w:spacing w:val="-5"/>
        </w:rPr>
        <w:t xml:space="preserve"> </w:t>
      </w:r>
      <w:r>
        <w:t>in</w:t>
      </w:r>
      <w:r>
        <w:rPr>
          <w:spacing w:val="-4"/>
        </w:rPr>
        <w:t xml:space="preserve"> </w:t>
      </w:r>
      <w:r>
        <w:t>line</w:t>
      </w:r>
      <w:r>
        <w:rPr>
          <w:spacing w:val="-11"/>
        </w:rPr>
        <w:t xml:space="preserve"> </w:t>
      </w:r>
      <w:r>
        <w:t>with</w:t>
      </w:r>
      <w:r>
        <w:rPr>
          <w:spacing w:val="-5"/>
        </w:rPr>
        <w:t xml:space="preserve"> </w:t>
      </w:r>
      <w:r>
        <w:t>the</w:t>
      </w:r>
      <w:r>
        <w:rPr>
          <w:spacing w:val="-5"/>
        </w:rPr>
        <w:t xml:space="preserve"> </w:t>
      </w:r>
      <w:r>
        <w:t>income</w:t>
      </w:r>
      <w:r>
        <w:rPr>
          <w:spacing w:val="-11"/>
        </w:rPr>
        <w:t xml:space="preserve"> </w:t>
      </w:r>
      <w:r>
        <w:t>we</w:t>
      </w:r>
      <w:r>
        <w:rPr>
          <w:spacing w:val="-5"/>
        </w:rPr>
        <w:t xml:space="preserve"> </w:t>
      </w:r>
      <w:r>
        <w:t>generate.</w:t>
      </w:r>
      <w:r>
        <w:rPr>
          <w:spacing w:val="-15"/>
        </w:rPr>
        <w:t xml:space="preserve"> </w:t>
      </w:r>
      <w:r>
        <w:t>Thanks</w:t>
      </w:r>
      <w:r>
        <w:rPr>
          <w:spacing w:val="-5"/>
        </w:rPr>
        <w:t xml:space="preserve"> </w:t>
      </w:r>
      <w:r>
        <w:t>to</w:t>
      </w:r>
      <w:r>
        <w:rPr>
          <w:spacing w:val="-5"/>
        </w:rPr>
        <w:t xml:space="preserve"> </w:t>
      </w:r>
      <w:r>
        <w:t>a</w:t>
      </w:r>
      <w:r>
        <w:rPr>
          <w:spacing w:val="-5"/>
        </w:rPr>
        <w:t xml:space="preserve"> </w:t>
      </w:r>
      <w:r>
        <w:t>record</w:t>
      </w:r>
      <w:r>
        <w:rPr>
          <w:spacing w:val="-5"/>
        </w:rPr>
        <w:t xml:space="preserve"> </w:t>
      </w:r>
      <w:r>
        <w:t>breaking year for legacy income and a strong, overall fundraising in 2024, coupled with lower than planned spend, we ended the year with a £20 million operating surplus and are now operating within our liquidity target range of £55 - £85 million.</w:t>
      </w:r>
    </w:p>
    <w:p w14:paraId="537E5DAA" w14:textId="1DC240B1" w:rsidR="00F50FA0" w:rsidRPr="00025F38" w:rsidRDefault="0035785A" w:rsidP="00025F38">
      <w:pPr>
        <w:pStyle w:val="Heading4"/>
        <w:spacing w:before="240"/>
        <w:ind w:left="0"/>
      </w:pPr>
      <w:r>
        <w:rPr>
          <w:color w:val="008925"/>
        </w:rPr>
        <w:t>Transforming</w:t>
      </w:r>
      <w:r>
        <w:rPr>
          <w:color w:val="008925"/>
          <w:spacing w:val="-3"/>
        </w:rPr>
        <w:t xml:space="preserve"> </w:t>
      </w:r>
      <w:r>
        <w:rPr>
          <w:color w:val="008925"/>
        </w:rPr>
        <w:t>the</w:t>
      </w:r>
      <w:r>
        <w:rPr>
          <w:color w:val="008925"/>
          <w:spacing w:val="-2"/>
        </w:rPr>
        <w:t xml:space="preserve"> </w:t>
      </w:r>
      <w:r>
        <w:rPr>
          <w:color w:val="008925"/>
        </w:rPr>
        <w:t>organisation</w:t>
      </w:r>
      <w:r>
        <w:rPr>
          <w:color w:val="008925"/>
          <w:spacing w:val="-1"/>
        </w:rPr>
        <w:t xml:space="preserve"> </w:t>
      </w:r>
      <w:r>
        <w:rPr>
          <w:color w:val="008925"/>
        </w:rPr>
        <w:t>in</w:t>
      </w:r>
      <w:r>
        <w:rPr>
          <w:color w:val="008925"/>
          <w:spacing w:val="-2"/>
        </w:rPr>
        <w:t xml:space="preserve"> </w:t>
      </w:r>
      <w:r>
        <w:rPr>
          <w:color w:val="008925"/>
        </w:rPr>
        <w:t>a</w:t>
      </w:r>
      <w:r>
        <w:rPr>
          <w:color w:val="008925"/>
          <w:spacing w:val="-1"/>
        </w:rPr>
        <w:t xml:space="preserve"> </w:t>
      </w:r>
      <w:r>
        <w:rPr>
          <w:color w:val="008925"/>
        </w:rPr>
        <w:t>challenging</w:t>
      </w:r>
      <w:r>
        <w:rPr>
          <w:color w:val="008925"/>
          <w:spacing w:val="-3"/>
        </w:rPr>
        <w:t xml:space="preserve"> </w:t>
      </w:r>
      <w:r>
        <w:rPr>
          <w:color w:val="008925"/>
        </w:rPr>
        <w:t>financial</w:t>
      </w:r>
      <w:r>
        <w:rPr>
          <w:color w:val="008925"/>
          <w:spacing w:val="-1"/>
        </w:rPr>
        <w:t xml:space="preserve"> </w:t>
      </w:r>
      <w:r>
        <w:rPr>
          <w:color w:val="008925"/>
          <w:spacing w:val="-2"/>
        </w:rPr>
        <w:t>environment</w:t>
      </w:r>
    </w:p>
    <w:p w14:paraId="631418D5" w14:textId="403893C7" w:rsidR="00F50FA0" w:rsidRPr="00025F38" w:rsidRDefault="0035785A" w:rsidP="00025F38">
      <w:pPr>
        <w:pStyle w:val="BodyText"/>
        <w:spacing w:before="240" w:line="259" w:lineRule="auto"/>
        <w:ind w:right="153"/>
      </w:pPr>
      <w:r>
        <w:t>2024</w:t>
      </w:r>
      <w:r>
        <w:rPr>
          <w:spacing w:val="-5"/>
        </w:rPr>
        <w:t xml:space="preserve"> </w:t>
      </w:r>
      <w:r>
        <w:t>was a transformative year for the organisation,</w:t>
      </w:r>
      <w:r>
        <w:rPr>
          <w:spacing w:val="-5"/>
        </w:rPr>
        <w:t xml:space="preserve"> </w:t>
      </w:r>
      <w:r>
        <w:t>which saw the development of</w:t>
      </w:r>
      <w:r>
        <w:rPr>
          <w:spacing w:val="-5"/>
        </w:rPr>
        <w:t xml:space="preserve"> </w:t>
      </w:r>
      <w:r>
        <w:t>our new</w:t>
      </w:r>
      <w:r>
        <w:rPr>
          <w:spacing w:val="-7"/>
        </w:rPr>
        <w:t xml:space="preserve"> </w:t>
      </w:r>
      <w:r>
        <w:t>strategy,</w:t>
      </w:r>
      <w:r>
        <w:rPr>
          <w:spacing w:val="-8"/>
        </w:rPr>
        <w:t xml:space="preserve"> </w:t>
      </w:r>
      <w:r>
        <w:t>changes</w:t>
      </w:r>
      <w:r>
        <w:rPr>
          <w:spacing w:val="-8"/>
        </w:rPr>
        <w:t xml:space="preserve"> </w:t>
      </w:r>
      <w:r>
        <w:t>to</w:t>
      </w:r>
      <w:r>
        <w:rPr>
          <w:spacing w:val="-7"/>
        </w:rPr>
        <w:t xml:space="preserve"> </w:t>
      </w:r>
      <w:r>
        <w:t>the</w:t>
      </w:r>
      <w:r>
        <w:rPr>
          <w:spacing w:val="-13"/>
        </w:rPr>
        <w:t xml:space="preserve"> </w:t>
      </w:r>
      <w:r>
        <w:t>way</w:t>
      </w:r>
      <w:r>
        <w:rPr>
          <w:spacing w:val="-12"/>
        </w:rPr>
        <w:t xml:space="preserve"> </w:t>
      </w:r>
      <w:r>
        <w:t>we</w:t>
      </w:r>
      <w:r>
        <w:rPr>
          <w:spacing w:val="-13"/>
        </w:rPr>
        <w:t xml:space="preserve"> </w:t>
      </w:r>
      <w:r>
        <w:t>work</w:t>
      </w:r>
      <w:r>
        <w:rPr>
          <w:spacing w:val="-7"/>
        </w:rPr>
        <w:t xml:space="preserve"> </w:t>
      </w:r>
      <w:r>
        <w:t>and</w:t>
      </w:r>
      <w:r>
        <w:rPr>
          <w:spacing w:val="-7"/>
        </w:rPr>
        <w:t xml:space="preserve"> </w:t>
      </w:r>
      <w:r>
        <w:t>reshaping</w:t>
      </w:r>
      <w:r>
        <w:rPr>
          <w:spacing w:val="-7"/>
        </w:rPr>
        <w:t xml:space="preserve"> </w:t>
      </w:r>
      <w:r>
        <w:t>the</w:t>
      </w:r>
      <w:r>
        <w:rPr>
          <w:spacing w:val="-8"/>
        </w:rPr>
        <w:t xml:space="preserve"> </w:t>
      </w:r>
      <w:r>
        <w:t>organisation</w:t>
      </w:r>
      <w:r>
        <w:rPr>
          <w:spacing w:val="-7"/>
        </w:rPr>
        <w:t xml:space="preserve"> </w:t>
      </w:r>
      <w:r>
        <w:t>to</w:t>
      </w:r>
      <w:r>
        <w:rPr>
          <w:spacing w:val="-7"/>
        </w:rPr>
        <w:t xml:space="preserve"> </w:t>
      </w:r>
      <w:r>
        <w:t>ensure</w:t>
      </w:r>
      <w:r>
        <w:rPr>
          <w:spacing w:val="-13"/>
        </w:rPr>
        <w:t xml:space="preserve"> </w:t>
      </w:r>
      <w:r>
        <w:t>we have the greatest impact for people</w:t>
      </w:r>
      <w:r>
        <w:rPr>
          <w:spacing w:val="-1"/>
        </w:rPr>
        <w:t xml:space="preserve"> </w:t>
      </w:r>
      <w:r>
        <w:t>with cancer. In parallel,</w:t>
      </w:r>
      <w:r>
        <w:rPr>
          <w:spacing w:val="-1"/>
        </w:rPr>
        <w:t xml:space="preserve"> </w:t>
      </w:r>
      <w:r>
        <w:t xml:space="preserve">we reset spending to ensure a stable long-term ﬁnancial position in the context of a challenging external </w:t>
      </w:r>
      <w:r>
        <w:rPr>
          <w:spacing w:val="-2"/>
        </w:rPr>
        <w:t>environment.</w:t>
      </w:r>
    </w:p>
    <w:p w14:paraId="1509877C" w14:textId="77777777" w:rsidR="00F50FA0" w:rsidRDefault="0035785A" w:rsidP="00025F38">
      <w:pPr>
        <w:pStyle w:val="BodyText"/>
        <w:spacing w:before="240"/>
      </w:pPr>
      <w:r>
        <w:t>High</w:t>
      </w:r>
      <w:r>
        <w:rPr>
          <w:spacing w:val="-10"/>
        </w:rPr>
        <w:t xml:space="preserve"> </w:t>
      </w:r>
      <w:r>
        <w:t>levels</w:t>
      </w:r>
      <w:r>
        <w:rPr>
          <w:spacing w:val="-10"/>
        </w:rPr>
        <w:t xml:space="preserve"> </w:t>
      </w:r>
      <w:r>
        <w:t>of</w:t>
      </w:r>
      <w:r>
        <w:rPr>
          <w:spacing w:val="-16"/>
        </w:rPr>
        <w:t xml:space="preserve"> </w:t>
      </w:r>
      <w:r>
        <w:t>inﬂation</w:t>
      </w:r>
      <w:r>
        <w:rPr>
          <w:spacing w:val="-9"/>
        </w:rPr>
        <w:t xml:space="preserve"> </w:t>
      </w:r>
      <w:r>
        <w:t>have</w:t>
      </w:r>
      <w:r>
        <w:rPr>
          <w:spacing w:val="-11"/>
        </w:rPr>
        <w:t xml:space="preserve"> </w:t>
      </w:r>
      <w:r>
        <w:t>increased</w:t>
      </w:r>
      <w:r>
        <w:rPr>
          <w:spacing w:val="-10"/>
        </w:rPr>
        <w:t xml:space="preserve"> </w:t>
      </w:r>
      <w:r>
        <w:t>costs,</w:t>
      </w:r>
      <w:r>
        <w:rPr>
          <w:spacing w:val="-9"/>
        </w:rPr>
        <w:t xml:space="preserve"> </w:t>
      </w:r>
      <w:r>
        <w:t>meaning</w:t>
      </w:r>
      <w:r>
        <w:rPr>
          <w:spacing w:val="-10"/>
        </w:rPr>
        <w:t xml:space="preserve"> </w:t>
      </w:r>
      <w:r>
        <w:t>that</w:t>
      </w:r>
      <w:r>
        <w:rPr>
          <w:spacing w:val="-10"/>
        </w:rPr>
        <w:t xml:space="preserve"> </w:t>
      </w:r>
      <w:r>
        <w:t>goods</w:t>
      </w:r>
      <w:r>
        <w:rPr>
          <w:spacing w:val="-10"/>
        </w:rPr>
        <w:t xml:space="preserve"> </w:t>
      </w:r>
      <w:r>
        <w:t>or</w:t>
      </w:r>
      <w:r>
        <w:rPr>
          <w:spacing w:val="-11"/>
        </w:rPr>
        <w:t xml:space="preserve"> </w:t>
      </w:r>
      <w:r>
        <w:t>services</w:t>
      </w:r>
      <w:r>
        <w:rPr>
          <w:spacing w:val="-11"/>
        </w:rPr>
        <w:t xml:space="preserve"> </w:t>
      </w:r>
      <w:r>
        <w:rPr>
          <w:spacing w:val="-2"/>
        </w:rPr>
        <w:t>costing</w:t>
      </w:r>
    </w:p>
    <w:p w14:paraId="6430E0DD" w14:textId="19A0D0CA" w:rsidR="00F50FA0" w:rsidRPr="00025F38" w:rsidRDefault="0035785A" w:rsidP="00025F38">
      <w:pPr>
        <w:pStyle w:val="BodyText"/>
        <w:spacing w:before="23" w:line="259" w:lineRule="auto"/>
        <w:ind w:right="190"/>
      </w:pPr>
      <w:r>
        <w:t>£100 in 2018 would cost £126 on average in 2024, a 26% increase. Despite these pressures and thanks to our fantastic supporters, our fundraised income has remained consistently</w:t>
      </w:r>
      <w:r>
        <w:rPr>
          <w:spacing w:val="-4"/>
        </w:rPr>
        <w:t xml:space="preserve"> </w:t>
      </w:r>
      <w:r>
        <w:t>high,</w:t>
      </w:r>
      <w:r>
        <w:rPr>
          <w:spacing w:val="-5"/>
        </w:rPr>
        <w:t xml:space="preserve"> </w:t>
      </w:r>
      <w:r>
        <w:t>but</w:t>
      </w:r>
      <w:r>
        <w:rPr>
          <w:spacing w:val="-5"/>
        </w:rPr>
        <w:t xml:space="preserve"> </w:t>
      </w:r>
      <w:r>
        <w:t>it</w:t>
      </w:r>
      <w:r>
        <w:rPr>
          <w:spacing w:val="-4"/>
        </w:rPr>
        <w:t xml:space="preserve"> </w:t>
      </w:r>
      <w:r>
        <w:t>has</w:t>
      </w:r>
      <w:r>
        <w:rPr>
          <w:spacing w:val="-5"/>
        </w:rPr>
        <w:t xml:space="preserve"> </w:t>
      </w:r>
      <w:r>
        <w:t>not</w:t>
      </w:r>
      <w:r>
        <w:rPr>
          <w:spacing w:val="-5"/>
        </w:rPr>
        <w:t xml:space="preserve"> </w:t>
      </w:r>
      <w:r>
        <w:t>kept</w:t>
      </w:r>
      <w:r>
        <w:rPr>
          <w:spacing w:val="-5"/>
        </w:rPr>
        <w:t xml:space="preserve"> </w:t>
      </w:r>
      <w:r>
        <w:t>pace</w:t>
      </w:r>
      <w:r>
        <w:rPr>
          <w:spacing w:val="-11"/>
        </w:rPr>
        <w:t xml:space="preserve"> </w:t>
      </w:r>
      <w:r>
        <w:t>with</w:t>
      </w:r>
      <w:r>
        <w:rPr>
          <w:spacing w:val="-5"/>
        </w:rPr>
        <w:t xml:space="preserve"> </w:t>
      </w:r>
      <w:r>
        <w:t>inﬂation.</w:t>
      </w:r>
      <w:r>
        <w:rPr>
          <w:spacing w:val="-16"/>
        </w:rPr>
        <w:t xml:space="preserve"> </w:t>
      </w:r>
      <w:r>
        <w:t>This,</w:t>
      </w:r>
      <w:r>
        <w:rPr>
          <w:spacing w:val="-5"/>
        </w:rPr>
        <w:t xml:space="preserve"> </w:t>
      </w:r>
      <w:r>
        <w:t>combined</w:t>
      </w:r>
      <w:r>
        <w:rPr>
          <w:spacing w:val="-10"/>
        </w:rPr>
        <w:t xml:space="preserve"> </w:t>
      </w:r>
      <w:r>
        <w:t>with</w:t>
      </w:r>
      <w:r>
        <w:rPr>
          <w:spacing w:val="-5"/>
        </w:rPr>
        <w:t xml:space="preserve"> </w:t>
      </w:r>
      <w:r>
        <w:t>increasing demand for services and the challenges faced by the NHS, has meant several tough choices about where we focus our resources to deliver the greatest impact.</w:t>
      </w:r>
    </w:p>
    <w:p w14:paraId="2D8852F8" w14:textId="2928B47C" w:rsidR="00F50FA0" w:rsidRPr="00025F38" w:rsidRDefault="0035785A" w:rsidP="00025F38">
      <w:pPr>
        <w:pStyle w:val="BodyText"/>
        <w:spacing w:before="240" w:line="259" w:lineRule="auto"/>
        <w:ind w:right="153" w:hanging="1"/>
      </w:pPr>
      <w:r>
        <w:t>We made strategic choices to do fewer things better. This included a signiﬁcant reduction</w:t>
      </w:r>
      <w:r>
        <w:rPr>
          <w:spacing w:val="-4"/>
        </w:rPr>
        <w:t xml:space="preserve"> </w:t>
      </w:r>
      <w:r>
        <w:t>in</w:t>
      </w:r>
      <w:r>
        <w:rPr>
          <w:spacing w:val="-4"/>
        </w:rPr>
        <w:t xml:space="preserve"> </w:t>
      </w:r>
      <w:r>
        <w:t>the</w:t>
      </w:r>
      <w:r>
        <w:rPr>
          <w:spacing w:val="-5"/>
        </w:rPr>
        <w:t xml:space="preserve"> </w:t>
      </w:r>
      <w:r>
        <w:t>size</w:t>
      </w:r>
      <w:r>
        <w:rPr>
          <w:spacing w:val="-6"/>
        </w:rPr>
        <w:t xml:space="preserve"> </w:t>
      </w:r>
      <w:r>
        <w:t>of</w:t>
      </w:r>
      <w:r>
        <w:rPr>
          <w:spacing w:val="-9"/>
        </w:rPr>
        <w:t xml:space="preserve"> </w:t>
      </w:r>
      <w:r>
        <w:t>the</w:t>
      </w:r>
      <w:r>
        <w:rPr>
          <w:spacing w:val="-5"/>
        </w:rPr>
        <w:t xml:space="preserve"> </w:t>
      </w:r>
      <w:r>
        <w:t>organisation,</w:t>
      </w:r>
      <w:r>
        <w:rPr>
          <w:spacing w:val="-5"/>
        </w:rPr>
        <w:t xml:space="preserve"> </w:t>
      </w:r>
      <w:r>
        <w:t>ensuring</w:t>
      </w:r>
      <w:r>
        <w:rPr>
          <w:spacing w:val="-10"/>
        </w:rPr>
        <w:t xml:space="preserve"> </w:t>
      </w:r>
      <w:r>
        <w:t>we</w:t>
      </w:r>
      <w:r>
        <w:rPr>
          <w:spacing w:val="-5"/>
        </w:rPr>
        <w:t xml:space="preserve"> </w:t>
      </w:r>
      <w:r>
        <w:t>are</w:t>
      </w:r>
      <w:r>
        <w:rPr>
          <w:spacing w:val="-5"/>
        </w:rPr>
        <w:t xml:space="preserve"> </w:t>
      </w:r>
      <w:r>
        <w:t>set</w:t>
      </w:r>
      <w:r>
        <w:rPr>
          <w:spacing w:val="-4"/>
        </w:rPr>
        <w:t xml:space="preserve"> </w:t>
      </w:r>
      <w:r>
        <w:t>to</w:t>
      </w:r>
      <w:r>
        <w:rPr>
          <w:spacing w:val="-4"/>
        </w:rPr>
        <w:t xml:space="preserve"> </w:t>
      </w:r>
      <w:r>
        <w:t>deliver</w:t>
      </w:r>
      <w:r>
        <w:rPr>
          <w:spacing w:val="-5"/>
        </w:rPr>
        <w:t xml:space="preserve"> </w:t>
      </w:r>
      <w:r>
        <w:t>our</w:t>
      </w:r>
      <w:r>
        <w:rPr>
          <w:spacing w:val="-5"/>
        </w:rPr>
        <w:t xml:space="preserve"> </w:t>
      </w:r>
      <w:r>
        <w:t>new</w:t>
      </w:r>
      <w:r>
        <w:rPr>
          <w:spacing w:val="-4"/>
        </w:rPr>
        <w:t xml:space="preserve"> </w:t>
      </w:r>
      <w:r>
        <w:t>strategy and operate more efﬁciently in the future. Collective consultations took place across 2024 resulting in a reduction in our headcount of 26%.</w:t>
      </w:r>
      <w:r>
        <w:rPr>
          <w:spacing w:val="-4"/>
        </w:rPr>
        <w:t xml:space="preserve"> </w:t>
      </w:r>
      <w:r>
        <w:t>The transition delivered headcount reductions of £4.6 million, after allowing for redundancy and termination costs of</w:t>
      </w:r>
      <w:r>
        <w:rPr>
          <w:spacing w:val="-2"/>
        </w:rPr>
        <w:t xml:space="preserve"> </w:t>
      </w:r>
      <w:r>
        <w:t>£7.6 million and</w:t>
      </w:r>
      <w:r>
        <w:rPr>
          <w:spacing w:val="-2"/>
        </w:rPr>
        <w:t xml:space="preserve"> </w:t>
      </w:r>
      <w:r>
        <w:t>will deliver substantial annual cost savings in the future of</w:t>
      </w:r>
      <w:r>
        <w:rPr>
          <w:spacing w:val="-2"/>
        </w:rPr>
        <w:t xml:space="preserve"> </w:t>
      </w:r>
      <w:r>
        <w:t>£27 million a year moving forward.</w:t>
      </w:r>
    </w:p>
    <w:p w14:paraId="61E3D007" w14:textId="77777777" w:rsidR="00F50FA0" w:rsidRDefault="0035785A" w:rsidP="00025F38">
      <w:pPr>
        <w:pStyle w:val="Heading5"/>
        <w:spacing w:before="240"/>
        <w:ind w:left="0"/>
      </w:pPr>
      <w:bookmarkStart w:id="62" w:name="Our_income"/>
      <w:bookmarkEnd w:id="62"/>
      <w:r>
        <w:rPr>
          <w:color w:val="008925"/>
        </w:rPr>
        <w:t>Our</w:t>
      </w:r>
      <w:r>
        <w:rPr>
          <w:color w:val="008925"/>
          <w:spacing w:val="-6"/>
        </w:rPr>
        <w:t xml:space="preserve"> </w:t>
      </w:r>
      <w:r>
        <w:rPr>
          <w:color w:val="008925"/>
          <w:spacing w:val="-2"/>
        </w:rPr>
        <w:t>income</w:t>
      </w:r>
    </w:p>
    <w:p w14:paraId="04D8BF06" w14:textId="0F4982F7" w:rsidR="00F50FA0" w:rsidRDefault="0035785A" w:rsidP="00025F38">
      <w:pPr>
        <w:pStyle w:val="BodyText"/>
        <w:spacing w:before="240" w:line="256" w:lineRule="auto"/>
        <w:ind w:right="190"/>
      </w:pPr>
      <w:r>
        <w:t>Despite the continuing challenging fundraising landscape felt throughout 2024, we generated income totalling £245.5 million, an increase of</w:t>
      </w:r>
      <w:r>
        <w:rPr>
          <w:spacing w:val="-1"/>
        </w:rPr>
        <w:t xml:space="preserve"> </w:t>
      </w:r>
      <w:r>
        <w:t>6% from 2023, representing our highest income year since 2017.</w:t>
      </w:r>
      <w:r>
        <w:rPr>
          <w:spacing w:val="-9"/>
        </w:rPr>
        <w:t xml:space="preserve"> </w:t>
      </w:r>
      <w:r>
        <w:t>This is thanks to the generosity and loyalty of</w:t>
      </w:r>
      <w:r>
        <w:rPr>
          <w:spacing w:val="-5"/>
        </w:rPr>
        <w:t xml:space="preserve"> </w:t>
      </w:r>
      <w:r>
        <w:t>our amazing</w:t>
      </w:r>
      <w:r>
        <w:rPr>
          <w:spacing w:val="-4"/>
        </w:rPr>
        <w:t xml:space="preserve"> </w:t>
      </w:r>
      <w:r>
        <w:t>supporters,</w:t>
      </w:r>
      <w:r>
        <w:rPr>
          <w:spacing w:val="-5"/>
        </w:rPr>
        <w:t xml:space="preserve"> </w:t>
      </w:r>
      <w:r>
        <w:t>including</w:t>
      </w:r>
      <w:r>
        <w:rPr>
          <w:spacing w:val="-4"/>
        </w:rPr>
        <w:t xml:space="preserve"> </w:t>
      </w:r>
      <w:r>
        <w:t>those</w:t>
      </w:r>
      <w:r>
        <w:rPr>
          <w:spacing w:val="-11"/>
        </w:rPr>
        <w:t xml:space="preserve"> </w:t>
      </w:r>
      <w:r>
        <w:t>who</w:t>
      </w:r>
      <w:r>
        <w:rPr>
          <w:spacing w:val="-4"/>
        </w:rPr>
        <w:t xml:space="preserve"> </w:t>
      </w:r>
      <w:r>
        <w:t>kindly</w:t>
      </w:r>
      <w:r>
        <w:rPr>
          <w:spacing w:val="-4"/>
        </w:rPr>
        <w:t xml:space="preserve"> </w:t>
      </w:r>
      <w:r>
        <w:t>left</w:t>
      </w:r>
      <w:r>
        <w:rPr>
          <w:spacing w:val="-3"/>
        </w:rPr>
        <w:t xml:space="preserve"> </w:t>
      </w:r>
      <w:r>
        <w:t>Macmillan</w:t>
      </w:r>
      <w:r>
        <w:rPr>
          <w:spacing w:val="-4"/>
        </w:rPr>
        <w:t xml:space="preserve"> </w:t>
      </w:r>
      <w:r>
        <w:t>a</w:t>
      </w:r>
      <w:r>
        <w:rPr>
          <w:spacing w:val="-4"/>
        </w:rPr>
        <w:t xml:space="preserve"> </w:t>
      </w:r>
      <w:r>
        <w:t>gift</w:t>
      </w:r>
      <w:r>
        <w:rPr>
          <w:spacing w:val="-4"/>
        </w:rPr>
        <w:t xml:space="preserve"> </w:t>
      </w:r>
      <w:r>
        <w:t>in</w:t>
      </w:r>
      <w:r>
        <w:rPr>
          <w:spacing w:val="-4"/>
        </w:rPr>
        <w:t xml:space="preserve"> </w:t>
      </w:r>
      <w:r>
        <w:t>their</w:t>
      </w:r>
      <w:r>
        <w:rPr>
          <w:spacing w:val="-11"/>
        </w:rPr>
        <w:t xml:space="preserve"> </w:t>
      </w:r>
      <w:r>
        <w:t>will,</w:t>
      </w:r>
      <w:r>
        <w:rPr>
          <w:spacing w:val="-5"/>
        </w:rPr>
        <w:t xml:space="preserve"> </w:t>
      </w:r>
      <w:r>
        <w:t>along</w:t>
      </w:r>
      <w:r w:rsidR="00B95B5D">
        <w:t xml:space="preserve"> </w:t>
      </w:r>
      <w:r>
        <w:t>with</w:t>
      </w:r>
      <w:r>
        <w:rPr>
          <w:spacing w:val="-5"/>
        </w:rPr>
        <w:t xml:space="preserve"> </w:t>
      </w:r>
      <w:r>
        <w:t>the</w:t>
      </w:r>
      <w:r>
        <w:rPr>
          <w:spacing w:val="-6"/>
        </w:rPr>
        <w:t xml:space="preserve"> </w:t>
      </w:r>
      <w:r>
        <w:t>huge</w:t>
      </w:r>
      <w:r>
        <w:rPr>
          <w:spacing w:val="-6"/>
        </w:rPr>
        <w:t xml:space="preserve"> </w:t>
      </w:r>
      <w:r>
        <w:t>efforts</w:t>
      </w:r>
      <w:r>
        <w:rPr>
          <w:spacing w:val="-5"/>
        </w:rPr>
        <w:t xml:space="preserve"> </w:t>
      </w:r>
      <w:r>
        <w:t>of</w:t>
      </w:r>
      <w:r>
        <w:rPr>
          <w:spacing w:val="-12"/>
        </w:rPr>
        <w:t xml:space="preserve"> </w:t>
      </w:r>
      <w:r>
        <w:t>our</w:t>
      </w:r>
      <w:r>
        <w:rPr>
          <w:spacing w:val="-12"/>
        </w:rPr>
        <w:t xml:space="preserve"> </w:t>
      </w:r>
      <w:r>
        <w:t>volunteers</w:t>
      </w:r>
      <w:r>
        <w:rPr>
          <w:spacing w:val="-6"/>
        </w:rPr>
        <w:t xml:space="preserve"> </w:t>
      </w:r>
      <w:r>
        <w:t>and</w:t>
      </w:r>
      <w:r>
        <w:rPr>
          <w:spacing w:val="-5"/>
        </w:rPr>
        <w:t xml:space="preserve"> </w:t>
      </w:r>
      <w:r>
        <w:t>colleagues.</w:t>
      </w:r>
      <w:r>
        <w:rPr>
          <w:spacing w:val="-5"/>
        </w:rPr>
        <w:t xml:space="preserve"> </w:t>
      </w:r>
      <w:r>
        <w:t>98%</w:t>
      </w:r>
      <w:r>
        <w:rPr>
          <w:spacing w:val="-6"/>
        </w:rPr>
        <w:t xml:space="preserve"> </w:t>
      </w:r>
      <w:r>
        <w:t>of</w:t>
      </w:r>
      <w:r>
        <w:rPr>
          <w:spacing w:val="-12"/>
        </w:rPr>
        <w:t xml:space="preserve"> </w:t>
      </w:r>
      <w:r>
        <w:t>our</w:t>
      </w:r>
      <w:r>
        <w:rPr>
          <w:spacing w:val="-6"/>
        </w:rPr>
        <w:t xml:space="preserve"> </w:t>
      </w:r>
      <w:r>
        <w:t>income</w:t>
      </w:r>
      <w:r>
        <w:rPr>
          <w:spacing w:val="-6"/>
        </w:rPr>
        <w:t xml:space="preserve"> </w:t>
      </w:r>
      <w:r>
        <w:t>(£239.7 million) continues to derive from fundraising activities from the public.</w:t>
      </w:r>
    </w:p>
    <w:p w14:paraId="0A250606" w14:textId="77777777" w:rsidR="00F50FA0" w:rsidRDefault="0035785A" w:rsidP="00025F38">
      <w:pPr>
        <w:pStyle w:val="Heading4"/>
        <w:ind w:left="0"/>
      </w:pPr>
      <w:bookmarkStart w:id="63" w:name="Legacy_and_donation_income"/>
      <w:bookmarkEnd w:id="63"/>
      <w:r>
        <w:rPr>
          <w:color w:val="008925"/>
        </w:rPr>
        <w:t>Legacy</w:t>
      </w:r>
      <w:r>
        <w:rPr>
          <w:color w:val="008925"/>
          <w:spacing w:val="-2"/>
        </w:rPr>
        <w:t xml:space="preserve"> </w:t>
      </w:r>
      <w:r>
        <w:rPr>
          <w:color w:val="008925"/>
        </w:rPr>
        <w:t>and</w:t>
      </w:r>
      <w:r>
        <w:rPr>
          <w:color w:val="008925"/>
          <w:spacing w:val="-2"/>
        </w:rPr>
        <w:t xml:space="preserve"> </w:t>
      </w:r>
      <w:r>
        <w:rPr>
          <w:color w:val="008925"/>
        </w:rPr>
        <w:t>donation</w:t>
      </w:r>
      <w:r>
        <w:rPr>
          <w:color w:val="008925"/>
          <w:spacing w:val="-1"/>
        </w:rPr>
        <w:t xml:space="preserve"> </w:t>
      </w:r>
      <w:r>
        <w:rPr>
          <w:color w:val="008925"/>
          <w:spacing w:val="-2"/>
        </w:rPr>
        <w:t>income</w:t>
      </w:r>
    </w:p>
    <w:p w14:paraId="4964DA89" w14:textId="77777777" w:rsidR="00F50FA0" w:rsidRDefault="0035785A" w:rsidP="00025F38">
      <w:pPr>
        <w:pStyle w:val="BodyText"/>
        <w:spacing w:before="120" w:line="256" w:lineRule="auto"/>
      </w:pPr>
      <w:r>
        <w:t>2024 saw Macmillan achieve a record-breaking year for legacies, breaking the £100 million</w:t>
      </w:r>
      <w:r>
        <w:rPr>
          <w:spacing w:val="-3"/>
        </w:rPr>
        <w:t xml:space="preserve"> </w:t>
      </w:r>
      <w:r>
        <w:t>mark</w:t>
      </w:r>
      <w:r>
        <w:rPr>
          <w:spacing w:val="-3"/>
        </w:rPr>
        <w:t xml:space="preserve"> </w:t>
      </w:r>
      <w:r>
        <w:t>for</w:t>
      </w:r>
      <w:r>
        <w:rPr>
          <w:spacing w:val="-4"/>
        </w:rPr>
        <w:t xml:space="preserve"> </w:t>
      </w:r>
      <w:r>
        <w:t>the</w:t>
      </w:r>
      <w:r>
        <w:rPr>
          <w:spacing w:val="-3"/>
        </w:rPr>
        <w:t xml:space="preserve"> </w:t>
      </w:r>
      <w:r>
        <w:t>ﬁrst</w:t>
      </w:r>
      <w:r>
        <w:rPr>
          <w:spacing w:val="-3"/>
        </w:rPr>
        <w:t xml:space="preserve"> </w:t>
      </w:r>
      <w:r>
        <w:t>time,</w:t>
      </w:r>
      <w:r>
        <w:rPr>
          <w:spacing w:val="-10"/>
        </w:rPr>
        <w:t xml:space="preserve"> </w:t>
      </w:r>
      <w:r>
        <w:t>with</w:t>
      </w:r>
      <w:r>
        <w:rPr>
          <w:spacing w:val="-2"/>
        </w:rPr>
        <w:t xml:space="preserve"> </w:t>
      </w:r>
      <w:r>
        <w:t>an</w:t>
      </w:r>
      <w:r>
        <w:rPr>
          <w:spacing w:val="-3"/>
        </w:rPr>
        <w:t xml:space="preserve"> </w:t>
      </w:r>
      <w:r>
        <w:t>incredible</w:t>
      </w:r>
      <w:r>
        <w:rPr>
          <w:spacing w:val="-4"/>
        </w:rPr>
        <w:t xml:space="preserve"> </w:t>
      </w:r>
      <w:r>
        <w:t>£106</w:t>
      </w:r>
      <w:r>
        <w:rPr>
          <w:spacing w:val="-4"/>
        </w:rPr>
        <w:t xml:space="preserve"> </w:t>
      </w:r>
      <w:r>
        <w:t>million</w:t>
      </w:r>
      <w:r>
        <w:rPr>
          <w:spacing w:val="-3"/>
        </w:rPr>
        <w:t xml:space="preserve"> </w:t>
      </w:r>
      <w:r>
        <w:t>raised.</w:t>
      </w:r>
      <w:r>
        <w:rPr>
          <w:spacing w:val="-14"/>
        </w:rPr>
        <w:t xml:space="preserve"> </w:t>
      </w:r>
      <w:r>
        <w:t>The</w:t>
      </w:r>
      <w:r>
        <w:rPr>
          <w:spacing w:val="-4"/>
        </w:rPr>
        <w:t xml:space="preserve"> </w:t>
      </w:r>
      <w:r>
        <w:t>investment</w:t>
      </w:r>
      <w:r>
        <w:rPr>
          <w:spacing w:val="-10"/>
        </w:rPr>
        <w:t xml:space="preserve"> </w:t>
      </w:r>
      <w:r>
        <w:t>we have</w:t>
      </w:r>
      <w:r>
        <w:rPr>
          <w:spacing w:val="-7"/>
        </w:rPr>
        <w:t xml:space="preserve"> </w:t>
      </w:r>
      <w:r>
        <w:t>made</w:t>
      </w:r>
      <w:r>
        <w:rPr>
          <w:spacing w:val="-7"/>
        </w:rPr>
        <w:t xml:space="preserve"> </w:t>
      </w:r>
      <w:r>
        <w:t>in</w:t>
      </w:r>
      <w:r>
        <w:rPr>
          <w:spacing w:val="-6"/>
        </w:rPr>
        <w:t xml:space="preserve"> </w:t>
      </w:r>
      <w:r>
        <w:t>our</w:t>
      </w:r>
      <w:r>
        <w:rPr>
          <w:spacing w:val="-7"/>
        </w:rPr>
        <w:t xml:space="preserve"> </w:t>
      </w:r>
      <w:r>
        <w:t>legacy</w:t>
      </w:r>
      <w:r>
        <w:rPr>
          <w:spacing w:val="-6"/>
        </w:rPr>
        <w:t xml:space="preserve"> </w:t>
      </w:r>
      <w:r>
        <w:t>strategy</w:t>
      </w:r>
      <w:r>
        <w:rPr>
          <w:spacing w:val="-6"/>
        </w:rPr>
        <w:t xml:space="preserve"> </w:t>
      </w:r>
      <w:r>
        <w:t>to</w:t>
      </w:r>
      <w:r>
        <w:rPr>
          <w:spacing w:val="-6"/>
        </w:rPr>
        <w:t xml:space="preserve"> </w:t>
      </w:r>
      <w:r>
        <w:t>support</w:t>
      </w:r>
      <w:r>
        <w:rPr>
          <w:spacing w:val="-5"/>
        </w:rPr>
        <w:t xml:space="preserve"> </w:t>
      </w:r>
      <w:r>
        <w:t>future</w:t>
      </w:r>
      <w:r>
        <w:rPr>
          <w:spacing w:val="-6"/>
        </w:rPr>
        <w:t xml:space="preserve"> </w:t>
      </w:r>
      <w:r>
        <w:t>income</w:t>
      </w:r>
      <w:r>
        <w:rPr>
          <w:spacing w:val="-7"/>
        </w:rPr>
        <w:t xml:space="preserve"> </w:t>
      </w:r>
      <w:r>
        <w:t>growth</w:t>
      </w:r>
      <w:r>
        <w:rPr>
          <w:spacing w:val="-5"/>
        </w:rPr>
        <w:t xml:space="preserve"> </w:t>
      </w:r>
      <w:r>
        <w:t>over</w:t>
      </w:r>
      <w:r>
        <w:rPr>
          <w:spacing w:val="-6"/>
        </w:rPr>
        <w:t xml:space="preserve"> </w:t>
      </w:r>
      <w:r>
        <w:t>recent</w:t>
      </w:r>
      <w:r>
        <w:rPr>
          <w:spacing w:val="-6"/>
        </w:rPr>
        <w:t xml:space="preserve"> </w:t>
      </w:r>
      <w:r>
        <w:t>years</w:t>
      </w:r>
      <w:r>
        <w:rPr>
          <w:spacing w:val="-7"/>
        </w:rPr>
        <w:t xml:space="preserve"> </w:t>
      </w:r>
      <w:r>
        <w:t>is clearly having an impact, and we saw exceptional growth in 2024 in part due to a substantial reduction in the backlog of</w:t>
      </w:r>
      <w:r>
        <w:rPr>
          <w:spacing w:val="-3"/>
        </w:rPr>
        <w:t xml:space="preserve"> </w:t>
      </w:r>
      <w:r>
        <w:t>probate processing</w:t>
      </w:r>
      <w:r>
        <w:rPr>
          <w:spacing w:val="-1"/>
        </w:rPr>
        <w:t xml:space="preserve"> </w:t>
      </w:r>
      <w:r>
        <w:t>via HM Courts and</w:t>
      </w:r>
      <w:r>
        <w:rPr>
          <w:spacing w:val="-7"/>
        </w:rPr>
        <w:t xml:space="preserve"> </w:t>
      </w:r>
      <w:r>
        <w:t xml:space="preserve">Tribunal </w:t>
      </w:r>
      <w:r>
        <w:rPr>
          <w:spacing w:val="-2"/>
        </w:rPr>
        <w:t>Service.</w:t>
      </w:r>
    </w:p>
    <w:p w14:paraId="3D20A91D" w14:textId="2CA35B5C" w:rsidR="00F50FA0" w:rsidRDefault="0035785A" w:rsidP="00025F38">
      <w:pPr>
        <w:pStyle w:val="BodyText"/>
        <w:spacing w:before="162" w:line="256" w:lineRule="auto"/>
      </w:pPr>
      <w:r>
        <w:t>Legacies were the main driver behind our 6% income growth this year, and they continue to be Macmillan’s biggest single source of revenue, making up 43.2% of our total</w:t>
      </w:r>
      <w:r>
        <w:rPr>
          <w:spacing w:val="-5"/>
        </w:rPr>
        <w:t xml:space="preserve"> </w:t>
      </w:r>
      <w:r>
        <w:t>income,</w:t>
      </w:r>
      <w:r>
        <w:rPr>
          <w:spacing w:val="-4"/>
        </w:rPr>
        <w:t xml:space="preserve"> </w:t>
      </w:r>
      <w:r>
        <w:t>compared</w:t>
      </w:r>
      <w:r>
        <w:rPr>
          <w:spacing w:val="-4"/>
        </w:rPr>
        <w:t xml:space="preserve"> </w:t>
      </w:r>
      <w:r>
        <w:t>to</w:t>
      </w:r>
      <w:r>
        <w:rPr>
          <w:spacing w:val="-4"/>
        </w:rPr>
        <w:t xml:space="preserve"> </w:t>
      </w:r>
      <w:r>
        <w:t>40.5%</w:t>
      </w:r>
      <w:r>
        <w:rPr>
          <w:spacing w:val="-4"/>
        </w:rPr>
        <w:t xml:space="preserve"> </w:t>
      </w:r>
      <w:r>
        <w:t>in</w:t>
      </w:r>
      <w:r>
        <w:rPr>
          <w:spacing w:val="-4"/>
        </w:rPr>
        <w:t xml:space="preserve"> </w:t>
      </w:r>
      <w:r>
        <w:t>2023.</w:t>
      </w:r>
      <w:r>
        <w:rPr>
          <w:spacing w:val="-15"/>
        </w:rPr>
        <w:t xml:space="preserve"> </w:t>
      </w:r>
      <w:r>
        <w:t>With</w:t>
      </w:r>
      <w:r>
        <w:rPr>
          <w:spacing w:val="-4"/>
        </w:rPr>
        <w:t xml:space="preserve"> </w:t>
      </w:r>
      <w:r>
        <w:t>legacies</w:t>
      </w:r>
      <w:r>
        <w:rPr>
          <w:spacing w:val="-4"/>
        </w:rPr>
        <w:t xml:space="preserve"> </w:t>
      </w:r>
      <w:r>
        <w:t>continuing</w:t>
      </w:r>
      <w:r>
        <w:rPr>
          <w:spacing w:val="-4"/>
        </w:rPr>
        <w:t xml:space="preserve"> </w:t>
      </w:r>
      <w:r>
        <w:t>to</w:t>
      </w:r>
      <w:r>
        <w:rPr>
          <w:spacing w:val="-4"/>
        </w:rPr>
        <w:t xml:space="preserve"> </w:t>
      </w:r>
      <w:r>
        <w:t>perform</w:t>
      </w:r>
      <w:r>
        <w:rPr>
          <w:spacing w:val="-4"/>
        </w:rPr>
        <w:t xml:space="preserve"> </w:t>
      </w:r>
      <w:r>
        <w:t>strongly year on year, there has been an increased reliance on this income stream since 2019, when</w:t>
      </w:r>
      <w:r>
        <w:rPr>
          <w:spacing w:val="-5"/>
        </w:rPr>
        <w:t xml:space="preserve"> </w:t>
      </w:r>
      <w:r>
        <w:t>it</w:t>
      </w:r>
      <w:r>
        <w:rPr>
          <w:spacing w:val="-5"/>
        </w:rPr>
        <w:t xml:space="preserve"> </w:t>
      </w:r>
      <w:r>
        <w:t>accounted</w:t>
      </w:r>
      <w:r>
        <w:rPr>
          <w:spacing w:val="-4"/>
        </w:rPr>
        <w:t xml:space="preserve"> </w:t>
      </w:r>
      <w:r>
        <w:t>for</w:t>
      </w:r>
      <w:r>
        <w:rPr>
          <w:spacing w:val="-5"/>
        </w:rPr>
        <w:t xml:space="preserve"> </w:t>
      </w:r>
      <w:r>
        <w:t>only</w:t>
      </w:r>
      <w:r>
        <w:rPr>
          <w:spacing w:val="-5"/>
        </w:rPr>
        <w:t xml:space="preserve"> </w:t>
      </w:r>
      <w:r>
        <w:t>34%</w:t>
      </w:r>
      <w:r>
        <w:rPr>
          <w:spacing w:val="-5"/>
        </w:rPr>
        <w:t xml:space="preserve"> </w:t>
      </w:r>
      <w:r>
        <w:t>of</w:t>
      </w:r>
      <w:r>
        <w:rPr>
          <w:spacing w:val="-10"/>
        </w:rPr>
        <w:t xml:space="preserve"> </w:t>
      </w:r>
      <w:r>
        <w:t>our</w:t>
      </w:r>
      <w:r>
        <w:rPr>
          <w:spacing w:val="-5"/>
        </w:rPr>
        <w:t xml:space="preserve"> </w:t>
      </w:r>
      <w:r>
        <w:t>total</w:t>
      </w:r>
      <w:r>
        <w:rPr>
          <w:spacing w:val="-6"/>
        </w:rPr>
        <w:t xml:space="preserve"> </w:t>
      </w:r>
      <w:r>
        <w:t>income.</w:t>
      </w:r>
      <w:r>
        <w:rPr>
          <w:spacing w:val="40"/>
        </w:rPr>
        <w:t xml:space="preserve"> </w:t>
      </w:r>
      <w:r>
        <w:t>Although</w:t>
      </w:r>
      <w:r>
        <w:rPr>
          <w:spacing w:val="-5"/>
        </w:rPr>
        <w:t xml:space="preserve"> </w:t>
      </w:r>
      <w:r>
        <w:t>legacy</w:t>
      </w:r>
      <w:r>
        <w:rPr>
          <w:spacing w:val="-4"/>
        </w:rPr>
        <w:t xml:space="preserve"> </w:t>
      </w:r>
      <w:r>
        <w:t>income</w:t>
      </w:r>
      <w:r>
        <w:rPr>
          <w:spacing w:val="-5"/>
        </w:rPr>
        <w:t xml:space="preserve"> </w:t>
      </w:r>
      <w:r>
        <w:t>continues to form a core part of</w:t>
      </w:r>
      <w:r>
        <w:rPr>
          <w:spacing w:val="-2"/>
        </w:rPr>
        <w:t xml:space="preserve"> </w:t>
      </w:r>
      <w:r>
        <w:t>our income strategy, over the next 5 years, as part of</w:t>
      </w:r>
      <w:r>
        <w:rPr>
          <w:spacing w:val="-3"/>
        </w:rPr>
        <w:t xml:space="preserve"> </w:t>
      </w:r>
      <w:r>
        <w:t>the 2030 plan, Macmillan will be increasing the focus on diversifying income, looking at new income sources as well as scaling up some existing income streams, such as social investment income.</w:t>
      </w:r>
      <w:r>
        <w:rPr>
          <w:spacing w:val="-4"/>
        </w:rPr>
        <w:t xml:space="preserve"> </w:t>
      </w:r>
      <w:r>
        <w:t xml:space="preserve">You can ﬁnd out more about our legacy work on </w:t>
      </w:r>
      <w:r w:rsidRPr="00816593">
        <w:t>pages 2</w:t>
      </w:r>
      <w:r w:rsidR="008437D1">
        <w:t>5</w:t>
      </w:r>
      <w:r w:rsidR="0089147E" w:rsidRPr="00816593">
        <w:t xml:space="preserve"> </w:t>
      </w:r>
      <w:r w:rsidRPr="00816593">
        <w:t>-</w:t>
      </w:r>
      <w:r w:rsidR="0089147E" w:rsidRPr="00816593">
        <w:t xml:space="preserve"> </w:t>
      </w:r>
      <w:r w:rsidRPr="00816593">
        <w:t>2</w:t>
      </w:r>
      <w:r w:rsidR="008437D1">
        <w:t>6</w:t>
      </w:r>
      <w:r>
        <w:t>.</w:t>
      </w:r>
    </w:p>
    <w:p w14:paraId="2904943B" w14:textId="77777777" w:rsidR="00F50FA0" w:rsidRDefault="0035785A" w:rsidP="00025F38">
      <w:pPr>
        <w:pStyle w:val="BodyText"/>
        <w:spacing w:before="162" w:line="256" w:lineRule="auto"/>
      </w:pPr>
      <w:r>
        <w:t>Our</w:t>
      </w:r>
      <w:r>
        <w:rPr>
          <w:spacing w:val="-3"/>
        </w:rPr>
        <w:t xml:space="preserve"> </w:t>
      </w:r>
      <w:r>
        <w:t>donation</w:t>
      </w:r>
      <w:r>
        <w:rPr>
          <w:spacing w:val="-3"/>
        </w:rPr>
        <w:t xml:space="preserve"> </w:t>
      </w:r>
      <w:r>
        <w:t>income</w:t>
      </w:r>
      <w:r>
        <w:rPr>
          <w:spacing w:val="-4"/>
        </w:rPr>
        <w:t xml:space="preserve"> </w:t>
      </w:r>
      <w:r>
        <w:t>is</w:t>
      </w:r>
      <w:r>
        <w:rPr>
          <w:spacing w:val="-3"/>
        </w:rPr>
        <w:t xml:space="preserve"> </w:t>
      </w:r>
      <w:r>
        <w:t>made</w:t>
      </w:r>
      <w:r>
        <w:rPr>
          <w:spacing w:val="-3"/>
        </w:rPr>
        <w:t xml:space="preserve"> </w:t>
      </w:r>
      <w:r>
        <w:t>up</w:t>
      </w:r>
      <w:r>
        <w:rPr>
          <w:spacing w:val="-3"/>
        </w:rPr>
        <w:t xml:space="preserve"> </w:t>
      </w:r>
      <w:r>
        <w:t>of</w:t>
      </w:r>
      <w:r>
        <w:rPr>
          <w:spacing w:val="-9"/>
        </w:rPr>
        <w:t xml:space="preserve"> </w:t>
      </w:r>
      <w:r>
        <w:t>multiple</w:t>
      </w:r>
      <w:r>
        <w:rPr>
          <w:spacing w:val="-4"/>
        </w:rPr>
        <w:t xml:space="preserve"> </w:t>
      </w:r>
      <w:r>
        <w:t>income</w:t>
      </w:r>
      <w:r>
        <w:rPr>
          <w:spacing w:val="-4"/>
        </w:rPr>
        <w:t xml:space="preserve"> </w:t>
      </w:r>
      <w:r>
        <w:t>streams</w:t>
      </w:r>
      <w:r>
        <w:rPr>
          <w:spacing w:val="-4"/>
        </w:rPr>
        <w:t xml:space="preserve"> </w:t>
      </w:r>
      <w:r>
        <w:t>and</w:t>
      </w:r>
      <w:r>
        <w:rPr>
          <w:spacing w:val="-3"/>
        </w:rPr>
        <w:t xml:space="preserve"> </w:t>
      </w:r>
      <w:r>
        <w:t>totalled</w:t>
      </w:r>
      <w:r>
        <w:rPr>
          <w:spacing w:val="-3"/>
        </w:rPr>
        <w:t xml:space="preserve"> </w:t>
      </w:r>
      <w:r>
        <w:t>£115.3</w:t>
      </w:r>
      <w:r>
        <w:rPr>
          <w:spacing w:val="-4"/>
        </w:rPr>
        <w:t xml:space="preserve"> </w:t>
      </w:r>
      <w:r>
        <w:t>million, a</w:t>
      </w:r>
      <w:r>
        <w:rPr>
          <w:spacing w:val="-2"/>
        </w:rPr>
        <w:t xml:space="preserve"> </w:t>
      </w:r>
      <w:r>
        <w:t>small</w:t>
      </w:r>
      <w:r>
        <w:rPr>
          <w:spacing w:val="-3"/>
        </w:rPr>
        <w:t xml:space="preserve"> </w:t>
      </w:r>
      <w:r>
        <w:t>decrease</w:t>
      </w:r>
      <w:r>
        <w:rPr>
          <w:spacing w:val="-2"/>
        </w:rPr>
        <w:t xml:space="preserve"> </w:t>
      </w:r>
      <w:r>
        <w:t>of</w:t>
      </w:r>
      <w:r>
        <w:rPr>
          <w:spacing w:val="-9"/>
        </w:rPr>
        <w:t xml:space="preserve"> </w:t>
      </w:r>
      <w:r>
        <w:t>£1.2</w:t>
      </w:r>
      <w:r>
        <w:rPr>
          <w:spacing w:val="-2"/>
        </w:rPr>
        <w:t xml:space="preserve"> </w:t>
      </w:r>
      <w:r>
        <w:t>million</w:t>
      </w:r>
      <w:r>
        <w:rPr>
          <w:spacing w:val="-2"/>
        </w:rPr>
        <w:t xml:space="preserve"> </w:t>
      </w:r>
      <w:r>
        <w:t>from</w:t>
      </w:r>
      <w:r>
        <w:rPr>
          <w:spacing w:val="-3"/>
        </w:rPr>
        <w:t xml:space="preserve"> </w:t>
      </w:r>
      <w:r>
        <w:t>2023.</w:t>
      </w:r>
      <w:r>
        <w:rPr>
          <w:spacing w:val="-14"/>
        </w:rPr>
        <w:t xml:space="preserve"> </w:t>
      </w:r>
      <w:r>
        <w:t>This</w:t>
      </w:r>
      <w:r>
        <w:rPr>
          <w:spacing w:val="-3"/>
        </w:rPr>
        <w:t xml:space="preserve"> </w:t>
      </w:r>
      <w:r>
        <w:t>includes</w:t>
      </w:r>
      <w:r>
        <w:rPr>
          <w:spacing w:val="-3"/>
        </w:rPr>
        <w:t xml:space="preserve"> </w:t>
      </w:r>
      <w:r>
        <w:t>income</w:t>
      </w:r>
      <w:r>
        <w:rPr>
          <w:spacing w:val="-2"/>
        </w:rPr>
        <w:t xml:space="preserve"> </w:t>
      </w:r>
      <w:r>
        <w:t>raised</w:t>
      </w:r>
      <w:r>
        <w:rPr>
          <w:spacing w:val="-2"/>
        </w:rPr>
        <w:t xml:space="preserve"> </w:t>
      </w:r>
      <w:r>
        <w:t>through</w:t>
      </w:r>
      <w:r>
        <w:rPr>
          <w:spacing w:val="-1"/>
        </w:rPr>
        <w:t xml:space="preserve"> </w:t>
      </w:r>
      <w:r>
        <w:t>national events,</w:t>
      </w:r>
      <w:r>
        <w:rPr>
          <w:spacing w:val="-2"/>
        </w:rPr>
        <w:t xml:space="preserve"> </w:t>
      </w:r>
      <w:r>
        <w:t>such</w:t>
      </w:r>
      <w:r>
        <w:rPr>
          <w:spacing w:val="-2"/>
        </w:rPr>
        <w:t xml:space="preserve"> </w:t>
      </w:r>
      <w:r>
        <w:t>as</w:t>
      </w:r>
      <w:r>
        <w:rPr>
          <w:spacing w:val="-2"/>
        </w:rPr>
        <w:t xml:space="preserve"> </w:t>
      </w:r>
      <w:r>
        <w:t>the</w:t>
      </w:r>
      <w:r>
        <w:rPr>
          <w:spacing w:val="-2"/>
        </w:rPr>
        <w:t xml:space="preserve"> </w:t>
      </w:r>
      <w:r>
        <w:t>Macmillan</w:t>
      </w:r>
      <w:r>
        <w:rPr>
          <w:spacing w:val="-2"/>
        </w:rPr>
        <w:t xml:space="preserve"> </w:t>
      </w:r>
      <w:r>
        <w:t>Coffee</w:t>
      </w:r>
      <w:r>
        <w:rPr>
          <w:spacing w:val="-2"/>
        </w:rPr>
        <w:t xml:space="preserve"> </w:t>
      </w:r>
      <w:r>
        <w:t>Morning,</w:t>
      </w:r>
      <w:r>
        <w:rPr>
          <w:spacing w:val="-2"/>
        </w:rPr>
        <w:t xml:space="preserve"> </w:t>
      </w:r>
      <w:r>
        <w:t>challenge</w:t>
      </w:r>
      <w:r>
        <w:rPr>
          <w:spacing w:val="-2"/>
        </w:rPr>
        <w:t xml:space="preserve"> </w:t>
      </w:r>
      <w:r>
        <w:t>events,</w:t>
      </w:r>
      <w:r>
        <w:rPr>
          <w:spacing w:val="-2"/>
        </w:rPr>
        <w:t xml:space="preserve"> </w:t>
      </w:r>
      <w:r>
        <w:t>corporate</w:t>
      </w:r>
      <w:r>
        <w:rPr>
          <w:spacing w:val="-2"/>
        </w:rPr>
        <w:t xml:space="preserve"> </w:t>
      </w:r>
      <w:r>
        <w:t>supporters, direct marketing, trusts and major donors, as well as income generated by our active volunteer fundraising committees across the UK.</w:t>
      </w:r>
      <w:r>
        <w:rPr>
          <w:spacing w:val="-3"/>
        </w:rPr>
        <w:t xml:space="preserve"> </w:t>
      </w:r>
      <w:r>
        <w:t xml:space="preserve">The decrease mainly arose from a reduction in corporate income due to the Omaze partnership in 2023 not being repeated in 2024, alongside smaller decreases across direct marketing and general </w:t>
      </w:r>
      <w:r>
        <w:rPr>
          <w:spacing w:val="-2"/>
        </w:rPr>
        <w:t>donations.</w:t>
      </w:r>
    </w:p>
    <w:p w14:paraId="2FB754FB" w14:textId="77777777" w:rsidR="00F50FA0" w:rsidRDefault="0035785A" w:rsidP="00C24B9D">
      <w:pPr>
        <w:pStyle w:val="BodyText"/>
        <w:spacing w:before="162" w:line="256" w:lineRule="auto"/>
      </w:pPr>
      <w:r>
        <w:t>2024</w:t>
      </w:r>
      <w:r>
        <w:rPr>
          <w:spacing w:val="-7"/>
        </w:rPr>
        <w:t xml:space="preserve"> </w:t>
      </w:r>
      <w:r>
        <w:t>saw</w:t>
      </w:r>
      <w:r>
        <w:rPr>
          <w:spacing w:val="-5"/>
        </w:rPr>
        <w:t xml:space="preserve"> </w:t>
      </w:r>
      <w:r>
        <w:t>a</w:t>
      </w:r>
      <w:r>
        <w:rPr>
          <w:spacing w:val="-5"/>
        </w:rPr>
        <w:t xml:space="preserve"> </w:t>
      </w:r>
      <w:r>
        <w:t>strong</w:t>
      </w:r>
      <w:r>
        <w:rPr>
          <w:spacing w:val="-6"/>
        </w:rPr>
        <w:t xml:space="preserve"> </w:t>
      </w:r>
      <w:r>
        <w:t>performance</w:t>
      </w:r>
      <w:r>
        <w:rPr>
          <w:spacing w:val="-7"/>
        </w:rPr>
        <w:t xml:space="preserve"> </w:t>
      </w:r>
      <w:r>
        <w:t>on</w:t>
      </w:r>
      <w:r>
        <w:rPr>
          <w:spacing w:val="-5"/>
        </w:rPr>
        <w:t xml:space="preserve"> </w:t>
      </w:r>
      <w:r>
        <w:t>our</w:t>
      </w:r>
      <w:r>
        <w:rPr>
          <w:spacing w:val="-6"/>
        </w:rPr>
        <w:t xml:space="preserve"> </w:t>
      </w:r>
      <w:r>
        <w:t>ﬂagship</w:t>
      </w:r>
      <w:r>
        <w:rPr>
          <w:spacing w:val="-6"/>
        </w:rPr>
        <w:t xml:space="preserve"> </w:t>
      </w:r>
      <w:r>
        <w:t>fundraising</w:t>
      </w:r>
      <w:r>
        <w:rPr>
          <w:spacing w:val="-6"/>
        </w:rPr>
        <w:t xml:space="preserve"> </w:t>
      </w:r>
      <w:r>
        <w:t>event,</w:t>
      </w:r>
      <w:r>
        <w:rPr>
          <w:spacing w:val="-6"/>
        </w:rPr>
        <w:t xml:space="preserve"> </w:t>
      </w:r>
      <w:r>
        <w:t>Macmillan</w:t>
      </w:r>
      <w:r>
        <w:rPr>
          <w:spacing w:val="-6"/>
        </w:rPr>
        <w:t xml:space="preserve"> </w:t>
      </w:r>
      <w:r>
        <w:t>Coffee Morning, which raised £17.1million, an increase from £16.8 million in 2023.</w:t>
      </w:r>
    </w:p>
    <w:p w14:paraId="2743E7D8" w14:textId="77777777" w:rsidR="00F50FA0" w:rsidRDefault="0035785A" w:rsidP="00C24B9D">
      <w:pPr>
        <w:pStyle w:val="BodyText"/>
        <w:spacing w:before="161" w:line="256" w:lineRule="auto"/>
      </w:pPr>
      <w:r>
        <w:t>Our challenge events fundraising portfolio continues to grow in popularity with Mighty Hikes</w:t>
      </w:r>
      <w:r>
        <w:rPr>
          <w:spacing w:val="-5"/>
        </w:rPr>
        <w:t xml:space="preserve"> </w:t>
      </w:r>
      <w:r>
        <w:t>at</w:t>
      </w:r>
      <w:r>
        <w:rPr>
          <w:spacing w:val="-4"/>
        </w:rPr>
        <w:t xml:space="preserve"> </w:t>
      </w:r>
      <w:r>
        <w:t>the</w:t>
      </w:r>
      <w:r>
        <w:rPr>
          <w:spacing w:val="-4"/>
        </w:rPr>
        <w:t xml:space="preserve"> </w:t>
      </w:r>
      <w:r>
        <w:t>helm.</w:t>
      </w:r>
      <w:r>
        <w:rPr>
          <w:spacing w:val="-4"/>
        </w:rPr>
        <w:t xml:space="preserve"> </w:t>
      </w:r>
      <w:r>
        <w:t>Overall,</w:t>
      </w:r>
      <w:r>
        <w:rPr>
          <w:spacing w:val="-5"/>
        </w:rPr>
        <w:t xml:space="preserve"> </w:t>
      </w:r>
      <w:r>
        <w:t>our</w:t>
      </w:r>
      <w:r>
        <w:rPr>
          <w:spacing w:val="-4"/>
        </w:rPr>
        <w:t xml:space="preserve"> </w:t>
      </w:r>
      <w:r>
        <w:t>challenge</w:t>
      </w:r>
      <w:r>
        <w:rPr>
          <w:spacing w:val="-5"/>
        </w:rPr>
        <w:t xml:space="preserve"> </w:t>
      </w:r>
      <w:r>
        <w:t>events</w:t>
      </w:r>
      <w:r>
        <w:rPr>
          <w:spacing w:val="-5"/>
        </w:rPr>
        <w:t xml:space="preserve"> </w:t>
      </w:r>
      <w:r>
        <w:t>exceeded</w:t>
      </w:r>
      <w:r>
        <w:rPr>
          <w:spacing w:val="-4"/>
        </w:rPr>
        <w:t xml:space="preserve"> </w:t>
      </w:r>
      <w:r>
        <w:t>£30</w:t>
      </w:r>
      <w:r>
        <w:rPr>
          <w:spacing w:val="-4"/>
        </w:rPr>
        <w:t xml:space="preserve"> </w:t>
      </w:r>
      <w:r>
        <w:t>million</w:t>
      </w:r>
      <w:r>
        <w:rPr>
          <w:spacing w:val="-4"/>
        </w:rPr>
        <w:t xml:space="preserve"> </w:t>
      </w:r>
      <w:r>
        <w:t>for</w:t>
      </w:r>
      <w:r>
        <w:rPr>
          <w:spacing w:val="-5"/>
        </w:rPr>
        <w:t xml:space="preserve"> </w:t>
      </w:r>
      <w:r>
        <w:t>the</w:t>
      </w:r>
      <w:r>
        <w:rPr>
          <w:spacing w:val="-4"/>
        </w:rPr>
        <w:t xml:space="preserve"> </w:t>
      </w:r>
      <w:r>
        <w:t>ﬁrst</w:t>
      </w:r>
      <w:r>
        <w:rPr>
          <w:spacing w:val="-4"/>
        </w:rPr>
        <w:t xml:space="preserve"> </w:t>
      </w:r>
      <w:r>
        <w:t>time</w:t>
      </w:r>
      <w:r>
        <w:rPr>
          <w:spacing w:val="-5"/>
        </w:rPr>
        <w:t xml:space="preserve"> </w:t>
      </w:r>
      <w:r>
        <w:t>in its history, achieving £31.2 million.</w:t>
      </w:r>
    </w:p>
    <w:p w14:paraId="732207F5" w14:textId="198AE358" w:rsidR="00F50FA0" w:rsidRDefault="0035785A" w:rsidP="00025F38">
      <w:pPr>
        <w:pStyle w:val="BodyText"/>
        <w:spacing w:before="160" w:line="256" w:lineRule="auto"/>
        <w:ind w:left="1" w:right="190" w:hanging="1"/>
      </w:pPr>
      <w:r>
        <w:t>Within that portfolio, Macmillan has added HYROX, the global ﬁtness event, and are signed up as the exclusive charity partner. HYROX has really taken off</w:t>
      </w:r>
      <w:r>
        <w:rPr>
          <w:spacing w:val="-1"/>
        </w:rPr>
        <w:t xml:space="preserve"> </w:t>
      </w:r>
      <w:r>
        <w:t>during 2024, raising</w:t>
      </w:r>
      <w:r>
        <w:rPr>
          <w:spacing w:val="-4"/>
        </w:rPr>
        <w:t xml:space="preserve"> </w:t>
      </w:r>
      <w:r>
        <w:t>an</w:t>
      </w:r>
      <w:r>
        <w:rPr>
          <w:spacing w:val="-4"/>
        </w:rPr>
        <w:t xml:space="preserve"> </w:t>
      </w:r>
      <w:r>
        <w:t>amazing</w:t>
      </w:r>
      <w:r>
        <w:rPr>
          <w:spacing w:val="-4"/>
        </w:rPr>
        <w:t xml:space="preserve"> </w:t>
      </w:r>
      <w:r>
        <w:t>£2.4</w:t>
      </w:r>
      <w:r>
        <w:rPr>
          <w:spacing w:val="-4"/>
        </w:rPr>
        <w:t xml:space="preserve"> </w:t>
      </w:r>
      <w:r>
        <w:t>million</w:t>
      </w:r>
      <w:r>
        <w:rPr>
          <w:spacing w:val="-4"/>
        </w:rPr>
        <w:t xml:space="preserve"> </w:t>
      </w:r>
      <w:r>
        <w:t>as</w:t>
      </w:r>
      <w:r>
        <w:rPr>
          <w:spacing w:val="-5"/>
        </w:rPr>
        <w:t xml:space="preserve"> </w:t>
      </w:r>
      <w:r>
        <w:t>supporters</w:t>
      </w:r>
      <w:r>
        <w:rPr>
          <w:spacing w:val="-5"/>
        </w:rPr>
        <w:t xml:space="preserve"> </w:t>
      </w:r>
      <w:r>
        <w:t>have</w:t>
      </w:r>
      <w:r>
        <w:rPr>
          <w:spacing w:val="-5"/>
        </w:rPr>
        <w:t xml:space="preserve"> </w:t>
      </w:r>
      <w:r>
        <w:t>taken</w:t>
      </w:r>
      <w:r>
        <w:rPr>
          <w:spacing w:val="-4"/>
        </w:rPr>
        <w:t xml:space="preserve"> </w:t>
      </w:r>
      <w:r>
        <w:t>on</w:t>
      </w:r>
      <w:r>
        <w:rPr>
          <w:spacing w:val="-4"/>
        </w:rPr>
        <w:t xml:space="preserve"> </w:t>
      </w:r>
      <w:r>
        <w:t>this</w:t>
      </w:r>
      <w:r>
        <w:rPr>
          <w:spacing w:val="-5"/>
        </w:rPr>
        <w:t xml:space="preserve"> </w:t>
      </w:r>
      <w:r>
        <w:t>challenge</w:t>
      </w:r>
      <w:r>
        <w:rPr>
          <w:spacing w:val="-5"/>
        </w:rPr>
        <w:t xml:space="preserve"> </w:t>
      </w:r>
      <w:r>
        <w:t>to</w:t>
      </w:r>
      <w:r>
        <w:rPr>
          <w:spacing w:val="-4"/>
        </w:rPr>
        <w:t xml:space="preserve"> </w:t>
      </w:r>
      <w:r>
        <w:t>raise</w:t>
      </w:r>
      <w:r>
        <w:rPr>
          <w:spacing w:val="-10"/>
        </w:rPr>
        <w:t xml:space="preserve"> </w:t>
      </w:r>
      <w:r>
        <w:t>vital funds for us.</w:t>
      </w:r>
      <w:r>
        <w:rPr>
          <w:spacing w:val="40"/>
        </w:rPr>
        <w:t xml:space="preserve"> </w:t>
      </w:r>
      <w:r>
        <w:t>For more information on how</w:t>
      </w:r>
      <w:r>
        <w:rPr>
          <w:spacing w:val="-4"/>
        </w:rPr>
        <w:t xml:space="preserve"> </w:t>
      </w:r>
      <w:r>
        <w:t xml:space="preserve">we have raised money, </w:t>
      </w:r>
      <w:r w:rsidR="00110DF7" w:rsidRPr="00F92533">
        <w:t xml:space="preserve">see </w:t>
      </w:r>
      <w:r w:rsidR="00110DF7" w:rsidRPr="00816593">
        <w:t>pages 2</w:t>
      </w:r>
      <w:r w:rsidR="007831CD">
        <w:t>5</w:t>
      </w:r>
      <w:r w:rsidR="00110DF7" w:rsidRPr="00816593">
        <w:t xml:space="preserve"> – 2</w:t>
      </w:r>
      <w:r w:rsidR="008B4052">
        <w:t>9</w:t>
      </w:r>
      <w:r>
        <w:t>.</w:t>
      </w:r>
    </w:p>
    <w:p w14:paraId="7B982E92" w14:textId="77777777" w:rsidR="00F50FA0" w:rsidRDefault="0035785A" w:rsidP="00C24B9D">
      <w:pPr>
        <w:pStyle w:val="Heading4"/>
        <w:spacing w:before="160"/>
        <w:ind w:left="0"/>
      </w:pPr>
      <w:bookmarkStart w:id="64" w:name="Our_services_and_spend"/>
      <w:bookmarkEnd w:id="64"/>
      <w:r>
        <w:rPr>
          <w:color w:val="008925"/>
        </w:rPr>
        <w:t>Our</w:t>
      </w:r>
      <w:r>
        <w:rPr>
          <w:color w:val="008925"/>
          <w:spacing w:val="-2"/>
        </w:rPr>
        <w:t xml:space="preserve"> </w:t>
      </w:r>
      <w:r>
        <w:rPr>
          <w:color w:val="008925"/>
        </w:rPr>
        <w:t>services</w:t>
      </w:r>
      <w:r>
        <w:rPr>
          <w:color w:val="008925"/>
          <w:spacing w:val="-1"/>
        </w:rPr>
        <w:t xml:space="preserve"> </w:t>
      </w:r>
      <w:r>
        <w:rPr>
          <w:color w:val="008925"/>
        </w:rPr>
        <w:t>and</w:t>
      </w:r>
      <w:r>
        <w:rPr>
          <w:color w:val="008925"/>
          <w:spacing w:val="-1"/>
        </w:rPr>
        <w:t xml:space="preserve"> </w:t>
      </w:r>
      <w:r>
        <w:rPr>
          <w:color w:val="008925"/>
          <w:spacing w:val="-4"/>
        </w:rPr>
        <w:t>spend</w:t>
      </w:r>
    </w:p>
    <w:p w14:paraId="003ADA29" w14:textId="222A0B39" w:rsidR="00F50FA0" w:rsidRDefault="0035785A" w:rsidP="00025F38">
      <w:pPr>
        <w:pStyle w:val="BodyText"/>
        <w:spacing w:before="120" w:line="259" w:lineRule="auto"/>
      </w:pPr>
      <w:r>
        <w:t>Our</w:t>
      </w:r>
      <w:r>
        <w:rPr>
          <w:spacing w:val="-3"/>
        </w:rPr>
        <w:t xml:space="preserve"> </w:t>
      </w:r>
      <w:r>
        <w:t>priority</w:t>
      </w:r>
      <w:r>
        <w:rPr>
          <w:spacing w:val="-2"/>
        </w:rPr>
        <w:t xml:space="preserve"> </w:t>
      </w:r>
      <w:r>
        <w:t>continues</w:t>
      </w:r>
      <w:r>
        <w:rPr>
          <w:spacing w:val="-3"/>
        </w:rPr>
        <w:t xml:space="preserve"> </w:t>
      </w:r>
      <w:r>
        <w:t>to</w:t>
      </w:r>
      <w:r>
        <w:rPr>
          <w:spacing w:val="-3"/>
        </w:rPr>
        <w:t xml:space="preserve"> </w:t>
      </w:r>
      <w:r>
        <w:t>be</w:t>
      </w:r>
      <w:r>
        <w:rPr>
          <w:spacing w:val="-4"/>
        </w:rPr>
        <w:t xml:space="preserve"> </w:t>
      </w:r>
      <w:r>
        <w:t>to</w:t>
      </w:r>
      <w:r>
        <w:rPr>
          <w:spacing w:val="-3"/>
        </w:rPr>
        <w:t xml:space="preserve"> </w:t>
      </w:r>
      <w:r>
        <w:t>spend</w:t>
      </w:r>
      <w:r>
        <w:rPr>
          <w:spacing w:val="-3"/>
        </w:rPr>
        <w:t xml:space="preserve"> </w:t>
      </w:r>
      <w:r>
        <w:t>as</w:t>
      </w:r>
      <w:r>
        <w:rPr>
          <w:spacing w:val="-4"/>
        </w:rPr>
        <w:t xml:space="preserve"> </w:t>
      </w:r>
      <w:r>
        <w:t>much</w:t>
      </w:r>
      <w:r>
        <w:rPr>
          <w:spacing w:val="-2"/>
        </w:rPr>
        <w:t xml:space="preserve"> </w:t>
      </w:r>
      <w:r>
        <w:t>of</w:t>
      </w:r>
      <w:r>
        <w:rPr>
          <w:spacing w:val="-10"/>
        </w:rPr>
        <w:t xml:space="preserve"> </w:t>
      </w:r>
      <w:r>
        <w:t>our</w:t>
      </w:r>
      <w:r>
        <w:rPr>
          <w:spacing w:val="-3"/>
        </w:rPr>
        <w:t xml:space="preserve"> </w:t>
      </w:r>
      <w:r>
        <w:t>money</w:t>
      </w:r>
      <w:r>
        <w:rPr>
          <w:spacing w:val="-3"/>
        </w:rPr>
        <w:t xml:space="preserve"> </w:t>
      </w:r>
      <w:r>
        <w:t>as</w:t>
      </w:r>
      <w:r>
        <w:rPr>
          <w:spacing w:val="-4"/>
        </w:rPr>
        <w:t xml:space="preserve"> </w:t>
      </w:r>
      <w:r>
        <w:t>possible</w:t>
      </w:r>
      <w:r>
        <w:rPr>
          <w:spacing w:val="-4"/>
        </w:rPr>
        <w:t xml:space="preserve"> </w:t>
      </w:r>
      <w:r>
        <w:t>on</w:t>
      </w:r>
      <w:r>
        <w:rPr>
          <w:spacing w:val="-3"/>
        </w:rPr>
        <w:t xml:space="preserve"> </w:t>
      </w:r>
      <w:r>
        <w:t>achieving impact for people living with cancer. In line</w:t>
      </w:r>
      <w:r>
        <w:rPr>
          <w:spacing w:val="-2"/>
        </w:rPr>
        <w:t xml:space="preserve"> </w:t>
      </w:r>
      <w:r>
        <w:t>with a return to a balanced budget and move towards our new strategy, charitable expenditure reduced by £34.5 million to</w:t>
      </w:r>
      <w:r w:rsidR="00C24B9D">
        <w:t xml:space="preserve"> </w:t>
      </w:r>
      <w:r>
        <w:t>£150.4</w:t>
      </w:r>
      <w:r>
        <w:rPr>
          <w:spacing w:val="-13"/>
        </w:rPr>
        <w:t xml:space="preserve"> </w:t>
      </w:r>
      <w:r>
        <w:t>million.</w:t>
      </w:r>
      <w:r>
        <w:rPr>
          <w:spacing w:val="-15"/>
        </w:rPr>
        <w:t xml:space="preserve"> </w:t>
      </w:r>
      <w:r>
        <w:t>The</w:t>
      </w:r>
      <w:r>
        <w:rPr>
          <w:spacing w:val="-10"/>
        </w:rPr>
        <w:t xml:space="preserve"> </w:t>
      </w:r>
      <w:r>
        <w:t>decrease</w:t>
      </w:r>
      <w:r>
        <w:rPr>
          <w:spacing w:val="-14"/>
        </w:rPr>
        <w:t xml:space="preserve"> </w:t>
      </w:r>
      <w:r>
        <w:t>was</w:t>
      </w:r>
      <w:r>
        <w:rPr>
          <w:spacing w:val="-9"/>
        </w:rPr>
        <w:t xml:space="preserve"> </w:t>
      </w:r>
      <w:r>
        <w:t>primarily</w:t>
      </w:r>
      <w:r>
        <w:rPr>
          <w:spacing w:val="-8"/>
        </w:rPr>
        <w:t xml:space="preserve"> </w:t>
      </w:r>
      <w:r>
        <w:t>due</w:t>
      </w:r>
      <w:r>
        <w:rPr>
          <w:spacing w:val="-9"/>
        </w:rPr>
        <w:t xml:space="preserve"> </w:t>
      </w:r>
      <w:r>
        <w:t>to</w:t>
      </w:r>
      <w:r>
        <w:rPr>
          <w:spacing w:val="-8"/>
        </w:rPr>
        <w:t xml:space="preserve"> </w:t>
      </w:r>
      <w:r>
        <w:t>a</w:t>
      </w:r>
      <w:r>
        <w:rPr>
          <w:spacing w:val="-8"/>
        </w:rPr>
        <w:t xml:space="preserve"> </w:t>
      </w:r>
      <w:r>
        <w:t>reduction</w:t>
      </w:r>
      <w:r>
        <w:rPr>
          <w:spacing w:val="-9"/>
        </w:rPr>
        <w:t xml:space="preserve"> </w:t>
      </w:r>
      <w:r>
        <w:t>in</w:t>
      </w:r>
      <w:r>
        <w:rPr>
          <w:spacing w:val="-8"/>
        </w:rPr>
        <w:t xml:space="preserve"> </w:t>
      </w:r>
      <w:r>
        <w:t>grant</w:t>
      </w:r>
      <w:r>
        <w:rPr>
          <w:spacing w:val="-8"/>
        </w:rPr>
        <w:t xml:space="preserve"> </w:t>
      </w:r>
      <w:r>
        <w:t>expenditure</w:t>
      </w:r>
      <w:r>
        <w:rPr>
          <w:spacing w:val="-9"/>
        </w:rPr>
        <w:t xml:space="preserve"> </w:t>
      </w:r>
      <w:r>
        <w:rPr>
          <w:spacing w:val="-5"/>
        </w:rPr>
        <w:t>of</w:t>
      </w:r>
      <w:r w:rsidR="00C24B9D">
        <w:t xml:space="preserve"> </w:t>
      </w:r>
      <w:r>
        <w:t>£20.8 million to support the future strategic direction to move towards supporting communities, system change and social investments, with the remaining decrease coming</w:t>
      </w:r>
      <w:r>
        <w:rPr>
          <w:spacing w:val="-4"/>
        </w:rPr>
        <w:t xml:space="preserve"> </w:t>
      </w:r>
      <w:r>
        <w:t>from</w:t>
      </w:r>
      <w:r>
        <w:rPr>
          <w:spacing w:val="-5"/>
        </w:rPr>
        <w:t xml:space="preserve"> </w:t>
      </w:r>
      <w:r>
        <w:t>planned</w:t>
      </w:r>
      <w:r>
        <w:rPr>
          <w:spacing w:val="-4"/>
        </w:rPr>
        <w:t xml:space="preserve"> </w:t>
      </w:r>
      <w:r>
        <w:t>reductions</w:t>
      </w:r>
      <w:r>
        <w:rPr>
          <w:spacing w:val="-5"/>
        </w:rPr>
        <w:t xml:space="preserve"> </w:t>
      </w:r>
      <w:r>
        <w:t>to</w:t>
      </w:r>
      <w:r>
        <w:rPr>
          <w:spacing w:val="-4"/>
        </w:rPr>
        <w:t xml:space="preserve"> </w:t>
      </w:r>
      <w:r>
        <w:t>bring</w:t>
      </w:r>
      <w:r>
        <w:rPr>
          <w:spacing w:val="-4"/>
        </w:rPr>
        <w:t xml:space="preserve"> </w:t>
      </w:r>
      <w:r>
        <w:t>our</w:t>
      </w:r>
      <w:r>
        <w:rPr>
          <w:spacing w:val="-3"/>
        </w:rPr>
        <w:t xml:space="preserve"> </w:t>
      </w:r>
      <w:r>
        <w:t>expenditure</w:t>
      </w:r>
      <w:r>
        <w:rPr>
          <w:spacing w:val="-4"/>
        </w:rPr>
        <w:t xml:space="preserve"> </w:t>
      </w:r>
      <w:r>
        <w:t>in</w:t>
      </w:r>
      <w:r>
        <w:rPr>
          <w:spacing w:val="-4"/>
        </w:rPr>
        <w:t xml:space="preserve"> </w:t>
      </w:r>
      <w:r>
        <w:t>line</w:t>
      </w:r>
      <w:r>
        <w:rPr>
          <w:spacing w:val="-11"/>
        </w:rPr>
        <w:t xml:space="preserve"> </w:t>
      </w:r>
      <w:r>
        <w:t>with</w:t>
      </w:r>
      <w:r>
        <w:rPr>
          <w:spacing w:val="-3"/>
        </w:rPr>
        <w:t xml:space="preserve"> </w:t>
      </w:r>
      <w:r>
        <w:t>our</w:t>
      </w:r>
      <w:r>
        <w:rPr>
          <w:spacing w:val="-5"/>
        </w:rPr>
        <w:t xml:space="preserve"> </w:t>
      </w:r>
      <w:r>
        <w:t>income.</w:t>
      </w:r>
      <w:r>
        <w:rPr>
          <w:spacing w:val="-4"/>
        </w:rPr>
        <w:t xml:space="preserve"> </w:t>
      </w:r>
      <w:r>
        <w:t>Our</w:t>
      </w:r>
      <w:r w:rsidR="00C24B9D">
        <w:t xml:space="preserve"> </w:t>
      </w:r>
      <w:r>
        <w:t>strategic</w:t>
      </w:r>
      <w:r>
        <w:rPr>
          <w:spacing w:val="-4"/>
        </w:rPr>
        <w:t xml:space="preserve"> </w:t>
      </w:r>
      <w:r>
        <w:t>report</w:t>
      </w:r>
      <w:r>
        <w:rPr>
          <w:spacing w:val="-5"/>
        </w:rPr>
        <w:t xml:space="preserve"> </w:t>
      </w:r>
      <w:r>
        <w:t>on</w:t>
      </w:r>
      <w:r>
        <w:rPr>
          <w:spacing w:val="-4"/>
        </w:rPr>
        <w:t xml:space="preserve"> </w:t>
      </w:r>
      <w:r w:rsidRPr="00247484">
        <w:t>pages</w:t>
      </w:r>
      <w:r w:rsidRPr="00247484">
        <w:rPr>
          <w:spacing w:val="-4"/>
        </w:rPr>
        <w:t xml:space="preserve"> </w:t>
      </w:r>
      <w:r w:rsidRPr="00247484">
        <w:t>10</w:t>
      </w:r>
      <w:r w:rsidRPr="00247484">
        <w:rPr>
          <w:spacing w:val="-4"/>
        </w:rPr>
        <w:t xml:space="preserve"> </w:t>
      </w:r>
      <w:r w:rsidR="001E3C2B" w:rsidRPr="00247484">
        <w:t>–</w:t>
      </w:r>
      <w:r w:rsidRPr="00247484">
        <w:rPr>
          <w:spacing w:val="-4"/>
        </w:rPr>
        <w:t xml:space="preserve"> </w:t>
      </w:r>
      <w:r w:rsidRPr="00247484">
        <w:t>3</w:t>
      </w:r>
      <w:r w:rsidR="00F556EB">
        <w:t>5</w:t>
      </w:r>
      <w:r>
        <w:rPr>
          <w:spacing w:val="-5"/>
        </w:rPr>
        <w:t xml:space="preserve"> </w:t>
      </w:r>
      <w:r>
        <w:t>explains</w:t>
      </w:r>
      <w:r>
        <w:rPr>
          <w:spacing w:val="-11"/>
        </w:rPr>
        <w:t xml:space="preserve"> </w:t>
      </w:r>
      <w:r>
        <w:t>what</w:t>
      </w:r>
      <w:r>
        <w:rPr>
          <w:spacing w:val="-11"/>
        </w:rPr>
        <w:t xml:space="preserve"> </w:t>
      </w:r>
      <w:r>
        <w:t>we</w:t>
      </w:r>
      <w:r>
        <w:rPr>
          <w:spacing w:val="-5"/>
        </w:rPr>
        <w:t xml:space="preserve"> </w:t>
      </w:r>
      <w:r>
        <w:t>did</w:t>
      </w:r>
      <w:r>
        <w:rPr>
          <w:spacing w:val="-4"/>
        </w:rPr>
        <w:t xml:space="preserve"> </w:t>
      </w:r>
      <w:r>
        <w:t>and</w:t>
      </w:r>
      <w:r>
        <w:rPr>
          <w:spacing w:val="-11"/>
        </w:rPr>
        <w:t xml:space="preserve"> </w:t>
      </w:r>
      <w:r>
        <w:t>what</w:t>
      </w:r>
      <w:r>
        <w:rPr>
          <w:spacing w:val="-11"/>
        </w:rPr>
        <w:t xml:space="preserve"> </w:t>
      </w:r>
      <w:r>
        <w:t>we</w:t>
      </w:r>
      <w:r>
        <w:rPr>
          <w:spacing w:val="-5"/>
        </w:rPr>
        <w:t xml:space="preserve"> </w:t>
      </w:r>
      <w:r>
        <w:t>achieved</w:t>
      </w:r>
      <w:r>
        <w:rPr>
          <w:spacing w:val="-11"/>
        </w:rPr>
        <w:t xml:space="preserve"> </w:t>
      </w:r>
      <w:r>
        <w:t>with</w:t>
      </w:r>
      <w:r>
        <w:rPr>
          <w:spacing w:val="-4"/>
        </w:rPr>
        <w:t xml:space="preserve"> </w:t>
      </w:r>
      <w:r>
        <w:t>the money we spent.</w:t>
      </w:r>
    </w:p>
    <w:p w14:paraId="6CD0013A" w14:textId="77777777" w:rsidR="00F50FA0" w:rsidRDefault="00F50FA0">
      <w:pPr>
        <w:pStyle w:val="BodyText"/>
        <w:spacing w:before="9"/>
        <w:rPr>
          <w:sz w:val="23"/>
        </w:rPr>
      </w:pPr>
    </w:p>
    <w:p w14:paraId="02CBFFF8" w14:textId="77777777" w:rsidR="00F50FA0" w:rsidRDefault="0035785A" w:rsidP="00025F38">
      <w:pPr>
        <w:pStyle w:val="BodyText"/>
      </w:pPr>
      <w:r>
        <w:t>We</w:t>
      </w:r>
      <w:r>
        <w:rPr>
          <w:spacing w:val="-16"/>
        </w:rPr>
        <w:t xml:space="preserve"> </w:t>
      </w:r>
      <w:r>
        <w:t>have</w:t>
      </w:r>
      <w:r>
        <w:rPr>
          <w:spacing w:val="-11"/>
        </w:rPr>
        <w:t xml:space="preserve"> </w:t>
      </w:r>
      <w:r>
        <w:t>seen</w:t>
      </w:r>
      <w:r>
        <w:rPr>
          <w:spacing w:val="-11"/>
        </w:rPr>
        <w:t xml:space="preserve"> </w:t>
      </w:r>
      <w:r>
        <w:t>positive</w:t>
      </w:r>
      <w:r>
        <w:rPr>
          <w:spacing w:val="-11"/>
        </w:rPr>
        <w:t xml:space="preserve"> </w:t>
      </w:r>
      <w:r>
        <w:t>progress</w:t>
      </w:r>
      <w:r>
        <w:rPr>
          <w:spacing w:val="-16"/>
        </w:rPr>
        <w:t xml:space="preserve"> </w:t>
      </w:r>
      <w:r>
        <w:t>with</w:t>
      </w:r>
      <w:r>
        <w:rPr>
          <w:spacing w:val="-11"/>
        </w:rPr>
        <w:t xml:space="preserve"> </w:t>
      </w:r>
      <w:r>
        <w:t>our</w:t>
      </w:r>
      <w:r>
        <w:rPr>
          <w:spacing w:val="-12"/>
        </w:rPr>
        <w:t xml:space="preserve"> </w:t>
      </w:r>
      <w:r>
        <w:t>social</w:t>
      </w:r>
      <w:r>
        <w:rPr>
          <w:spacing w:val="-12"/>
        </w:rPr>
        <w:t xml:space="preserve"> </w:t>
      </w:r>
      <w:r>
        <w:t>investment</w:t>
      </w:r>
      <w:r>
        <w:rPr>
          <w:spacing w:val="-11"/>
        </w:rPr>
        <w:t xml:space="preserve"> </w:t>
      </w:r>
      <w:r>
        <w:t>programme,</w:t>
      </w:r>
      <w:r>
        <w:rPr>
          <w:spacing w:val="-15"/>
        </w:rPr>
        <w:t xml:space="preserve"> </w:t>
      </w:r>
      <w:r>
        <w:t>with</w:t>
      </w:r>
      <w:r>
        <w:rPr>
          <w:spacing w:val="-12"/>
        </w:rPr>
        <w:t xml:space="preserve"> </w:t>
      </w:r>
      <w:r>
        <w:t>a</w:t>
      </w:r>
      <w:r>
        <w:rPr>
          <w:spacing w:val="-10"/>
        </w:rPr>
        <w:t xml:space="preserve"> </w:t>
      </w:r>
      <w:r>
        <w:rPr>
          <w:spacing w:val="-2"/>
        </w:rPr>
        <w:t>further</w:t>
      </w:r>
    </w:p>
    <w:p w14:paraId="67276C30" w14:textId="77777777" w:rsidR="00F50FA0" w:rsidRDefault="0035785A" w:rsidP="00025F38">
      <w:pPr>
        <w:pStyle w:val="BodyText"/>
        <w:spacing w:before="20" w:line="256" w:lineRule="auto"/>
        <w:ind w:right="153"/>
      </w:pPr>
      <w:r>
        <w:t>£2.5 million investment to St. Lukes Hospice entered in 2024.</w:t>
      </w:r>
      <w:r>
        <w:rPr>
          <w:spacing w:val="-5"/>
        </w:rPr>
        <w:t xml:space="preserve"> </w:t>
      </w:r>
      <w:r>
        <w:t>This investment aims to use social investment to re-design community-based end of life care in Mid and South Essex,</w:t>
      </w:r>
      <w:r>
        <w:rPr>
          <w:spacing w:val="-10"/>
        </w:rPr>
        <w:t xml:space="preserve"> </w:t>
      </w:r>
      <w:r>
        <w:t>which</w:t>
      </w:r>
      <w:r>
        <w:rPr>
          <w:spacing w:val="-10"/>
        </w:rPr>
        <w:t xml:space="preserve"> </w:t>
      </w:r>
      <w:r>
        <w:t>will</w:t>
      </w:r>
      <w:r>
        <w:rPr>
          <w:spacing w:val="-5"/>
        </w:rPr>
        <w:t xml:space="preserve"> </w:t>
      </w:r>
      <w:r>
        <w:t>increase</w:t>
      </w:r>
      <w:r>
        <w:rPr>
          <w:spacing w:val="-5"/>
        </w:rPr>
        <w:t xml:space="preserve"> </w:t>
      </w:r>
      <w:r>
        <w:t>the</w:t>
      </w:r>
      <w:r>
        <w:rPr>
          <w:spacing w:val="-5"/>
        </w:rPr>
        <w:t xml:space="preserve"> </w:t>
      </w:r>
      <w:r>
        <w:t>number</w:t>
      </w:r>
      <w:r>
        <w:rPr>
          <w:spacing w:val="-5"/>
        </w:rPr>
        <w:t xml:space="preserve"> </w:t>
      </w:r>
      <w:r>
        <w:t>of</w:t>
      </w:r>
      <w:r>
        <w:rPr>
          <w:spacing w:val="-10"/>
        </w:rPr>
        <w:t xml:space="preserve"> </w:t>
      </w:r>
      <w:r>
        <w:t>people</w:t>
      </w:r>
      <w:r>
        <w:rPr>
          <w:spacing w:val="-4"/>
        </w:rPr>
        <w:t xml:space="preserve"> </w:t>
      </w:r>
      <w:r>
        <w:t>receiving</w:t>
      </w:r>
      <w:r>
        <w:rPr>
          <w:spacing w:val="-3"/>
        </w:rPr>
        <w:t xml:space="preserve"> </w:t>
      </w:r>
      <w:r>
        <w:t>care</w:t>
      </w:r>
      <w:r>
        <w:rPr>
          <w:spacing w:val="-4"/>
        </w:rPr>
        <w:t xml:space="preserve"> </w:t>
      </w:r>
      <w:r>
        <w:t>at</w:t>
      </w:r>
      <w:r>
        <w:rPr>
          <w:spacing w:val="-4"/>
        </w:rPr>
        <w:t xml:space="preserve"> </w:t>
      </w:r>
      <w:r>
        <w:t>home</w:t>
      </w:r>
      <w:r>
        <w:rPr>
          <w:spacing w:val="-5"/>
        </w:rPr>
        <w:t xml:space="preserve"> </w:t>
      </w:r>
      <w:r>
        <w:t>and</w:t>
      </w:r>
      <w:r>
        <w:rPr>
          <w:spacing w:val="-3"/>
        </w:rPr>
        <w:t xml:space="preserve"> </w:t>
      </w:r>
      <w:r>
        <w:t>future</w:t>
      </w:r>
      <w:r>
        <w:rPr>
          <w:spacing w:val="-4"/>
        </w:rPr>
        <w:t xml:space="preserve"> </w:t>
      </w:r>
      <w:r>
        <w:t>proof services to meet the needs of a population that is aging quicker than the England average. Overall,</w:t>
      </w:r>
      <w:r>
        <w:rPr>
          <w:spacing w:val="-6"/>
        </w:rPr>
        <w:t xml:space="preserve"> </w:t>
      </w:r>
      <w:r>
        <w:t>we have now committed a total of</w:t>
      </w:r>
      <w:r>
        <w:rPr>
          <w:spacing w:val="-6"/>
        </w:rPr>
        <w:t xml:space="preserve"> </w:t>
      </w:r>
      <w:r>
        <w:t>£12.7 million through our end of</w:t>
      </w:r>
      <w:r>
        <w:rPr>
          <w:spacing w:val="-6"/>
        </w:rPr>
        <w:t xml:space="preserve"> </w:t>
      </w:r>
      <w:r>
        <w:t>life programme and increased our in-year spend from £2 million to £3.2 million.</w:t>
      </w:r>
      <w:r>
        <w:rPr>
          <w:spacing w:val="-4"/>
        </w:rPr>
        <w:t xml:space="preserve"> </w:t>
      </w:r>
      <w:r>
        <w:t>The expectation is that we will receive circa 85% of our investments back as outcome payments, which are paid to us when the service achieves its expected outcomes for cancer patients.</w:t>
      </w:r>
      <w:r>
        <w:rPr>
          <w:spacing w:val="-4"/>
        </w:rPr>
        <w:t xml:space="preserve"> </w:t>
      </w:r>
      <w:r>
        <w:t>This will then enable us to reinvest in other programmes and continue to scale up this activity.</w:t>
      </w:r>
    </w:p>
    <w:p w14:paraId="6E6E55E3" w14:textId="77777777" w:rsidR="00F50FA0" w:rsidRDefault="0035785A" w:rsidP="00025F38">
      <w:pPr>
        <w:pStyle w:val="BodyText"/>
        <w:spacing w:before="162" w:line="256" w:lineRule="auto"/>
        <w:ind w:right="124"/>
      </w:pPr>
      <w:r>
        <w:t>Our</w:t>
      </w:r>
      <w:r>
        <w:rPr>
          <w:spacing w:val="-1"/>
        </w:rPr>
        <w:t xml:space="preserve"> </w:t>
      </w:r>
      <w:r>
        <w:t>work relies on the generosity and support from the public, and therefore it is</w:t>
      </w:r>
      <w:r>
        <w:rPr>
          <w:spacing w:val="-1"/>
        </w:rPr>
        <w:t xml:space="preserve"> </w:t>
      </w:r>
      <w:r>
        <w:t>very important that we ensure we maximise the amount of donated funds available to directly</w:t>
      </w:r>
      <w:r>
        <w:rPr>
          <w:spacing w:val="-6"/>
        </w:rPr>
        <w:t xml:space="preserve"> </w:t>
      </w:r>
      <w:r>
        <w:t>support</w:t>
      </w:r>
      <w:r>
        <w:rPr>
          <w:spacing w:val="-6"/>
        </w:rPr>
        <w:t xml:space="preserve"> </w:t>
      </w:r>
      <w:r>
        <w:t>our</w:t>
      </w:r>
      <w:r>
        <w:rPr>
          <w:spacing w:val="-7"/>
        </w:rPr>
        <w:t xml:space="preserve"> </w:t>
      </w:r>
      <w:r>
        <w:t>charitable</w:t>
      </w:r>
      <w:r>
        <w:rPr>
          <w:spacing w:val="-7"/>
        </w:rPr>
        <w:t xml:space="preserve"> </w:t>
      </w:r>
      <w:r>
        <w:t>activity.</w:t>
      </w:r>
      <w:r>
        <w:rPr>
          <w:spacing w:val="-16"/>
        </w:rPr>
        <w:t xml:space="preserve"> </w:t>
      </w:r>
      <w:r>
        <w:t>We</w:t>
      </w:r>
      <w:r>
        <w:rPr>
          <w:spacing w:val="-5"/>
        </w:rPr>
        <w:t xml:space="preserve"> </w:t>
      </w:r>
      <w:r>
        <w:t>measure</w:t>
      </w:r>
      <w:r>
        <w:rPr>
          <w:spacing w:val="-7"/>
        </w:rPr>
        <w:t xml:space="preserve"> </w:t>
      </w:r>
      <w:r>
        <w:t>this</w:t>
      </w:r>
      <w:r>
        <w:rPr>
          <w:spacing w:val="-6"/>
        </w:rPr>
        <w:t xml:space="preserve"> </w:t>
      </w:r>
      <w:r>
        <w:t>using</w:t>
      </w:r>
      <w:r>
        <w:rPr>
          <w:spacing w:val="-6"/>
        </w:rPr>
        <w:t xml:space="preserve"> </w:t>
      </w:r>
      <w:r>
        <w:t>both</w:t>
      </w:r>
      <w:r>
        <w:rPr>
          <w:spacing w:val="-6"/>
        </w:rPr>
        <w:t xml:space="preserve"> </w:t>
      </w:r>
      <w:r>
        <w:t>our</w:t>
      </w:r>
      <w:r>
        <w:rPr>
          <w:spacing w:val="-7"/>
        </w:rPr>
        <w:t xml:space="preserve"> </w:t>
      </w:r>
      <w:r>
        <w:t>charitable</w:t>
      </w:r>
      <w:r>
        <w:rPr>
          <w:spacing w:val="-7"/>
        </w:rPr>
        <w:t xml:space="preserve"> </w:t>
      </w:r>
      <w:r>
        <w:t>spend ratio and our charitable cash ratio, with the charitable expenditure ratio showing the proportion of spend on charitable activity. Our charitable expenditure includes our charitable commitments,</w:t>
      </w:r>
      <w:r>
        <w:rPr>
          <w:spacing w:val="-1"/>
        </w:rPr>
        <w:t xml:space="preserve"> </w:t>
      </w:r>
      <w:r>
        <w:t>which is the activity we are committing to, some of</w:t>
      </w:r>
      <w:r>
        <w:rPr>
          <w:spacing w:val="-8"/>
        </w:rPr>
        <w:t xml:space="preserve"> </w:t>
      </w:r>
      <w:r>
        <w:t>which will be</w:t>
      </w:r>
      <w:r>
        <w:rPr>
          <w:spacing w:val="-3"/>
        </w:rPr>
        <w:t xml:space="preserve"> </w:t>
      </w:r>
      <w:r>
        <w:t>paid</w:t>
      </w:r>
      <w:r>
        <w:rPr>
          <w:spacing w:val="-2"/>
        </w:rPr>
        <w:t xml:space="preserve"> </w:t>
      </w:r>
      <w:r>
        <w:t>in-year,</w:t>
      </w:r>
      <w:r>
        <w:rPr>
          <w:spacing w:val="-3"/>
        </w:rPr>
        <w:t xml:space="preserve"> </w:t>
      </w:r>
      <w:r>
        <w:t>and</w:t>
      </w:r>
      <w:r>
        <w:rPr>
          <w:spacing w:val="-2"/>
        </w:rPr>
        <w:t xml:space="preserve"> </w:t>
      </w:r>
      <w:r>
        <w:t>some</w:t>
      </w:r>
      <w:r>
        <w:rPr>
          <w:spacing w:val="-3"/>
        </w:rPr>
        <w:t xml:space="preserve"> </w:t>
      </w:r>
      <w:r>
        <w:t>paid</w:t>
      </w:r>
      <w:r>
        <w:rPr>
          <w:spacing w:val="-2"/>
        </w:rPr>
        <w:t xml:space="preserve"> </w:t>
      </w:r>
      <w:r>
        <w:t>in</w:t>
      </w:r>
      <w:r>
        <w:rPr>
          <w:spacing w:val="-1"/>
        </w:rPr>
        <w:t xml:space="preserve"> </w:t>
      </w:r>
      <w:r>
        <w:t>future</w:t>
      </w:r>
      <w:r>
        <w:rPr>
          <w:spacing w:val="-2"/>
        </w:rPr>
        <w:t xml:space="preserve"> </w:t>
      </w:r>
      <w:r>
        <w:t>years.</w:t>
      </w:r>
      <w:r>
        <w:rPr>
          <w:spacing w:val="-2"/>
        </w:rPr>
        <w:t xml:space="preserve"> </w:t>
      </w:r>
      <w:r>
        <w:t>Due</w:t>
      </w:r>
      <w:r>
        <w:rPr>
          <w:spacing w:val="-3"/>
        </w:rPr>
        <w:t xml:space="preserve"> </w:t>
      </w:r>
      <w:r>
        <w:t>to</w:t>
      </w:r>
      <w:r>
        <w:rPr>
          <w:spacing w:val="-2"/>
        </w:rPr>
        <w:t xml:space="preserve"> </w:t>
      </w:r>
      <w:r>
        <w:t>our</w:t>
      </w:r>
      <w:r>
        <w:rPr>
          <w:spacing w:val="-1"/>
        </w:rPr>
        <w:t xml:space="preserve"> </w:t>
      </w:r>
      <w:r>
        <w:t>overall</w:t>
      </w:r>
      <w:r>
        <w:rPr>
          <w:spacing w:val="-3"/>
        </w:rPr>
        <w:t xml:space="preserve"> </w:t>
      </w:r>
      <w:r>
        <w:t>reduced</w:t>
      </w:r>
      <w:r>
        <w:rPr>
          <w:spacing w:val="-2"/>
        </w:rPr>
        <w:t xml:space="preserve"> </w:t>
      </w:r>
      <w:r>
        <w:t>spend</w:t>
      </w:r>
      <w:r>
        <w:rPr>
          <w:spacing w:val="-2"/>
        </w:rPr>
        <w:t xml:space="preserve"> </w:t>
      </w:r>
      <w:r>
        <w:t>in</w:t>
      </w:r>
      <w:r>
        <w:rPr>
          <w:spacing w:val="-2"/>
        </w:rPr>
        <w:t xml:space="preserve"> </w:t>
      </w:r>
      <w:r>
        <w:t>2024 and our intended move back towards a balanced budget, our charitable spend ratio fell from 69.7% to 66.6%,</w:t>
      </w:r>
      <w:r>
        <w:rPr>
          <w:spacing w:val="-6"/>
        </w:rPr>
        <w:t xml:space="preserve"> </w:t>
      </w:r>
      <w:r>
        <w:t>which is expected as our commitments fall from</w:t>
      </w:r>
      <w:r>
        <w:rPr>
          <w:spacing w:val="-5"/>
        </w:rPr>
        <w:t xml:space="preserve"> </w:t>
      </w:r>
      <w:r>
        <w:t>very high levels in 2022</w:t>
      </w:r>
      <w:r>
        <w:rPr>
          <w:spacing w:val="-2"/>
        </w:rPr>
        <w:t xml:space="preserve"> </w:t>
      </w:r>
      <w:r>
        <w:t>and</w:t>
      </w:r>
      <w:r>
        <w:rPr>
          <w:spacing w:val="-1"/>
        </w:rPr>
        <w:t xml:space="preserve"> </w:t>
      </w:r>
      <w:r>
        <w:t>2023</w:t>
      </w:r>
      <w:r>
        <w:rPr>
          <w:spacing w:val="-3"/>
        </w:rPr>
        <w:t xml:space="preserve"> </w:t>
      </w:r>
      <w:r>
        <w:t>in the</w:t>
      </w:r>
      <w:r>
        <w:rPr>
          <w:spacing w:val="-2"/>
        </w:rPr>
        <w:t xml:space="preserve"> </w:t>
      </w:r>
      <w:r>
        <w:t>short</w:t>
      </w:r>
      <w:r>
        <w:rPr>
          <w:spacing w:val="-1"/>
        </w:rPr>
        <w:t xml:space="preserve"> </w:t>
      </w:r>
      <w:r>
        <w:t>term</w:t>
      </w:r>
      <w:r>
        <w:rPr>
          <w:spacing w:val="-1"/>
        </w:rPr>
        <w:t xml:space="preserve"> </w:t>
      </w:r>
      <w:r>
        <w:t>as</w:t>
      </w:r>
      <w:r>
        <w:rPr>
          <w:spacing w:val="-8"/>
        </w:rPr>
        <w:t xml:space="preserve"> </w:t>
      </w:r>
      <w:r>
        <w:t>we</w:t>
      </w:r>
      <w:r>
        <w:rPr>
          <w:spacing w:val="-1"/>
        </w:rPr>
        <w:t xml:space="preserve"> </w:t>
      </w:r>
      <w:r>
        <w:t>implement</w:t>
      </w:r>
      <w:r>
        <w:rPr>
          <w:spacing w:val="-1"/>
        </w:rPr>
        <w:t xml:space="preserve"> </w:t>
      </w:r>
      <w:r>
        <w:t>our</w:t>
      </w:r>
      <w:r>
        <w:rPr>
          <w:spacing w:val="-2"/>
        </w:rPr>
        <w:t xml:space="preserve"> </w:t>
      </w:r>
      <w:r>
        <w:t>new</w:t>
      </w:r>
      <w:r>
        <w:rPr>
          <w:spacing w:val="-2"/>
        </w:rPr>
        <w:t xml:space="preserve"> </w:t>
      </w:r>
      <w:r>
        <w:t>strategy.</w:t>
      </w:r>
      <w:r>
        <w:rPr>
          <w:spacing w:val="-2"/>
        </w:rPr>
        <w:t xml:space="preserve"> </w:t>
      </w:r>
      <w:r>
        <w:t>However, as</w:t>
      </w:r>
      <w:r>
        <w:rPr>
          <w:spacing w:val="-2"/>
        </w:rPr>
        <w:t xml:space="preserve"> </w:t>
      </w:r>
      <w:r>
        <w:t>part</w:t>
      </w:r>
      <w:r>
        <w:rPr>
          <w:spacing w:val="-1"/>
        </w:rPr>
        <w:t xml:space="preserve"> </w:t>
      </w:r>
      <w:r>
        <w:t>of our 2030 ﬁnancial plan</w:t>
      </w:r>
      <w:r>
        <w:rPr>
          <w:spacing w:val="-3"/>
        </w:rPr>
        <w:t xml:space="preserve"> </w:t>
      </w:r>
      <w:r>
        <w:t>we aim to increase this back up towards 70% over the coming years, whilst ensuring our charitable cash ratio remains high.</w:t>
      </w:r>
    </w:p>
    <w:p w14:paraId="19E1DE40" w14:textId="0FB13682" w:rsidR="00F50FA0" w:rsidRDefault="0035785A" w:rsidP="00025F38">
      <w:pPr>
        <w:pStyle w:val="BodyText"/>
        <w:spacing w:before="164" w:line="256" w:lineRule="auto"/>
      </w:pPr>
      <w:r>
        <w:t>Our</w:t>
      </w:r>
      <w:r>
        <w:rPr>
          <w:spacing w:val="-5"/>
        </w:rPr>
        <w:t xml:space="preserve"> </w:t>
      </w:r>
      <w:r>
        <w:t>cash</w:t>
      </w:r>
      <w:r>
        <w:rPr>
          <w:spacing w:val="-5"/>
        </w:rPr>
        <w:t xml:space="preserve"> </w:t>
      </w:r>
      <w:r>
        <w:t>charitable</w:t>
      </w:r>
      <w:r>
        <w:rPr>
          <w:spacing w:val="-6"/>
        </w:rPr>
        <w:t xml:space="preserve"> </w:t>
      </w:r>
      <w:r>
        <w:t>spend</w:t>
      </w:r>
      <w:r>
        <w:rPr>
          <w:spacing w:val="-5"/>
        </w:rPr>
        <w:t xml:space="preserve"> </w:t>
      </w:r>
      <w:r>
        <w:t>shows</w:t>
      </w:r>
      <w:r>
        <w:rPr>
          <w:spacing w:val="-6"/>
        </w:rPr>
        <w:t xml:space="preserve"> </w:t>
      </w:r>
      <w:r>
        <w:t>money</w:t>
      </w:r>
      <w:r>
        <w:rPr>
          <w:spacing w:val="-10"/>
        </w:rPr>
        <w:t xml:space="preserve"> </w:t>
      </w:r>
      <w:r>
        <w:t>we</w:t>
      </w:r>
      <w:r>
        <w:rPr>
          <w:spacing w:val="-6"/>
        </w:rPr>
        <w:t xml:space="preserve"> </w:t>
      </w:r>
      <w:r>
        <w:t>are</w:t>
      </w:r>
      <w:r>
        <w:rPr>
          <w:spacing w:val="-6"/>
        </w:rPr>
        <w:t xml:space="preserve"> </w:t>
      </w:r>
      <w:r>
        <w:t>paying</w:t>
      </w:r>
      <w:r>
        <w:rPr>
          <w:spacing w:val="-5"/>
        </w:rPr>
        <w:t xml:space="preserve"> </w:t>
      </w:r>
      <w:r>
        <w:t>out</w:t>
      </w:r>
      <w:r>
        <w:rPr>
          <w:spacing w:val="-5"/>
        </w:rPr>
        <w:t xml:space="preserve"> </w:t>
      </w:r>
      <w:r>
        <w:t>in-year</w:t>
      </w:r>
      <w:r>
        <w:rPr>
          <w:spacing w:val="-6"/>
        </w:rPr>
        <w:t xml:space="preserve"> </w:t>
      </w:r>
      <w:r>
        <w:t>on</w:t>
      </w:r>
      <w:r>
        <w:rPr>
          <w:spacing w:val="-4"/>
        </w:rPr>
        <w:t xml:space="preserve"> </w:t>
      </w:r>
      <w:r>
        <w:t>current</w:t>
      </w:r>
      <w:r>
        <w:rPr>
          <w:spacing w:val="-5"/>
        </w:rPr>
        <w:t xml:space="preserve"> </w:t>
      </w:r>
      <w:r>
        <w:t>charitable activity, which includes cash paid out on commitments made in previous years. Our charitable cash ratio, i.e. our proportion of cash spent on charitable activity, stood at 70.7% (</w:t>
      </w:r>
      <w:r w:rsidR="003B1024">
        <w:t xml:space="preserve">in 2023, this was </w:t>
      </w:r>
      <w:r>
        <w:t>70.4%) in 2024 as</w:t>
      </w:r>
      <w:r>
        <w:rPr>
          <w:spacing w:val="-1"/>
        </w:rPr>
        <w:t xml:space="preserve"> </w:t>
      </w:r>
      <w:r>
        <w:t>we continue to fund our previous commitments.</w:t>
      </w:r>
    </w:p>
    <w:p w14:paraId="09180F9A" w14:textId="77777777" w:rsidR="00F50FA0" w:rsidRDefault="0035785A" w:rsidP="00025F38">
      <w:pPr>
        <w:pStyle w:val="BodyText"/>
        <w:spacing w:before="160" w:line="256" w:lineRule="auto"/>
      </w:pPr>
      <w:r>
        <w:t>We</w:t>
      </w:r>
      <w:r>
        <w:rPr>
          <w:spacing w:val="-8"/>
        </w:rPr>
        <w:t xml:space="preserve"> </w:t>
      </w:r>
      <w:r>
        <w:t>have</w:t>
      </w:r>
      <w:r>
        <w:rPr>
          <w:spacing w:val="-8"/>
        </w:rPr>
        <w:t xml:space="preserve"> </w:t>
      </w:r>
      <w:r>
        <w:t>increased</w:t>
      </w:r>
      <w:r>
        <w:rPr>
          <w:spacing w:val="-7"/>
        </w:rPr>
        <w:t xml:space="preserve"> </w:t>
      </w:r>
      <w:r>
        <w:t>investment</w:t>
      </w:r>
      <w:r>
        <w:rPr>
          <w:spacing w:val="-7"/>
        </w:rPr>
        <w:t xml:space="preserve"> </w:t>
      </w:r>
      <w:r>
        <w:t>in</w:t>
      </w:r>
      <w:r>
        <w:rPr>
          <w:spacing w:val="-6"/>
        </w:rPr>
        <w:t xml:space="preserve"> </w:t>
      </w:r>
      <w:r>
        <w:t>our</w:t>
      </w:r>
      <w:r>
        <w:rPr>
          <w:spacing w:val="-7"/>
        </w:rPr>
        <w:t xml:space="preserve"> </w:t>
      </w:r>
      <w:r>
        <w:t>fundraising</w:t>
      </w:r>
      <w:r>
        <w:rPr>
          <w:spacing w:val="-7"/>
        </w:rPr>
        <w:t xml:space="preserve"> </w:t>
      </w:r>
      <w:r>
        <w:t>over</w:t>
      </w:r>
      <w:r>
        <w:rPr>
          <w:spacing w:val="-7"/>
        </w:rPr>
        <w:t xml:space="preserve"> </w:t>
      </w:r>
      <w:r>
        <w:t>recent</w:t>
      </w:r>
      <w:r>
        <w:rPr>
          <w:spacing w:val="-7"/>
        </w:rPr>
        <w:t xml:space="preserve"> </w:t>
      </w:r>
      <w:r>
        <w:t>years</w:t>
      </w:r>
      <w:r>
        <w:rPr>
          <w:spacing w:val="-8"/>
        </w:rPr>
        <w:t xml:space="preserve"> </w:t>
      </w:r>
      <w:r>
        <w:t>to</w:t>
      </w:r>
      <w:r>
        <w:rPr>
          <w:spacing w:val="-6"/>
        </w:rPr>
        <w:t xml:space="preserve"> </w:t>
      </w:r>
      <w:r>
        <w:t>support</w:t>
      </w:r>
      <w:r>
        <w:rPr>
          <w:spacing w:val="-7"/>
        </w:rPr>
        <w:t xml:space="preserve"> </w:t>
      </w:r>
      <w:r>
        <w:t>long-term income</w:t>
      </w:r>
      <w:r>
        <w:rPr>
          <w:spacing w:val="-8"/>
        </w:rPr>
        <w:t xml:space="preserve"> </w:t>
      </w:r>
      <w:r>
        <w:t>growth,</w:t>
      </w:r>
      <w:r>
        <w:rPr>
          <w:spacing w:val="-8"/>
        </w:rPr>
        <w:t xml:space="preserve"> </w:t>
      </w:r>
      <w:r>
        <w:t>however</w:t>
      </w:r>
      <w:r>
        <w:rPr>
          <w:spacing w:val="-8"/>
        </w:rPr>
        <w:t xml:space="preserve"> </w:t>
      </w:r>
      <w:r>
        <w:t>in</w:t>
      </w:r>
      <w:r>
        <w:rPr>
          <w:spacing w:val="-6"/>
        </w:rPr>
        <w:t xml:space="preserve"> </w:t>
      </w:r>
      <w:r>
        <w:t>line</w:t>
      </w:r>
      <w:r>
        <w:rPr>
          <w:spacing w:val="-13"/>
        </w:rPr>
        <w:t xml:space="preserve"> </w:t>
      </w:r>
      <w:r>
        <w:t>with</w:t>
      </w:r>
      <w:r>
        <w:rPr>
          <w:spacing w:val="-7"/>
        </w:rPr>
        <w:t xml:space="preserve"> </w:t>
      </w:r>
      <w:r>
        <w:t>the</w:t>
      </w:r>
      <w:r>
        <w:rPr>
          <w:spacing w:val="-8"/>
        </w:rPr>
        <w:t xml:space="preserve"> </w:t>
      </w:r>
      <w:r>
        <w:t>reduced</w:t>
      </w:r>
      <w:r>
        <w:rPr>
          <w:spacing w:val="-7"/>
        </w:rPr>
        <w:t xml:space="preserve"> </w:t>
      </w:r>
      <w:r>
        <w:t>overall</w:t>
      </w:r>
      <w:r>
        <w:rPr>
          <w:spacing w:val="-7"/>
        </w:rPr>
        <w:t xml:space="preserve"> </w:t>
      </w:r>
      <w:r>
        <w:t>expenditure,</w:t>
      </w:r>
      <w:r>
        <w:rPr>
          <w:spacing w:val="-8"/>
        </w:rPr>
        <w:t xml:space="preserve"> </w:t>
      </w:r>
      <w:r>
        <w:t>the</w:t>
      </w:r>
      <w:r>
        <w:rPr>
          <w:spacing w:val="-8"/>
        </w:rPr>
        <w:t xml:space="preserve"> </w:t>
      </w:r>
      <w:r>
        <w:t>cost</w:t>
      </w:r>
      <w:r>
        <w:rPr>
          <w:spacing w:val="-7"/>
        </w:rPr>
        <w:t xml:space="preserve"> </w:t>
      </w:r>
      <w:r>
        <w:t>of</w:t>
      </w:r>
      <w:r>
        <w:rPr>
          <w:spacing w:val="-12"/>
        </w:rPr>
        <w:t xml:space="preserve"> </w:t>
      </w:r>
      <w:r>
        <w:t>raising our income reduced from £80.3 million in 2023 to £75.5 million in 2024.</w:t>
      </w:r>
      <w:r>
        <w:rPr>
          <w:spacing w:val="-6"/>
        </w:rPr>
        <w:t xml:space="preserve"> </w:t>
      </w:r>
      <w:r>
        <w:t>We continue to monitor all our costs and fundraising activities to ensure we are making the best use of our resources.</w:t>
      </w:r>
    </w:p>
    <w:p w14:paraId="7B1B2BF5" w14:textId="0D64228D" w:rsidR="00F50FA0" w:rsidRDefault="0035785A" w:rsidP="00025F38">
      <w:pPr>
        <w:pStyle w:val="BodyText"/>
        <w:spacing w:before="161" w:line="256" w:lineRule="auto"/>
        <w:ind w:right="190"/>
      </w:pPr>
      <w:r>
        <w:t>More</w:t>
      </w:r>
      <w:r>
        <w:rPr>
          <w:spacing w:val="-5"/>
        </w:rPr>
        <w:t xml:space="preserve"> </w:t>
      </w:r>
      <w:r>
        <w:t>detailed</w:t>
      </w:r>
      <w:r>
        <w:rPr>
          <w:spacing w:val="-4"/>
        </w:rPr>
        <w:t xml:space="preserve"> </w:t>
      </w:r>
      <w:r>
        <w:t>analysis</w:t>
      </w:r>
      <w:r>
        <w:rPr>
          <w:spacing w:val="-4"/>
        </w:rPr>
        <w:t xml:space="preserve"> </w:t>
      </w:r>
      <w:r>
        <w:t>of</w:t>
      </w:r>
      <w:r>
        <w:rPr>
          <w:spacing w:val="-10"/>
        </w:rPr>
        <w:t xml:space="preserve"> </w:t>
      </w:r>
      <w:r>
        <w:t>our</w:t>
      </w:r>
      <w:r>
        <w:rPr>
          <w:spacing w:val="-5"/>
        </w:rPr>
        <w:t xml:space="preserve"> </w:t>
      </w:r>
      <w:r>
        <w:t>charitable</w:t>
      </w:r>
      <w:r>
        <w:rPr>
          <w:spacing w:val="-5"/>
        </w:rPr>
        <w:t xml:space="preserve"> </w:t>
      </w:r>
      <w:r>
        <w:t>expenditure</w:t>
      </w:r>
      <w:r>
        <w:rPr>
          <w:spacing w:val="-5"/>
        </w:rPr>
        <w:t xml:space="preserve"> </w:t>
      </w:r>
      <w:r>
        <w:t>can</w:t>
      </w:r>
      <w:r>
        <w:rPr>
          <w:spacing w:val="-4"/>
        </w:rPr>
        <w:t xml:space="preserve"> </w:t>
      </w:r>
      <w:r>
        <w:t>be</w:t>
      </w:r>
      <w:r>
        <w:rPr>
          <w:spacing w:val="-4"/>
        </w:rPr>
        <w:t xml:space="preserve"> </w:t>
      </w:r>
      <w:r>
        <w:t>found</w:t>
      </w:r>
      <w:r>
        <w:rPr>
          <w:spacing w:val="-4"/>
        </w:rPr>
        <w:t xml:space="preserve"> </w:t>
      </w:r>
      <w:r>
        <w:t>in</w:t>
      </w:r>
      <w:r>
        <w:rPr>
          <w:spacing w:val="-4"/>
        </w:rPr>
        <w:t xml:space="preserve"> </w:t>
      </w:r>
      <w:r>
        <w:t>note</w:t>
      </w:r>
      <w:r>
        <w:rPr>
          <w:spacing w:val="-5"/>
        </w:rPr>
        <w:t xml:space="preserve"> </w:t>
      </w:r>
      <w:r>
        <w:t>11</w:t>
      </w:r>
      <w:r>
        <w:rPr>
          <w:spacing w:val="-5"/>
        </w:rPr>
        <w:t xml:space="preserve"> </w:t>
      </w:r>
      <w:r>
        <w:t>to</w:t>
      </w:r>
      <w:r>
        <w:rPr>
          <w:spacing w:val="-4"/>
        </w:rPr>
        <w:t xml:space="preserve"> </w:t>
      </w:r>
      <w:r>
        <w:t xml:space="preserve">the </w:t>
      </w:r>
      <w:r w:rsidRPr="00325644">
        <w:t>ﬁnancial statements</w:t>
      </w:r>
      <w:r>
        <w:t>.</w:t>
      </w:r>
    </w:p>
    <w:p w14:paraId="5C724BDD" w14:textId="29D04535" w:rsidR="00F50FA0" w:rsidRDefault="0035785A" w:rsidP="00F20D1E">
      <w:pPr>
        <w:pStyle w:val="BodyText"/>
        <w:spacing w:before="160" w:line="256" w:lineRule="auto"/>
        <w:ind w:right="111"/>
      </w:pPr>
      <w:r>
        <w:t>Following the end of</w:t>
      </w:r>
      <w:r>
        <w:rPr>
          <w:spacing w:val="-3"/>
        </w:rPr>
        <w:t xml:space="preserve"> </w:t>
      </w:r>
      <w:r>
        <w:t>our lease at our head ofﬁce in London,</w:t>
      </w:r>
      <w:r>
        <w:rPr>
          <w:spacing w:val="-4"/>
        </w:rPr>
        <w:t xml:space="preserve"> </w:t>
      </w:r>
      <w:r>
        <w:t>we relocated to a new, smaller</w:t>
      </w:r>
      <w:r>
        <w:rPr>
          <w:spacing w:val="-5"/>
        </w:rPr>
        <w:t xml:space="preserve"> </w:t>
      </w:r>
      <w:r>
        <w:t>ofﬁce</w:t>
      </w:r>
      <w:r>
        <w:rPr>
          <w:spacing w:val="-6"/>
        </w:rPr>
        <w:t xml:space="preserve"> </w:t>
      </w:r>
      <w:r>
        <w:t>in</w:t>
      </w:r>
      <w:r>
        <w:rPr>
          <w:spacing w:val="-5"/>
        </w:rPr>
        <w:t xml:space="preserve"> </w:t>
      </w:r>
      <w:r>
        <w:t>London</w:t>
      </w:r>
      <w:r>
        <w:rPr>
          <w:spacing w:val="-5"/>
        </w:rPr>
        <w:t xml:space="preserve"> </w:t>
      </w:r>
      <w:r>
        <w:t>in</w:t>
      </w:r>
      <w:r>
        <w:rPr>
          <w:spacing w:val="-15"/>
        </w:rPr>
        <w:t xml:space="preserve"> </w:t>
      </w:r>
      <w:r>
        <w:t>August</w:t>
      </w:r>
      <w:r>
        <w:rPr>
          <w:spacing w:val="-4"/>
        </w:rPr>
        <w:t xml:space="preserve"> </w:t>
      </w:r>
      <w:r>
        <w:t>2024</w:t>
      </w:r>
      <w:r>
        <w:rPr>
          <w:spacing w:val="-12"/>
        </w:rPr>
        <w:t xml:space="preserve"> </w:t>
      </w:r>
      <w:r>
        <w:t>which</w:t>
      </w:r>
      <w:r>
        <w:rPr>
          <w:spacing w:val="-4"/>
        </w:rPr>
        <w:t xml:space="preserve"> </w:t>
      </w:r>
      <w:r>
        <w:t>better</w:t>
      </w:r>
      <w:r>
        <w:rPr>
          <w:spacing w:val="-6"/>
        </w:rPr>
        <w:t xml:space="preserve"> </w:t>
      </w:r>
      <w:r>
        <w:t>suited</w:t>
      </w:r>
      <w:r>
        <w:rPr>
          <w:spacing w:val="-5"/>
        </w:rPr>
        <w:t xml:space="preserve"> </w:t>
      </w:r>
      <w:r>
        <w:t>our</w:t>
      </w:r>
      <w:r>
        <w:rPr>
          <w:spacing w:val="-6"/>
        </w:rPr>
        <w:t xml:space="preserve"> </w:t>
      </w:r>
      <w:r>
        <w:t>needs</w:t>
      </w:r>
      <w:r>
        <w:rPr>
          <w:spacing w:val="-5"/>
        </w:rPr>
        <w:t xml:space="preserve"> </w:t>
      </w:r>
      <w:r>
        <w:t>in</w:t>
      </w:r>
      <w:r>
        <w:rPr>
          <w:spacing w:val="-5"/>
        </w:rPr>
        <w:t xml:space="preserve"> </w:t>
      </w:r>
      <w:r>
        <w:t>the</w:t>
      </w:r>
      <w:r>
        <w:rPr>
          <w:spacing w:val="-6"/>
        </w:rPr>
        <w:t xml:space="preserve"> </w:t>
      </w:r>
      <w:r>
        <w:t>post-Covid hybrid work environment.</w:t>
      </w:r>
      <w:r>
        <w:rPr>
          <w:spacing w:val="-6"/>
        </w:rPr>
        <w:t xml:space="preserve"> </w:t>
      </w:r>
      <w:r>
        <w:t>The move will produce savings for Macmillan of at least £1.5 million</w:t>
      </w:r>
      <w:r>
        <w:rPr>
          <w:spacing w:val="-2"/>
        </w:rPr>
        <w:t xml:space="preserve"> </w:t>
      </w:r>
      <w:r>
        <w:t>per</w:t>
      </w:r>
      <w:r>
        <w:rPr>
          <w:spacing w:val="-1"/>
        </w:rPr>
        <w:t xml:space="preserve"> </w:t>
      </w:r>
      <w:r>
        <w:t>year</w:t>
      </w:r>
      <w:r>
        <w:rPr>
          <w:spacing w:val="-3"/>
        </w:rPr>
        <w:t xml:space="preserve"> </w:t>
      </w:r>
      <w:r>
        <w:t>and</w:t>
      </w:r>
      <w:r>
        <w:rPr>
          <w:spacing w:val="-2"/>
        </w:rPr>
        <w:t xml:space="preserve"> </w:t>
      </w:r>
      <w:r>
        <w:t>supports</w:t>
      </w:r>
      <w:r>
        <w:rPr>
          <w:spacing w:val="-3"/>
        </w:rPr>
        <w:t xml:space="preserve"> </w:t>
      </w:r>
      <w:r>
        <w:t>our</w:t>
      </w:r>
      <w:r>
        <w:rPr>
          <w:spacing w:val="-2"/>
        </w:rPr>
        <w:t xml:space="preserve"> </w:t>
      </w:r>
      <w:r>
        <w:t>commitment</w:t>
      </w:r>
      <w:r>
        <w:rPr>
          <w:spacing w:val="-2"/>
        </w:rPr>
        <w:t xml:space="preserve"> </w:t>
      </w:r>
      <w:r>
        <w:t>to</w:t>
      </w:r>
      <w:r>
        <w:rPr>
          <w:spacing w:val="-2"/>
        </w:rPr>
        <w:t xml:space="preserve"> </w:t>
      </w:r>
      <w:r>
        <w:t>net</w:t>
      </w:r>
      <w:r>
        <w:rPr>
          <w:spacing w:val="-2"/>
        </w:rPr>
        <w:t xml:space="preserve"> </w:t>
      </w:r>
      <w:r>
        <w:t>zero.</w:t>
      </w:r>
      <w:r>
        <w:rPr>
          <w:spacing w:val="-3"/>
        </w:rPr>
        <w:t xml:space="preserve"> </w:t>
      </w:r>
      <w:r>
        <w:t>For</w:t>
      </w:r>
      <w:r>
        <w:rPr>
          <w:spacing w:val="-2"/>
        </w:rPr>
        <w:t xml:space="preserve"> </w:t>
      </w:r>
      <w:r>
        <w:t>more</w:t>
      </w:r>
      <w:r>
        <w:rPr>
          <w:spacing w:val="-2"/>
        </w:rPr>
        <w:t xml:space="preserve"> </w:t>
      </w:r>
      <w:r>
        <w:t>information</w:t>
      </w:r>
      <w:r>
        <w:rPr>
          <w:spacing w:val="-2"/>
        </w:rPr>
        <w:t xml:space="preserve"> </w:t>
      </w:r>
      <w:r>
        <w:t>on</w:t>
      </w:r>
      <w:r>
        <w:rPr>
          <w:spacing w:val="-2"/>
        </w:rPr>
        <w:t xml:space="preserve"> </w:t>
      </w:r>
      <w:r>
        <w:t xml:space="preserve">our progress and plans for environmental sustainability, </w:t>
      </w:r>
      <w:r w:rsidRPr="00325644">
        <w:t xml:space="preserve">see from </w:t>
      </w:r>
      <w:r w:rsidRPr="00816593">
        <w:t>page 5</w:t>
      </w:r>
      <w:r w:rsidR="00F556EB">
        <w:t>5</w:t>
      </w:r>
      <w:r>
        <w:t>.</w:t>
      </w:r>
    </w:p>
    <w:p w14:paraId="2BFE9D2E" w14:textId="77777777" w:rsidR="00025F38" w:rsidRDefault="00025F38" w:rsidP="00F20D1E">
      <w:pPr>
        <w:pStyle w:val="BodyText"/>
        <w:spacing w:before="160" w:line="256" w:lineRule="auto"/>
        <w:ind w:right="111"/>
      </w:pPr>
    </w:p>
    <w:p w14:paraId="07D2B835" w14:textId="77777777" w:rsidR="00025F38" w:rsidRDefault="00025F38" w:rsidP="00F20D1E">
      <w:pPr>
        <w:pStyle w:val="BodyText"/>
        <w:spacing w:before="160" w:line="256" w:lineRule="auto"/>
        <w:ind w:right="111"/>
      </w:pPr>
    </w:p>
    <w:p w14:paraId="3DD82872" w14:textId="77777777" w:rsidR="00F50FA0" w:rsidRDefault="0035785A" w:rsidP="00F20D1E">
      <w:pPr>
        <w:pStyle w:val="Heading4"/>
        <w:spacing w:before="101"/>
        <w:ind w:left="0"/>
      </w:pPr>
      <w:bookmarkStart w:id="65" w:name="Liquidity"/>
      <w:bookmarkEnd w:id="65"/>
      <w:r>
        <w:rPr>
          <w:color w:val="008925"/>
          <w:spacing w:val="-2"/>
        </w:rPr>
        <w:t>Liquidity</w:t>
      </w:r>
    </w:p>
    <w:p w14:paraId="2894808C" w14:textId="77777777" w:rsidR="00F50FA0" w:rsidRDefault="0035785A" w:rsidP="00C81A55">
      <w:pPr>
        <w:pStyle w:val="BodyText"/>
        <w:spacing w:before="120" w:line="256" w:lineRule="auto"/>
        <w:ind w:right="215"/>
      </w:pPr>
      <w:r>
        <w:t>Macmillan</w:t>
      </w:r>
      <w:r>
        <w:rPr>
          <w:spacing w:val="-6"/>
        </w:rPr>
        <w:t xml:space="preserve"> </w:t>
      </w:r>
      <w:r>
        <w:t>operates</w:t>
      </w:r>
      <w:r>
        <w:rPr>
          <w:spacing w:val="-7"/>
        </w:rPr>
        <w:t xml:space="preserve"> </w:t>
      </w:r>
      <w:r>
        <w:t>a</w:t>
      </w:r>
      <w:r>
        <w:rPr>
          <w:spacing w:val="-6"/>
        </w:rPr>
        <w:t xml:space="preserve"> </w:t>
      </w:r>
      <w:r>
        <w:t>liquidity</w:t>
      </w:r>
      <w:r>
        <w:rPr>
          <w:spacing w:val="-6"/>
        </w:rPr>
        <w:t xml:space="preserve"> </w:t>
      </w:r>
      <w:r>
        <w:t>policy,</w:t>
      </w:r>
      <w:r>
        <w:rPr>
          <w:spacing w:val="-7"/>
        </w:rPr>
        <w:t xml:space="preserve"> </w:t>
      </w:r>
      <w:r>
        <w:t>focusing</w:t>
      </w:r>
      <w:r>
        <w:rPr>
          <w:spacing w:val="-5"/>
        </w:rPr>
        <w:t xml:space="preserve"> </w:t>
      </w:r>
      <w:r>
        <w:t>on</w:t>
      </w:r>
      <w:r>
        <w:rPr>
          <w:spacing w:val="-6"/>
        </w:rPr>
        <w:t xml:space="preserve"> </w:t>
      </w:r>
      <w:r>
        <w:t>an</w:t>
      </w:r>
      <w:r>
        <w:rPr>
          <w:spacing w:val="-6"/>
        </w:rPr>
        <w:t xml:space="preserve"> </w:t>
      </w:r>
      <w:r>
        <w:t>appropriate</w:t>
      </w:r>
      <w:r>
        <w:rPr>
          <w:spacing w:val="-7"/>
        </w:rPr>
        <w:t xml:space="preserve"> </w:t>
      </w:r>
      <w:r>
        <w:t>level</w:t>
      </w:r>
      <w:r>
        <w:rPr>
          <w:spacing w:val="-7"/>
        </w:rPr>
        <w:t xml:space="preserve"> </w:t>
      </w:r>
      <w:r>
        <w:t>of</w:t>
      </w:r>
      <w:r>
        <w:rPr>
          <w:spacing w:val="-13"/>
        </w:rPr>
        <w:t xml:space="preserve"> </w:t>
      </w:r>
      <w:r>
        <w:t>liquidity</w:t>
      </w:r>
      <w:r>
        <w:rPr>
          <w:spacing w:val="-5"/>
        </w:rPr>
        <w:t xml:space="preserve"> </w:t>
      </w:r>
      <w:r>
        <w:t>rather than a targeted level of</w:t>
      </w:r>
      <w:r>
        <w:rPr>
          <w:spacing w:val="-2"/>
        </w:rPr>
        <w:t xml:space="preserve"> </w:t>
      </w:r>
      <w:r>
        <w:t>reserves,</w:t>
      </w:r>
      <w:r>
        <w:rPr>
          <w:spacing w:val="-1"/>
        </w:rPr>
        <w:t xml:space="preserve"> </w:t>
      </w:r>
      <w:r>
        <w:t xml:space="preserve">which reﬂects our operating model, and allows us to increase our impact on the lives of people living with cancer. Our policy is to hold adequate funds to enable us to react to any unexpected adverse impact on our </w:t>
      </w:r>
      <w:r>
        <w:rPr>
          <w:spacing w:val="-2"/>
        </w:rPr>
        <w:t>ﬁnances.</w:t>
      </w:r>
    </w:p>
    <w:p w14:paraId="230BA669" w14:textId="77777777" w:rsidR="00FD72E8" w:rsidRPr="00FD72E8" w:rsidRDefault="00FD72E8" w:rsidP="00FD72E8">
      <w:pPr>
        <w:pStyle w:val="BodyText"/>
        <w:spacing w:before="161"/>
        <w:ind w:right="111"/>
      </w:pPr>
      <w:r w:rsidRPr="00FD72E8">
        <w:t>We have an agreed liquidity range of £55-£85 million, recognising the seasonality of our cash balances and the need to hold varying levels across the year. This has been extended from the previous range of £60-£80 million. The target liquidity range represents the amount needed to maintain the organisation at a healthy position with enough liquidity to cover working capital needs, along with a ‘contingency’ fund which could be drawn upon in the event of a crisis. We choose to retain these funds in investments and cash which can be liquidated at short notice if required. Cash and other liquid assets are then held to meet normal day-to-day cash ﬂow requirements.</w:t>
      </w:r>
    </w:p>
    <w:p w14:paraId="770B7659" w14:textId="6FDDB4AD" w:rsidR="00F50FA0" w:rsidRDefault="0035785A" w:rsidP="00FD72E8">
      <w:pPr>
        <w:pStyle w:val="BodyText"/>
        <w:spacing w:before="161" w:line="256" w:lineRule="auto"/>
        <w:ind w:right="111"/>
      </w:pPr>
      <w:r>
        <w:t>Following the deliberate spend down of</w:t>
      </w:r>
      <w:r>
        <w:rPr>
          <w:spacing w:val="-3"/>
        </w:rPr>
        <w:t xml:space="preserve"> </w:t>
      </w:r>
      <w:r>
        <w:t>our excess liquidity over the last six years,</w:t>
      </w:r>
      <w:r>
        <w:rPr>
          <w:spacing w:val="-3"/>
        </w:rPr>
        <w:t xml:space="preserve"> </w:t>
      </w:r>
      <w:r>
        <w:t>we are now operating within our agreed liquidity range, and as at 31 December 2024, our accessible</w:t>
      </w:r>
      <w:r>
        <w:rPr>
          <w:spacing w:val="-6"/>
        </w:rPr>
        <w:t xml:space="preserve"> </w:t>
      </w:r>
      <w:r>
        <w:t>investments</w:t>
      </w:r>
      <w:r>
        <w:rPr>
          <w:spacing w:val="-5"/>
        </w:rPr>
        <w:t xml:space="preserve"> </w:t>
      </w:r>
      <w:r>
        <w:t>and</w:t>
      </w:r>
      <w:r>
        <w:rPr>
          <w:spacing w:val="-5"/>
        </w:rPr>
        <w:t xml:space="preserve"> </w:t>
      </w:r>
      <w:r>
        <w:t>cash</w:t>
      </w:r>
      <w:r>
        <w:rPr>
          <w:spacing w:val="-5"/>
        </w:rPr>
        <w:t xml:space="preserve"> </w:t>
      </w:r>
      <w:r>
        <w:t>totalled</w:t>
      </w:r>
      <w:r>
        <w:rPr>
          <w:spacing w:val="-5"/>
        </w:rPr>
        <w:t xml:space="preserve"> </w:t>
      </w:r>
      <w:r>
        <w:t>£68.2</w:t>
      </w:r>
      <w:r>
        <w:rPr>
          <w:spacing w:val="-6"/>
        </w:rPr>
        <w:t xml:space="preserve"> </w:t>
      </w:r>
      <w:r>
        <w:t>million</w:t>
      </w:r>
      <w:r>
        <w:rPr>
          <w:spacing w:val="-5"/>
        </w:rPr>
        <w:t xml:space="preserve"> </w:t>
      </w:r>
      <w:r>
        <w:t>(</w:t>
      </w:r>
      <w:r w:rsidR="00194E22">
        <w:t xml:space="preserve">in 2023, this was </w:t>
      </w:r>
      <w:r>
        <w:t>£92.4</w:t>
      </w:r>
      <w:r>
        <w:rPr>
          <w:spacing w:val="-5"/>
        </w:rPr>
        <w:t xml:space="preserve"> </w:t>
      </w:r>
      <w:r>
        <w:t>million).</w:t>
      </w:r>
      <w:r>
        <w:rPr>
          <w:spacing w:val="-6"/>
        </w:rPr>
        <w:t xml:space="preserve"> </w:t>
      </w:r>
      <w:r>
        <w:t>Our</w:t>
      </w:r>
      <w:r>
        <w:rPr>
          <w:spacing w:val="-6"/>
        </w:rPr>
        <w:t xml:space="preserve"> </w:t>
      </w:r>
      <w:r>
        <w:t>ﬁnancial plan for the coming years ensures we maintain liquidity at these agreed levels.</w:t>
      </w:r>
    </w:p>
    <w:p w14:paraId="0DC83104" w14:textId="77777777" w:rsidR="00F50FA0" w:rsidRDefault="0035785A" w:rsidP="00FD72E8">
      <w:pPr>
        <w:pStyle w:val="BodyText"/>
        <w:spacing w:before="161" w:line="256" w:lineRule="auto"/>
        <w:ind w:right="141"/>
      </w:pPr>
      <w:r>
        <w:t>Despite</w:t>
      </w:r>
      <w:r>
        <w:rPr>
          <w:spacing w:val="-5"/>
        </w:rPr>
        <w:t xml:space="preserve"> </w:t>
      </w:r>
      <w:r>
        <w:t>a</w:t>
      </w:r>
      <w:r>
        <w:rPr>
          <w:spacing w:val="-4"/>
        </w:rPr>
        <w:t xml:space="preserve"> </w:t>
      </w:r>
      <w:r>
        <w:t>year-end</w:t>
      </w:r>
      <w:r>
        <w:rPr>
          <w:spacing w:val="-4"/>
        </w:rPr>
        <w:t xml:space="preserve"> </w:t>
      </w:r>
      <w:r>
        <w:t>surplus</w:t>
      </w:r>
      <w:r>
        <w:rPr>
          <w:spacing w:val="-5"/>
        </w:rPr>
        <w:t xml:space="preserve"> </w:t>
      </w:r>
      <w:r>
        <w:t>position,</w:t>
      </w:r>
      <w:r>
        <w:rPr>
          <w:spacing w:val="-5"/>
        </w:rPr>
        <w:t xml:space="preserve"> </w:t>
      </w:r>
      <w:r>
        <w:t>our</w:t>
      </w:r>
      <w:r>
        <w:rPr>
          <w:spacing w:val="-4"/>
        </w:rPr>
        <w:t xml:space="preserve"> </w:t>
      </w:r>
      <w:r>
        <w:t>liquidity</w:t>
      </w:r>
      <w:r>
        <w:rPr>
          <w:spacing w:val="-4"/>
        </w:rPr>
        <w:t xml:space="preserve"> </w:t>
      </w:r>
      <w:r>
        <w:t>continued</w:t>
      </w:r>
      <w:r>
        <w:rPr>
          <w:spacing w:val="-4"/>
        </w:rPr>
        <w:t xml:space="preserve"> </w:t>
      </w:r>
      <w:r>
        <w:t>to</w:t>
      </w:r>
      <w:r>
        <w:rPr>
          <w:spacing w:val="-4"/>
        </w:rPr>
        <w:t xml:space="preserve"> </w:t>
      </w:r>
      <w:r>
        <w:t>decrease</w:t>
      </w:r>
      <w:r>
        <w:rPr>
          <w:spacing w:val="-5"/>
        </w:rPr>
        <w:t xml:space="preserve"> </w:t>
      </w:r>
      <w:r>
        <w:t>during</w:t>
      </w:r>
      <w:r>
        <w:rPr>
          <w:spacing w:val="-3"/>
        </w:rPr>
        <w:t xml:space="preserve"> </w:t>
      </w:r>
      <w:r>
        <w:t>2024,</w:t>
      </w:r>
      <w:r>
        <w:rPr>
          <w:spacing w:val="-5"/>
        </w:rPr>
        <w:t xml:space="preserve"> </w:t>
      </w:r>
      <w:r>
        <w:t>as planned, due to cash elements not included within our income and expenditure.</w:t>
      </w:r>
      <w:r>
        <w:rPr>
          <w:spacing w:val="-3"/>
        </w:rPr>
        <w:t xml:space="preserve"> </w:t>
      </w:r>
      <w:r>
        <w:t>This includes</w:t>
      </w:r>
      <w:r>
        <w:rPr>
          <w:spacing w:val="-4"/>
        </w:rPr>
        <w:t xml:space="preserve"> </w:t>
      </w:r>
      <w:r>
        <w:t>the</w:t>
      </w:r>
      <w:r>
        <w:rPr>
          <w:spacing w:val="-4"/>
        </w:rPr>
        <w:t xml:space="preserve"> </w:t>
      </w:r>
      <w:r>
        <w:t>growth</w:t>
      </w:r>
      <w:r>
        <w:rPr>
          <w:spacing w:val="-4"/>
        </w:rPr>
        <w:t xml:space="preserve"> </w:t>
      </w:r>
      <w:r>
        <w:t>of</w:t>
      </w:r>
      <w:r>
        <w:rPr>
          <w:spacing w:val="-9"/>
        </w:rPr>
        <w:t xml:space="preserve"> </w:t>
      </w:r>
      <w:r>
        <w:t>our</w:t>
      </w:r>
      <w:r>
        <w:rPr>
          <w:spacing w:val="-4"/>
        </w:rPr>
        <w:t xml:space="preserve"> </w:t>
      </w:r>
      <w:r>
        <w:t>legacy</w:t>
      </w:r>
      <w:r>
        <w:rPr>
          <w:spacing w:val="-3"/>
        </w:rPr>
        <w:t xml:space="preserve"> </w:t>
      </w:r>
      <w:r>
        <w:t>debtor,</w:t>
      </w:r>
      <w:r>
        <w:rPr>
          <w:spacing w:val="-4"/>
        </w:rPr>
        <w:t xml:space="preserve"> </w:t>
      </w:r>
      <w:r>
        <w:t>i.e.</w:t>
      </w:r>
      <w:r>
        <w:rPr>
          <w:spacing w:val="-4"/>
        </w:rPr>
        <w:t xml:space="preserve"> </w:t>
      </w:r>
      <w:r>
        <w:t>the</w:t>
      </w:r>
      <w:r>
        <w:rPr>
          <w:spacing w:val="-4"/>
        </w:rPr>
        <w:t xml:space="preserve"> </w:t>
      </w:r>
      <w:r>
        <w:t>legacy</w:t>
      </w:r>
      <w:r>
        <w:rPr>
          <w:spacing w:val="-4"/>
        </w:rPr>
        <w:t xml:space="preserve"> </w:t>
      </w:r>
      <w:r>
        <w:t>income</w:t>
      </w:r>
      <w:r>
        <w:rPr>
          <w:spacing w:val="-10"/>
        </w:rPr>
        <w:t xml:space="preserve"> </w:t>
      </w:r>
      <w:r>
        <w:t>which</w:t>
      </w:r>
      <w:r>
        <w:rPr>
          <w:spacing w:val="-9"/>
        </w:rPr>
        <w:t xml:space="preserve"> </w:t>
      </w:r>
      <w:r>
        <w:t>will</w:t>
      </w:r>
      <w:r>
        <w:rPr>
          <w:spacing w:val="-4"/>
        </w:rPr>
        <w:t xml:space="preserve"> </w:t>
      </w:r>
      <w:r>
        <w:t>be</w:t>
      </w:r>
      <w:r>
        <w:rPr>
          <w:spacing w:val="-4"/>
        </w:rPr>
        <w:t xml:space="preserve"> </w:t>
      </w:r>
      <w:r>
        <w:t>received as cash in future years, and continued cash payments on our grant commitments made in previous years.</w:t>
      </w:r>
    </w:p>
    <w:p w14:paraId="540D2385" w14:textId="77777777" w:rsidR="00F50FA0" w:rsidRDefault="0035785A" w:rsidP="00FD72E8">
      <w:pPr>
        <w:pStyle w:val="Heading4"/>
        <w:spacing w:before="161"/>
        <w:ind w:left="0"/>
      </w:pPr>
      <w:r>
        <w:rPr>
          <w:color w:val="008925"/>
        </w:rPr>
        <w:t>Our</w:t>
      </w:r>
      <w:r>
        <w:rPr>
          <w:color w:val="008925"/>
          <w:spacing w:val="-2"/>
        </w:rPr>
        <w:t xml:space="preserve"> </w:t>
      </w:r>
      <w:r>
        <w:rPr>
          <w:color w:val="008925"/>
        </w:rPr>
        <w:t>year-end</w:t>
      </w:r>
      <w:r>
        <w:rPr>
          <w:color w:val="008925"/>
          <w:spacing w:val="-2"/>
        </w:rPr>
        <w:t xml:space="preserve"> </w:t>
      </w:r>
      <w:r>
        <w:rPr>
          <w:color w:val="008925"/>
        </w:rPr>
        <w:t>result</w:t>
      </w:r>
      <w:r>
        <w:rPr>
          <w:color w:val="008925"/>
          <w:spacing w:val="-2"/>
        </w:rPr>
        <w:t xml:space="preserve"> </w:t>
      </w:r>
      <w:r>
        <w:rPr>
          <w:color w:val="008925"/>
        </w:rPr>
        <w:t>and</w:t>
      </w:r>
      <w:r>
        <w:rPr>
          <w:color w:val="008925"/>
          <w:spacing w:val="-1"/>
        </w:rPr>
        <w:t xml:space="preserve"> </w:t>
      </w:r>
      <w:r>
        <w:rPr>
          <w:color w:val="008925"/>
          <w:spacing w:val="-2"/>
        </w:rPr>
        <w:t>reserves</w:t>
      </w:r>
    </w:p>
    <w:p w14:paraId="1DB6D2EF" w14:textId="77777777" w:rsidR="00FD72E8" w:rsidRPr="00FD72E8" w:rsidRDefault="00FD72E8" w:rsidP="00FD72E8">
      <w:pPr>
        <w:pStyle w:val="BodyText"/>
        <w:spacing w:before="161"/>
      </w:pPr>
      <w:r w:rsidRPr="00FD72E8">
        <w:t>After several years of deﬁcits, our reported in-year operating result for 2024 is an operating surplus of £19.6 million before investment gains. After recognising investment gains, we ended the year with a surplus of £21.1 million. The aim for 2024 was a balanced budget, so this was better than forecast, mainly due to a stronger year on fundraising than expected, combined with an some lower than anticipated spend.</w:t>
      </w:r>
    </w:p>
    <w:p w14:paraId="220990C0" w14:textId="77777777" w:rsidR="00F50FA0" w:rsidRDefault="0035785A" w:rsidP="00FD72E8">
      <w:pPr>
        <w:pStyle w:val="BodyText"/>
        <w:spacing w:before="161" w:line="256" w:lineRule="auto"/>
      </w:pPr>
      <w:r>
        <w:t>As</w:t>
      </w:r>
      <w:r>
        <w:rPr>
          <w:spacing w:val="-1"/>
        </w:rPr>
        <w:t xml:space="preserve"> </w:t>
      </w:r>
      <w:r>
        <w:t>of</w:t>
      </w:r>
      <w:r>
        <w:rPr>
          <w:spacing w:val="-6"/>
        </w:rPr>
        <w:t xml:space="preserve"> </w:t>
      </w:r>
      <w:r>
        <w:t>31 December 2024,</w:t>
      </w:r>
      <w:r>
        <w:rPr>
          <w:spacing w:val="-1"/>
        </w:rPr>
        <w:t xml:space="preserve"> </w:t>
      </w:r>
      <w:r>
        <w:t>our</w:t>
      </w:r>
      <w:r>
        <w:rPr>
          <w:spacing w:val="-1"/>
        </w:rPr>
        <w:t xml:space="preserve"> </w:t>
      </w:r>
      <w:r>
        <w:t>general</w:t>
      </w:r>
      <w:r>
        <w:rPr>
          <w:spacing w:val="-1"/>
        </w:rPr>
        <w:t xml:space="preserve"> </w:t>
      </w:r>
      <w:r>
        <w:t>reserves totalled £21.0 million,</w:t>
      </w:r>
      <w:r>
        <w:rPr>
          <w:spacing w:val="-1"/>
        </w:rPr>
        <w:t xml:space="preserve"> </w:t>
      </w:r>
      <w:r>
        <w:t>an increase</w:t>
      </w:r>
      <w:r>
        <w:rPr>
          <w:spacing w:val="-1"/>
        </w:rPr>
        <w:t xml:space="preserve"> </w:t>
      </w:r>
      <w:r>
        <w:t>of</w:t>
      </w:r>
      <w:r>
        <w:rPr>
          <w:spacing w:val="-7"/>
        </w:rPr>
        <w:t xml:space="preserve"> </w:t>
      </w:r>
      <w:r>
        <w:t>£20.1 million</w:t>
      </w:r>
      <w:r>
        <w:rPr>
          <w:spacing w:val="-4"/>
        </w:rPr>
        <w:t xml:space="preserve"> </w:t>
      </w:r>
      <w:r>
        <w:t>from</w:t>
      </w:r>
      <w:r>
        <w:rPr>
          <w:spacing w:val="-4"/>
        </w:rPr>
        <w:t xml:space="preserve"> </w:t>
      </w:r>
      <w:r>
        <w:t>2023.</w:t>
      </w:r>
      <w:r>
        <w:rPr>
          <w:spacing w:val="-4"/>
        </w:rPr>
        <w:t xml:space="preserve"> </w:t>
      </w:r>
      <w:r>
        <w:t>Designated</w:t>
      </w:r>
      <w:r>
        <w:rPr>
          <w:spacing w:val="-4"/>
        </w:rPr>
        <w:t xml:space="preserve"> </w:t>
      </w:r>
      <w:r>
        <w:t>funds</w:t>
      </w:r>
      <w:r>
        <w:rPr>
          <w:spacing w:val="-5"/>
        </w:rPr>
        <w:t xml:space="preserve"> </w:t>
      </w:r>
      <w:r>
        <w:t>totalled</w:t>
      </w:r>
      <w:r>
        <w:rPr>
          <w:spacing w:val="-3"/>
        </w:rPr>
        <w:t xml:space="preserve"> </w:t>
      </w:r>
      <w:r>
        <w:t>£4.2</w:t>
      </w:r>
      <w:r>
        <w:rPr>
          <w:spacing w:val="-4"/>
        </w:rPr>
        <w:t xml:space="preserve"> </w:t>
      </w:r>
      <w:r>
        <w:t>million,</w:t>
      </w:r>
      <w:r>
        <w:rPr>
          <w:spacing w:val="-4"/>
        </w:rPr>
        <w:t xml:space="preserve"> </w:t>
      </w:r>
      <w:r>
        <w:t>an</w:t>
      </w:r>
      <w:r>
        <w:rPr>
          <w:spacing w:val="-4"/>
        </w:rPr>
        <w:t xml:space="preserve"> </w:t>
      </w:r>
      <w:r>
        <w:t>increase</w:t>
      </w:r>
      <w:r>
        <w:rPr>
          <w:spacing w:val="-4"/>
        </w:rPr>
        <w:t xml:space="preserve"> </w:t>
      </w:r>
      <w:r>
        <w:t>of</w:t>
      </w:r>
      <w:r>
        <w:rPr>
          <w:spacing w:val="-10"/>
        </w:rPr>
        <w:t xml:space="preserve"> </w:t>
      </w:r>
      <w:r>
        <w:t>£1.8</w:t>
      </w:r>
      <w:r>
        <w:rPr>
          <w:spacing w:val="-3"/>
        </w:rPr>
        <w:t xml:space="preserve"> </w:t>
      </w:r>
      <w:r>
        <w:t>million</w:t>
      </w:r>
      <w:r>
        <w:rPr>
          <w:spacing w:val="-4"/>
        </w:rPr>
        <w:t xml:space="preserve"> </w:t>
      </w:r>
      <w:r>
        <w:t>from 2023. Restricted funds totalled £14.1 million, a small decrease of</w:t>
      </w:r>
      <w:r>
        <w:rPr>
          <w:spacing w:val="-1"/>
        </w:rPr>
        <w:t xml:space="preserve"> </w:t>
      </w:r>
      <w:r>
        <w:t>£0.7 million from 2023. Total reserves stood at £39.3 million compared to £18.1 million in 2023.</w:t>
      </w:r>
    </w:p>
    <w:p w14:paraId="4AED8012" w14:textId="3B8B3E6C" w:rsidR="006B10A1" w:rsidRDefault="0035785A" w:rsidP="00F20D1E">
      <w:pPr>
        <w:pStyle w:val="BodyText"/>
        <w:spacing w:before="160" w:line="256" w:lineRule="auto"/>
        <w:ind w:right="131"/>
      </w:pPr>
      <w:r>
        <w:t>As</w:t>
      </w:r>
      <w:r>
        <w:rPr>
          <w:spacing w:val="-7"/>
        </w:rPr>
        <w:t xml:space="preserve"> </w:t>
      </w:r>
      <w:r>
        <w:t>mentioned</w:t>
      </w:r>
      <w:r>
        <w:rPr>
          <w:spacing w:val="-7"/>
        </w:rPr>
        <w:t xml:space="preserve"> </w:t>
      </w:r>
      <w:r>
        <w:t>above,</w:t>
      </w:r>
      <w:r>
        <w:rPr>
          <w:spacing w:val="-11"/>
        </w:rPr>
        <w:t xml:space="preserve"> </w:t>
      </w:r>
      <w:r>
        <w:t>we</w:t>
      </w:r>
      <w:r>
        <w:rPr>
          <w:spacing w:val="-7"/>
        </w:rPr>
        <w:t xml:space="preserve"> </w:t>
      </w:r>
      <w:r>
        <w:t>operate</w:t>
      </w:r>
      <w:r>
        <w:rPr>
          <w:spacing w:val="-6"/>
        </w:rPr>
        <w:t xml:space="preserve"> </w:t>
      </w:r>
      <w:r>
        <w:t>a</w:t>
      </w:r>
      <w:r>
        <w:rPr>
          <w:spacing w:val="-6"/>
        </w:rPr>
        <w:t xml:space="preserve"> </w:t>
      </w:r>
      <w:r>
        <w:t>liquidity</w:t>
      </w:r>
      <w:r>
        <w:rPr>
          <w:spacing w:val="-5"/>
        </w:rPr>
        <w:t xml:space="preserve"> </w:t>
      </w:r>
      <w:r>
        <w:t>rather</w:t>
      </w:r>
      <w:r>
        <w:rPr>
          <w:spacing w:val="-7"/>
        </w:rPr>
        <w:t xml:space="preserve"> </w:t>
      </w:r>
      <w:r>
        <w:t>than</w:t>
      </w:r>
      <w:r>
        <w:rPr>
          <w:spacing w:val="-6"/>
        </w:rPr>
        <w:t xml:space="preserve"> </w:t>
      </w:r>
      <w:r>
        <w:t>a</w:t>
      </w:r>
      <w:r>
        <w:rPr>
          <w:spacing w:val="-6"/>
        </w:rPr>
        <w:t xml:space="preserve"> </w:t>
      </w:r>
      <w:r>
        <w:t>reserves</w:t>
      </w:r>
      <w:r>
        <w:rPr>
          <w:spacing w:val="-7"/>
        </w:rPr>
        <w:t xml:space="preserve"> </w:t>
      </w:r>
      <w:r>
        <w:t>policy,</w:t>
      </w:r>
      <w:r>
        <w:rPr>
          <w:spacing w:val="-12"/>
        </w:rPr>
        <w:t xml:space="preserve"> </w:t>
      </w:r>
      <w:r>
        <w:t>which</w:t>
      </w:r>
      <w:r>
        <w:rPr>
          <w:spacing w:val="-6"/>
        </w:rPr>
        <w:t xml:space="preserve"> </w:t>
      </w:r>
      <w:r>
        <w:t>sees</w:t>
      </w:r>
      <w:r>
        <w:rPr>
          <w:spacing w:val="-7"/>
        </w:rPr>
        <w:t xml:space="preserve"> </w:t>
      </w:r>
      <w:r>
        <w:t>the immediate recognition as expenditure of multi-year grant commitments.</w:t>
      </w:r>
      <w:r>
        <w:rPr>
          <w:spacing w:val="-2"/>
        </w:rPr>
        <w:t xml:space="preserve"> </w:t>
      </w:r>
      <w:r>
        <w:t>These grant commitments are held as short- and long-term liabilities on our balance sheet, which impacts</w:t>
      </w:r>
      <w:r>
        <w:rPr>
          <w:spacing w:val="-4"/>
        </w:rPr>
        <w:t xml:space="preserve"> </w:t>
      </w:r>
      <w:r>
        <w:t>our</w:t>
      </w:r>
      <w:r>
        <w:rPr>
          <w:spacing w:val="-3"/>
        </w:rPr>
        <w:t xml:space="preserve"> </w:t>
      </w:r>
      <w:r>
        <w:t>funds</w:t>
      </w:r>
      <w:r>
        <w:rPr>
          <w:spacing w:val="-4"/>
        </w:rPr>
        <w:t xml:space="preserve"> </w:t>
      </w:r>
      <w:r>
        <w:t>position.</w:t>
      </w:r>
      <w:r>
        <w:rPr>
          <w:spacing w:val="-15"/>
        </w:rPr>
        <w:t xml:space="preserve"> </w:t>
      </w:r>
      <w:r>
        <w:t>To</w:t>
      </w:r>
      <w:r>
        <w:rPr>
          <w:spacing w:val="-3"/>
        </w:rPr>
        <w:t xml:space="preserve"> </w:t>
      </w:r>
      <w:r>
        <w:t>ensure</w:t>
      </w:r>
      <w:r>
        <w:rPr>
          <w:spacing w:val="-3"/>
        </w:rPr>
        <w:t xml:space="preserve"> </w:t>
      </w:r>
      <w:r>
        <w:t>the</w:t>
      </w:r>
      <w:r>
        <w:rPr>
          <w:spacing w:val="-4"/>
        </w:rPr>
        <w:t xml:space="preserve"> </w:t>
      </w:r>
      <w:r>
        <w:t>charity</w:t>
      </w:r>
      <w:r>
        <w:rPr>
          <w:spacing w:val="-3"/>
        </w:rPr>
        <w:t xml:space="preserve"> </w:t>
      </w:r>
      <w:r>
        <w:t>has</w:t>
      </w:r>
      <w:r>
        <w:rPr>
          <w:spacing w:val="-4"/>
        </w:rPr>
        <w:t xml:space="preserve"> </w:t>
      </w:r>
      <w:r>
        <w:t>sufﬁcient</w:t>
      </w:r>
      <w:r>
        <w:rPr>
          <w:spacing w:val="-3"/>
        </w:rPr>
        <w:t xml:space="preserve"> </w:t>
      </w:r>
      <w:r>
        <w:t>in-year</w:t>
      </w:r>
      <w:r>
        <w:rPr>
          <w:spacing w:val="-3"/>
        </w:rPr>
        <w:t xml:space="preserve"> </w:t>
      </w:r>
      <w:r>
        <w:t>assets</w:t>
      </w:r>
      <w:r>
        <w:rPr>
          <w:spacing w:val="-4"/>
        </w:rPr>
        <w:t xml:space="preserve"> </w:t>
      </w:r>
      <w:r>
        <w:t>to</w:t>
      </w:r>
      <w:r>
        <w:rPr>
          <w:spacing w:val="-3"/>
        </w:rPr>
        <w:t xml:space="preserve"> </w:t>
      </w:r>
      <w:r>
        <w:t>cover</w:t>
      </w:r>
      <w:r>
        <w:rPr>
          <w:spacing w:val="-3"/>
        </w:rPr>
        <w:t xml:space="preserve"> </w:t>
      </w:r>
      <w:r>
        <w:t>its in-year liabilities</w:t>
      </w:r>
      <w:r>
        <w:rPr>
          <w:spacing w:val="-1"/>
        </w:rPr>
        <w:t xml:space="preserve"> </w:t>
      </w:r>
      <w:r>
        <w:t>we use an in-year asset test as our secondary reserve measure.</w:t>
      </w:r>
      <w:r>
        <w:rPr>
          <w:spacing w:val="-6"/>
        </w:rPr>
        <w:t xml:space="preserve"> </w:t>
      </w:r>
      <w:r>
        <w:t>We have amended the</w:t>
      </w:r>
      <w:r>
        <w:rPr>
          <w:spacing w:val="-7"/>
        </w:rPr>
        <w:t xml:space="preserve"> </w:t>
      </w:r>
      <w:r>
        <w:t>way</w:t>
      </w:r>
      <w:r>
        <w:rPr>
          <w:spacing w:val="-5"/>
        </w:rPr>
        <w:t xml:space="preserve"> </w:t>
      </w:r>
      <w:r>
        <w:t>we calculate this measure during 2024, to exclude future legacy income and future-year grant commitments. Using this secondary reserve measure, our reserves level would increase from £39.3 million to £68.5 million (</w:t>
      </w:r>
      <w:r w:rsidR="00194E22">
        <w:t>in 2023, this was</w:t>
      </w:r>
      <w:r>
        <w:t xml:space="preserve"> £81.2 million).</w:t>
      </w:r>
    </w:p>
    <w:p w14:paraId="66DA3616" w14:textId="3DAB3006" w:rsidR="00F50FA0" w:rsidRDefault="0035785A" w:rsidP="00F20D1E">
      <w:pPr>
        <w:pStyle w:val="BodyText"/>
        <w:spacing w:before="163" w:line="256" w:lineRule="auto"/>
      </w:pPr>
      <w:r>
        <w:t>The</w:t>
      </w:r>
      <w:r>
        <w:rPr>
          <w:spacing w:val="-6"/>
        </w:rPr>
        <w:t xml:space="preserve"> </w:t>
      </w:r>
      <w:r>
        <w:t>trustees</w:t>
      </w:r>
      <w:r>
        <w:rPr>
          <w:spacing w:val="-6"/>
        </w:rPr>
        <w:t xml:space="preserve"> </w:t>
      </w:r>
      <w:r>
        <w:t>have</w:t>
      </w:r>
      <w:r>
        <w:rPr>
          <w:spacing w:val="-5"/>
        </w:rPr>
        <w:t xml:space="preserve"> </w:t>
      </w:r>
      <w:r>
        <w:t>a</w:t>
      </w:r>
      <w:r>
        <w:rPr>
          <w:spacing w:val="-5"/>
        </w:rPr>
        <w:t xml:space="preserve"> </w:t>
      </w:r>
      <w:r>
        <w:t>reasonable</w:t>
      </w:r>
      <w:r>
        <w:rPr>
          <w:spacing w:val="-6"/>
        </w:rPr>
        <w:t xml:space="preserve"> </w:t>
      </w:r>
      <w:r>
        <w:t>expectation</w:t>
      </w:r>
      <w:r>
        <w:rPr>
          <w:spacing w:val="-5"/>
        </w:rPr>
        <w:t xml:space="preserve"> </w:t>
      </w:r>
      <w:r>
        <w:t>that</w:t>
      </w:r>
      <w:r>
        <w:rPr>
          <w:spacing w:val="-5"/>
        </w:rPr>
        <w:t xml:space="preserve"> </w:t>
      </w:r>
      <w:r>
        <w:t>the</w:t>
      </w:r>
      <w:r>
        <w:rPr>
          <w:spacing w:val="-6"/>
        </w:rPr>
        <w:t xml:space="preserve"> </w:t>
      </w:r>
      <w:r>
        <w:t>charity</w:t>
      </w:r>
      <w:r>
        <w:rPr>
          <w:spacing w:val="-5"/>
        </w:rPr>
        <w:t xml:space="preserve"> </w:t>
      </w:r>
      <w:r>
        <w:t>has</w:t>
      </w:r>
      <w:r>
        <w:rPr>
          <w:spacing w:val="-6"/>
        </w:rPr>
        <w:t xml:space="preserve"> </w:t>
      </w:r>
      <w:r>
        <w:t>adequate</w:t>
      </w:r>
      <w:r>
        <w:rPr>
          <w:spacing w:val="-5"/>
        </w:rPr>
        <w:t xml:space="preserve"> </w:t>
      </w:r>
      <w:r>
        <w:t>resources</w:t>
      </w:r>
      <w:r>
        <w:rPr>
          <w:spacing w:val="-6"/>
        </w:rPr>
        <w:t xml:space="preserve"> </w:t>
      </w:r>
      <w:r>
        <w:t>to continue in operational existence for the going concern period, which is at least 12</w:t>
      </w:r>
      <w:r w:rsidR="006B10A1">
        <w:t xml:space="preserve"> </w:t>
      </w:r>
      <w:r>
        <w:t>months from the date of approval of these ﬁnancial statement.</w:t>
      </w:r>
      <w:r>
        <w:rPr>
          <w:spacing w:val="-4"/>
        </w:rPr>
        <w:t xml:space="preserve"> </w:t>
      </w:r>
      <w:r>
        <w:t>The trustees have considered</w:t>
      </w:r>
      <w:r>
        <w:rPr>
          <w:spacing w:val="-7"/>
        </w:rPr>
        <w:t xml:space="preserve"> </w:t>
      </w:r>
      <w:r>
        <w:t>the</w:t>
      </w:r>
      <w:r>
        <w:rPr>
          <w:spacing w:val="-9"/>
        </w:rPr>
        <w:t xml:space="preserve"> </w:t>
      </w:r>
      <w:r>
        <w:t>charity’s</w:t>
      </w:r>
      <w:r>
        <w:rPr>
          <w:spacing w:val="-9"/>
        </w:rPr>
        <w:t xml:space="preserve"> </w:t>
      </w:r>
      <w:r>
        <w:t>budgets,</w:t>
      </w:r>
      <w:r>
        <w:rPr>
          <w:spacing w:val="-8"/>
        </w:rPr>
        <w:t xml:space="preserve"> </w:t>
      </w:r>
      <w:r>
        <w:t>cash</w:t>
      </w:r>
      <w:r>
        <w:rPr>
          <w:spacing w:val="-8"/>
        </w:rPr>
        <w:t xml:space="preserve"> </w:t>
      </w:r>
      <w:r>
        <w:t>ﬂows</w:t>
      </w:r>
      <w:r>
        <w:rPr>
          <w:spacing w:val="-8"/>
        </w:rPr>
        <w:t xml:space="preserve"> </w:t>
      </w:r>
      <w:r>
        <w:t>and</w:t>
      </w:r>
      <w:r>
        <w:rPr>
          <w:spacing w:val="-8"/>
        </w:rPr>
        <w:t xml:space="preserve"> </w:t>
      </w:r>
      <w:r>
        <w:t>liquidity,</w:t>
      </w:r>
      <w:r>
        <w:rPr>
          <w:spacing w:val="-9"/>
        </w:rPr>
        <w:t xml:space="preserve"> </w:t>
      </w:r>
      <w:r>
        <w:t>including</w:t>
      </w:r>
      <w:r>
        <w:rPr>
          <w:spacing w:val="-7"/>
        </w:rPr>
        <w:t xml:space="preserve"> </w:t>
      </w:r>
      <w:r>
        <w:t>potential</w:t>
      </w:r>
      <w:r>
        <w:rPr>
          <w:spacing w:val="-9"/>
        </w:rPr>
        <w:t xml:space="preserve"> </w:t>
      </w:r>
      <w:r>
        <w:t>downside scenarios, and the key areas of risk and uncertainty when making their assessment.</w:t>
      </w:r>
      <w:r w:rsidR="006B10A1">
        <w:t xml:space="preserve"> </w:t>
      </w:r>
      <w:r>
        <w:t>Further</w:t>
      </w:r>
      <w:r>
        <w:rPr>
          <w:spacing w:val="-5"/>
        </w:rPr>
        <w:t xml:space="preserve"> </w:t>
      </w:r>
      <w:r>
        <w:t>details</w:t>
      </w:r>
      <w:r>
        <w:rPr>
          <w:spacing w:val="-5"/>
        </w:rPr>
        <w:t xml:space="preserve"> </w:t>
      </w:r>
      <w:r>
        <w:t>are</w:t>
      </w:r>
      <w:r>
        <w:rPr>
          <w:spacing w:val="-5"/>
        </w:rPr>
        <w:t xml:space="preserve"> </w:t>
      </w:r>
      <w:r>
        <w:t>given</w:t>
      </w:r>
      <w:r>
        <w:rPr>
          <w:spacing w:val="-4"/>
        </w:rPr>
        <w:t xml:space="preserve"> </w:t>
      </w:r>
      <w:r>
        <w:t>in</w:t>
      </w:r>
      <w:r>
        <w:rPr>
          <w:spacing w:val="-4"/>
        </w:rPr>
        <w:t xml:space="preserve"> </w:t>
      </w:r>
      <w:r>
        <w:t>the</w:t>
      </w:r>
      <w:r>
        <w:rPr>
          <w:spacing w:val="-5"/>
        </w:rPr>
        <w:t xml:space="preserve"> </w:t>
      </w:r>
      <w:r>
        <w:t>Going</w:t>
      </w:r>
      <w:r>
        <w:rPr>
          <w:spacing w:val="-4"/>
        </w:rPr>
        <w:t xml:space="preserve"> </w:t>
      </w:r>
      <w:r>
        <w:t>Concern</w:t>
      </w:r>
      <w:r>
        <w:rPr>
          <w:spacing w:val="-3"/>
        </w:rPr>
        <w:t xml:space="preserve"> </w:t>
      </w:r>
      <w:r>
        <w:t>section</w:t>
      </w:r>
      <w:r>
        <w:rPr>
          <w:spacing w:val="-4"/>
        </w:rPr>
        <w:t xml:space="preserve"> </w:t>
      </w:r>
      <w:r>
        <w:t>in</w:t>
      </w:r>
      <w:r>
        <w:rPr>
          <w:spacing w:val="-3"/>
        </w:rPr>
        <w:t xml:space="preserve"> </w:t>
      </w:r>
      <w:r>
        <w:t>note</w:t>
      </w:r>
      <w:r>
        <w:rPr>
          <w:spacing w:val="-5"/>
        </w:rPr>
        <w:t xml:space="preserve"> </w:t>
      </w:r>
      <w:r>
        <w:t>1</w:t>
      </w:r>
      <w:r>
        <w:rPr>
          <w:spacing w:val="-5"/>
        </w:rPr>
        <w:t xml:space="preserve"> </w:t>
      </w:r>
      <w:r>
        <w:t>of</w:t>
      </w:r>
      <w:r>
        <w:rPr>
          <w:spacing w:val="-10"/>
        </w:rPr>
        <w:t xml:space="preserve"> </w:t>
      </w:r>
      <w:r>
        <w:t>the</w:t>
      </w:r>
      <w:r>
        <w:rPr>
          <w:spacing w:val="-5"/>
        </w:rPr>
        <w:t xml:space="preserve"> </w:t>
      </w:r>
      <w:r>
        <w:t xml:space="preserve">ﬁnancial </w:t>
      </w:r>
      <w:r>
        <w:rPr>
          <w:spacing w:val="-2"/>
        </w:rPr>
        <w:t>statements.</w:t>
      </w:r>
    </w:p>
    <w:p w14:paraId="5C59C93A" w14:textId="77777777" w:rsidR="00F50FA0" w:rsidRDefault="0035785A" w:rsidP="00F20D1E">
      <w:pPr>
        <w:spacing w:before="161"/>
        <w:rPr>
          <w:b/>
          <w:sz w:val="32"/>
        </w:rPr>
      </w:pPr>
      <w:bookmarkStart w:id="66" w:name="Our_investments"/>
      <w:bookmarkEnd w:id="66"/>
      <w:r>
        <w:rPr>
          <w:b/>
          <w:color w:val="008925"/>
          <w:sz w:val="32"/>
        </w:rPr>
        <w:t>Our</w:t>
      </w:r>
      <w:r>
        <w:rPr>
          <w:b/>
          <w:color w:val="008925"/>
          <w:spacing w:val="-1"/>
          <w:sz w:val="32"/>
        </w:rPr>
        <w:t xml:space="preserve"> </w:t>
      </w:r>
      <w:r>
        <w:rPr>
          <w:b/>
          <w:color w:val="008925"/>
          <w:spacing w:val="-2"/>
          <w:sz w:val="32"/>
        </w:rPr>
        <w:t>investments</w:t>
      </w:r>
    </w:p>
    <w:p w14:paraId="7B898ABC" w14:textId="77777777" w:rsidR="00F50FA0" w:rsidRDefault="0035785A" w:rsidP="00F20D1E">
      <w:pPr>
        <w:pStyle w:val="Heading4"/>
        <w:spacing w:before="120"/>
        <w:ind w:left="0"/>
      </w:pPr>
      <w:bookmarkStart w:id="67" w:name="Fixed_asset_investments"/>
      <w:bookmarkEnd w:id="67"/>
      <w:r>
        <w:rPr>
          <w:color w:val="008925"/>
        </w:rPr>
        <w:t>Fixed</w:t>
      </w:r>
      <w:r>
        <w:rPr>
          <w:color w:val="008925"/>
          <w:spacing w:val="-4"/>
        </w:rPr>
        <w:t xml:space="preserve"> </w:t>
      </w:r>
      <w:r>
        <w:rPr>
          <w:color w:val="008925"/>
        </w:rPr>
        <w:t>asset</w:t>
      </w:r>
      <w:r>
        <w:rPr>
          <w:color w:val="008925"/>
          <w:spacing w:val="-4"/>
        </w:rPr>
        <w:t xml:space="preserve"> </w:t>
      </w:r>
      <w:r>
        <w:rPr>
          <w:color w:val="008925"/>
          <w:spacing w:val="-2"/>
        </w:rPr>
        <w:t>investments</w:t>
      </w:r>
    </w:p>
    <w:p w14:paraId="147E25B8" w14:textId="77777777" w:rsidR="00FD72E8" w:rsidRPr="00FD72E8" w:rsidRDefault="00FD72E8" w:rsidP="00F20D1E">
      <w:pPr>
        <w:pStyle w:val="BodyText"/>
        <w:spacing w:before="163"/>
        <w:ind w:left="1" w:right="190" w:hanging="1"/>
      </w:pPr>
      <w:r w:rsidRPr="00FD72E8">
        <w:t>Our portfolio is managed by Sarasin and Partners. The balance held with Sarasin is considered our ‘contingency fund’ which could be drawn on in a crisis, and therefore we have a low-risk investment strategy. Funds are held in short term bonds and money market funds, with the intention to hold these for more than one year. It has been agreed, as part of the overall liquidity range, that this must be maintained at a minimum level of £45 million. This strategy is reviewed on a regular basis to ensure it remains appropriate for the needs of the organisation. We do not directly invest in tobacco and have made it clear to Sarasin and Partners that our funds must not be directly or indirectly invested in tobacco stocks.</w:t>
      </w:r>
    </w:p>
    <w:p w14:paraId="16F20570" w14:textId="77777777" w:rsidR="00F50FA0" w:rsidRDefault="0035785A" w:rsidP="00F20D1E">
      <w:pPr>
        <w:pStyle w:val="BodyText"/>
        <w:spacing w:before="163" w:line="256" w:lineRule="auto"/>
        <w:ind w:left="1" w:right="190" w:hanging="1"/>
      </w:pPr>
      <w:r>
        <w:t>On 31 December 2024, our investments held with Sarasin totalled £45.3 million, a decrease</w:t>
      </w:r>
      <w:r>
        <w:rPr>
          <w:spacing w:val="-5"/>
        </w:rPr>
        <w:t xml:space="preserve"> </w:t>
      </w:r>
      <w:r>
        <w:t>of</w:t>
      </w:r>
      <w:r>
        <w:rPr>
          <w:spacing w:val="-10"/>
        </w:rPr>
        <w:t xml:space="preserve"> </w:t>
      </w:r>
      <w:r>
        <w:t>£5.6</w:t>
      </w:r>
      <w:r>
        <w:rPr>
          <w:spacing w:val="-6"/>
        </w:rPr>
        <w:t xml:space="preserve"> </w:t>
      </w:r>
      <w:r>
        <w:t>million</w:t>
      </w:r>
      <w:r>
        <w:rPr>
          <w:spacing w:val="-4"/>
        </w:rPr>
        <w:t xml:space="preserve"> </w:t>
      </w:r>
      <w:r>
        <w:t>from</w:t>
      </w:r>
      <w:r>
        <w:rPr>
          <w:spacing w:val="-5"/>
        </w:rPr>
        <w:t xml:space="preserve"> </w:t>
      </w:r>
      <w:r>
        <w:t>2023.</w:t>
      </w:r>
      <w:r>
        <w:rPr>
          <w:spacing w:val="-5"/>
        </w:rPr>
        <w:t xml:space="preserve"> </w:t>
      </w:r>
      <w:r>
        <w:t>Interest</w:t>
      </w:r>
      <w:r>
        <w:rPr>
          <w:spacing w:val="-4"/>
        </w:rPr>
        <w:t xml:space="preserve"> </w:t>
      </w:r>
      <w:r>
        <w:t>rates</w:t>
      </w:r>
      <w:r>
        <w:rPr>
          <w:spacing w:val="-5"/>
        </w:rPr>
        <w:t xml:space="preserve"> </w:t>
      </w:r>
      <w:r>
        <w:t>remained</w:t>
      </w:r>
      <w:r>
        <w:rPr>
          <w:spacing w:val="-5"/>
        </w:rPr>
        <w:t xml:space="preserve"> </w:t>
      </w:r>
      <w:r>
        <w:t>high</w:t>
      </w:r>
      <w:r>
        <w:rPr>
          <w:spacing w:val="-5"/>
        </w:rPr>
        <w:t xml:space="preserve"> </w:t>
      </w:r>
      <w:r>
        <w:t>throughout</w:t>
      </w:r>
      <w:r>
        <w:rPr>
          <w:spacing w:val="-4"/>
        </w:rPr>
        <w:t xml:space="preserve"> </w:t>
      </w:r>
      <w:r>
        <w:t>2024,</w:t>
      </w:r>
      <w:r>
        <w:rPr>
          <w:spacing w:val="-6"/>
        </w:rPr>
        <w:t xml:space="preserve"> </w:t>
      </w:r>
      <w:r>
        <w:t xml:space="preserve">and our investments continued to perform well, with investment gains of £1.5 million </w:t>
      </w:r>
      <w:r>
        <w:rPr>
          <w:spacing w:val="-2"/>
        </w:rPr>
        <w:t>recorded.</w:t>
      </w:r>
    </w:p>
    <w:p w14:paraId="5DC75507" w14:textId="77777777" w:rsidR="00F50FA0" w:rsidRDefault="0035785A" w:rsidP="00F20D1E">
      <w:pPr>
        <w:pStyle w:val="BodyText"/>
        <w:spacing w:before="161" w:line="256" w:lineRule="auto"/>
        <w:ind w:right="294"/>
      </w:pPr>
      <w:r>
        <w:t>Our long-term fund, which includes the value of some residual holdings with our previous investment managers, JP Morgan Private Bank, stood at £0.7 million in comparison</w:t>
      </w:r>
      <w:r>
        <w:rPr>
          <w:spacing w:val="-4"/>
        </w:rPr>
        <w:t xml:space="preserve"> </w:t>
      </w:r>
      <w:r>
        <w:t>to</w:t>
      </w:r>
      <w:r>
        <w:rPr>
          <w:spacing w:val="-4"/>
        </w:rPr>
        <w:t xml:space="preserve"> </w:t>
      </w:r>
      <w:r>
        <w:t>£1.1</w:t>
      </w:r>
      <w:r>
        <w:rPr>
          <w:spacing w:val="-5"/>
        </w:rPr>
        <w:t xml:space="preserve"> </w:t>
      </w:r>
      <w:r>
        <w:t>million</w:t>
      </w:r>
      <w:r>
        <w:rPr>
          <w:spacing w:val="-4"/>
        </w:rPr>
        <w:t xml:space="preserve"> </w:t>
      </w:r>
      <w:r>
        <w:t>in</w:t>
      </w:r>
      <w:r>
        <w:rPr>
          <w:spacing w:val="-4"/>
        </w:rPr>
        <w:t xml:space="preserve"> </w:t>
      </w:r>
      <w:r>
        <w:t>2023</w:t>
      </w:r>
      <w:r>
        <w:rPr>
          <w:spacing w:val="-4"/>
        </w:rPr>
        <w:t xml:space="preserve"> </w:t>
      </w:r>
      <w:r>
        <w:t>following</w:t>
      </w:r>
      <w:r>
        <w:rPr>
          <w:spacing w:val="-4"/>
        </w:rPr>
        <w:t xml:space="preserve"> </w:t>
      </w:r>
      <w:r>
        <w:t>a</w:t>
      </w:r>
      <w:r>
        <w:rPr>
          <w:spacing w:val="-4"/>
        </w:rPr>
        <w:t xml:space="preserve"> </w:t>
      </w:r>
      <w:r>
        <w:t>transfer</w:t>
      </w:r>
      <w:r>
        <w:rPr>
          <w:spacing w:val="-5"/>
        </w:rPr>
        <w:t xml:space="preserve"> </w:t>
      </w:r>
      <w:r>
        <w:t>of</w:t>
      </w:r>
      <w:r>
        <w:rPr>
          <w:spacing w:val="-10"/>
        </w:rPr>
        <w:t xml:space="preserve"> </w:t>
      </w:r>
      <w:r>
        <w:t>funds</w:t>
      </w:r>
      <w:r>
        <w:rPr>
          <w:spacing w:val="-5"/>
        </w:rPr>
        <w:t xml:space="preserve"> </w:t>
      </w:r>
      <w:r>
        <w:t>held</w:t>
      </w:r>
      <w:r>
        <w:rPr>
          <w:spacing w:val="-4"/>
        </w:rPr>
        <w:t xml:space="preserve"> </w:t>
      </w:r>
      <w:r>
        <w:t>as</w:t>
      </w:r>
      <w:r>
        <w:rPr>
          <w:spacing w:val="-4"/>
        </w:rPr>
        <w:t xml:space="preserve"> </w:t>
      </w:r>
      <w:r>
        <w:t>cash</w:t>
      </w:r>
      <w:r>
        <w:rPr>
          <w:spacing w:val="-4"/>
        </w:rPr>
        <w:t xml:space="preserve"> </w:t>
      </w:r>
      <w:r>
        <w:t>to</w:t>
      </w:r>
      <w:r>
        <w:rPr>
          <w:spacing w:val="-4"/>
        </w:rPr>
        <w:t xml:space="preserve"> </w:t>
      </w:r>
      <w:r>
        <w:t xml:space="preserve">the </w:t>
      </w:r>
      <w:r>
        <w:rPr>
          <w:spacing w:val="-2"/>
        </w:rPr>
        <w:t>charity.</w:t>
      </w:r>
    </w:p>
    <w:p w14:paraId="4315E85A" w14:textId="77777777" w:rsidR="00F50FA0" w:rsidRDefault="0035785A" w:rsidP="00F20D1E">
      <w:pPr>
        <w:pStyle w:val="Heading4"/>
        <w:spacing w:before="160"/>
        <w:ind w:left="0"/>
      </w:pPr>
      <w:bookmarkStart w:id="68" w:name="Impact_Investment_Portfolio"/>
      <w:bookmarkEnd w:id="68"/>
      <w:r>
        <w:rPr>
          <w:color w:val="008925"/>
        </w:rPr>
        <w:t>Impact</w:t>
      </w:r>
      <w:r>
        <w:rPr>
          <w:color w:val="008925"/>
          <w:spacing w:val="-10"/>
        </w:rPr>
        <w:t xml:space="preserve"> </w:t>
      </w:r>
      <w:r>
        <w:rPr>
          <w:color w:val="008925"/>
        </w:rPr>
        <w:t>Investment</w:t>
      </w:r>
      <w:r>
        <w:rPr>
          <w:color w:val="008925"/>
          <w:spacing w:val="-9"/>
        </w:rPr>
        <w:t xml:space="preserve"> </w:t>
      </w:r>
      <w:r>
        <w:rPr>
          <w:color w:val="008925"/>
          <w:spacing w:val="-2"/>
        </w:rPr>
        <w:t>Portfolio</w:t>
      </w:r>
    </w:p>
    <w:p w14:paraId="3A7F935F" w14:textId="77777777" w:rsidR="00F50FA0" w:rsidRDefault="0035785A" w:rsidP="00F20D1E">
      <w:pPr>
        <w:pStyle w:val="BodyText"/>
        <w:spacing w:before="25" w:line="256" w:lineRule="auto"/>
      </w:pPr>
      <w:r>
        <w:t>The Macmillan Impact Investment Portfolio was launched in 2023 with our ﬁrst impact investment</w:t>
      </w:r>
      <w:r>
        <w:rPr>
          <w:spacing w:val="-6"/>
        </w:rPr>
        <w:t xml:space="preserve"> </w:t>
      </w:r>
      <w:r>
        <w:t>of</w:t>
      </w:r>
      <w:r>
        <w:rPr>
          <w:spacing w:val="-12"/>
        </w:rPr>
        <w:t xml:space="preserve"> </w:t>
      </w:r>
      <w:r>
        <w:t>£100,000.</w:t>
      </w:r>
      <w:r>
        <w:rPr>
          <w:spacing w:val="-16"/>
        </w:rPr>
        <w:t xml:space="preserve"> </w:t>
      </w:r>
      <w:r>
        <w:t>The</w:t>
      </w:r>
      <w:r>
        <w:rPr>
          <w:spacing w:val="-5"/>
        </w:rPr>
        <w:t xml:space="preserve"> </w:t>
      </w:r>
      <w:r>
        <w:t>portfolio</w:t>
      </w:r>
      <w:r>
        <w:rPr>
          <w:spacing w:val="-6"/>
        </w:rPr>
        <w:t xml:space="preserve"> </w:t>
      </w:r>
      <w:r>
        <w:t>aims</w:t>
      </w:r>
      <w:r>
        <w:rPr>
          <w:spacing w:val="-7"/>
        </w:rPr>
        <w:t xml:space="preserve"> </w:t>
      </w:r>
      <w:r>
        <w:t>to</w:t>
      </w:r>
      <w:r>
        <w:rPr>
          <w:spacing w:val="-6"/>
        </w:rPr>
        <w:t xml:space="preserve"> </w:t>
      </w:r>
      <w:r>
        <w:t>support</w:t>
      </w:r>
      <w:r>
        <w:rPr>
          <w:spacing w:val="-6"/>
        </w:rPr>
        <w:t xml:space="preserve"> </w:t>
      </w:r>
      <w:r>
        <w:t>the</w:t>
      </w:r>
      <w:r>
        <w:rPr>
          <w:spacing w:val="-6"/>
        </w:rPr>
        <w:t xml:space="preserve"> </w:t>
      </w:r>
      <w:r>
        <w:t>development</w:t>
      </w:r>
      <w:r>
        <w:rPr>
          <w:spacing w:val="-6"/>
        </w:rPr>
        <w:t xml:space="preserve"> </w:t>
      </w:r>
      <w:r>
        <w:t>and</w:t>
      </w:r>
      <w:r>
        <w:rPr>
          <w:spacing w:val="-6"/>
        </w:rPr>
        <w:t xml:space="preserve"> </w:t>
      </w:r>
      <w:r>
        <w:t>adoption</w:t>
      </w:r>
      <w:r>
        <w:rPr>
          <w:spacing w:val="-6"/>
        </w:rPr>
        <w:t xml:space="preserve"> </w:t>
      </w:r>
      <w:r>
        <w:t>of innovative solutions that have the potential to transform the lives of</w:t>
      </w:r>
      <w:r>
        <w:rPr>
          <w:spacing w:val="-1"/>
        </w:rPr>
        <w:t xml:space="preserve"> </w:t>
      </w:r>
      <w:r>
        <w:t>people living</w:t>
      </w:r>
      <w:r>
        <w:rPr>
          <w:spacing w:val="-1"/>
        </w:rPr>
        <w:t xml:space="preserve"> </w:t>
      </w:r>
      <w:r>
        <w:t>with cancer and are also likely to generate revenue for Macmillan.</w:t>
      </w:r>
    </w:p>
    <w:p w14:paraId="4B4572B6" w14:textId="77777777" w:rsidR="00F50FA0" w:rsidRDefault="0035785A" w:rsidP="00F20D1E">
      <w:pPr>
        <w:pStyle w:val="BodyText"/>
        <w:spacing w:before="160" w:line="256" w:lineRule="auto"/>
      </w:pPr>
      <w:r>
        <w:t>We</w:t>
      </w:r>
      <w:r>
        <w:rPr>
          <w:spacing w:val="-8"/>
        </w:rPr>
        <w:t xml:space="preserve"> </w:t>
      </w:r>
      <w:r>
        <w:t>have</w:t>
      </w:r>
      <w:r>
        <w:rPr>
          <w:spacing w:val="-8"/>
        </w:rPr>
        <w:t xml:space="preserve"> </w:t>
      </w:r>
      <w:r>
        <w:t>continued</w:t>
      </w:r>
      <w:r>
        <w:rPr>
          <w:spacing w:val="-7"/>
        </w:rPr>
        <w:t xml:space="preserve"> </w:t>
      </w:r>
      <w:r>
        <w:t>to</w:t>
      </w:r>
      <w:r>
        <w:rPr>
          <w:spacing w:val="-6"/>
        </w:rPr>
        <w:t xml:space="preserve"> </w:t>
      </w:r>
      <w:r>
        <w:t>develop</w:t>
      </w:r>
      <w:r>
        <w:rPr>
          <w:spacing w:val="-7"/>
        </w:rPr>
        <w:t xml:space="preserve"> </w:t>
      </w:r>
      <w:r>
        <w:t>and</w:t>
      </w:r>
      <w:r>
        <w:rPr>
          <w:spacing w:val="-7"/>
        </w:rPr>
        <w:t xml:space="preserve"> </w:t>
      </w:r>
      <w:r>
        <w:t>grow</w:t>
      </w:r>
      <w:r>
        <w:rPr>
          <w:spacing w:val="-7"/>
        </w:rPr>
        <w:t xml:space="preserve"> </w:t>
      </w:r>
      <w:r>
        <w:t>this</w:t>
      </w:r>
      <w:r>
        <w:rPr>
          <w:spacing w:val="-7"/>
        </w:rPr>
        <w:t xml:space="preserve"> </w:t>
      </w:r>
      <w:r>
        <w:t>portfolio</w:t>
      </w:r>
      <w:r>
        <w:rPr>
          <w:spacing w:val="-7"/>
        </w:rPr>
        <w:t xml:space="preserve"> </w:t>
      </w:r>
      <w:r>
        <w:t>during</w:t>
      </w:r>
      <w:r>
        <w:rPr>
          <w:spacing w:val="-7"/>
        </w:rPr>
        <w:t xml:space="preserve"> </w:t>
      </w:r>
      <w:r>
        <w:t>2024,</w:t>
      </w:r>
      <w:r>
        <w:rPr>
          <w:spacing w:val="-13"/>
        </w:rPr>
        <w:t xml:space="preserve"> </w:t>
      </w:r>
      <w:r>
        <w:t>with</w:t>
      </w:r>
      <w:r>
        <w:rPr>
          <w:spacing w:val="-7"/>
        </w:rPr>
        <w:t xml:space="preserve"> </w:t>
      </w:r>
      <w:r>
        <w:t>several</w:t>
      </w:r>
      <w:r>
        <w:rPr>
          <w:spacing w:val="-7"/>
        </w:rPr>
        <w:t xml:space="preserve"> </w:t>
      </w:r>
      <w:r>
        <w:t>new investments completed, with the balance of our investments on 31 December 2024 standing at £1.5 million.</w:t>
      </w:r>
    </w:p>
    <w:p w14:paraId="424E89BB" w14:textId="77777777" w:rsidR="00F50FA0" w:rsidRDefault="0035785A" w:rsidP="00F20D1E">
      <w:pPr>
        <w:pStyle w:val="Heading4"/>
        <w:spacing w:before="161"/>
        <w:ind w:left="0"/>
      </w:pPr>
      <w:r>
        <w:rPr>
          <w:color w:val="008925"/>
        </w:rPr>
        <w:t>Current</w:t>
      </w:r>
      <w:r>
        <w:rPr>
          <w:color w:val="008925"/>
          <w:spacing w:val="-2"/>
        </w:rPr>
        <w:t xml:space="preserve"> </w:t>
      </w:r>
      <w:r>
        <w:rPr>
          <w:color w:val="008925"/>
        </w:rPr>
        <w:t>asset</w:t>
      </w:r>
      <w:r>
        <w:rPr>
          <w:color w:val="008925"/>
          <w:spacing w:val="-2"/>
        </w:rPr>
        <w:t xml:space="preserve"> investments</w:t>
      </w:r>
    </w:p>
    <w:p w14:paraId="416791B7" w14:textId="77777777" w:rsidR="00F50FA0" w:rsidRDefault="0035785A" w:rsidP="00F20D1E">
      <w:pPr>
        <w:pStyle w:val="BodyText"/>
        <w:spacing w:before="182" w:line="256" w:lineRule="auto"/>
        <w:ind w:right="131"/>
        <w:rPr>
          <w:spacing w:val="-2"/>
        </w:rPr>
      </w:pPr>
      <w:r>
        <w:t>Additionally,</w:t>
      </w:r>
      <w:r>
        <w:rPr>
          <w:spacing w:val="-2"/>
        </w:rPr>
        <w:t xml:space="preserve"> </w:t>
      </w:r>
      <w:r>
        <w:t>we hold accessible funds in an overnight deposit money market fund for investment purposes, which can be used to meet ongoing day-to-day commitments if required.</w:t>
      </w:r>
      <w:r>
        <w:rPr>
          <w:spacing w:val="-5"/>
        </w:rPr>
        <w:t xml:space="preserve"> </w:t>
      </w:r>
      <w:r>
        <w:t>The balance of</w:t>
      </w:r>
      <w:r>
        <w:rPr>
          <w:spacing w:val="-1"/>
        </w:rPr>
        <w:t xml:space="preserve"> </w:t>
      </w:r>
      <w:r>
        <w:t>these funds stood at £17.3 million (2023: £32.4 million) on 31 December</w:t>
      </w:r>
      <w:r>
        <w:rPr>
          <w:spacing w:val="-4"/>
        </w:rPr>
        <w:t xml:space="preserve"> </w:t>
      </w:r>
      <w:r>
        <w:t>2024.</w:t>
      </w:r>
      <w:r>
        <w:rPr>
          <w:spacing w:val="-5"/>
        </w:rPr>
        <w:t xml:space="preserve"> </w:t>
      </w:r>
      <w:r>
        <w:t>Our</w:t>
      </w:r>
      <w:r>
        <w:rPr>
          <w:spacing w:val="-5"/>
        </w:rPr>
        <w:t xml:space="preserve"> </w:t>
      </w:r>
      <w:r>
        <w:t>trustees</w:t>
      </w:r>
      <w:r>
        <w:rPr>
          <w:spacing w:val="-4"/>
        </w:rPr>
        <w:t xml:space="preserve"> </w:t>
      </w:r>
      <w:r>
        <w:t>regularly</w:t>
      </w:r>
      <w:r>
        <w:rPr>
          <w:spacing w:val="-4"/>
        </w:rPr>
        <w:t xml:space="preserve"> </w:t>
      </w:r>
      <w:r>
        <w:t>monitor</w:t>
      </w:r>
      <w:r>
        <w:rPr>
          <w:spacing w:val="-5"/>
        </w:rPr>
        <w:t xml:space="preserve"> </w:t>
      </w:r>
      <w:r>
        <w:t>these</w:t>
      </w:r>
      <w:r>
        <w:rPr>
          <w:spacing w:val="-4"/>
        </w:rPr>
        <w:t xml:space="preserve"> </w:t>
      </w:r>
      <w:r>
        <w:t>funds</w:t>
      </w:r>
      <w:r>
        <w:rPr>
          <w:spacing w:val="-5"/>
        </w:rPr>
        <w:t xml:space="preserve"> </w:t>
      </w:r>
      <w:r>
        <w:t>to</w:t>
      </w:r>
      <w:r>
        <w:rPr>
          <w:spacing w:val="-4"/>
        </w:rPr>
        <w:t xml:space="preserve"> </w:t>
      </w:r>
      <w:r>
        <w:t>ensure</w:t>
      </w:r>
      <w:r>
        <w:rPr>
          <w:spacing w:val="-5"/>
        </w:rPr>
        <w:t xml:space="preserve"> </w:t>
      </w:r>
      <w:r>
        <w:t>the</w:t>
      </w:r>
      <w:r>
        <w:rPr>
          <w:spacing w:val="-4"/>
        </w:rPr>
        <w:t xml:space="preserve"> </w:t>
      </w:r>
      <w:r>
        <w:t>security</w:t>
      </w:r>
      <w:r>
        <w:rPr>
          <w:spacing w:val="-4"/>
        </w:rPr>
        <w:t xml:space="preserve"> </w:t>
      </w:r>
      <w:r>
        <w:t>of</w:t>
      </w:r>
      <w:r>
        <w:rPr>
          <w:spacing w:val="-10"/>
        </w:rPr>
        <w:t xml:space="preserve"> </w:t>
      </w:r>
      <w:r>
        <w:t>this money, as well as reviewing the performance of</w:t>
      </w:r>
      <w:r>
        <w:rPr>
          <w:spacing w:val="-1"/>
        </w:rPr>
        <w:t xml:space="preserve"> </w:t>
      </w:r>
      <w:r>
        <w:t>our investments.</w:t>
      </w:r>
      <w:r>
        <w:rPr>
          <w:spacing w:val="-5"/>
        </w:rPr>
        <w:t xml:space="preserve"> </w:t>
      </w:r>
      <w:r>
        <w:t xml:space="preserve">The trustees are satisﬁed that these funds are prudently invested and will continue to monitor their </w:t>
      </w:r>
      <w:r>
        <w:rPr>
          <w:spacing w:val="-2"/>
        </w:rPr>
        <w:t>status.</w:t>
      </w:r>
      <w:r w:rsidR="00194E22">
        <w:rPr>
          <w:spacing w:val="-2"/>
        </w:rPr>
        <w:t xml:space="preserve">   </w:t>
      </w:r>
    </w:p>
    <w:p w14:paraId="248764C7" w14:textId="77777777" w:rsidR="00F50FA0" w:rsidRDefault="0035785A" w:rsidP="00194E22">
      <w:pPr>
        <w:pStyle w:val="Heading4"/>
        <w:spacing w:before="101"/>
        <w:ind w:left="0"/>
      </w:pPr>
      <w:r>
        <w:rPr>
          <w:color w:val="008925"/>
        </w:rPr>
        <w:t>Pension</w:t>
      </w:r>
      <w:r>
        <w:rPr>
          <w:color w:val="008925"/>
          <w:spacing w:val="-4"/>
        </w:rPr>
        <w:t xml:space="preserve"> </w:t>
      </w:r>
      <w:r>
        <w:rPr>
          <w:color w:val="008925"/>
          <w:spacing w:val="-2"/>
        </w:rPr>
        <w:t>schemes</w:t>
      </w:r>
    </w:p>
    <w:p w14:paraId="7931FC9B" w14:textId="77777777" w:rsidR="00F50FA0" w:rsidRDefault="0035785A" w:rsidP="00F20D1E">
      <w:pPr>
        <w:pStyle w:val="BodyText"/>
        <w:spacing w:before="120" w:line="256" w:lineRule="auto"/>
      </w:pPr>
      <w:r>
        <w:t>We</w:t>
      </w:r>
      <w:r>
        <w:rPr>
          <w:spacing w:val="-5"/>
        </w:rPr>
        <w:t xml:space="preserve"> </w:t>
      </w:r>
      <w:r>
        <w:t>operate</w:t>
      </w:r>
      <w:r>
        <w:rPr>
          <w:spacing w:val="-4"/>
        </w:rPr>
        <w:t xml:space="preserve"> </w:t>
      </w:r>
      <w:r>
        <w:t>a</w:t>
      </w:r>
      <w:r>
        <w:rPr>
          <w:spacing w:val="-4"/>
        </w:rPr>
        <w:t xml:space="preserve"> </w:t>
      </w:r>
      <w:r>
        <w:t>deﬁned</w:t>
      </w:r>
      <w:r>
        <w:rPr>
          <w:spacing w:val="-4"/>
        </w:rPr>
        <w:t xml:space="preserve"> </w:t>
      </w:r>
      <w:r>
        <w:t>contribution</w:t>
      </w:r>
      <w:r>
        <w:rPr>
          <w:spacing w:val="-4"/>
        </w:rPr>
        <w:t xml:space="preserve"> </w:t>
      </w:r>
      <w:r>
        <w:t>stakeholder</w:t>
      </w:r>
      <w:r>
        <w:rPr>
          <w:spacing w:val="-4"/>
        </w:rPr>
        <w:t xml:space="preserve"> </w:t>
      </w:r>
      <w:r>
        <w:t>scheme</w:t>
      </w:r>
      <w:r>
        <w:rPr>
          <w:spacing w:val="-4"/>
        </w:rPr>
        <w:t xml:space="preserve"> </w:t>
      </w:r>
      <w:r>
        <w:t>for</w:t>
      </w:r>
      <w:r>
        <w:rPr>
          <w:spacing w:val="-4"/>
        </w:rPr>
        <w:t xml:space="preserve"> </w:t>
      </w:r>
      <w:r>
        <w:t>all</w:t>
      </w:r>
      <w:r>
        <w:rPr>
          <w:spacing w:val="-5"/>
        </w:rPr>
        <w:t xml:space="preserve"> </w:t>
      </w:r>
      <w:r>
        <w:t>eligible</w:t>
      </w:r>
      <w:r>
        <w:rPr>
          <w:spacing w:val="-4"/>
        </w:rPr>
        <w:t xml:space="preserve"> </w:t>
      </w:r>
      <w:r>
        <w:t>employees.</w:t>
      </w:r>
      <w:r>
        <w:rPr>
          <w:spacing w:val="-4"/>
        </w:rPr>
        <w:t xml:space="preserve"> </w:t>
      </w:r>
      <w:r>
        <w:t>Our deﬁned beneﬁt pension scheme was closed to new entrants from 30</w:t>
      </w:r>
      <w:r>
        <w:rPr>
          <w:spacing w:val="-3"/>
        </w:rPr>
        <w:t xml:space="preserve"> </w:t>
      </w:r>
      <w:r>
        <w:t>April 2005 and closed</w:t>
      </w:r>
      <w:r>
        <w:rPr>
          <w:spacing w:val="-4"/>
        </w:rPr>
        <w:t xml:space="preserve"> </w:t>
      </w:r>
      <w:r>
        <w:t>to</w:t>
      </w:r>
      <w:r>
        <w:rPr>
          <w:spacing w:val="-3"/>
        </w:rPr>
        <w:t xml:space="preserve"> </w:t>
      </w:r>
      <w:r>
        <w:t>future</w:t>
      </w:r>
      <w:r>
        <w:rPr>
          <w:spacing w:val="-5"/>
        </w:rPr>
        <w:t xml:space="preserve"> </w:t>
      </w:r>
      <w:r>
        <w:t>accruals</w:t>
      </w:r>
      <w:r>
        <w:rPr>
          <w:spacing w:val="-5"/>
        </w:rPr>
        <w:t xml:space="preserve"> </w:t>
      </w:r>
      <w:r>
        <w:t>on</w:t>
      </w:r>
      <w:r>
        <w:rPr>
          <w:spacing w:val="-4"/>
        </w:rPr>
        <w:t xml:space="preserve"> </w:t>
      </w:r>
      <w:r>
        <w:t>30</w:t>
      </w:r>
      <w:r>
        <w:rPr>
          <w:spacing w:val="-9"/>
        </w:rPr>
        <w:t xml:space="preserve"> </w:t>
      </w:r>
      <w:r>
        <w:t>June</w:t>
      </w:r>
      <w:r>
        <w:rPr>
          <w:spacing w:val="-4"/>
        </w:rPr>
        <w:t xml:space="preserve"> </w:t>
      </w:r>
      <w:r>
        <w:t>2010.</w:t>
      </w:r>
      <w:r>
        <w:rPr>
          <w:spacing w:val="-14"/>
        </w:rPr>
        <w:t xml:space="preserve"> </w:t>
      </w:r>
      <w:r>
        <w:t>This</w:t>
      </w:r>
      <w:r>
        <w:rPr>
          <w:spacing w:val="-4"/>
        </w:rPr>
        <w:t xml:space="preserve"> </w:t>
      </w:r>
      <w:r>
        <w:t>scheme</w:t>
      </w:r>
      <w:r>
        <w:rPr>
          <w:spacing w:val="-5"/>
        </w:rPr>
        <w:t xml:space="preserve"> </w:t>
      </w:r>
      <w:r>
        <w:t>is</w:t>
      </w:r>
      <w:r>
        <w:rPr>
          <w:spacing w:val="-4"/>
        </w:rPr>
        <w:t xml:space="preserve"> </w:t>
      </w:r>
      <w:r>
        <w:t>managed</w:t>
      </w:r>
      <w:r>
        <w:rPr>
          <w:spacing w:val="-4"/>
        </w:rPr>
        <w:t xml:space="preserve"> </w:t>
      </w:r>
      <w:r>
        <w:t>by</w:t>
      </w:r>
      <w:r>
        <w:rPr>
          <w:spacing w:val="-4"/>
        </w:rPr>
        <w:t xml:space="preserve"> </w:t>
      </w:r>
      <w:r>
        <w:t>an</w:t>
      </w:r>
      <w:r>
        <w:rPr>
          <w:spacing w:val="-4"/>
        </w:rPr>
        <w:t xml:space="preserve"> </w:t>
      </w:r>
      <w:r>
        <w:t>independent board of trustees, and the assets of the scheme are held separately from those of Macmillan Cancer Support.</w:t>
      </w:r>
    </w:p>
    <w:p w14:paraId="0DB4D01B" w14:textId="77777777" w:rsidR="00F50FA0" w:rsidRDefault="0035785A" w:rsidP="00F20D1E">
      <w:pPr>
        <w:pStyle w:val="BodyText"/>
        <w:spacing w:before="162" w:line="256" w:lineRule="auto"/>
      </w:pPr>
      <w:r>
        <w:t>Having been in a funding surplus for several years, the scheme trustees and Macmillan were</w:t>
      </w:r>
      <w:r>
        <w:rPr>
          <w:spacing w:val="-4"/>
        </w:rPr>
        <w:t xml:space="preserve"> </w:t>
      </w:r>
      <w:r>
        <w:t>able</w:t>
      </w:r>
      <w:r>
        <w:rPr>
          <w:spacing w:val="-5"/>
        </w:rPr>
        <w:t xml:space="preserve"> </w:t>
      </w:r>
      <w:r>
        <w:t>to</w:t>
      </w:r>
      <w:r>
        <w:rPr>
          <w:spacing w:val="-4"/>
        </w:rPr>
        <w:t xml:space="preserve"> </w:t>
      </w:r>
      <w:r>
        <w:t>review</w:t>
      </w:r>
      <w:r>
        <w:rPr>
          <w:spacing w:val="-4"/>
        </w:rPr>
        <w:t xml:space="preserve"> </w:t>
      </w:r>
      <w:r>
        <w:t>options</w:t>
      </w:r>
      <w:r>
        <w:rPr>
          <w:spacing w:val="-5"/>
        </w:rPr>
        <w:t xml:space="preserve"> </w:t>
      </w:r>
      <w:r>
        <w:t>for</w:t>
      </w:r>
      <w:r>
        <w:rPr>
          <w:spacing w:val="-5"/>
        </w:rPr>
        <w:t xml:space="preserve"> </w:t>
      </w:r>
      <w:r>
        <w:t>the</w:t>
      </w:r>
      <w:r>
        <w:rPr>
          <w:spacing w:val="-4"/>
        </w:rPr>
        <w:t xml:space="preserve"> </w:t>
      </w:r>
      <w:r>
        <w:t>future</w:t>
      </w:r>
      <w:r>
        <w:rPr>
          <w:spacing w:val="-5"/>
        </w:rPr>
        <w:t xml:space="preserve"> </w:t>
      </w:r>
      <w:r>
        <w:t>of</w:t>
      </w:r>
      <w:r>
        <w:rPr>
          <w:spacing w:val="-11"/>
        </w:rPr>
        <w:t xml:space="preserve"> </w:t>
      </w:r>
      <w:r>
        <w:t>the</w:t>
      </w:r>
      <w:r>
        <w:rPr>
          <w:spacing w:val="-5"/>
        </w:rPr>
        <w:t xml:space="preserve"> </w:t>
      </w:r>
      <w:r>
        <w:t>scheme</w:t>
      </w:r>
      <w:r>
        <w:rPr>
          <w:spacing w:val="-3"/>
        </w:rPr>
        <w:t xml:space="preserve"> </w:t>
      </w:r>
      <w:r>
        <w:t>to</w:t>
      </w:r>
      <w:r>
        <w:rPr>
          <w:spacing w:val="-4"/>
        </w:rPr>
        <w:t xml:space="preserve"> </w:t>
      </w:r>
      <w:r>
        <w:t>ensure</w:t>
      </w:r>
      <w:r>
        <w:rPr>
          <w:spacing w:val="-5"/>
        </w:rPr>
        <w:t xml:space="preserve"> </w:t>
      </w:r>
      <w:r>
        <w:t>the</w:t>
      </w:r>
      <w:r>
        <w:rPr>
          <w:spacing w:val="-5"/>
        </w:rPr>
        <w:t xml:space="preserve"> </w:t>
      </w:r>
      <w:r>
        <w:t>best</w:t>
      </w:r>
      <w:r>
        <w:rPr>
          <w:spacing w:val="-4"/>
        </w:rPr>
        <w:t xml:space="preserve"> </w:t>
      </w:r>
      <w:r>
        <w:t>outcome</w:t>
      </w:r>
      <w:r>
        <w:rPr>
          <w:spacing w:val="-4"/>
        </w:rPr>
        <w:t xml:space="preserve"> </w:t>
      </w:r>
      <w:r>
        <w:t>for members, and this culminated in a buy-in, through the liquidation of</w:t>
      </w:r>
      <w:r>
        <w:rPr>
          <w:spacing w:val="-2"/>
        </w:rPr>
        <w:t xml:space="preserve"> </w:t>
      </w:r>
      <w:r>
        <w:t>scheme assets and the purchase of</w:t>
      </w:r>
      <w:r>
        <w:rPr>
          <w:spacing w:val="-6"/>
        </w:rPr>
        <w:t xml:space="preserve"> </w:t>
      </w:r>
      <w:r>
        <w:t>a bulk annuity policy,</w:t>
      </w:r>
      <w:r>
        <w:rPr>
          <w:spacing w:val="-6"/>
        </w:rPr>
        <w:t xml:space="preserve"> </w:t>
      </w:r>
      <w:r>
        <w:t>with</w:t>
      </w:r>
      <w:r>
        <w:rPr>
          <w:spacing w:val="-10"/>
        </w:rPr>
        <w:t xml:space="preserve"> </w:t>
      </w:r>
      <w:r>
        <w:t>Aviva Life &amp; Pensions UK Limited in</w:t>
      </w:r>
      <w:r>
        <w:rPr>
          <w:spacing w:val="-5"/>
        </w:rPr>
        <w:t xml:space="preserve"> </w:t>
      </w:r>
      <w:r>
        <w:t>July 2024, with the scheme beneﬁts secured at a premium of £33.7 million.</w:t>
      </w:r>
    </w:p>
    <w:p w14:paraId="6CA050C8" w14:textId="77777777" w:rsidR="00F50FA0" w:rsidRDefault="0035785A" w:rsidP="00F20D1E">
      <w:pPr>
        <w:pStyle w:val="BodyText"/>
        <w:spacing w:before="161" w:line="256" w:lineRule="auto"/>
        <w:ind w:right="190"/>
      </w:pPr>
      <w:r>
        <w:t>The</w:t>
      </w:r>
      <w:r>
        <w:rPr>
          <w:spacing w:val="-5"/>
        </w:rPr>
        <w:t xml:space="preserve"> </w:t>
      </w:r>
      <w:r>
        <w:t>Financial</w:t>
      </w:r>
      <w:r>
        <w:rPr>
          <w:spacing w:val="-5"/>
        </w:rPr>
        <w:t xml:space="preserve"> </w:t>
      </w:r>
      <w:r>
        <w:t>Reporting</w:t>
      </w:r>
      <w:r>
        <w:rPr>
          <w:spacing w:val="-4"/>
        </w:rPr>
        <w:t xml:space="preserve"> </w:t>
      </w:r>
      <w:r>
        <w:t>Standard</w:t>
      </w:r>
      <w:r>
        <w:rPr>
          <w:spacing w:val="-4"/>
        </w:rPr>
        <w:t xml:space="preserve"> </w:t>
      </w:r>
      <w:r>
        <w:t>102</w:t>
      </w:r>
      <w:r>
        <w:rPr>
          <w:spacing w:val="-5"/>
        </w:rPr>
        <w:t xml:space="preserve"> </w:t>
      </w:r>
      <w:r>
        <w:t>(FRS102)</w:t>
      </w:r>
      <w:r>
        <w:rPr>
          <w:spacing w:val="-11"/>
        </w:rPr>
        <w:t xml:space="preserve"> </w:t>
      </w:r>
      <w:r>
        <w:t>valuation</w:t>
      </w:r>
      <w:r>
        <w:rPr>
          <w:spacing w:val="-4"/>
        </w:rPr>
        <w:t xml:space="preserve"> </w:t>
      </w:r>
      <w:r>
        <w:t>of</w:t>
      </w:r>
      <w:r>
        <w:rPr>
          <w:spacing w:val="-11"/>
        </w:rPr>
        <w:t xml:space="preserve"> </w:t>
      </w:r>
      <w:r>
        <w:t>our</w:t>
      </w:r>
      <w:r>
        <w:rPr>
          <w:spacing w:val="-5"/>
        </w:rPr>
        <w:t xml:space="preserve"> </w:t>
      </w:r>
      <w:r>
        <w:t>deﬁned</w:t>
      </w:r>
      <w:r>
        <w:rPr>
          <w:spacing w:val="-4"/>
        </w:rPr>
        <w:t xml:space="preserve"> </w:t>
      </w:r>
      <w:r>
        <w:t>beneﬁt</w:t>
      </w:r>
      <w:r>
        <w:rPr>
          <w:spacing w:val="-4"/>
        </w:rPr>
        <w:t xml:space="preserve"> </w:t>
      </w:r>
      <w:r>
        <w:t>scheme on 31 December 2024 showed a surplus of</w:t>
      </w:r>
      <w:r>
        <w:rPr>
          <w:spacing w:val="-4"/>
        </w:rPr>
        <w:t xml:space="preserve"> </w:t>
      </w:r>
      <w:r>
        <w:t>£3.3 million, a decrease from £9.3 million in the prior year, mainly due to the disinvestment of</w:t>
      </w:r>
      <w:r>
        <w:rPr>
          <w:spacing w:val="-2"/>
        </w:rPr>
        <w:t xml:space="preserve"> </w:t>
      </w:r>
      <w:r>
        <w:t>the assets and buy-in</w:t>
      </w:r>
      <w:r>
        <w:rPr>
          <w:spacing w:val="-1"/>
        </w:rPr>
        <w:t xml:space="preserve"> </w:t>
      </w:r>
      <w:r>
        <w:t>with</w:t>
      </w:r>
      <w:r>
        <w:rPr>
          <w:spacing w:val="-7"/>
        </w:rPr>
        <w:t xml:space="preserve"> </w:t>
      </w:r>
      <w:r>
        <w:t>Aviva.</w:t>
      </w:r>
    </w:p>
    <w:p w14:paraId="5D47F29A" w14:textId="77777777" w:rsidR="00F50FA0" w:rsidRDefault="0035785A" w:rsidP="00F20D1E">
      <w:pPr>
        <w:pStyle w:val="BodyText"/>
        <w:spacing w:before="158"/>
      </w:pPr>
      <w:r>
        <w:t>Further</w:t>
      </w:r>
      <w:r>
        <w:rPr>
          <w:spacing w:val="-8"/>
        </w:rPr>
        <w:t xml:space="preserve"> </w:t>
      </w:r>
      <w:r>
        <w:t>information</w:t>
      </w:r>
      <w:r>
        <w:rPr>
          <w:spacing w:val="-7"/>
        </w:rPr>
        <w:t xml:space="preserve"> </w:t>
      </w:r>
      <w:r>
        <w:t>can</w:t>
      </w:r>
      <w:r>
        <w:rPr>
          <w:spacing w:val="-7"/>
        </w:rPr>
        <w:t xml:space="preserve"> </w:t>
      </w:r>
      <w:r>
        <w:t>be</w:t>
      </w:r>
      <w:r>
        <w:rPr>
          <w:spacing w:val="-7"/>
        </w:rPr>
        <w:t xml:space="preserve"> </w:t>
      </w:r>
      <w:r>
        <w:t>found</w:t>
      </w:r>
      <w:r>
        <w:rPr>
          <w:spacing w:val="-7"/>
        </w:rPr>
        <w:t xml:space="preserve"> </w:t>
      </w:r>
      <w:r>
        <w:t>in</w:t>
      </w:r>
      <w:r>
        <w:rPr>
          <w:spacing w:val="-5"/>
        </w:rPr>
        <w:t xml:space="preserve"> </w:t>
      </w:r>
      <w:r>
        <w:t>note</w:t>
      </w:r>
      <w:r>
        <w:rPr>
          <w:spacing w:val="-7"/>
        </w:rPr>
        <w:t xml:space="preserve"> </w:t>
      </w:r>
      <w:r>
        <w:t>30</w:t>
      </w:r>
      <w:r>
        <w:rPr>
          <w:spacing w:val="-7"/>
        </w:rPr>
        <w:t xml:space="preserve"> </w:t>
      </w:r>
      <w:r>
        <w:t>to</w:t>
      </w:r>
      <w:r>
        <w:rPr>
          <w:spacing w:val="-6"/>
        </w:rPr>
        <w:t xml:space="preserve"> </w:t>
      </w:r>
      <w:r>
        <w:t>the</w:t>
      </w:r>
      <w:r>
        <w:rPr>
          <w:spacing w:val="-8"/>
        </w:rPr>
        <w:t xml:space="preserve"> </w:t>
      </w:r>
      <w:r>
        <w:t>ﬁnancial</w:t>
      </w:r>
      <w:r>
        <w:rPr>
          <w:spacing w:val="-7"/>
        </w:rPr>
        <w:t xml:space="preserve"> </w:t>
      </w:r>
      <w:r>
        <w:rPr>
          <w:spacing w:val="-2"/>
        </w:rPr>
        <w:t>statements.</w:t>
      </w:r>
    </w:p>
    <w:p w14:paraId="2C32F828" w14:textId="77777777" w:rsidR="00F50FA0" w:rsidRDefault="00F50FA0">
      <w:pPr>
        <w:sectPr w:rsidR="00F50FA0" w:rsidSect="00DE151C">
          <w:endnotePr>
            <w:numFmt w:val="decimal"/>
          </w:endnotePr>
          <w:pgSz w:w="11910" w:h="16840"/>
          <w:pgMar w:top="1440" w:right="1440" w:bottom="1440" w:left="1440" w:header="0" w:footer="824" w:gutter="0"/>
          <w:cols w:space="720"/>
        </w:sectPr>
      </w:pPr>
    </w:p>
    <w:p w14:paraId="4332D21F" w14:textId="5F2BAB8A" w:rsidR="00F50FA0" w:rsidRPr="006D66D2" w:rsidRDefault="0035785A" w:rsidP="006D66D2">
      <w:pPr>
        <w:pStyle w:val="Heading1"/>
        <w:spacing w:before="113"/>
        <w:ind w:left="-624"/>
      </w:pPr>
      <w:bookmarkStart w:id="69" w:name="_A_responsible_and"/>
      <w:bookmarkEnd w:id="69"/>
      <w:r>
        <w:rPr>
          <w:color w:val="008925"/>
        </w:rPr>
        <w:t>A</w:t>
      </w:r>
      <w:r>
        <w:rPr>
          <w:color w:val="008925"/>
          <w:spacing w:val="-22"/>
        </w:rPr>
        <w:t xml:space="preserve"> </w:t>
      </w:r>
      <w:r>
        <w:rPr>
          <w:color w:val="008925"/>
        </w:rPr>
        <w:t>responsible</w:t>
      </w:r>
      <w:r>
        <w:rPr>
          <w:color w:val="008925"/>
          <w:spacing w:val="-4"/>
        </w:rPr>
        <w:t xml:space="preserve"> </w:t>
      </w:r>
      <w:r>
        <w:rPr>
          <w:color w:val="008925"/>
        </w:rPr>
        <w:t>and</w:t>
      </w:r>
      <w:r>
        <w:rPr>
          <w:color w:val="008925"/>
          <w:spacing w:val="-4"/>
        </w:rPr>
        <w:t xml:space="preserve"> </w:t>
      </w:r>
      <w:r>
        <w:rPr>
          <w:color w:val="008925"/>
        </w:rPr>
        <w:t>sustainable</w:t>
      </w:r>
      <w:r>
        <w:rPr>
          <w:color w:val="008925"/>
          <w:spacing w:val="-2"/>
        </w:rPr>
        <w:t xml:space="preserve"> </w:t>
      </w:r>
      <w:r w:rsidR="00E5430C">
        <w:rPr>
          <w:color w:val="008925"/>
          <w:spacing w:val="-2"/>
        </w:rPr>
        <w:t>organisation</w:t>
      </w:r>
    </w:p>
    <w:p w14:paraId="0FB3C834" w14:textId="77777777" w:rsidR="00F50FA0" w:rsidRDefault="0035785A" w:rsidP="006D66D2">
      <w:pPr>
        <w:pStyle w:val="BodyText"/>
        <w:spacing w:before="120" w:line="259" w:lineRule="auto"/>
        <w:ind w:left="-624" w:right="-624"/>
      </w:pPr>
      <w:r>
        <w:t>At</w:t>
      </w:r>
      <w:r>
        <w:rPr>
          <w:spacing w:val="-6"/>
        </w:rPr>
        <w:t xml:space="preserve"> </w:t>
      </w:r>
      <w:r>
        <w:t>Macmillan</w:t>
      </w:r>
      <w:r>
        <w:rPr>
          <w:spacing w:val="-11"/>
        </w:rPr>
        <w:t xml:space="preserve"> </w:t>
      </w:r>
      <w:r>
        <w:t>we</w:t>
      </w:r>
      <w:r>
        <w:rPr>
          <w:spacing w:val="-7"/>
        </w:rPr>
        <w:t xml:space="preserve"> </w:t>
      </w:r>
      <w:r>
        <w:t>do</w:t>
      </w:r>
      <w:r>
        <w:rPr>
          <w:spacing w:val="-11"/>
        </w:rPr>
        <w:t xml:space="preserve"> </w:t>
      </w:r>
      <w:r>
        <w:t>whatever</w:t>
      </w:r>
      <w:r>
        <w:rPr>
          <w:spacing w:val="-7"/>
        </w:rPr>
        <w:t xml:space="preserve"> </w:t>
      </w:r>
      <w:r>
        <w:t>it</w:t>
      </w:r>
      <w:r>
        <w:rPr>
          <w:spacing w:val="-5"/>
        </w:rPr>
        <w:t xml:space="preserve"> </w:t>
      </w:r>
      <w:r>
        <w:t>takes</w:t>
      </w:r>
      <w:r>
        <w:rPr>
          <w:spacing w:val="-7"/>
        </w:rPr>
        <w:t xml:space="preserve"> </w:t>
      </w:r>
      <w:r>
        <w:t>to</w:t>
      </w:r>
      <w:r>
        <w:rPr>
          <w:spacing w:val="-5"/>
        </w:rPr>
        <w:t xml:space="preserve"> </w:t>
      </w:r>
      <w:r>
        <w:t>ensure</w:t>
      </w:r>
      <w:r>
        <w:rPr>
          <w:spacing w:val="-7"/>
        </w:rPr>
        <w:t xml:space="preserve"> </w:t>
      </w:r>
      <w:r>
        <w:t>everyone</w:t>
      </w:r>
      <w:r>
        <w:rPr>
          <w:spacing w:val="-12"/>
        </w:rPr>
        <w:t xml:space="preserve"> </w:t>
      </w:r>
      <w:r>
        <w:t>with</w:t>
      </w:r>
      <w:r>
        <w:rPr>
          <w:spacing w:val="-6"/>
        </w:rPr>
        <w:t xml:space="preserve"> </w:t>
      </w:r>
      <w:r>
        <w:t>cancer</w:t>
      </w:r>
      <w:r>
        <w:rPr>
          <w:spacing w:val="-6"/>
        </w:rPr>
        <w:t xml:space="preserve"> </w:t>
      </w:r>
      <w:r>
        <w:t>gets</w:t>
      </w:r>
      <w:r>
        <w:rPr>
          <w:spacing w:val="-7"/>
        </w:rPr>
        <w:t xml:space="preserve"> </w:t>
      </w:r>
      <w:r>
        <w:t>the</w:t>
      </w:r>
      <w:r>
        <w:rPr>
          <w:spacing w:val="-6"/>
        </w:rPr>
        <w:t xml:space="preserve"> </w:t>
      </w:r>
      <w:r>
        <w:t>best</w:t>
      </w:r>
      <w:r>
        <w:rPr>
          <w:spacing w:val="-6"/>
        </w:rPr>
        <w:t xml:space="preserve"> </w:t>
      </w:r>
      <w:r>
        <w:t>possible</w:t>
      </w:r>
      <w:r>
        <w:rPr>
          <w:spacing w:val="-6"/>
        </w:rPr>
        <w:t xml:space="preserve"> </w:t>
      </w:r>
      <w:r>
        <w:t>support</w:t>
      </w:r>
      <w:r>
        <w:rPr>
          <w:spacing w:val="-6"/>
        </w:rPr>
        <w:t xml:space="preserve"> </w:t>
      </w:r>
      <w:r>
        <w:t>today,</w:t>
      </w:r>
      <w:r>
        <w:rPr>
          <w:spacing w:val="-12"/>
        </w:rPr>
        <w:t xml:space="preserve"> </w:t>
      </w:r>
      <w:r>
        <w:t>while</w:t>
      </w:r>
      <w:r>
        <w:rPr>
          <w:spacing w:val="-7"/>
        </w:rPr>
        <w:t xml:space="preserve"> </w:t>
      </w:r>
      <w:r>
        <w:t>sparking</w:t>
      </w:r>
      <w:r>
        <w:rPr>
          <w:spacing w:val="-6"/>
        </w:rPr>
        <w:t xml:space="preserve"> </w:t>
      </w:r>
      <w:r>
        <w:t>a</w:t>
      </w:r>
      <w:r>
        <w:rPr>
          <w:spacing w:val="-6"/>
        </w:rPr>
        <w:t xml:space="preserve"> </w:t>
      </w:r>
      <w:r>
        <w:t>revolution in cancer care for the future.</w:t>
      </w:r>
    </w:p>
    <w:p w14:paraId="40A48FCD" w14:textId="77777777" w:rsidR="00E5430C" w:rsidRDefault="00E5430C" w:rsidP="009E0CC6">
      <w:pPr>
        <w:pStyle w:val="BodyText"/>
        <w:spacing w:before="120"/>
        <w:ind w:left="-624" w:right="-624"/>
      </w:pPr>
      <w:r w:rsidRPr="00E5430C">
        <w:t>We have laid the foundation of our environmental, social and governance (ESG) approach within our new strategy, embedding key principles for how we work as a responsible and sustainable charity – by minimising our environmental impact, driving equity in our charitable work and inside our organisation, and by committing to efﬁcient and ethical governance. We are committed to building on this progress so we can provide the best support for people living with cancer now and in the future.</w:t>
      </w:r>
    </w:p>
    <w:p w14:paraId="468EAD9A" w14:textId="57C75E07" w:rsidR="00F50FA0" w:rsidRPr="007831CD" w:rsidRDefault="00115C03" w:rsidP="007831CD">
      <w:pPr>
        <w:pStyle w:val="BodyText"/>
        <w:spacing w:before="120" w:after="120"/>
        <w:ind w:left="-624" w:right="-624"/>
        <w:rPr>
          <w:b/>
          <w:bCs/>
        </w:rPr>
      </w:pPr>
      <w:r>
        <w:rPr>
          <w:b/>
          <w:bCs/>
        </w:rPr>
        <w:t>Our approach</w:t>
      </w:r>
      <w:r w:rsidR="007831CD">
        <w:rPr>
          <w:b/>
          <w:bCs/>
        </w:rPr>
        <w:t>:</w:t>
      </w:r>
    </w:p>
    <w:tbl>
      <w:tblPr>
        <w:tblStyle w:val="TableGrid"/>
        <w:tblW w:w="15310" w:type="dxa"/>
        <w:tblInd w:w="-601" w:type="dxa"/>
        <w:tblLook w:val="04A0" w:firstRow="1" w:lastRow="0" w:firstColumn="1" w:lastColumn="0" w:noHBand="0" w:noVBand="1"/>
        <w:tblCaption w:val="Summary of our approach to environmental, social and governance (ESG) within our new strategy"/>
      </w:tblPr>
      <w:tblGrid>
        <w:gridCol w:w="5132"/>
        <w:gridCol w:w="5075"/>
        <w:gridCol w:w="5103"/>
      </w:tblGrid>
      <w:tr w:rsidR="00D653B3" w14:paraId="04E463C9" w14:textId="77777777" w:rsidTr="006D66D2">
        <w:tc>
          <w:tcPr>
            <w:tcW w:w="5132" w:type="dxa"/>
          </w:tcPr>
          <w:p w14:paraId="258F2136" w14:textId="77777777" w:rsidR="00D653B3" w:rsidRPr="0040481C" w:rsidRDefault="00D653B3" w:rsidP="002A0D4D">
            <w:pPr>
              <w:spacing w:before="120" w:after="120"/>
              <w:jc w:val="center"/>
              <w:rPr>
                <w:b/>
                <w:bCs/>
              </w:rPr>
            </w:pPr>
            <w:r w:rsidRPr="0040481C">
              <w:rPr>
                <w:b/>
                <w:bCs/>
              </w:rPr>
              <w:t>E</w:t>
            </w:r>
            <w:r w:rsidR="00846774" w:rsidRPr="0040481C">
              <w:rPr>
                <w:b/>
                <w:bCs/>
              </w:rPr>
              <w:t>nvironmental</w:t>
            </w:r>
          </w:p>
          <w:p w14:paraId="52976EB2" w14:textId="33E4DA8E" w:rsidR="0040481C" w:rsidRDefault="0040481C" w:rsidP="0040481C">
            <w:pPr>
              <w:spacing w:before="120" w:after="120"/>
              <w:rPr>
                <w:b/>
                <w:bCs/>
                <w:highlight w:val="yellow"/>
              </w:rPr>
            </w:pPr>
            <w:r w:rsidRPr="000010B9">
              <w:t>We aim to minimize the environmental impact of everything we do</w:t>
            </w:r>
            <w:r>
              <w:t>.</w:t>
            </w:r>
          </w:p>
          <w:p w14:paraId="0F751BC7" w14:textId="77777777" w:rsidR="0040481C" w:rsidRDefault="0040481C" w:rsidP="002A0D4D">
            <w:pPr>
              <w:spacing w:before="120" w:after="120"/>
              <w:jc w:val="center"/>
              <w:rPr>
                <w:b/>
                <w:bCs/>
                <w:highlight w:val="yellow"/>
              </w:rPr>
            </w:pPr>
          </w:p>
          <w:p w14:paraId="1AB757EB" w14:textId="77777777" w:rsidR="0040481C" w:rsidRPr="000010B9" w:rsidRDefault="0040481C" w:rsidP="00DA1132">
            <w:pPr>
              <w:pStyle w:val="ListParagraph"/>
              <w:numPr>
                <w:ilvl w:val="0"/>
                <w:numId w:val="18"/>
              </w:numPr>
              <w:spacing w:before="120"/>
            </w:pPr>
            <w:r w:rsidRPr="000010B9">
              <w:t>We are committed to reducing or environmental impact. This year we took a significant step to reduce our impact by moving into our new highly sustainable London office.</w:t>
            </w:r>
          </w:p>
          <w:p w14:paraId="5C65FF9A" w14:textId="77777777" w:rsidR="0040481C" w:rsidRDefault="0040481C" w:rsidP="00DA1132">
            <w:pPr>
              <w:pStyle w:val="ListParagraph"/>
              <w:numPr>
                <w:ilvl w:val="0"/>
                <w:numId w:val="18"/>
              </w:numPr>
              <w:spacing w:before="120"/>
            </w:pPr>
            <w:r w:rsidRPr="000010B9">
              <w:t>We are deepening our understanding of our environmental performance and are actively taking actions to improve.</w:t>
            </w:r>
          </w:p>
          <w:p w14:paraId="6729803B" w14:textId="72CA77E2" w:rsidR="0040481C" w:rsidRPr="0040481C" w:rsidRDefault="0040481C" w:rsidP="00DA1132">
            <w:pPr>
              <w:pStyle w:val="ListParagraph"/>
              <w:numPr>
                <w:ilvl w:val="0"/>
                <w:numId w:val="18"/>
              </w:numPr>
              <w:spacing w:before="120"/>
            </w:pPr>
            <w:r w:rsidRPr="000010B9">
              <w:t>We continue to embed environmental sustainability into our operations and culture.</w:t>
            </w:r>
          </w:p>
        </w:tc>
        <w:tc>
          <w:tcPr>
            <w:tcW w:w="5075" w:type="dxa"/>
          </w:tcPr>
          <w:p w14:paraId="2EC7D3D8" w14:textId="77777777" w:rsidR="00D653B3" w:rsidRDefault="00846774" w:rsidP="002A0D4D">
            <w:pPr>
              <w:spacing w:before="120"/>
              <w:jc w:val="center"/>
              <w:rPr>
                <w:b/>
                <w:bCs/>
              </w:rPr>
            </w:pPr>
            <w:r w:rsidRPr="003848F3">
              <w:rPr>
                <w:b/>
                <w:bCs/>
              </w:rPr>
              <w:t>Social</w:t>
            </w:r>
          </w:p>
          <w:p w14:paraId="0CE56636" w14:textId="47284223" w:rsidR="003848F3" w:rsidRPr="00371A2D" w:rsidRDefault="003848F3" w:rsidP="00371A2D">
            <w:pPr>
              <w:spacing w:before="120"/>
              <w:jc w:val="center"/>
            </w:pPr>
            <w:r w:rsidRPr="000010B9">
              <w:t xml:space="preserve">We protect &amp; benefit all people within our </w:t>
            </w:r>
            <w:r>
              <w:t>organisation</w:t>
            </w:r>
            <w:r w:rsidRPr="000010B9">
              <w:t xml:space="preserve"> and in the communities we serve.</w:t>
            </w:r>
          </w:p>
          <w:p w14:paraId="62468108" w14:textId="77777777" w:rsidR="003848F3" w:rsidRDefault="003848F3" w:rsidP="00DA1132">
            <w:pPr>
              <w:pStyle w:val="ListParagraph"/>
              <w:numPr>
                <w:ilvl w:val="0"/>
                <w:numId w:val="18"/>
              </w:numPr>
              <w:spacing w:before="120"/>
            </w:pPr>
            <w:r w:rsidRPr="000010B9">
              <w:t>Equity and partnership with communities is at the heart of our strategy to ensure we support and transform the cancer experiences of marginalized communities.</w:t>
            </w:r>
          </w:p>
          <w:p w14:paraId="45D0F848" w14:textId="77777777" w:rsidR="003848F3" w:rsidRPr="000010B9" w:rsidRDefault="003848F3" w:rsidP="00DA1132">
            <w:pPr>
              <w:pStyle w:val="ListParagraph"/>
              <w:numPr>
                <w:ilvl w:val="0"/>
                <w:numId w:val="18"/>
              </w:numPr>
              <w:spacing w:before="120"/>
            </w:pPr>
            <w:r w:rsidRPr="000010B9">
              <w:t>As well as delivering essential support today, to all, we are investing in new and diverse models of sustainable change- including via social and impact investment aimed at long- term systems transformation.</w:t>
            </w:r>
          </w:p>
          <w:p w14:paraId="3E29468D" w14:textId="7CD1BCF7" w:rsidR="003848F3" w:rsidRPr="003848F3" w:rsidRDefault="003848F3" w:rsidP="00DA1132">
            <w:pPr>
              <w:pStyle w:val="ListParagraph"/>
              <w:numPr>
                <w:ilvl w:val="0"/>
                <w:numId w:val="18"/>
              </w:numPr>
              <w:spacing w:before="120" w:after="120"/>
            </w:pPr>
            <w:r w:rsidRPr="000010B9">
              <w:t>We are committed to building an inclusive workforce which is representative of the communities we seek to serve.</w:t>
            </w:r>
          </w:p>
        </w:tc>
        <w:tc>
          <w:tcPr>
            <w:tcW w:w="5103" w:type="dxa"/>
          </w:tcPr>
          <w:p w14:paraId="3EDA553B" w14:textId="77777777" w:rsidR="00D653B3" w:rsidRDefault="00D653B3" w:rsidP="002A0D4D">
            <w:pPr>
              <w:spacing w:before="120"/>
              <w:jc w:val="center"/>
              <w:rPr>
                <w:b/>
                <w:bCs/>
              </w:rPr>
            </w:pPr>
            <w:r w:rsidRPr="003848F3">
              <w:rPr>
                <w:b/>
                <w:bCs/>
              </w:rPr>
              <w:t>G</w:t>
            </w:r>
            <w:r w:rsidR="00846774" w:rsidRPr="003848F3">
              <w:rPr>
                <w:b/>
                <w:bCs/>
              </w:rPr>
              <w:t>overnance</w:t>
            </w:r>
          </w:p>
          <w:p w14:paraId="515FDE8B" w14:textId="77777777" w:rsidR="003848F3" w:rsidRDefault="003848F3" w:rsidP="002A0D4D">
            <w:pPr>
              <w:spacing w:before="120"/>
              <w:jc w:val="center"/>
            </w:pPr>
            <w:r w:rsidRPr="000010B9">
              <w:t>We manage risk &amp; enable efficient and ethical decision making.</w:t>
            </w:r>
          </w:p>
          <w:p w14:paraId="4515A4BD" w14:textId="77777777" w:rsidR="003848F3" w:rsidRDefault="003848F3" w:rsidP="002A0D4D">
            <w:pPr>
              <w:spacing w:before="120"/>
              <w:jc w:val="center"/>
              <w:rPr>
                <w:b/>
                <w:bCs/>
              </w:rPr>
            </w:pPr>
          </w:p>
          <w:p w14:paraId="6A5DC957" w14:textId="77777777" w:rsidR="003848F3" w:rsidRPr="000010B9" w:rsidRDefault="003848F3" w:rsidP="00DA1132">
            <w:pPr>
              <w:pStyle w:val="ListParagraph"/>
              <w:numPr>
                <w:ilvl w:val="0"/>
                <w:numId w:val="18"/>
              </w:numPr>
              <w:spacing w:before="120"/>
            </w:pPr>
            <w:r w:rsidRPr="000010B9">
              <w:t>We are building more representative and effective governance, including ensuring the participation of people living with cancer in our strategy development, through trustee recruitment and Board effectiveness reviews.</w:t>
            </w:r>
          </w:p>
          <w:p w14:paraId="2B01F0EA" w14:textId="77777777" w:rsidR="003848F3" w:rsidRPr="000010B9" w:rsidRDefault="003848F3" w:rsidP="00DA1132">
            <w:pPr>
              <w:pStyle w:val="ListParagraph"/>
              <w:numPr>
                <w:ilvl w:val="0"/>
                <w:numId w:val="18"/>
              </w:numPr>
              <w:spacing w:before="120"/>
            </w:pPr>
            <w:r w:rsidRPr="000010B9">
              <w:t>We are focused on responsible and ethical business practices for fundraising and our relationship with suppliers, customers, partners and others.</w:t>
            </w:r>
          </w:p>
          <w:p w14:paraId="5084775F" w14:textId="0484007A" w:rsidR="003848F3" w:rsidRPr="003848F3" w:rsidRDefault="003848F3" w:rsidP="007831CD">
            <w:pPr>
              <w:pStyle w:val="ListParagraph"/>
              <w:numPr>
                <w:ilvl w:val="0"/>
                <w:numId w:val="18"/>
              </w:numPr>
              <w:spacing w:before="120" w:after="120"/>
              <w:rPr>
                <w:b/>
                <w:bCs/>
              </w:rPr>
            </w:pPr>
            <w:r w:rsidRPr="000010B9">
              <w:t>We identify strategic risks, which ensure the right focus to deliver the new strategy.</w:t>
            </w:r>
          </w:p>
        </w:tc>
      </w:tr>
    </w:tbl>
    <w:p w14:paraId="6AA6B6BF" w14:textId="77777777" w:rsidR="00F50FA0" w:rsidRDefault="00F50FA0">
      <w:pPr>
        <w:rPr>
          <w:sz w:val="21"/>
        </w:rPr>
        <w:sectPr w:rsidR="00F50FA0" w:rsidSect="00DE151C">
          <w:footerReference w:type="even" r:id="rId18"/>
          <w:footerReference w:type="default" r:id="rId19"/>
          <w:footerReference w:type="first" r:id="rId20"/>
          <w:endnotePr>
            <w:numFmt w:val="decimal"/>
          </w:endnotePr>
          <w:pgSz w:w="16840" w:h="11910" w:orient="landscape"/>
          <w:pgMar w:top="1440" w:right="1440" w:bottom="1440" w:left="1440" w:header="0" w:footer="824" w:gutter="0"/>
          <w:cols w:space="720"/>
        </w:sectPr>
      </w:pPr>
    </w:p>
    <w:p w14:paraId="41A38117" w14:textId="2B98E9E2" w:rsidR="00F50FA0" w:rsidRPr="005D60B4" w:rsidRDefault="0035785A" w:rsidP="005D60B4">
      <w:pPr>
        <w:pStyle w:val="Heading1"/>
        <w:ind w:left="0"/>
      </w:pPr>
      <w:bookmarkStart w:id="70" w:name="Our_People"/>
      <w:bookmarkStart w:id="71" w:name="_bookmark10"/>
      <w:bookmarkEnd w:id="70"/>
      <w:bookmarkEnd w:id="71"/>
      <w:r>
        <w:rPr>
          <w:color w:val="008925"/>
        </w:rPr>
        <w:t>Our</w:t>
      </w:r>
      <w:r>
        <w:rPr>
          <w:color w:val="008925"/>
          <w:spacing w:val="-4"/>
        </w:rPr>
        <w:t xml:space="preserve"> </w:t>
      </w:r>
      <w:r>
        <w:rPr>
          <w:color w:val="008925"/>
          <w:spacing w:val="-2"/>
        </w:rPr>
        <w:t>People</w:t>
      </w:r>
    </w:p>
    <w:p w14:paraId="389C1A22" w14:textId="77777777" w:rsidR="00F50FA0" w:rsidRDefault="0035785A" w:rsidP="005D60B4">
      <w:pPr>
        <w:spacing w:before="120"/>
        <w:rPr>
          <w:b/>
          <w:sz w:val="32"/>
        </w:rPr>
      </w:pPr>
      <w:bookmarkStart w:id="72" w:name="Our_commitment_to_Equity,_Diversity_and_"/>
      <w:bookmarkEnd w:id="72"/>
      <w:r>
        <w:rPr>
          <w:b/>
          <w:color w:val="008925"/>
          <w:sz w:val="32"/>
        </w:rPr>
        <w:t>Our</w:t>
      </w:r>
      <w:r>
        <w:rPr>
          <w:b/>
          <w:color w:val="008925"/>
          <w:spacing w:val="-11"/>
          <w:sz w:val="32"/>
        </w:rPr>
        <w:t xml:space="preserve"> </w:t>
      </w:r>
      <w:r>
        <w:rPr>
          <w:b/>
          <w:color w:val="008925"/>
          <w:sz w:val="32"/>
        </w:rPr>
        <w:t>commitment</w:t>
      </w:r>
      <w:r>
        <w:rPr>
          <w:b/>
          <w:color w:val="008925"/>
          <w:spacing w:val="-9"/>
          <w:sz w:val="32"/>
        </w:rPr>
        <w:t xml:space="preserve"> </w:t>
      </w:r>
      <w:r>
        <w:rPr>
          <w:b/>
          <w:color w:val="008925"/>
          <w:sz w:val="32"/>
        </w:rPr>
        <w:t>to</w:t>
      </w:r>
      <w:r>
        <w:rPr>
          <w:b/>
          <w:color w:val="008925"/>
          <w:spacing w:val="-10"/>
          <w:sz w:val="32"/>
        </w:rPr>
        <w:t xml:space="preserve"> </w:t>
      </w:r>
      <w:r>
        <w:rPr>
          <w:b/>
          <w:color w:val="008925"/>
          <w:sz w:val="32"/>
        </w:rPr>
        <w:t>Equity,</w:t>
      </w:r>
      <w:r>
        <w:rPr>
          <w:b/>
          <w:color w:val="008925"/>
          <w:spacing w:val="-9"/>
          <w:sz w:val="32"/>
        </w:rPr>
        <w:t xml:space="preserve"> </w:t>
      </w:r>
      <w:r>
        <w:rPr>
          <w:b/>
          <w:color w:val="008925"/>
          <w:sz w:val="32"/>
        </w:rPr>
        <w:t>Diversity</w:t>
      </w:r>
      <w:r>
        <w:rPr>
          <w:b/>
          <w:color w:val="008925"/>
          <w:spacing w:val="-12"/>
          <w:sz w:val="32"/>
        </w:rPr>
        <w:t xml:space="preserve"> </w:t>
      </w:r>
      <w:r>
        <w:rPr>
          <w:b/>
          <w:color w:val="008925"/>
          <w:sz w:val="32"/>
        </w:rPr>
        <w:t>and</w:t>
      </w:r>
      <w:r>
        <w:rPr>
          <w:b/>
          <w:color w:val="008925"/>
          <w:spacing w:val="-9"/>
          <w:sz w:val="32"/>
        </w:rPr>
        <w:t xml:space="preserve"> </w:t>
      </w:r>
      <w:r>
        <w:rPr>
          <w:b/>
          <w:color w:val="008925"/>
          <w:spacing w:val="-2"/>
          <w:sz w:val="32"/>
        </w:rPr>
        <w:t>Inclusion</w:t>
      </w:r>
    </w:p>
    <w:p w14:paraId="57A36ED4" w14:textId="22AC61E0" w:rsidR="00F50FA0" w:rsidRDefault="0035785A" w:rsidP="00E5430C">
      <w:pPr>
        <w:pStyle w:val="BodyText"/>
        <w:spacing w:before="153" w:line="259" w:lineRule="auto"/>
      </w:pPr>
      <w:r>
        <w:t>Equity, Diversity and Inclusion (EDI) must be at the heart of</w:t>
      </w:r>
      <w:r>
        <w:rPr>
          <w:spacing w:val="-1"/>
        </w:rPr>
        <w:t xml:space="preserve"> </w:t>
      </w:r>
      <w:r>
        <w:t xml:space="preserve">everything we do at Macmillan </w:t>
      </w:r>
      <w:r w:rsidR="001E3C2B">
        <w:t>–</w:t>
      </w:r>
      <w:r>
        <w:t xml:space="preserve"> from the people and communities we reach through our services and support, to building the right culture to support our colleagues do</w:t>
      </w:r>
      <w:r>
        <w:rPr>
          <w:spacing w:val="-5"/>
        </w:rPr>
        <w:t xml:space="preserve"> </w:t>
      </w:r>
      <w:r>
        <w:t>whatever it takes for people</w:t>
      </w:r>
      <w:r>
        <w:rPr>
          <w:spacing w:val="-12"/>
        </w:rPr>
        <w:t xml:space="preserve"> </w:t>
      </w:r>
      <w:r>
        <w:t>with</w:t>
      </w:r>
      <w:r>
        <w:rPr>
          <w:spacing w:val="-5"/>
        </w:rPr>
        <w:t xml:space="preserve"> </w:t>
      </w:r>
      <w:r>
        <w:t>cancer.</w:t>
      </w:r>
      <w:r>
        <w:rPr>
          <w:spacing w:val="-16"/>
        </w:rPr>
        <w:t xml:space="preserve"> </w:t>
      </w:r>
      <w:r>
        <w:t>We</w:t>
      </w:r>
      <w:r>
        <w:rPr>
          <w:spacing w:val="-5"/>
        </w:rPr>
        <w:t xml:space="preserve"> </w:t>
      </w:r>
      <w:r w:rsidR="00E5430C">
        <w:t>recognise</w:t>
      </w:r>
      <w:r>
        <w:rPr>
          <w:spacing w:val="-7"/>
        </w:rPr>
        <w:t xml:space="preserve"> </w:t>
      </w:r>
      <w:r>
        <w:t>that</w:t>
      </w:r>
      <w:r>
        <w:rPr>
          <w:spacing w:val="-12"/>
        </w:rPr>
        <w:t xml:space="preserve"> </w:t>
      </w:r>
      <w:r>
        <w:t>we</w:t>
      </w:r>
      <w:r>
        <w:rPr>
          <w:spacing w:val="-7"/>
        </w:rPr>
        <w:t xml:space="preserve"> </w:t>
      </w:r>
      <w:r>
        <w:t>haven’t</w:t>
      </w:r>
      <w:r>
        <w:rPr>
          <w:spacing w:val="-6"/>
        </w:rPr>
        <w:t xml:space="preserve"> </w:t>
      </w:r>
      <w:r>
        <w:t>got</w:t>
      </w:r>
      <w:r>
        <w:rPr>
          <w:spacing w:val="-6"/>
        </w:rPr>
        <w:t xml:space="preserve"> </w:t>
      </w:r>
      <w:r>
        <w:t>it</w:t>
      </w:r>
      <w:r>
        <w:rPr>
          <w:spacing w:val="-6"/>
        </w:rPr>
        <w:t xml:space="preserve"> </w:t>
      </w:r>
      <w:r>
        <w:t>right</w:t>
      </w:r>
      <w:r>
        <w:rPr>
          <w:spacing w:val="-6"/>
        </w:rPr>
        <w:t xml:space="preserve"> </w:t>
      </w:r>
      <w:r>
        <w:t>in</w:t>
      </w:r>
      <w:r>
        <w:rPr>
          <w:spacing w:val="-6"/>
        </w:rPr>
        <w:t xml:space="preserve"> </w:t>
      </w:r>
      <w:r>
        <w:t>the</w:t>
      </w:r>
      <w:r>
        <w:rPr>
          <w:spacing w:val="-7"/>
        </w:rPr>
        <w:t xml:space="preserve"> </w:t>
      </w:r>
      <w:r>
        <w:t>past</w:t>
      </w:r>
      <w:r>
        <w:rPr>
          <w:spacing w:val="-6"/>
        </w:rPr>
        <w:t xml:space="preserve"> </w:t>
      </w:r>
      <w:r>
        <w:t>and</w:t>
      </w:r>
      <w:r>
        <w:rPr>
          <w:spacing w:val="-6"/>
        </w:rPr>
        <w:t xml:space="preserve"> </w:t>
      </w:r>
      <w:r>
        <w:t>still</w:t>
      </w:r>
      <w:r>
        <w:rPr>
          <w:spacing w:val="-7"/>
        </w:rPr>
        <w:t xml:space="preserve"> </w:t>
      </w:r>
      <w:r>
        <w:t>have</w:t>
      </w:r>
      <w:r>
        <w:rPr>
          <w:spacing w:val="-7"/>
        </w:rPr>
        <w:t xml:space="preserve"> </w:t>
      </w:r>
      <w:r>
        <w:t>a long</w:t>
      </w:r>
      <w:r>
        <w:rPr>
          <w:spacing w:val="-2"/>
        </w:rPr>
        <w:t xml:space="preserve"> </w:t>
      </w:r>
      <w:r>
        <w:t>way to go. But,</w:t>
      </w:r>
      <w:r>
        <w:rPr>
          <w:spacing w:val="-3"/>
        </w:rPr>
        <w:t xml:space="preserve"> </w:t>
      </w:r>
      <w:r>
        <w:t>we have an unwavering commitment to do better and strive for inclusive excellence to be at the heart of everything that</w:t>
      </w:r>
      <w:r>
        <w:rPr>
          <w:spacing w:val="-1"/>
        </w:rPr>
        <w:t xml:space="preserve"> </w:t>
      </w:r>
      <w:r>
        <w:t>we do.</w:t>
      </w:r>
    </w:p>
    <w:p w14:paraId="61A046CD" w14:textId="4ADEB539" w:rsidR="00E5430C" w:rsidRDefault="0035785A" w:rsidP="000E3C7D">
      <w:pPr>
        <w:pStyle w:val="Heading5"/>
        <w:spacing w:line="596" w:lineRule="exact"/>
        <w:ind w:left="0" w:right="4864"/>
      </w:pPr>
      <w:r>
        <w:t>Equity,</w:t>
      </w:r>
      <w:r>
        <w:rPr>
          <w:spacing w:val="-16"/>
        </w:rPr>
        <w:t xml:space="preserve"> </w:t>
      </w:r>
      <w:r>
        <w:t>Diversity</w:t>
      </w:r>
      <w:r>
        <w:rPr>
          <w:spacing w:val="-15"/>
        </w:rPr>
        <w:t xml:space="preserve"> </w:t>
      </w:r>
      <w:r>
        <w:t>and</w:t>
      </w:r>
      <w:r>
        <w:rPr>
          <w:spacing w:val="-16"/>
        </w:rPr>
        <w:t xml:space="preserve"> </w:t>
      </w:r>
      <w:r>
        <w:t>Inclusion</w:t>
      </w:r>
      <w:r>
        <w:rPr>
          <w:spacing w:val="-15"/>
        </w:rPr>
        <w:t xml:space="preserve"> </w:t>
      </w:r>
      <w:r>
        <w:t>matters</w:t>
      </w:r>
    </w:p>
    <w:p w14:paraId="33DFAB1C" w14:textId="24EAE001" w:rsidR="00F50FA0" w:rsidRDefault="0035785A" w:rsidP="000E3C7D">
      <w:pPr>
        <w:pStyle w:val="Heading5"/>
        <w:spacing w:line="596" w:lineRule="exact"/>
        <w:ind w:left="0" w:right="4864"/>
      </w:pPr>
      <w:r>
        <w:t>For people living with cancer.</w:t>
      </w:r>
    </w:p>
    <w:p w14:paraId="3C3E1911" w14:textId="77777777" w:rsidR="00E5430C" w:rsidRPr="00E5430C" w:rsidRDefault="00E5430C" w:rsidP="00E5430C">
      <w:pPr>
        <w:pStyle w:val="BodyText"/>
        <w:spacing w:before="7"/>
      </w:pPr>
      <w:r w:rsidRPr="00E5430C">
        <w:t>Right now, too many people are hit harder by their cancer diagnosis or left behind by</w:t>
      </w:r>
    </w:p>
    <w:p w14:paraId="35546270" w14:textId="435D8763" w:rsidR="00E5430C" w:rsidRPr="00E5430C" w:rsidRDefault="00E5430C" w:rsidP="00E5430C">
      <w:pPr>
        <w:pStyle w:val="BodyText"/>
        <w:spacing w:before="7"/>
      </w:pPr>
      <w:r w:rsidRPr="00E5430C">
        <w:t>services because of who they are. The differences between the very best and very worst care are unacceptable. Our analysis of the 2023 national Cancer Patient Experience Survey for England suggests many people with cancer are reporting poorer experiences across several areas of care, particularly amongst some people who face the highest risk of health inequities, such as those with mixed or multiple ethnicities, and those from the LGBTQ+ community</w:t>
      </w:r>
      <w:r w:rsidR="00846002">
        <w:fldChar w:fldCharType="begin"/>
      </w:r>
      <w:r w:rsidR="00846002">
        <w:instrText xml:space="preserve"> NOTEREF _Ref200714097 \f \h </w:instrText>
      </w:r>
      <w:r w:rsidR="00846002">
        <w:fldChar w:fldCharType="separate"/>
      </w:r>
      <w:r w:rsidR="00846002" w:rsidRPr="00846002">
        <w:rPr>
          <w:rStyle w:val="EndnoteReference"/>
        </w:rPr>
        <w:t>10</w:t>
      </w:r>
      <w:r w:rsidR="00846002">
        <w:fldChar w:fldCharType="end"/>
      </w:r>
      <w:r w:rsidR="007B1A2B">
        <w:t xml:space="preserve">. </w:t>
      </w:r>
      <w:r w:rsidRPr="00E5430C">
        <w:t>Meanwhile, cancer patients in England who are Black, LGBTQ+, autistic or have other long-term health conditions or a learning disability, are all signiﬁcantly less likely to get the support they need with their health and wellbeing while receiving hospital treatment and face more barriers when it comes to involving their friends or families in their car</w:t>
      </w:r>
      <w:r w:rsidR="007B1A2B">
        <w:t>e</w:t>
      </w:r>
      <w:r w:rsidR="00E0222D">
        <w:fldChar w:fldCharType="begin"/>
      </w:r>
      <w:r w:rsidR="00E0222D">
        <w:instrText xml:space="preserve"> NOTEREF _Ref200714097 \f \h </w:instrText>
      </w:r>
      <w:r w:rsidR="00E0222D">
        <w:fldChar w:fldCharType="separate"/>
      </w:r>
      <w:r w:rsidR="00E0222D" w:rsidRPr="00E0222D">
        <w:rPr>
          <w:rStyle w:val="EndnoteReference"/>
        </w:rPr>
        <w:t>10</w:t>
      </w:r>
      <w:r w:rsidR="00E0222D">
        <w:fldChar w:fldCharType="end"/>
      </w:r>
      <w:r w:rsidR="007B1A2B">
        <w:t>.</w:t>
      </w:r>
    </w:p>
    <w:p w14:paraId="0151448C" w14:textId="77777777" w:rsidR="00E5430C" w:rsidRPr="00E5430C" w:rsidRDefault="00E5430C" w:rsidP="00E5430C">
      <w:pPr>
        <w:pStyle w:val="BodyText"/>
        <w:spacing w:before="7"/>
      </w:pPr>
    </w:p>
    <w:p w14:paraId="25BF6AE1" w14:textId="77777777" w:rsidR="00E5430C" w:rsidRPr="00E5430C" w:rsidRDefault="00E5430C" w:rsidP="00E5430C">
      <w:pPr>
        <w:pStyle w:val="BodyText"/>
        <w:spacing w:before="7"/>
      </w:pPr>
      <w:r w:rsidRPr="00E5430C">
        <w:t>This isn’t fair and it isn’t right. Everyone should have equal access to the very best care and support no matter who they are, who they love or how much money they have in their pocket. That’s why it is critical that tackling health inequities is a key part of our new strategy. We believe that by focusing on addressing the barriers that are causing unacceptable gaps and inequity in the healthcare system and helping to improve outcomes for those with the poorest experiences, we will be able to improve cancer care for everyone. At Macmillan, we will do whatever it takes to achieve better cancer care for everyone, but we can’t do it alone. In order to achieve real systemic change, it is everyone’s responsibility to work together.</w:t>
      </w:r>
    </w:p>
    <w:p w14:paraId="5B2736F6" w14:textId="77777777" w:rsidR="00F50FA0" w:rsidRDefault="00F50FA0">
      <w:pPr>
        <w:pStyle w:val="BodyText"/>
        <w:spacing w:before="7"/>
        <w:rPr>
          <w:sz w:val="23"/>
        </w:rPr>
      </w:pPr>
    </w:p>
    <w:p w14:paraId="0A746F82" w14:textId="77777777" w:rsidR="00F50FA0" w:rsidRDefault="0035785A" w:rsidP="00E5430C">
      <w:pPr>
        <w:pStyle w:val="Heading5"/>
        <w:spacing w:before="1"/>
        <w:ind w:left="0"/>
      </w:pPr>
      <w:r>
        <w:t>For</w:t>
      </w:r>
      <w:r>
        <w:rPr>
          <w:spacing w:val="-8"/>
        </w:rPr>
        <w:t xml:space="preserve"> </w:t>
      </w:r>
      <w:r>
        <w:t>our</w:t>
      </w:r>
      <w:r>
        <w:rPr>
          <w:spacing w:val="-7"/>
        </w:rPr>
        <w:t xml:space="preserve"> </w:t>
      </w:r>
      <w:r>
        <w:rPr>
          <w:spacing w:val="-2"/>
        </w:rPr>
        <w:t>colleagues.</w:t>
      </w:r>
    </w:p>
    <w:p w14:paraId="5E3F85AC" w14:textId="5E1F9DDE" w:rsidR="00E5430C" w:rsidRPr="00E5430C" w:rsidRDefault="00E5430C" w:rsidP="00C81A55">
      <w:pPr>
        <w:pStyle w:val="BodyText"/>
        <w:spacing w:before="120"/>
      </w:pPr>
      <w:r w:rsidRPr="00E5430C">
        <w:t>We are deeply committed to fostering an inclusive, equitable, and diverse organisation where every colleague feels valued, supported, and empowered. Over the past few years, we have focused on the building blocks every organisation needs in relation to Equity, Diversity, and Inclusion. For us to meet our ambition to reach everyone with cancer, our colleagues need to be supported to do their very best work. By building and championing a diverse and inclusive culture at Macmillan, we will better represent the almost 3.5 million people living with cancer in the UK</w:t>
      </w:r>
      <w:r w:rsidR="007241B2">
        <w:fldChar w:fldCharType="begin"/>
      </w:r>
      <w:r w:rsidR="007241B2">
        <w:instrText xml:space="preserve"> NOTEREF _Ref200714147 \f \h </w:instrText>
      </w:r>
      <w:r w:rsidR="007241B2">
        <w:fldChar w:fldCharType="separate"/>
      </w:r>
      <w:r w:rsidR="007241B2" w:rsidRPr="007241B2">
        <w:rPr>
          <w:rStyle w:val="EndnoteReference"/>
        </w:rPr>
        <w:t>1</w:t>
      </w:r>
      <w:r w:rsidR="007241B2">
        <w:fldChar w:fldCharType="end"/>
      </w:r>
      <w:r w:rsidRPr="00E5430C">
        <w:t>. We know at Macmillan that we need to work</w:t>
      </w:r>
      <w:r w:rsidR="005D60B4">
        <w:t xml:space="preserve"> </w:t>
      </w:r>
      <w:r w:rsidRPr="00E5430C">
        <w:t>differently to how we have done in the past. Championing the diversity of</w:t>
      </w:r>
      <w:r w:rsidR="005D60B4">
        <w:t xml:space="preserve"> </w:t>
      </w:r>
      <w:r w:rsidRPr="00E5430C">
        <w:t>our colleagues will help us innovate and go even further than we have before for people living with cancer.</w:t>
      </w:r>
    </w:p>
    <w:p w14:paraId="473D7C7C" w14:textId="77777777" w:rsidR="00F50FA0" w:rsidRDefault="00F50FA0">
      <w:pPr>
        <w:pStyle w:val="BodyText"/>
        <w:spacing w:before="9"/>
        <w:rPr>
          <w:sz w:val="23"/>
        </w:rPr>
      </w:pPr>
    </w:p>
    <w:p w14:paraId="329B5FA0" w14:textId="77777777" w:rsidR="005D60B4" w:rsidRDefault="005D60B4">
      <w:pPr>
        <w:pStyle w:val="BodyText"/>
        <w:spacing w:before="9"/>
        <w:rPr>
          <w:sz w:val="23"/>
        </w:rPr>
      </w:pPr>
    </w:p>
    <w:p w14:paraId="40FF53A9" w14:textId="77777777" w:rsidR="005D60B4" w:rsidRDefault="005D60B4">
      <w:pPr>
        <w:pStyle w:val="BodyText"/>
        <w:spacing w:before="9"/>
        <w:rPr>
          <w:sz w:val="23"/>
        </w:rPr>
      </w:pPr>
    </w:p>
    <w:p w14:paraId="1CDD7F3C" w14:textId="77777777" w:rsidR="00F50FA0" w:rsidRDefault="0035785A" w:rsidP="00E5430C">
      <w:pPr>
        <w:pStyle w:val="Heading5"/>
        <w:ind w:left="0"/>
      </w:pPr>
      <w:r>
        <w:t>For</w:t>
      </w:r>
      <w:r>
        <w:rPr>
          <w:spacing w:val="-8"/>
        </w:rPr>
        <w:t xml:space="preserve"> </w:t>
      </w:r>
      <w:r>
        <w:t>our</w:t>
      </w:r>
      <w:r>
        <w:rPr>
          <w:spacing w:val="-7"/>
        </w:rPr>
        <w:t xml:space="preserve"> </w:t>
      </w:r>
      <w:r>
        <w:rPr>
          <w:spacing w:val="-2"/>
        </w:rPr>
        <w:t>partners.</w:t>
      </w:r>
    </w:p>
    <w:p w14:paraId="66CFB856" w14:textId="77777777" w:rsidR="00E5430C" w:rsidRPr="00E5430C" w:rsidRDefault="00E5430C" w:rsidP="00E5430C">
      <w:pPr>
        <w:pStyle w:val="BodyText"/>
        <w:spacing w:before="8"/>
      </w:pPr>
      <w:bookmarkStart w:id="73" w:name="_Hlk199259905"/>
      <w:r w:rsidRPr="00E5430C">
        <w:t>We want to foster a culture that prioritises Equity, Diversity, and Inclusion and the participation of marginalised communities, ensuring these principles are reﬂected in all aspects of not only Macmillan’s work but that of our partners too. We believe that this cultural shift will support efforts to reduce inequities within the broader healthcare system.</w:t>
      </w:r>
    </w:p>
    <w:bookmarkEnd w:id="73"/>
    <w:p w14:paraId="1DC49DC4" w14:textId="77777777" w:rsidR="00F50FA0" w:rsidRDefault="00F50FA0">
      <w:pPr>
        <w:pStyle w:val="BodyText"/>
        <w:spacing w:before="8"/>
        <w:rPr>
          <w:sz w:val="23"/>
        </w:rPr>
      </w:pPr>
    </w:p>
    <w:p w14:paraId="1AE525DF" w14:textId="77777777" w:rsidR="00F50FA0" w:rsidRDefault="0035785A" w:rsidP="00E5430C">
      <w:pPr>
        <w:pStyle w:val="Heading5"/>
        <w:ind w:left="0"/>
      </w:pPr>
      <w:r>
        <w:t>What</w:t>
      </w:r>
      <w:r>
        <w:rPr>
          <w:spacing w:val="-12"/>
        </w:rPr>
        <w:t xml:space="preserve"> </w:t>
      </w:r>
      <w:r>
        <w:t>we</w:t>
      </w:r>
      <w:r>
        <w:rPr>
          <w:spacing w:val="-6"/>
        </w:rPr>
        <w:t xml:space="preserve"> </w:t>
      </w:r>
      <w:r>
        <w:t>did</w:t>
      </w:r>
      <w:r>
        <w:rPr>
          <w:spacing w:val="-6"/>
        </w:rPr>
        <w:t xml:space="preserve"> </w:t>
      </w:r>
      <w:r>
        <w:t>in</w:t>
      </w:r>
      <w:r>
        <w:rPr>
          <w:spacing w:val="-6"/>
        </w:rPr>
        <w:t xml:space="preserve"> </w:t>
      </w:r>
      <w:r>
        <w:rPr>
          <w:spacing w:val="-4"/>
        </w:rPr>
        <w:t>2024</w:t>
      </w:r>
    </w:p>
    <w:p w14:paraId="0003A37B" w14:textId="77777777" w:rsidR="00E5430C" w:rsidRPr="00E5430C" w:rsidRDefault="00E5430C" w:rsidP="00C81A55">
      <w:pPr>
        <w:pStyle w:val="BodyText"/>
        <w:spacing w:before="120"/>
      </w:pPr>
      <w:r w:rsidRPr="00E5430C">
        <w:t>We have continued to ensure that Equity, Diversity, and Inclusion is embedded into every part of Macmillan. Progress has been made over the last few years. However, we are still learning and adapting and will use our values to guide our ongoing work to ensure Macmillan is a truly inclusive place to work and thrive.</w:t>
      </w:r>
    </w:p>
    <w:p w14:paraId="26A35E68" w14:textId="77777777" w:rsidR="00E5430C" w:rsidRPr="00E5430C" w:rsidRDefault="00E5430C" w:rsidP="00E5430C">
      <w:pPr>
        <w:pStyle w:val="BodyText"/>
        <w:spacing w:before="9"/>
      </w:pPr>
    </w:p>
    <w:p w14:paraId="64698283" w14:textId="77777777" w:rsidR="00E5430C" w:rsidRPr="00E5430C" w:rsidRDefault="00E5430C" w:rsidP="00E5430C">
      <w:pPr>
        <w:pStyle w:val="BodyText"/>
        <w:spacing w:before="9"/>
      </w:pPr>
      <w:r w:rsidRPr="00E5430C">
        <w:t>The EDI Working Group which consists of trustees, members of the Executive Team, and employee network chairs, has provided strategic oversight of our work on Equity, Diversity and Inclusion, to ensure alignment with organisational objectives, and guide the overall direction of the EDI strategy. One of the improvements made last year was to ensure key decision making boards have responsibilities for EDI in their terms of reference.</w:t>
      </w:r>
    </w:p>
    <w:p w14:paraId="3EC0D53C" w14:textId="77777777" w:rsidR="00E5430C" w:rsidRPr="00E5430C" w:rsidRDefault="00E5430C" w:rsidP="00E5430C">
      <w:pPr>
        <w:pStyle w:val="BodyText"/>
        <w:spacing w:before="9"/>
      </w:pPr>
    </w:p>
    <w:p w14:paraId="06C147B3" w14:textId="77777777" w:rsidR="00E5430C" w:rsidRPr="00E5430C" w:rsidRDefault="00E5430C" w:rsidP="00E5430C">
      <w:pPr>
        <w:pStyle w:val="BodyText"/>
        <w:spacing w:before="9"/>
      </w:pPr>
      <w:r w:rsidRPr="00E5430C">
        <w:t>Despite a period of signiﬁcant internal change, we were able to improve our inclusive recruitment practices through the introduction of our Delivering Excellence in Talent Acquisition framework, led by our Talent Acquisition team. As a result, we have been able to attract a more diverse pool of candidates and improve the diversity of our senior leadership. The use of partially anonymised recruitment and diverse recruitment panels helped us address bias, ensuring that the change process was fairer and more objective. In addition, Equity Impact Assessments were used during change process to monitor impacts of change on the make-up of the organisation.</w:t>
      </w:r>
    </w:p>
    <w:p w14:paraId="3FE85CE4" w14:textId="77777777" w:rsidR="00E5430C" w:rsidRPr="00E5430C" w:rsidRDefault="00E5430C" w:rsidP="00E5430C">
      <w:pPr>
        <w:pStyle w:val="BodyText"/>
        <w:spacing w:before="9"/>
      </w:pPr>
    </w:p>
    <w:p w14:paraId="50407FE0" w14:textId="2F8AB2EC" w:rsidR="00E5430C" w:rsidRPr="00E5430C" w:rsidRDefault="00E5430C" w:rsidP="00E5430C">
      <w:pPr>
        <w:pStyle w:val="BodyText"/>
        <w:spacing w:before="9"/>
      </w:pPr>
      <w:r w:rsidRPr="00E5430C">
        <w:t xml:space="preserve">As part of our open strategy process, we purposely involved a diverse range of people with cancer, and community groups we partner with, to ensure that our new strategy had Equity, Diversity and Inclusion central to its development. You can read more about some of the work we did in our Strategic Review on </w:t>
      </w:r>
      <w:r w:rsidRPr="00CA336E">
        <w:t>pages 10 – 3</w:t>
      </w:r>
      <w:r w:rsidR="00F556EB">
        <w:t>5</w:t>
      </w:r>
      <w:r w:rsidRPr="00E5430C">
        <w:t>.</w:t>
      </w:r>
    </w:p>
    <w:p w14:paraId="4A56F13B" w14:textId="77777777" w:rsidR="00F50FA0" w:rsidRDefault="00F50FA0">
      <w:pPr>
        <w:pStyle w:val="BodyText"/>
        <w:spacing w:before="9"/>
        <w:rPr>
          <w:sz w:val="23"/>
        </w:rPr>
      </w:pPr>
    </w:p>
    <w:p w14:paraId="04713330" w14:textId="77777777" w:rsidR="00F50FA0" w:rsidRDefault="0035785A" w:rsidP="00E5430C">
      <w:pPr>
        <w:pStyle w:val="Heading5"/>
        <w:ind w:left="0"/>
      </w:pPr>
      <w:r>
        <w:t>What</w:t>
      </w:r>
      <w:r>
        <w:rPr>
          <w:spacing w:val="-12"/>
        </w:rPr>
        <w:t xml:space="preserve"> </w:t>
      </w:r>
      <w:r>
        <w:t>we</w:t>
      </w:r>
      <w:r>
        <w:rPr>
          <w:spacing w:val="-12"/>
        </w:rPr>
        <w:t xml:space="preserve"> </w:t>
      </w:r>
      <w:r>
        <w:t>will</w:t>
      </w:r>
      <w:r>
        <w:rPr>
          <w:spacing w:val="-6"/>
        </w:rPr>
        <w:t xml:space="preserve"> </w:t>
      </w:r>
      <w:r>
        <w:t>do</w:t>
      </w:r>
      <w:r>
        <w:rPr>
          <w:spacing w:val="-5"/>
        </w:rPr>
        <w:t xml:space="preserve"> </w:t>
      </w:r>
      <w:r>
        <w:t>in</w:t>
      </w:r>
      <w:r>
        <w:rPr>
          <w:spacing w:val="-7"/>
        </w:rPr>
        <w:t xml:space="preserve"> </w:t>
      </w:r>
      <w:r>
        <w:rPr>
          <w:spacing w:val="-4"/>
        </w:rPr>
        <w:t>2025</w:t>
      </w:r>
    </w:p>
    <w:p w14:paraId="3F148597" w14:textId="77777777" w:rsidR="00E5430C" w:rsidRPr="00E5430C" w:rsidRDefault="00E5430C" w:rsidP="00C81A55">
      <w:pPr>
        <w:pStyle w:val="BodyText"/>
        <w:spacing w:before="120"/>
      </w:pPr>
      <w:r w:rsidRPr="00E5430C">
        <w:t>We are committed to driving real change, working with our networks and colleagues at all levels to ensure that the culture is inclusive, supportive and values individuality and skills. However, there is still much work to be done to deliver and foster a workplace where everyone feels valued, heard, and empowered.</w:t>
      </w:r>
    </w:p>
    <w:p w14:paraId="1155BC90" w14:textId="77777777" w:rsidR="00E5430C" w:rsidRPr="00E5430C" w:rsidRDefault="00E5430C" w:rsidP="00E5430C">
      <w:pPr>
        <w:pStyle w:val="BodyText"/>
        <w:spacing w:before="7"/>
      </w:pPr>
    </w:p>
    <w:p w14:paraId="10AA487C" w14:textId="4C393D5C" w:rsidR="00E5430C" w:rsidRPr="00E5430C" w:rsidRDefault="00E5430C" w:rsidP="00E5430C">
      <w:pPr>
        <w:pStyle w:val="BodyText"/>
        <w:spacing w:before="7"/>
      </w:pPr>
      <w:r w:rsidRPr="00E5430C">
        <w:t>This journey is not about ticking boxes. Our leadership and trustees are focused on ensuring that equity is woven into every decision we make, so that Macmillan becomes a place where every colleague feels the difference of the work we have done and can</w:t>
      </w:r>
      <w:r w:rsidR="009A2BB4">
        <w:t xml:space="preserve"> </w:t>
      </w:r>
      <w:r w:rsidRPr="00E5430C">
        <w:t>thrive, and where our services are fully accessible to everyone living with cancer. This will be an important theme in our new People and Culture Plan which will be launched later in 2025.</w:t>
      </w:r>
    </w:p>
    <w:p w14:paraId="6FAB75B1" w14:textId="77777777" w:rsidR="00E5430C" w:rsidRPr="00E5430C" w:rsidRDefault="00E5430C" w:rsidP="00C81A55">
      <w:pPr>
        <w:pStyle w:val="BodyText"/>
        <w:spacing w:before="120"/>
      </w:pPr>
      <w:r w:rsidRPr="00E5430C">
        <w:t>To further embed EDI, we are establishing an EDI Leadership Group. This will replace the EDI Working Group and will be led by a member of the Executive Team. It will also include input from our Colleague Networks, who have played a vital role in helping Macmillan to build an inclusive organisation.</w:t>
      </w:r>
    </w:p>
    <w:p w14:paraId="1FCEED6E" w14:textId="77777777" w:rsidR="00E5430C" w:rsidRPr="00E5430C" w:rsidRDefault="00E5430C" w:rsidP="00E5430C">
      <w:pPr>
        <w:pStyle w:val="BodyText"/>
        <w:spacing w:before="7"/>
      </w:pPr>
    </w:p>
    <w:p w14:paraId="60775E9D" w14:textId="77777777" w:rsidR="00E5430C" w:rsidRPr="00E5430C" w:rsidRDefault="00E5430C" w:rsidP="00E5430C">
      <w:pPr>
        <w:pStyle w:val="BodyText"/>
        <w:spacing w:before="7"/>
      </w:pPr>
      <w:r w:rsidRPr="00E5430C">
        <w:t>We will also produce an EDI plan setting out our EDI priorities for people living with cancer, as well as our commitment to make Macmillan an inclusive workplace. We want our work in this area to be sustainable and support continuous improvement. To help us achieve this, we are establishing frameworks to monitor and evaluate the impact of EDI initiatives, ensuring that efforts to reduce inequities are sustainable and continuously improved. We will continue to work in partnership with our colleague networks and facilitate an increase their reach across the organisation so that we hear the diverse voices of everyone who works at Macmillan.</w:t>
      </w:r>
    </w:p>
    <w:p w14:paraId="73B45C75" w14:textId="77777777" w:rsidR="00F50FA0" w:rsidRDefault="00F50FA0">
      <w:pPr>
        <w:pStyle w:val="BodyText"/>
        <w:spacing w:before="7"/>
        <w:rPr>
          <w:sz w:val="23"/>
        </w:rPr>
      </w:pPr>
    </w:p>
    <w:p w14:paraId="694BFBAC" w14:textId="77777777" w:rsidR="00F50FA0" w:rsidRDefault="0035785A" w:rsidP="00E5430C">
      <w:pPr>
        <w:pStyle w:val="Heading5"/>
        <w:ind w:left="0"/>
      </w:pPr>
      <w:r>
        <w:t>Our</w:t>
      </w:r>
      <w:r>
        <w:rPr>
          <w:spacing w:val="-16"/>
        </w:rPr>
        <w:t xml:space="preserve"> </w:t>
      </w:r>
      <w:r>
        <w:t>commitment</w:t>
      </w:r>
      <w:r>
        <w:rPr>
          <w:spacing w:val="-13"/>
        </w:rPr>
        <w:t xml:space="preserve"> </w:t>
      </w:r>
      <w:r>
        <w:t>to</w:t>
      </w:r>
      <w:r>
        <w:rPr>
          <w:spacing w:val="-12"/>
        </w:rPr>
        <w:t xml:space="preserve"> </w:t>
      </w:r>
      <w:r>
        <w:t>the</w:t>
      </w:r>
      <w:r>
        <w:rPr>
          <w:spacing w:val="-16"/>
        </w:rPr>
        <w:t xml:space="preserve"> </w:t>
      </w:r>
      <w:r>
        <w:t>Welsh</w:t>
      </w:r>
      <w:r>
        <w:rPr>
          <w:spacing w:val="-11"/>
        </w:rPr>
        <w:t xml:space="preserve"> </w:t>
      </w:r>
      <w:r>
        <w:rPr>
          <w:spacing w:val="-2"/>
        </w:rPr>
        <w:t>language</w:t>
      </w:r>
    </w:p>
    <w:p w14:paraId="41C0C7D2" w14:textId="4F0E2769" w:rsidR="00F50FA0" w:rsidRPr="006B10A1" w:rsidRDefault="0035785A" w:rsidP="006B10A1">
      <w:pPr>
        <w:pStyle w:val="BodyText"/>
        <w:spacing w:before="120" w:line="278" w:lineRule="auto"/>
      </w:pPr>
      <w:r>
        <w:t>We have</w:t>
      </w:r>
      <w:r>
        <w:rPr>
          <w:spacing w:val="-3"/>
        </w:rPr>
        <w:t xml:space="preserve"> </w:t>
      </w:r>
      <w:r>
        <w:t>worked</w:t>
      </w:r>
      <w:r>
        <w:rPr>
          <w:spacing w:val="-2"/>
        </w:rPr>
        <w:t xml:space="preserve"> </w:t>
      </w:r>
      <w:r>
        <w:t>with Comisiynydd y Gymraeg (the</w:t>
      </w:r>
      <w:r>
        <w:rPr>
          <w:spacing w:val="-8"/>
        </w:rPr>
        <w:t xml:space="preserve"> </w:t>
      </w:r>
      <w:r>
        <w:t>Welsh Language Commissioner) to ensure Macmillan is equipped to support their objectives of facilitating the use of the Welsh</w:t>
      </w:r>
      <w:r>
        <w:rPr>
          <w:spacing w:val="-6"/>
        </w:rPr>
        <w:t xml:space="preserve"> </w:t>
      </w:r>
      <w:r>
        <w:t>language</w:t>
      </w:r>
      <w:r>
        <w:rPr>
          <w:spacing w:val="-7"/>
        </w:rPr>
        <w:t xml:space="preserve"> </w:t>
      </w:r>
      <w:r>
        <w:t>and</w:t>
      </w:r>
      <w:r>
        <w:rPr>
          <w:spacing w:val="-5"/>
        </w:rPr>
        <w:t xml:space="preserve"> </w:t>
      </w:r>
      <w:r>
        <w:t>ensuring</w:t>
      </w:r>
      <w:r>
        <w:rPr>
          <w:spacing w:val="-6"/>
        </w:rPr>
        <w:t xml:space="preserve"> </w:t>
      </w:r>
      <w:r>
        <w:t>that</w:t>
      </w:r>
      <w:r>
        <w:rPr>
          <w:spacing w:val="-16"/>
        </w:rPr>
        <w:t xml:space="preserve"> </w:t>
      </w:r>
      <w:r>
        <w:t>Welsh</w:t>
      </w:r>
      <w:r>
        <w:rPr>
          <w:spacing w:val="-5"/>
        </w:rPr>
        <w:t xml:space="preserve"> </w:t>
      </w:r>
      <w:r>
        <w:t>is</w:t>
      </w:r>
      <w:r>
        <w:rPr>
          <w:spacing w:val="-7"/>
        </w:rPr>
        <w:t xml:space="preserve"> </w:t>
      </w:r>
      <w:r>
        <w:t>treated</w:t>
      </w:r>
      <w:r>
        <w:rPr>
          <w:spacing w:val="-6"/>
        </w:rPr>
        <w:t xml:space="preserve"> </w:t>
      </w:r>
      <w:r>
        <w:t>no</w:t>
      </w:r>
      <w:r>
        <w:rPr>
          <w:spacing w:val="-6"/>
        </w:rPr>
        <w:t xml:space="preserve"> </w:t>
      </w:r>
      <w:r>
        <w:t>less</w:t>
      </w:r>
      <w:r>
        <w:rPr>
          <w:spacing w:val="-7"/>
        </w:rPr>
        <w:t xml:space="preserve"> </w:t>
      </w:r>
      <w:r>
        <w:t>favourably</w:t>
      </w:r>
      <w:r>
        <w:rPr>
          <w:spacing w:val="-6"/>
        </w:rPr>
        <w:t xml:space="preserve"> </w:t>
      </w:r>
      <w:r>
        <w:t>than</w:t>
      </w:r>
      <w:r>
        <w:rPr>
          <w:spacing w:val="-6"/>
        </w:rPr>
        <w:t xml:space="preserve"> </w:t>
      </w:r>
      <w:r>
        <w:t>English</w:t>
      </w:r>
      <w:r>
        <w:rPr>
          <w:spacing w:val="-6"/>
        </w:rPr>
        <w:t xml:space="preserve"> </w:t>
      </w:r>
      <w:r>
        <w:t>in</w:t>
      </w:r>
      <w:r>
        <w:rPr>
          <w:spacing w:val="-6"/>
        </w:rPr>
        <w:t xml:space="preserve"> </w:t>
      </w:r>
      <w:r>
        <w:t>our work. In 2024,</w:t>
      </w:r>
      <w:r>
        <w:rPr>
          <w:spacing w:val="-2"/>
        </w:rPr>
        <w:t xml:space="preserve"> </w:t>
      </w:r>
      <w:r>
        <w:t>we</w:t>
      </w:r>
      <w:r>
        <w:rPr>
          <w:spacing w:val="-2"/>
        </w:rPr>
        <w:t xml:space="preserve"> </w:t>
      </w:r>
      <w:r>
        <w:t>worked hard to ensure</w:t>
      </w:r>
      <w:r>
        <w:rPr>
          <w:spacing w:val="-2"/>
        </w:rPr>
        <w:t xml:space="preserve"> </w:t>
      </w:r>
      <w:r>
        <w:t>we</w:t>
      </w:r>
      <w:r>
        <w:rPr>
          <w:spacing w:val="-1"/>
        </w:rPr>
        <w:t xml:space="preserve"> </w:t>
      </w:r>
      <w:r>
        <w:t>were fully compliant</w:t>
      </w:r>
      <w:r>
        <w:rPr>
          <w:spacing w:val="-2"/>
        </w:rPr>
        <w:t xml:space="preserve"> </w:t>
      </w:r>
      <w:r>
        <w:t>with the</w:t>
      </w:r>
      <w:r>
        <w:rPr>
          <w:spacing w:val="-7"/>
        </w:rPr>
        <w:t xml:space="preserve"> </w:t>
      </w:r>
      <w:r>
        <w:t>Welsh Language regulation and have continued to develop a range of</w:t>
      </w:r>
      <w:r>
        <w:rPr>
          <w:spacing w:val="-12"/>
        </w:rPr>
        <w:t xml:space="preserve"> </w:t>
      </w:r>
      <w:r>
        <w:t xml:space="preserve">Welsh language </w:t>
      </w:r>
      <w:r>
        <w:rPr>
          <w:spacing w:val="-2"/>
        </w:rPr>
        <w:t>materials.</w:t>
      </w:r>
    </w:p>
    <w:p w14:paraId="1BBE8DFF" w14:textId="77777777" w:rsidR="00F50FA0" w:rsidRDefault="0035785A" w:rsidP="006B10A1">
      <w:pPr>
        <w:spacing w:before="120"/>
        <w:rPr>
          <w:b/>
          <w:sz w:val="32"/>
        </w:rPr>
      </w:pPr>
      <w:bookmarkStart w:id="74" w:name="Transforming_Macmillan_for_the_future"/>
      <w:bookmarkEnd w:id="74"/>
      <w:r>
        <w:rPr>
          <w:b/>
          <w:color w:val="008925"/>
          <w:sz w:val="32"/>
        </w:rPr>
        <w:t>Transforming</w:t>
      </w:r>
      <w:r>
        <w:rPr>
          <w:b/>
          <w:color w:val="008925"/>
          <w:spacing w:val="-12"/>
          <w:sz w:val="32"/>
        </w:rPr>
        <w:t xml:space="preserve"> </w:t>
      </w:r>
      <w:r>
        <w:rPr>
          <w:b/>
          <w:color w:val="008925"/>
          <w:sz w:val="32"/>
        </w:rPr>
        <w:t>Macmillan</w:t>
      </w:r>
      <w:r>
        <w:rPr>
          <w:b/>
          <w:color w:val="008925"/>
          <w:spacing w:val="-9"/>
          <w:sz w:val="32"/>
        </w:rPr>
        <w:t xml:space="preserve"> </w:t>
      </w:r>
      <w:r>
        <w:rPr>
          <w:b/>
          <w:color w:val="008925"/>
          <w:sz w:val="32"/>
        </w:rPr>
        <w:t>for</w:t>
      </w:r>
      <w:r>
        <w:rPr>
          <w:b/>
          <w:color w:val="008925"/>
          <w:spacing w:val="-9"/>
          <w:sz w:val="32"/>
        </w:rPr>
        <w:t xml:space="preserve"> </w:t>
      </w:r>
      <w:r>
        <w:rPr>
          <w:b/>
          <w:color w:val="008925"/>
          <w:sz w:val="32"/>
        </w:rPr>
        <w:t>the</w:t>
      </w:r>
      <w:r>
        <w:rPr>
          <w:b/>
          <w:color w:val="008925"/>
          <w:spacing w:val="-9"/>
          <w:sz w:val="32"/>
        </w:rPr>
        <w:t xml:space="preserve"> </w:t>
      </w:r>
      <w:r>
        <w:rPr>
          <w:b/>
          <w:color w:val="008925"/>
          <w:spacing w:val="-2"/>
          <w:sz w:val="32"/>
        </w:rPr>
        <w:t>future</w:t>
      </w:r>
    </w:p>
    <w:p w14:paraId="639C5201" w14:textId="77777777" w:rsidR="00E5430C" w:rsidRPr="00E5430C" w:rsidRDefault="00E5430C" w:rsidP="008A5571">
      <w:pPr>
        <w:pStyle w:val="BodyText"/>
        <w:spacing w:before="120"/>
      </w:pPr>
      <w:r w:rsidRPr="00E5430C">
        <w:t>2024 was a year of transformation at Macmillan - and a year which required us to evolve in order to respond to the ﬁnancial climate we are operating in and to meet the growing number, and changing needs, of people living with cancer. We focused on ensuring we are set up in the right way so that our resources have the greatest impact, but this also meant making some big, and often difﬁcult, decisions.</w:t>
      </w:r>
    </w:p>
    <w:p w14:paraId="7F02EDF1" w14:textId="77777777" w:rsidR="00E5430C" w:rsidRPr="00E5430C" w:rsidRDefault="00E5430C" w:rsidP="00E5430C">
      <w:pPr>
        <w:pStyle w:val="BodyText"/>
        <w:spacing w:before="2"/>
      </w:pPr>
    </w:p>
    <w:p w14:paraId="2E6F20E0" w14:textId="77777777" w:rsidR="00E5430C" w:rsidRPr="00E5430C" w:rsidRDefault="00E5430C" w:rsidP="00E5430C">
      <w:pPr>
        <w:pStyle w:val="BodyText"/>
        <w:spacing w:before="2"/>
      </w:pPr>
      <w:r w:rsidRPr="00E5430C">
        <w:t>We achieved structural change in two phases of transformation and collective consultation. The ﬁrst phase was to reduce our expenditure, while the second phase was focused on aligning our structure to our new strategy. Over 1,000 colleagues were impacted by the change proposals and of those, we supported 239 who chose to take voluntary redundancy. New roles were created, aligned to our new strategy, which enabled us to ﬁnd alternative roles for 831 colleagues who were impacted, minimising redundancies where possible. However, unfortunately, we made 174 of our valued colleagues redundant. Combined, these changes resulted in reducing the size of our organisation by 26%.</w:t>
      </w:r>
    </w:p>
    <w:p w14:paraId="784D019F" w14:textId="77777777" w:rsidR="00E5430C" w:rsidRPr="00E5430C" w:rsidRDefault="00E5430C" w:rsidP="00E5430C">
      <w:pPr>
        <w:pStyle w:val="BodyText"/>
        <w:spacing w:before="2"/>
      </w:pPr>
    </w:p>
    <w:p w14:paraId="0CA41177" w14:textId="51F75796" w:rsidR="00E5430C" w:rsidRPr="00E5430C" w:rsidRDefault="00E5430C" w:rsidP="00E5430C">
      <w:pPr>
        <w:pStyle w:val="BodyText"/>
        <w:spacing w:before="2"/>
      </w:pPr>
      <w:r w:rsidRPr="00E5430C">
        <w:t>Throughout this difﬁcult year of change, we have closely monitored the percentage distribution of colleagues with protected characteristics who were impacted. This</w:t>
      </w:r>
      <w:r w:rsidR="009A2BB4">
        <w:t xml:space="preserve"> </w:t>
      </w:r>
      <w:r w:rsidRPr="00E5430C">
        <w:t>helped us ensure all colleagues were treated equally. By the end of the change programme, we saw a positive uplift for Disabled colleagues where representation has increased by 1.2%, while Ethnically Diverse colleagues has reduced by 0.6%.</w:t>
      </w:r>
    </w:p>
    <w:p w14:paraId="0D3EBC4E" w14:textId="77777777" w:rsidR="00E5430C" w:rsidRPr="00E5430C" w:rsidRDefault="00E5430C" w:rsidP="00E5430C">
      <w:pPr>
        <w:pStyle w:val="BodyText"/>
        <w:spacing w:before="2"/>
      </w:pPr>
    </w:p>
    <w:p w14:paraId="3ACAA70C" w14:textId="77777777" w:rsidR="00E5430C" w:rsidRPr="00E5430C" w:rsidRDefault="00E5430C" w:rsidP="00E5430C">
      <w:pPr>
        <w:pStyle w:val="BodyText"/>
        <w:spacing w:before="2"/>
      </w:pPr>
      <w:r w:rsidRPr="00E5430C">
        <w:t>Our colleagues are hugely passionate about Macmillan’s work to support people living with cancer, and we know these changes took an emotional toll on people across the organisation. Our priority throughout the year was to provide support, with care and compassion, for colleagues to navigate these changes as best as possible and ensure wellbeing support was readily available for those who needed it.</w:t>
      </w:r>
    </w:p>
    <w:p w14:paraId="2A8C7E7D" w14:textId="77777777" w:rsidR="00F50FA0" w:rsidRDefault="00F50FA0">
      <w:pPr>
        <w:pStyle w:val="BodyText"/>
        <w:spacing w:before="2"/>
        <w:rPr>
          <w:sz w:val="33"/>
        </w:rPr>
      </w:pPr>
    </w:p>
    <w:p w14:paraId="608C7A5C" w14:textId="77777777" w:rsidR="009A2BB4" w:rsidRDefault="009A2BB4">
      <w:pPr>
        <w:pStyle w:val="BodyText"/>
        <w:spacing w:before="2"/>
        <w:rPr>
          <w:sz w:val="33"/>
        </w:rPr>
      </w:pPr>
    </w:p>
    <w:p w14:paraId="6ADD5614" w14:textId="77777777" w:rsidR="00F50FA0" w:rsidRDefault="0035785A">
      <w:pPr>
        <w:ind w:left="120"/>
        <w:rPr>
          <w:b/>
          <w:sz w:val="32"/>
        </w:rPr>
      </w:pPr>
      <w:bookmarkStart w:id="75" w:name="Improving_our_culture_for_colleagues"/>
      <w:bookmarkEnd w:id="75"/>
      <w:r>
        <w:rPr>
          <w:b/>
          <w:color w:val="008925"/>
          <w:sz w:val="32"/>
        </w:rPr>
        <w:t>Improving</w:t>
      </w:r>
      <w:r>
        <w:rPr>
          <w:b/>
          <w:color w:val="008925"/>
          <w:spacing w:val="-10"/>
          <w:sz w:val="32"/>
        </w:rPr>
        <w:t xml:space="preserve"> </w:t>
      </w:r>
      <w:r>
        <w:rPr>
          <w:b/>
          <w:color w:val="008925"/>
          <w:sz w:val="32"/>
        </w:rPr>
        <w:t>our</w:t>
      </w:r>
      <w:r>
        <w:rPr>
          <w:b/>
          <w:color w:val="008925"/>
          <w:spacing w:val="-7"/>
          <w:sz w:val="32"/>
        </w:rPr>
        <w:t xml:space="preserve"> </w:t>
      </w:r>
      <w:r>
        <w:rPr>
          <w:b/>
          <w:color w:val="008925"/>
          <w:sz w:val="32"/>
        </w:rPr>
        <w:t>culture</w:t>
      </w:r>
      <w:r>
        <w:rPr>
          <w:b/>
          <w:color w:val="008925"/>
          <w:spacing w:val="-9"/>
          <w:sz w:val="32"/>
        </w:rPr>
        <w:t xml:space="preserve"> </w:t>
      </w:r>
      <w:r>
        <w:rPr>
          <w:b/>
          <w:color w:val="008925"/>
          <w:sz w:val="32"/>
        </w:rPr>
        <w:t>for</w:t>
      </w:r>
      <w:r>
        <w:rPr>
          <w:b/>
          <w:color w:val="008925"/>
          <w:spacing w:val="-6"/>
          <w:sz w:val="32"/>
        </w:rPr>
        <w:t xml:space="preserve"> </w:t>
      </w:r>
      <w:r>
        <w:rPr>
          <w:b/>
          <w:color w:val="008925"/>
          <w:spacing w:val="-2"/>
          <w:sz w:val="32"/>
        </w:rPr>
        <w:t>colleagues</w:t>
      </w:r>
    </w:p>
    <w:p w14:paraId="483C20D8" w14:textId="77777777" w:rsidR="00F50FA0" w:rsidRDefault="0035785A">
      <w:pPr>
        <w:pStyle w:val="BodyText"/>
        <w:spacing w:before="152" w:line="259" w:lineRule="auto"/>
        <w:ind w:left="119" w:right="116"/>
      </w:pPr>
      <w:r>
        <w:t>To achieve our</w:t>
      </w:r>
      <w:r>
        <w:rPr>
          <w:spacing w:val="-3"/>
        </w:rPr>
        <w:t xml:space="preserve"> </w:t>
      </w:r>
      <w:r>
        <w:t>vision for people</w:t>
      </w:r>
      <w:r>
        <w:rPr>
          <w:spacing w:val="-3"/>
        </w:rPr>
        <w:t xml:space="preserve"> </w:t>
      </w:r>
      <w:r>
        <w:t>with cancer,</w:t>
      </w:r>
      <w:r>
        <w:rPr>
          <w:spacing w:val="-3"/>
        </w:rPr>
        <w:t xml:space="preserve"> </w:t>
      </w:r>
      <w:r>
        <w:t>we need to transform how</w:t>
      </w:r>
      <w:r>
        <w:rPr>
          <w:spacing w:val="-3"/>
        </w:rPr>
        <w:t xml:space="preserve"> </w:t>
      </w:r>
      <w:r>
        <w:t>we</w:t>
      </w:r>
      <w:r>
        <w:rPr>
          <w:spacing w:val="-3"/>
        </w:rPr>
        <w:t xml:space="preserve"> </w:t>
      </w:r>
      <w:r>
        <w:t>work internally. In 2024</w:t>
      </w:r>
      <w:r>
        <w:rPr>
          <w:spacing w:val="-7"/>
        </w:rPr>
        <w:t xml:space="preserve"> </w:t>
      </w:r>
      <w:r>
        <w:t>we</w:t>
      </w:r>
      <w:r>
        <w:rPr>
          <w:spacing w:val="-1"/>
        </w:rPr>
        <w:t xml:space="preserve"> </w:t>
      </w:r>
      <w:r>
        <w:t>made</w:t>
      </w:r>
      <w:r>
        <w:rPr>
          <w:spacing w:val="-1"/>
        </w:rPr>
        <w:t xml:space="preserve"> </w:t>
      </w:r>
      <w:r>
        <w:t>a start on this</w:t>
      </w:r>
      <w:r>
        <w:rPr>
          <w:spacing w:val="-1"/>
        </w:rPr>
        <w:t xml:space="preserve"> </w:t>
      </w:r>
      <w:r>
        <w:t>through a people-focused</w:t>
      </w:r>
      <w:r>
        <w:rPr>
          <w:spacing w:val="-5"/>
        </w:rPr>
        <w:t xml:space="preserve"> </w:t>
      </w:r>
      <w:r>
        <w:t>workstream called ‘Macmillan</w:t>
      </w:r>
      <w:r>
        <w:rPr>
          <w:spacing w:val="-7"/>
        </w:rPr>
        <w:t xml:space="preserve"> </w:t>
      </w:r>
      <w:r>
        <w:t>Citizens’,</w:t>
      </w:r>
      <w:r>
        <w:rPr>
          <w:spacing w:val="-8"/>
        </w:rPr>
        <w:t xml:space="preserve"> </w:t>
      </w:r>
      <w:r>
        <w:t>involving</w:t>
      </w:r>
      <w:r>
        <w:rPr>
          <w:spacing w:val="-8"/>
        </w:rPr>
        <w:t xml:space="preserve"> </w:t>
      </w:r>
      <w:r>
        <w:t>small</w:t>
      </w:r>
      <w:r>
        <w:rPr>
          <w:spacing w:val="-9"/>
        </w:rPr>
        <w:t xml:space="preserve"> </w:t>
      </w:r>
      <w:r>
        <w:t>teams</w:t>
      </w:r>
      <w:r>
        <w:rPr>
          <w:spacing w:val="-8"/>
        </w:rPr>
        <w:t xml:space="preserve"> </w:t>
      </w:r>
      <w:r>
        <w:t>of</w:t>
      </w:r>
      <w:r>
        <w:rPr>
          <w:spacing w:val="-15"/>
        </w:rPr>
        <w:t xml:space="preserve"> </w:t>
      </w:r>
      <w:r>
        <w:t>subject</w:t>
      </w:r>
      <w:r>
        <w:rPr>
          <w:spacing w:val="-7"/>
        </w:rPr>
        <w:t xml:space="preserve"> </w:t>
      </w:r>
      <w:r>
        <w:t>matter</w:t>
      </w:r>
      <w:r>
        <w:rPr>
          <w:spacing w:val="-9"/>
        </w:rPr>
        <w:t xml:space="preserve"> </w:t>
      </w:r>
      <w:r>
        <w:t>experts</w:t>
      </w:r>
      <w:r>
        <w:rPr>
          <w:spacing w:val="-8"/>
        </w:rPr>
        <w:t xml:space="preserve"> </w:t>
      </w:r>
      <w:r>
        <w:t>and</w:t>
      </w:r>
      <w:r>
        <w:rPr>
          <w:spacing w:val="-8"/>
        </w:rPr>
        <w:t xml:space="preserve"> </w:t>
      </w:r>
      <w:r>
        <w:t>a</w:t>
      </w:r>
      <w:r>
        <w:rPr>
          <w:spacing w:val="-8"/>
        </w:rPr>
        <w:t xml:space="preserve"> </w:t>
      </w:r>
      <w:r>
        <w:t>diverse</w:t>
      </w:r>
      <w:r>
        <w:rPr>
          <w:spacing w:val="-8"/>
        </w:rPr>
        <w:t xml:space="preserve"> </w:t>
      </w:r>
      <w:r>
        <w:t>range of colleagues from Macmillan.</w:t>
      </w:r>
      <w:r>
        <w:rPr>
          <w:spacing w:val="-3"/>
        </w:rPr>
        <w:t xml:space="preserve"> </w:t>
      </w:r>
      <w:r>
        <w:t>We focused on three key areas:</w:t>
      </w:r>
    </w:p>
    <w:p w14:paraId="45C4E7BE" w14:textId="77777777" w:rsidR="00F50FA0" w:rsidRDefault="00F50FA0">
      <w:pPr>
        <w:pStyle w:val="BodyText"/>
        <w:spacing w:before="8"/>
        <w:rPr>
          <w:sz w:val="23"/>
        </w:rPr>
      </w:pPr>
    </w:p>
    <w:p w14:paraId="2DFB45BB" w14:textId="1F41400A" w:rsidR="00F50FA0" w:rsidRDefault="00CA336E" w:rsidP="00DA1132">
      <w:pPr>
        <w:pStyle w:val="ListParagraph"/>
        <w:numPr>
          <w:ilvl w:val="0"/>
          <w:numId w:val="10"/>
        </w:numPr>
        <w:tabs>
          <w:tab w:val="left" w:pos="1560"/>
          <w:tab w:val="left" w:pos="1561"/>
        </w:tabs>
        <w:spacing w:line="259" w:lineRule="auto"/>
        <w:ind w:left="928" w:right="232" w:hanging="361"/>
      </w:pPr>
      <w:r>
        <w:t xml:space="preserve">1. </w:t>
      </w:r>
      <w:r w:rsidR="0035785A">
        <w:t>Performance</w:t>
      </w:r>
      <w:r w:rsidR="0035785A">
        <w:rPr>
          <w:spacing w:val="-8"/>
        </w:rPr>
        <w:t xml:space="preserve"> </w:t>
      </w:r>
      <w:r w:rsidR="0035785A">
        <w:t>Management:</w:t>
      </w:r>
      <w:r w:rsidR="0035785A">
        <w:rPr>
          <w:spacing w:val="-14"/>
        </w:rPr>
        <w:t xml:space="preserve"> </w:t>
      </w:r>
      <w:r w:rsidR="0035785A">
        <w:t>we</w:t>
      </w:r>
      <w:r w:rsidR="0035785A">
        <w:rPr>
          <w:spacing w:val="-8"/>
        </w:rPr>
        <w:t xml:space="preserve"> </w:t>
      </w:r>
      <w:r w:rsidR="0035785A">
        <w:t>re-designed</w:t>
      </w:r>
      <w:r w:rsidR="0035785A">
        <w:rPr>
          <w:spacing w:val="-8"/>
        </w:rPr>
        <w:t xml:space="preserve"> </w:t>
      </w:r>
      <w:r w:rsidR="0035785A">
        <w:t>our</w:t>
      </w:r>
      <w:r w:rsidR="0035785A">
        <w:rPr>
          <w:spacing w:val="-9"/>
        </w:rPr>
        <w:t xml:space="preserve"> </w:t>
      </w:r>
      <w:r w:rsidR="0035785A">
        <w:t>approach</w:t>
      </w:r>
      <w:r w:rsidR="0035785A">
        <w:rPr>
          <w:spacing w:val="-8"/>
        </w:rPr>
        <w:t xml:space="preserve"> </w:t>
      </w:r>
      <w:r w:rsidR="0035785A">
        <w:t>to</w:t>
      </w:r>
      <w:r w:rsidR="0035785A">
        <w:rPr>
          <w:spacing w:val="-8"/>
        </w:rPr>
        <w:t xml:space="preserve"> </w:t>
      </w:r>
      <w:r w:rsidR="0035785A">
        <w:t>performance management and re-launched this to colleagues.</w:t>
      </w:r>
      <w:r w:rsidR="0035785A">
        <w:rPr>
          <w:spacing w:val="-2"/>
        </w:rPr>
        <w:t xml:space="preserve"> </w:t>
      </w:r>
      <w:r w:rsidR="0035785A">
        <w:t>We have a greater emphasis on linking individual objectives to the delivery of our strategy.</w:t>
      </w:r>
    </w:p>
    <w:p w14:paraId="1BAEEB61" w14:textId="064E3492" w:rsidR="00F50FA0" w:rsidRDefault="00CA336E" w:rsidP="00DA1132">
      <w:pPr>
        <w:pStyle w:val="ListParagraph"/>
        <w:numPr>
          <w:ilvl w:val="0"/>
          <w:numId w:val="10"/>
        </w:numPr>
        <w:tabs>
          <w:tab w:val="left" w:pos="1560"/>
          <w:tab w:val="left" w:pos="1561"/>
        </w:tabs>
        <w:spacing w:before="120" w:line="259" w:lineRule="auto"/>
        <w:ind w:left="928" w:right="426" w:hanging="361"/>
      </w:pPr>
      <w:r>
        <w:t xml:space="preserve">2. </w:t>
      </w:r>
      <w:r w:rsidR="0035785A">
        <w:t>Skills and Capabilities: we are clear on the capabilities needed across Macmillan</w:t>
      </w:r>
      <w:r w:rsidR="0035785A">
        <w:rPr>
          <w:spacing w:val="-5"/>
        </w:rPr>
        <w:t xml:space="preserve"> </w:t>
      </w:r>
      <w:r w:rsidR="0035785A">
        <w:t>to</w:t>
      </w:r>
      <w:r w:rsidR="0035785A">
        <w:rPr>
          <w:spacing w:val="-5"/>
        </w:rPr>
        <w:t xml:space="preserve"> </w:t>
      </w:r>
      <w:r w:rsidR="0035785A">
        <w:t>deliver</w:t>
      </w:r>
      <w:r w:rsidR="0035785A">
        <w:rPr>
          <w:spacing w:val="-6"/>
        </w:rPr>
        <w:t xml:space="preserve"> </w:t>
      </w:r>
      <w:r w:rsidR="0035785A">
        <w:t>our</w:t>
      </w:r>
      <w:r w:rsidR="0035785A">
        <w:rPr>
          <w:spacing w:val="-6"/>
        </w:rPr>
        <w:t xml:space="preserve"> </w:t>
      </w:r>
      <w:r w:rsidR="0035785A">
        <w:t>new</w:t>
      </w:r>
      <w:r w:rsidR="0035785A">
        <w:rPr>
          <w:spacing w:val="-6"/>
        </w:rPr>
        <w:t xml:space="preserve"> </w:t>
      </w:r>
      <w:r w:rsidR="0035785A">
        <w:t>strategy</w:t>
      </w:r>
      <w:r w:rsidR="0035785A">
        <w:rPr>
          <w:spacing w:val="-5"/>
        </w:rPr>
        <w:t xml:space="preserve"> </w:t>
      </w:r>
      <w:r w:rsidR="0035785A">
        <w:t>and</w:t>
      </w:r>
      <w:r w:rsidR="0035785A">
        <w:rPr>
          <w:spacing w:val="-11"/>
        </w:rPr>
        <w:t xml:space="preserve"> </w:t>
      </w:r>
      <w:r w:rsidR="0035785A">
        <w:t>we</w:t>
      </w:r>
      <w:r w:rsidR="0035785A">
        <w:rPr>
          <w:spacing w:val="-5"/>
        </w:rPr>
        <w:t xml:space="preserve"> </w:t>
      </w:r>
      <w:r w:rsidR="0035785A">
        <w:t>have</w:t>
      </w:r>
      <w:r w:rsidR="0035785A">
        <w:rPr>
          <w:spacing w:val="-6"/>
        </w:rPr>
        <w:t xml:space="preserve"> </w:t>
      </w:r>
      <w:r w:rsidR="0035785A">
        <w:t>a</w:t>
      </w:r>
      <w:r w:rsidR="0035785A">
        <w:rPr>
          <w:spacing w:val="-5"/>
        </w:rPr>
        <w:t xml:space="preserve"> </w:t>
      </w:r>
      <w:r w:rsidR="0035785A">
        <w:t>clear</w:t>
      </w:r>
      <w:r w:rsidR="0035785A">
        <w:rPr>
          <w:spacing w:val="-5"/>
        </w:rPr>
        <w:t xml:space="preserve"> </w:t>
      </w:r>
      <w:r w:rsidR="0035785A">
        <w:t>plan</w:t>
      </w:r>
      <w:r w:rsidR="0035785A">
        <w:rPr>
          <w:spacing w:val="-5"/>
        </w:rPr>
        <w:t xml:space="preserve"> </w:t>
      </w:r>
      <w:r w:rsidR="0035785A">
        <w:t>to</w:t>
      </w:r>
      <w:r w:rsidR="0035785A">
        <w:rPr>
          <w:spacing w:val="-5"/>
        </w:rPr>
        <w:t xml:space="preserve"> </w:t>
      </w:r>
      <w:r w:rsidR="0035785A">
        <w:t>build the capabilities we need for the future.</w:t>
      </w:r>
    </w:p>
    <w:p w14:paraId="37DDFE35" w14:textId="1E56BB49" w:rsidR="00F50FA0" w:rsidRPr="00EF4002" w:rsidRDefault="00CA336E" w:rsidP="00DA1132">
      <w:pPr>
        <w:pStyle w:val="ListParagraph"/>
        <w:numPr>
          <w:ilvl w:val="0"/>
          <w:numId w:val="10"/>
        </w:numPr>
        <w:tabs>
          <w:tab w:val="left" w:pos="1560"/>
          <w:tab w:val="left" w:pos="1561"/>
        </w:tabs>
        <w:spacing w:before="120" w:line="259" w:lineRule="auto"/>
        <w:ind w:left="927" w:right="207"/>
      </w:pPr>
      <w:r>
        <w:t xml:space="preserve">3. </w:t>
      </w:r>
      <w:r w:rsidR="0035785A">
        <w:t>Employee</w:t>
      </w:r>
      <w:r w:rsidR="0035785A">
        <w:rPr>
          <w:spacing w:val="-2"/>
        </w:rPr>
        <w:t xml:space="preserve"> </w:t>
      </w:r>
      <w:r w:rsidR="0035785A">
        <w:t>proposition:</w:t>
      </w:r>
      <w:r w:rsidR="0035785A">
        <w:rPr>
          <w:spacing w:val="-9"/>
        </w:rPr>
        <w:t xml:space="preserve"> </w:t>
      </w:r>
      <w:r w:rsidR="0035785A">
        <w:t>we</w:t>
      </w:r>
      <w:r w:rsidR="0035785A">
        <w:rPr>
          <w:spacing w:val="-3"/>
        </w:rPr>
        <w:t xml:space="preserve"> </w:t>
      </w:r>
      <w:r w:rsidR="0035785A">
        <w:t>began</w:t>
      </w:r>
      <w:r w:rsidR="0035785A">
        <w:rPr>
          <w:spacing w:val="-8"/>
        </w:rPr>
        <w:t xml:space="preserve"> </w:t>
      </w:r>
      <w:r w:rsidR="0035785A">
        <w:t>work</w:t>
      </w:r>
      <w:r w:rsidR="0035785A">
        <w:rPr>
          <w:spacing w:val="-2"/>
        </w:rPr>
        <w:t xml:space="preserve"> </w:t>
      </w:r>
      <w:r w:rsidR="0035785A">
        <w:t>to</w:t>
      </w:r>
      <w:r w:rsidR="0035785A">
        <w:rPr>
          <w:spacing w:val="-2"/>
        </w:rPr>
        <w:t xml:space="preserve"> </w:t>
      </w:r>
      <w:r w:rsidR="0035785A">
        <w:t>understand</w:t>
      </w:r>
      <w:r w:rsidR="0035785A">
        <w:rPr>
          <w:spacing w:val="-2"/>
        </w:rPr>
        <w:t xml:space="preserve"> </w:t>
      </w:r>
      <w:r w:rsidR="0035785A">
        <w:t>the</w:t>
      </w:r>
      <w:r w:rsidR="0035785A">
        <w:rPr>
          <w:spacing w:val="-3"/>
        </w:rPr>
        <w:t xml:space="preserve"> </w:t>
      </w:r>
      <w:r w:rsidR="0035785A">
        <w:t>culture</w:t>
      </w:r>
      <w:r w:rsidR="0035785A">
        <w:rPr>
          <w:spacing w:val="-2"/>
        </w:rPr>
        <w:t xml:space="preserve"> </w:t>
      </w:r>
      <w:r w:rsidR="0035785A">
        <w:t>that</w:t>
      </w:r>
      <w:r w:rsidR="0035785A">
        <w:rPr>
          <w:spacing w:val="-9"/>
        </w:rPr>
        <w:t xml:space="preserve"> </w:t>
      </w:r>
      <w:r w:rsidR="0035785A">
        <w:t>we have</w:t>
      </w:r>
      <w:r w:rsidR="0035785A">
        <w:rPr>
          <w:spacing w:val="-6"/>
        </w:rPr>
        <w:t xml:space="preserve"> </w:t>
      </w:r>
      <w:r w:rsidR="0035785A">
        <w:t>currently</w:t>
      </w:r>
      <w:r w:rsidR="0035785A">
        <w:rPr>
          <w:spacing w:val="-5"/>
        </w:rPr>
        <w:t xml:space="preserve"> </w:t>
      </w:r>
      <w:r w:rsidR="0035785A">
        <w:t>and</w:t>
      </w:r>
      <w:r w:rsidR="0035785A">
        <w:rPr>
          <w:spacing w:val="-5"/>
        </w:rPr>
        <w:t xml:space="preserve"> </w:t>
      </w:r>
      <w:r w:rsidR="0035785A">
        <w:t>to</w:t>
      </w:r>
      <w:r w:rsidR="0035785A">
        <w:rPr>
          <w:spacing w:val="-5"/>
        </w:rPr>
        <w:t xml:space="preserve"> </w:t>
      </w:r>
      <w:r w:rsidR="0035785A">
        <w:t>develop</w:t>
      </w:r>
      <w:r w:rsidR="0035785A">
        <w:rPr>
          <w:spacing w:val="-5"/>
        </w:rPr>
        <w:t xml:space="preserve"> </w:t>
      </w:r>
      <w:r w:rsidR="0035785A">
        <w:t>the</w:t>
      </w:r>
      <w:r w:rsidR="0035785A">
        <w:rPr>
          <w:spacing w:val="-11"/>
        </w:rPr>
        <w:t xml:space="preserve"> </w:t>
      </w:r>
      <w:r w:rsidR="0035785A">
        <w:t>vision</w:t>
      </w:r>
      <w:r w:rsidR="0035785A">
        <w:rPr>
          <w:spacing w:val="-5"/>
        </w:rPr>
        <w:t xml:space="preserve"> </w:t>
      </w:r>
      <w:r w:rsidR="0035785A">
        <w:t>for</w:t>
      </w:r>
      <w:r w:rsidR="0035785A">
        <w:rPr>
          <w:spacing w:val="-6"/>
        </w:rPr>
        <w:t xml:space="preserve"> </w:t>
      </w:r>
      <w:r w:rsidR="0035785A">
        <w:t>the</w:t>
      </w:r>
      <w:r w:rsidR="0035785A">
        <w:rPr>
          <w:spacing w:val="-5"/>
        </w:rPr>
        <w:t xml:space="preserve"> </w:t>
      </w:r>
      <w:r w:rsidR="0035785A">
        <w:t>future</w:t>
      </w:r>
      <w:r w:rsidR="0035785A">
        <w:rPr>
          <w:spacing w:val="-6"/>
        </w:rPr>
        <w:t xml:space="preserve"> </w:t>
      </w:r>
      <w:r w:rsidR="0035785A">
        <w:t>culture</w:t>
      </w:r>
      <w:r w:rsidR="0035785A">
        <w:rPr>
          <w:spacing w:val="-12"/>
        </w:rPr>
        <w:t xml:space="preserve"> </w:t>
      </w:r>
      <w:r w:rsidR="0035785A">
        <w:t>we</w:t>
      </w:r>
      <w:r w:rsidR="0035785A">
        <w:rPr>
          <w:spacing w:val="-6"/>
        </w:rPr>
        <w:t xml:space="preserve"> </w:t>
      </w:r>
      <w:r w:rsidR="0035785A">
        <w:t>need</w:t>
      </w:r>
      <w:r w:rsidR="0035785A">
        <w:rPr>
          <w:spacing w:val="-5"/>
        </w:rPr>
        <w:t xml:space="preserve"> </w:t>
      </w:r>
      <w:r w:rsidR="0035785A">
        <w:t>to attract and retain diverse and talented colleagues.</w:t>
      </w:r>
      <w:r w:rsidR="0035785A">
        <w:rPr>
          <w:spacing w:val="-3"/>
        </w:rPr>
        <w:t xml:space="preserve"> </w:t>
      </w:r>
      <w:r w:rsidR="0035785A">
        <w:t>This work continues into 2025 as part of our new People and Culture plan.</w:t>
      </w:r>
    </w:p>
    <w:p w14:paraId="5A6E10DE" w14:textId="77777777" w:rsidR="00F50FA0" w:rsidRDefault="0035785A" w:rsidP="00641681">
      <w:pPr>
        <w:spacing w:before="240"/>
        <w:rPr>
          <w:b/>
          <w:sz w:val="32"/>
        </w:rPr>
      </w:pPr>
      <w:bookmarkStart w:id="76" w:name="Reward_Review"/>
      <w:bookmarkEnd w:id="76"/>
      <w:r>
        <w:rPr>
          <w:b/>
          <w:color w:val="008925"/>
          <w:spacing w:val="-2"/>
          <w:sz w:val="32"/>
        </w:rPr>
        <w:t>Reward</w:t>
      </w:r>
      <w:r>
        <w:rPr>
          <w:b/>
          <w:color w:val="008925"/>
          <w:spacing w:val="-15"/>
          <w:sz w:val="32"/>
        </w:rPr>
        <w:t xml:space="preserve"> </w:t>
      </w:r>
      <w:r>
        <w:rPr>
          <w:b/>
          <w:color w:val="008925"/>
          <w:spacing w:val="-2"/>
          <w:sz w:val="32"/>
        </w:rPr>
        <w:t>Review</w:t>
      </w:r>
    </w:p>
    <w:p w14:paraId="690ED9A6" w14:textId="77777777" w:rsidR="00E5430C" w:rsidRPr="00E5430C" w:rsidRDefault="00E5430C" w:rsidP="001E5E14">
      <w:pPr>
        <w:spacing w:before="240" w:line="259" w:lineRule="auto"/>
      </w:pPr>
      <w:r w:rsidRPr="00E5430C">
        <w:t>In 2024 we implemented a review of our overall reward and beneﬁts offer, to create a more clearly deﬁned reward structure, removing barriers and improving transparency. We worked with Willis Towers Watson to develop a framework which would encourage colleagues to develop and grow within Macmillan, whilst being fairly rewarded for the value and expertise they bring.</w:t>
      </w:r>
    </w:p>
    <w:p w14:paraId="79C0A492" w14:textId="77777777" w:rsidR="00E5430C" w:rsidRPr="00E5430C" w:rsidRDefault="00E5430C" w:rsidP="00E5430C">
      <w:pPr>
        <w:spacing w:line="259" w:lineRule="auto"/>
      </w:pPr>
    </w:p>
    <w:p w14:paraId="6E766B20" w14:textId="77777777" w:rsidR="00E5430C" w:rsidRPr="00E5430C" w:rsidRDefault="00E5430C" w:rsidP="00E5430C">
      <w:pPr>
        <w:spacing w:line="259" w:lineRule="auto"/>
      </w:pPr>
      <w:r w:rsidRPr="00E5430C">
        <w:t>We also harmonised our allowance payments to better reﬂect other charities. We wanted to remain competitive in the market, but with beneﬁt packages that were more affordable given considerable cost pressures.</w:t>
      </w:r>
    </w:p>
    <w:p w14:paraId="4FF88EA7" w14:textId="77777777" w:rsidR="00E5430C" w:rsidRPr="00E5430C" w:rsidRDefault="00E5430C" w:rsidP="00E5430C">
      <w:pPr>
        <w:spacing w:line="259" w:lineRule="auto"/>
      </w:pPr>
    </w:p>
    <w:p w14:paraId="0D858964" w14:textId="77777777" w:rsidR="00E5430C" w:rsidRPr="00E5430C" w:rsidRDefault="00E5430C" w:rsidP="00E5430C">
      <w:pPr>
        <w:spacing w:line="259" w:lineRule="auto"/>
      </w:pPr>
      <w:r w:rsidRPr="00E5430C">
        <w:t>Throughout all our 2024 changes, we kept inclusion at the heart of our approach, regularly assessing the impact of changes on protected groups, and considered the views of all colleagues, consulting collaboratively with Our Voice, our colleague representation group, and the Royal College of Nursing (RCN). We listened to feedback and outputs to proposals were shaped by this.</w:t>
      </w:r>
    </w:p>
    <w:p w14:paraId="7EAFF31F" w14:textId="77777777" w:rsidR="00F50FA0" w:rsidRDefault="00F50FA0">
      <w:pPr>
        <w:spacing w:line="259" w:lineRule="auto"/>
        <w:sectPr w:rsidR="00F50FA0" w:rsidSect="00DE151C">
          <w:footerReference w:type="even" r:id="rId21"/>
          <w:footerReference w:type="default" r:id="rId22"/>
          <w:footerReference w:type="first" r:id="rId23"/>
          <w:endnotePr>
            <w:numFmt w:val="decimal"/>
          </w:endnotePr>
          <w:pgSz w:w="11910" w:h="16840"/>
          <w:pgMar w:top="1440" w:right="1440" w:bottom="1440" w:left="1440" w:header="0" w:footer="824" w:gutter="0"/>
          <w:cols w:space="720"/>
        </w:sectPr>
      </w:pPr>
    </w:p>
    <w:p w14:paraId="3F0EF59B" w14:textId="77777777" w:rsidR="00F50FA0" w:rsidRDefault="0035785A">
      <w:pPr>
        <w:spacing w:before="122"/>
        <w:ind w:left="120"/>
        <w:rPr>
          <w:b/>
          <w:sz w:val="32"/>
        </w:rPr>
      </w:pPr>
      <w:bookmarkStart w:id="77" w:name="Gender_Pay_Gap_2024"/>
      <w:bookmarkEnd w:id="77"/>
      <w:r>
        <w:rPr>
          <w:b/>
          <w:color w:val="008925"/>
          <w:sz w:val="32"/>
        </w:rPr>
        <w:t>Gender</w:t>
      </w:r>
      <w:r>
        <w:rPr>
          <w:b/>
          <w:color w:val="008925"/>
          <w:spacing w:val="-5"/>
          <w:sz w:val="32"/>
        </w:rPr>
        <w:t xml:space="preserve"> </w:t>
      </w:r>
      <w:r>
        <w:rPr>
          <w:b/>
          <w:color w:val="008925"/>
          <w:sz w:val="32"/>
        </w:rPr>
        <w:t>Pay</w:t>
      </w:r>
      <w:r>
        <w:rPr>
          <w:b/>
          <w:color w:val="008925"/>
          <w:spacing w:val="-3"/>
          <w:sz w:val="32"/>
        </w:rPr>
        <w:t xml:space="preserve"> </w:t>
      </w:r>
      <w:r>
        <w:rPr>
          <w:b/>
          <w:color w:val="008925"/>
          <w:sz w:val="32"/>
        </w:rPr>
        <w:t>Gap</w:t>
      </w:r>
      <w:r>
        <w:rPr>
          <w:b/>
          <w:color w:val="008925"/>
          <w:spacing w:val="-3"/>
          <w:sz w:val="32"/>
        </w:rPr>
        <w:t xml:space="preserve"> </w:t>
      </w:r>
      <w:r>
        <w:rPr>
          <w:b/>
          <w:color w:val="008925"/>
          <w:spacing w:val="-4"/>
          <w:sz w:val="32"/>
        </w:rPr>
        <w:t>2024</w:t>
      </w:r>
    </w:p>
    <w:p w14:paraId="41C7F8C1" w14:textId="77777777" w:rsidR="00E5430C" w:rsidRPr="00E5430C" w:rsidRDefault="00E5430C" w:rsidP="006B10A1">
      <w:pPr>
        <w:spacing w:before="120"/>
        <w:ind w:left="120"/>
      </w:pPr>
      <w:bookmarkStart w:id="78" w:name="Our_supporters"/>
      <w:bookmarkEnd w:id="78"/>
      <w:r w:rsidRPr="00E5430C">
        <w:t>Reporting on our gender pay gap is one of the ways in which we monitor the progress we are making to build a diverse and inclusive culture at Macmillan, where everyone feels supported and empowered to do their best work – including being paid fairly to ensure that everyone working here feels that they are valued and treated equally, as well as holding ourselves to account for continuing to improve.</w:t>
      </w:r>
    </w:p>
    <w:p w14:paraId="2F9ED915" w14:textId="77777777" w:rsidR="00E5430C" w:rsidRPr="00E5430C" w:rsidRDefault="00E5430C" w:rsidP="00E5430C">
      <w:pPr>
        <w:ind w:left="120"/>
      </w:pPr>
    </w:p>
    <w:p w14:paraId="7BFAD3B7" w14:textId="28ADA37B" w:rsidR="00E5430C" w:rsidRPr="00E5430C" w:rsidRDefault="00E5430C" w:rsidP="00E5430C">
      <w:pPr>
        <w:ind w:left="120"/>
      </w:pPr>
      <w:r w:rsidRPr="00E5430C">
        <w:t xml:space="preserve">Despite the name ‘Gender Pay Gap Report’, the analysis is based on a binary deﬁnition of sex </w:t>
      </w:r>
      <w:r w:rsidR="00CA336E">
        <w:t xml:space="preserve">– </w:t>
      </w:r>
      <w:r w:rsidRPr="00E5430C">
        <w:t>female</w:t>
      </w:r>
      <w:r w:rsidR="00CA336E">
        <w:t xml:space="preserve"> and</w:t>
      </w:r>
      <w:r w:rsidRPr="00E5430C">
        <w:t xml:space="preserve"> male</w:t>
      </w:r>
      <w:r w:rsidR="00CA336E">
        <w:t xml:space="preserve"> - </w:t>
      </w:r>
      <w:r w:rsidRPr="00E5430C">
        <w:t>rather than gender because the regulations require us to report in this way. However, as part of our ongoing commitment to actively embrace colleagues of all gender identities, we want to acknowledge that some individuals may not identify with either ‘gender’ (sex) referenced in the report.</w:t>
      </w:r>
    </w:p>
    <w:p w14:paraId="6099128F" w14:textId="77777777" w:rsidR="00E5430C" w:rsidRPr="00E5430C" w:rsidRDefault="00E5430C" w:rsidP="00E5430C">
      <w:pPr>
        <w:ind w:left="120"/>
      </w:pPr>
    </w:p>
    <w:p w14:paraId="6B69D42F" w14:textId="0E22C4B0" w:rsidR="00E5430C" w:rsidRPr="00E5430C" w:rsidRDefault="00E5430C" w:rsidP="00E5430C">
      <w:pPr>
        <w:ind w:left="120"/>
      </w:pPr>
      <w:r w:rsidRPr="00E5430C">
        <w:t>Our 2024 report</w:t>
      </w:r>
      <w:r w:rsidR="00C50B7E">
        <w:rPr>
          <w:rStyle w:val="EndnoteReference"/>
        </w:rPr>
        <w:endnoteReference w:id="19"/>
      </w:r>
      <w:r w:rsidRPr="00E5430C">
        <w:t xml:space="preserve"> is based on data captured on 5 April 2024 and highlights both positive and negative changes. Our median pay gap, which measures the difference in pay between the middle-ranking female colleague and the middle-ranking male colleague, increased from 9.7% to 11.9%, which puts us in a similar position to 2022 and is extremely disappointing. In the same period, our mean gender pay gap, which measures average hourly pay, decreased from 12.2% to 11.0%, which is a positive result but remains an important point for us to recognise how far we have to go.</w:t>
      </w:r>
    </w:p>
    <w:p w14:paraId="55FDFFEA" w14:textId="77777777" w:rsidR="00E5430C" w:rsidRPr="00E5430C" w:rsidRDefault="00E5430C" w:rsidP="00E5430C">
      <w:pPr>
        <w:ind w:left="120"/>
      </w:pPr>
    </w:p>
    <w:p w14:paraId="0C4FA321" w14:textId="77777777" w:rsidR="00E5430C" w:rsidRPr="00E5430C" w:rsidRDefault="00E5430C" w:rsidP="00E5430C">
      <w:pPr>
        <w:ind w:left="120"/>
      </w:pPr>
      <w:r w:rsidRPr="00E5430C">
        <w:t>We have scrutinised the available data to get to the root cause of the issues behind our gender pay gap. The priorities set out in our Gender Pay Gap Report 2024 help focus our efforts on where we can have the greatest impact in addressing our gender pay gap. Some of the factors inﬂuencing the gap, such as current market conditions, remain outside of our control. But we are improving our understanding of the main causes of the pay gap to help us focus our efforts in making the changes that will make the most difference. These include a comprehensive review of our salary bands for all roles, which has led to an increase in the salaries of lower paid colleagues; the introduction of a new Leadership and Management apprenticeship scheme; and the creation of targeted development plans for roles which attract a salary premium.</w:t>
      </w:r>
    </w:p>
    <w:p w14:paraId="6631EAC6" w14:textId="77777777" w:rsidR="00E5430C" w:rsidRPr="00E5430C" w:rsidRDefault="00E5430C" w:rsidP="00E5430C">
      <w:pPr>
        <w:ind w:left="120"/>
      </w:pPr>
    </w:p>
    <w:p w14:paraId="24089A34" w14:textId="77777777" w:rsidR="00E5430C" w:rsidRPr="00E5430C" w:rsidRDefault="00E5430C" w:rsidP="00E5430C">
      <w:pPr>
        <w:ind w:left="120"/>
      </w:pPr>
      <w:r w:rsidRPr="00E5430C">
        <w:t>As 2024 was a year of transformation for Macmillan, we paused or slowed down some of our planned work. It also brought some beneﬁts, by helping us to reduce our gaps in some parts of the organisation, but there is much more we need to do. Our aim remains to ensure that that everyone working at Macmillan is rewarded fairly for their hard work to help support the growing number of people with cancer in the UK.</w:t>
      </w:r>
    </w:p>
    <w:p w14:paraId="7910826C" w14:textId="77777777" w:rsidR="00E5430C" w:rsidRPr="00E5430C" w:rsidRDefault="00E5430C" w:rsidP="00E5430C">
      <w:pPr>
        <w:ind w:left="120"/>
      </w:pPr>
    </w:p>
    <w:p w14:paraId="096858A8" w14:textId="2BC9423C" w:rsidR="00E5430C" w:rsidRDefault="006558E7" w:rsidP="00E5430C">
      <w:pPr>
        <w:ind w:left="120"/>
      </w:pPr>
      <w:r>
        <w:t xml:space="preserve">By clicking this link, you can </w:t>
      </w:r>
      <w:hyperlink r:id="rId24">
        <w:r>
          <w:rPr>
            <w:rStyle w:val="Hyperlink"/>
          </w:rPr>
          <w:t>r</w:t>
        </w:r>
        <w:r w:rsidR="00E5430C" w:rsidRPr="00E5430C">
          <w:rPr>
            <w:rStyle w:val="Hyperlink"/>
          </w:rPr>
          <w:t>ead our Gender Pay Gap Report 2024.</w:t>
        </w:r>
      </w:hyperlink>
    </w:p>
    <w:p w14:paraId="47342C6C" w14:textId="77777777" w:rsidR="00E5430C" w:rsidRPr="00E5430C" w:rsidRDefault="00E5430C" w:rsidP="00E5430C">
      <w:pPr>
        <w:ind w:left="120"/>
      </w:pPr>
    </w:p>
    <w:p w14:paraId="4EA4E2AD" w14:textId="77777777" w:rsidR="00EF4002" w:rsidRDefault="00EF4002">
      <w:pPr>
        <w:ind w:left="120"/>
        <w:rPr>
          <w:b/>
          <w:color w:val="008925"/>
          <w:sz w:val="32"/>
        </w:rPr>
      </w:pPr>
    </w:p>
    <w:p w14:paraId="5526AC9F" w14:textId="77777777" w:rsidR="00EF4002" w:rsidRDefault="00EF4002">
      <w:pPr>
        <w:ind w:left="120"/>
        <w:rPr>
          <w:b/>
          <w:color w:val="008925"/>
          <w:sz w:val="32"/>
        </w:rPr>
      </w:pPr>
    </w:p>
    <w:p w14:paraId="2704B908" w14:textId="77777777" w:rsidR="00EF4002" w:rsidRDefault="00EF4002">
      <w:pPr>
        <w:ind w:left="120"/>
        <w:rPr>
          <w:b/>
          <w:color w:val="008925"/>
          <w:sz w:val="32"/>
        </w:rPr>
      </w:pPr>
    </w:p>
    <w:p w14:paraId="27C3F730" w14:textId="77777777" w:rsidR="00EF4002" w:rsidRDefault="00EF4002">
      <w:pPr>
        <w:ind w:left="120"/>
        <w:rPr>
          <w:b/>
          <w:color w:val="008925"/>
          <w:sz w:val="32"/>
        </w:rPr>
      </w:pPr>
    </w:p>
    <w:p w14:paraId="15541BDB" w14:textId="77777777" w:rsidR="00EF4002" w:rsidRDefault="00EF4002">
      <w:pPr>
        <w:ind w:left="120"/>
        <w:rPr>
          <w:b/>
          <w:color w:val="008925"/>
          <w:sz w:val="32"/>
        </w:rPr>
      </w:pPr>
    </w:p>
    <w:p w14:paraId="374AFA95" w14:textId="77777777" w:rsidR="00EF4002" w:rsidRDefault="00EF4002">
      <w:pPr>
        <w:ind w:left="120"/>
        <w:rPr>
          <w:b/>
          <w:color w:val="008925"/>
          <w:sz w:val="32"/>
        </w:rPr>
      </w:pPr>
    </w:p>
    <w:p w14:paraId="781DB586" w14:textId="77777777" w:rsidR="00EF4002" w:rsidRDefault="00EF4002">
      <w:pPr>
        <w:ind w:left="120"/>
        <w:rPr>
          <w:b/>
          <w:color w:val="008925"/>
          <w:sz w:val="32"/>
        </w:rPr>
      </w:pPr>
    </w:p>
    <w:p w14:paraId="7A474F67" w14:textId="527BF2C8" w:rsidR="00F50FA0" w:rsidRDefault="0035785A" w:rsidP="00EF4002">
      <w:pPr>
        <w:rPr>
          <w:b/>
          <w:sz w:val="32"/>
        </w:rPr>
      </w:pPr>
      <w:r>
        <w:rPr>
          <w:b/>
          <w:color w:val="008925"/>
          <w:sz w:val="32"/>
        </w:rPr>
        <w:t>Our</w:t>
      </w:r>
      <w:r>
        <w:rPr>
          <w:b/>
          <w:color w:val="008925"/>
          <w:spacing w:val="-1"/>
          <w:sz w:val="32"/>
        </w:rPr>
        <w:t xml:space="preserve"> </w:t>
      </w:r>
      <w:r>
        <w:rPr>
          <w:b/>
          <w:color w:val="008925"/>
          <w:spacing w:val="-2"/>
          <w:sz w:val="32"/>
        </w:rPr>
        <w:t>supporters</w:t>
      </w:r>
    </w:p>
    <w:p w14:paraId="4DA23696" w14:textId="1EB3B973" w:rsidR="00F50FA0" w:rsidRPr="00EF4002" w:rsidRDefault="0035785A" w:rsidP="00EF4002">
      <w:pPr>
        <w:pStyle w:val="BodyText"/>
        <w:spacing w:before="120" w:line="259" w:lineRule="auto"/>
        <w:ind w:left="1" w:hanging="1"/>
      </w:pPr>
      <w:r>
        <w:t>At Macmillan, our supporters play a vital role engaging in a wide range of fundraising activities</w:t>
      </w:r>
      <w:r>
        <w:rPr>
          <w:spacing w:val="-6"/>
        </w:rPr>
        <w:t xml:space="preserve"> </w:t>
      </w:r>
      <w:r w:rsidR="001E3C2B">
        <w:t>–</w:t>
      </w:r>
      <w:r>
        <w:rPr>
          <w:spacing w:val="-5"/>
        </w:rPr>
        <w:t xml:space="preserve"> </w:t>
      </w:r>
      <w:r>
        <w:t>from</w:t>
      </w:r>
      <w:r>
        <w:rPr>
          <w:spacing w:val="-6"/>
        </w:rPr>
        <w:t xml:space="preserve"> </w:t>
      </w:r>
      <w:r>
        <w:t>gifts</w:t>
      </w:r>
      <w:r>
        <w:rPr>
          <w:spacing w:val="-6"/>
        </w:rPr>
        <w:t xml:space="preserve"> </w:t>
      </w:r>
      <w:r>
        <w:t>left</w:t>
      </w:r>
      <w:r>
        <w:rPr>
          <w:spacing w:val="-5"/>
        </w:rPr>
        <w:t xml:space="preserve"> </w:t>
      </w:r>
      <w:r>
        <w:t>in</w:t>
      </w:r>
      <w:r>
        <w:rPr>
          <w:spacing w:val="-11"/>
        </w:rPr>
        <w:t xml:space="preserve"> </w:t>
      </w:r>
      <w:r>
        <w:t>wills</w:t>
      </w:r>
      <w:r>
        <w:rPr>
          <w:spacing w:val="-6"/>
        </w:rPr>
        <w:t xml:space="preserve"> </w:t>
      </w:r>
      <w:r>
        <w:t>to</w:t>
      </w:r>
      <w:r>
        <w:rPr>
          <w:spacing w:val="-4"/>
        </w:rPr>
        <w:t xml:space="preserve"> </w:t>
      </w:r>
      <w:r>
        <w:t>corporate</w:t>
      </w:r>
      <w:r>
        <w:rPr>
          <w:spacing w:val="-5"/>
        </w:rPr>
        <w:t xml:space="preserve"> </w:t>
      </w:r>
      <w:r>
        <w:t>fundraising,</w:t>
      </w:r>
      <w:r>
        <w:rPr>
          <w:spacing w:val="-5"/>
        </w:rPr>
        <w:t xml:space="preserve"> </w:t>
      </w:r>
      <w:r>
        <w:t>taking</w:t>
      </w:r>
      <w:r>
        <w:rPr>
          <w:spacing w:val="-5"/>
        </w:rPr>
        <w:t xml:space="preserve"> </w:t>
      </w:r>
      <w:r>
        <w:t>part</w:t>
      </w:r>
      <w:r>
        <w:rPr>
          <w:spacing w:val="-5"/>
        </w:rPr>
        <w:t xml:space="preserve"> </w:t>
      </w:r>
      <w:r>
        <w:t>in</w:t>
      </w:r>
      <w:r>
        <w:rPr>
          <w:spacing w:val="-5"/>
        </w:rPr>
        <w:t xml:space="preserve"> </w:t>
      </w:r>
      <w:r>
        <w:t>challenge</w:t>
      </w:r>
      <w:r>
        <w:rPr>
          <w:spacing w:val="-5"/>
        </w:rPr>
        <w:t xml:space="preserve"> </w:t>
      </w:r>
      <w:r>
        <w:t>events and hosting Coffee Mornings. In 2024, more than 650,000 people fundraised for, or</w:t>
      </w:r>
      <w:r w:rsidR="00EF4002">
        <w:t xml:space="preserve"> </w:t>
      </w:r>
      <w:r>
        <w:t>donated money directly to Macmillan.</w:t>
      </w:r>
      <w:r>
        <w:rPr>
          <w:spacing w:val="-5"/>
        </w:rPr>
        <w:t xml:space="preserve"> </w:t>
      </w:r>
      <w:r>
        <w:t>And we know the total number of people who supported</w:t>
      </w:r>
      <w:r>
        <w:rPr>
          <w:spacing w:val="-2"/>
        </w:rPr>
        <w:t xml:space="preserve"> </w:t>
      </w:r>
      <w:r>
        <w:t>us</w:t>
      </w:r>
      <w:r>
        <w:rPr>
          <w:spacing w:val="-11"/>
        </w:rPr>
        <w:t xml:space="preserve"> </w:t>
      </w:r>
      <w:r>
        <w:t>with</w:t>
      </w:r>
      <w:r>
        <w:rPr>
          <w:spacing w:val="-4"/>
        </w:rPr>
        <w:t xml:space="preserve"> </w:t>
      </w:r>
      <w:r>
        <w:t>a</w:t>
      </w:r>
      <w:r>
        <w:rPr>
          <w:spacing w:val="-4"/>
        </w:rPr>
        <w:t xml:space="preserve"> </w:t>
      </w:r>
      <w:r>
        <w:t>donation</w:t>
      </w:r>
      <w:r>
        <w:rPr>
          <w:spacing w:val="-5"/>
        </w:rPr>
        <w:t xml:space="preserve"> </w:t>
      </w:r>
      <w:r>
        <w:t>in</w:t>
      </w:r>
      <w:r>
        <w:rPr>
          <w:spacing w:val="-4"/>
        </w:rPr>
        <w:t xml:space="preserve"> </w:t>
      </w:r>
      <w:r>
        <w:t>2024</w:t>
      </w:r>
      <w:r>
        <w:rPr>
          <w:spacing w:val="-11"/>
        </w:rPr>
        <w:t xml:space="preserve"> </w:t>
      </w:r>
      <w:r>
        <w:t>will</w:t>
      </w:r>
      <w:r>
        <w:rPr>
          <w:spacing w:val="-5"/>
        </w:rPr>
        <w:t xml:space="preserve"> </w:t>
      </w:r>
      <w:r>
        <w:t>be</w:t>
      </w:r>
      <w:r>
        <w:rPr>
          <w:spacing w:val="-4"/>
        </w:rPr>
        <w:t xml:space="preserve"> </w:t>
      </w:r>
      <w:r>
        <w:t>even</w:t>
      </w:r>
      <w:r>
        <w:rPr>
          <w:spacing w:val="-4"/>
        </w:rPr>
        <w:t xml:space="preserve"> </w:t>
      </w:r>
      <w:r>
        <w:t>higher,</w:t>
      </w:r>
      <w:r>
        <w:rPr>
          <w:spacing w:val="-5"/>
        </w:rPr>
        <w:t xml:space="preserve"> </w:t>
      </w:r>
      <w:r>
        <w:t>as</w:t>
      </w:r>
      <w:r>
        <w:rPr>
          <w:spacing w:val="-5"/>
        </w:rPr>
        <w:t xml:space="preserve"> </w:t>
      </w:r>
      <w:r>
        <w:t>this</w:t>
      </w:r>
      <w:r>
        <w:rPr>
          <w:spacing w:val="-4"/>
        </w:rPr>
        <w:t xml:space="preserve"> </w:t>
      </w:r>
      <w:r>
        <w:t>ﬁgure</w:t>
      </w:r>
      <w:r>
        <w:rPr>
          <w:spacing w:val="-4"/>
        </w:rPr>
        <w:t xml:space="preserve"> </w:t>
      </w:r>
      <w:r>
        <w:t>does</w:t>
      </w:r>
      <w:r>
        <w:rPr>
          <w:spacing w:val="-5"/>
        </w:rPr>
        <w:t xml:space="preserve"> </w:t>
      </w:r>
      <w:r>
        <w:t>not</w:t>
      </w:r>
      <w:r>
        <w:rPr>
          <w:spacing w:val="-3"/>
        </w:rPr>
        <w:t xml:space="preserve"> </w:t>
      </w:r>
      <w:r>
        <w:t>include all the people</w:t>
      </w:r>
      <w:r>
        <w:rPr>
          <w:spacing w:val="-1"/>
        </w:rPr>
        <w:t xml:space="preserve"> </w:t>
      </w:r>
      <w:r>
        <w:t>who supported someone else’s fundraising efforts. In fact, one in seven people in the UK (14%) say they donated money to Macmillan in 2024</w:t>
      </w:r>
      <w:r w:rsidR="00E45CC8">
        <w:rPr>
          <w:rStyle w:val="EndnoteReference"/>
        </w:rPr>
        <w:endnoteReference w:id="20"/>
      </w:r>
      <w:hyperlink w:anchor="_bookmark34" w:history="1"/>
      <w:r>
        <w:t>.</w:t>
      </w:r>
    </w:p>
    <w:p w14:paraId="6314F135" w14:textId="77777777" w:rsidR="00F50FA0" w:rsidRDefault="0035785A" w:rsidP="00641681">
      <w:pPr>
        <w:pStyle w:val="Heading5"/>
        <w:spacing w:before="240"/>
        <w:ind w:left="0"/>
      </w:pPr>
      <w:r>
        <w:t>Responsible</w:t>
      </w:r>
      <w:r>
        <w:rPr>
          <w:spacing w:val="-12"/>
        </w:rPr>
        <w:t xml:space="preserve"> </w:t>
      </w:r>
      <w:r>
        <w:t>and</w:t>
      </w:r>
      <w:r>
        <w:rPr>
          <w:spacing w:val="-11"/>
        </w:rPr>
        <w:t xml:space="preserve"> </w:t>
      </w:r>
      <w:r>
        <w:t>ethical</w:t>
      </w:r>
      <w:r>
        <w:rPr>
          <w:spacing w:val="-12"/>
        </w:rPr>
        <w:t xml:space="preserve"> </w:t>
      </w:r>
      <w:r>
        <w:rPr>
          <w:spacing w:val="-2"/>
        </w:rPr>
        <w:t>fundraising</w:t>
      </w:r>
    </w:p>
    <w:p w14:paraId="485A51F8" w14:textId="09EC6DF3" w:rsidR="00E5430C" w:rsidRPr="00E5430C" w:rsidRDefault="00E5430C" w:rsidP="001E5E14">
      <w:pPr>
        <w:pStyle w:val="BodyText"/>
        <w:spacing w:before="240"/>
      </w:pPr>
      <w:r w:rsidRPr="00E5430C">
        <w:t>We work with professional fundraisers through agency partners who deliver door-to- door fundraising and at private venues on our behalf. We are also generously supported by a number of businesses who make a contribution to Macmillan from the sale of their products or services.</w:t>
      </w:r>
    </w:p>
    <w:p w14:paraId="53B83BAD" w14:textId="3FCE03ED" w:rsidR="00E5430C" w:rsidRPr="00E5430C" w:rsidRDefault="00E5430C" w:rsidP="00EF4002">
      <w:pPr>
        <w:pStyle w:val="BodyText"/>
        <w:spacing w:before="120"/>
      </w:pPr>
      <w:r w:rsidRPr="00E5430C">
        <w:t>We want everyone we interact with to feel free from undue inﬂuence when they consider donating to Macmillan. This includes anyone who may be in a temporary or permanent vulnerable state and unable to make an informed decision about giving. There are lots of reasons why someone might be vulnerable, and we need to be able to spot the signs. We train our colleagues and fundraising suppliers to recognise these signs, so they can manage conversations and act in the most appropriate way.</w:t>
      </w:r>
    </w:p>
    <w:p w14:paraId="015FE9E0" w14:textId="62DFB29D" w:rsidR="00E5430C" w:rsidRPr="00E5430C" w:rsidRDefault="00E5430C" w:rsidP="00EF4002">
      <w:pPr>
        <w:pStyle w:val="BodyText"/>
        <w:spacing w:before="120"/>
      </w:pPr>
      <w:r w:rsidRPr="00E5430C">
        <w:t>We deﬁne our processes and procedures on vulnerability in our fundraising policies, which form part of our fundraising supplier contracts. The policy includes the steps to take when vulnerability is identiﬁed. We also make sure our fundraising scripts and training materials reﬂect our policies. We have developed the policy to prevent people who represent Macmillan from behaving in a way that could be considered intrusive or putting repeated or undue pressure on someone to donate.</w:t>
      </w:r>
    </w:p>
    <w:p w14:paraId="579BEF9E" w14:textId="77777777" w:rsidR="00E5430C" w:rsidRPr="00E5430C" w:rsidRDefault="00E5430C" w:rsidP="00EF4002">
      <w:pPr>
        <w:pStyle w:val="BodyText"/>
        <w:spacing w:before="120"/>
      </w:pPr>
      <w:r w:rsidRPr="00E5430C">
        <w:t>Through our compliance team, we routinely monitor our fundraising materials and how our suppliers perform through call monitoring and mystery shopping. This ensures our standards remain high and we treat our supporters well. We regularly review feedback from our supporters and other interested parties to check if our fundraising offer is right and complies with relevant rules and regulations. We are registered with the Fundraising Regulator and are committed to meeting the standards in its Code of Fundraising Practice, including actioning requests to prevent marketing received via the Fundraising Preference Service, and signposting customers to the service where appropriate.</w:t>
      </w:r>
    </w:p>
    <w:p w14:paraId="144477EA" w14:textId="77777777" w:rsidR="00E5430C" w:rsidRPr="00E5430C" w:rsidRDefault="00E5430C" w:rsidP="00E5430C">
      <w:pPr>
        <w:pStyle w:val="BodyText"/>
        <w:spacing w:before="6"/>
      </w:pPr>
    </w:p>
    <w:p w14:paraId="21B90016" w14:textId="77777777" w:rsidR="00E5430C" w:rsidRPr="00E5430C" w:rsidRDefault="00E5430C" w:rsidP="00E5430C">
      <w:pPr>
        <w:pStyle w:val="BodyText"/>
        <w:spacing w:before="6"/>
      </w:pPr>
      <w:r w:rsidRPr="00E5430C">
        <w:t>In 2024, there were no complaints logged with the Fundraising Regulator against Macmillan.</w:t>
      </w:r>
    </w:p>
    <w:p w14:paraId="4257FEFA" w14:textId="77777777" w:rsidR="00F50FA0" w:rsidRDefault="00F50FA0">
      <w:pPr>
        <w:pStyle w:val="BodyText"/>
        <w:spacing w:before="6"/>
        <w:rPr>
          <w:sz w:val="23"/>
        </w:rPr>
      </w:pPr>
    </w:p>
    <w:p w14:paraId="63C3C402" w14:textId="77777777" w:rsidR="00AF5A07" w:rsidRDefault="00AF5A07">
      <w:pPr>
        <w:pStyle w:val="BodyText"/>
        <w:spacing w:before="6"/>
        <w:rPr>
          <w:sz w:val="23"/>
        </w:rPr>
      </w:pPr>
    </w:p>
    <w:p w14:paraId="7BA146B0" w14:textId="77777777" w:rsidR="00AF5A07" w:rsidRDefault="00AF5A07">
      <w:pPr>
        <w:pStyle w:val="BodyText"/>
        <w:spacing w:before="6"/>
        <w:rPr>
          <w:sz w:val="23"/>
        </w:rPr>
      </w:pPr>
    </w:p>
    <w:p w14:paraId="2783D7D5" w14:textId="77777777" w:rsidR="00EF4002" w:rsidRDefault="00EF4002" w:rsidP="00FD72E8">
      <w:pPr>
        <w:pStyle w:val="Heading4"/>
        <w:spacing w:before="1"/>
        <w:ind w:left="0"/>
        <w:rPr>
          <w:color w:val="008925"/>
        </w:rPr>
      </w:pPr>
      <w:bookmarkStart w:id="80" w:name="Using_feedback_to_improve"/>
      <w:bookmarkEnd w:id="80"/>
    </w:p>
    <w:p w14:paraId="64AA77F4" w14:textId="77777777" w:rsidR="00EF4002" w:rsidRDefault="00EF4002" w:rsidP="00FD72E8">
      <w:pPr>
        <w:pStyle w:val="Heading4"/>
        <w:spacing w:before="1"/>
        <w:ind w:left="0"/>
        <w:rPr>
          <w:color w:val="008925"/>
        </w:rPr>
      </w:pPr>
    </w:p>
    <w:p w14:paraId="01F3A9A8" w14:textId="77777777" w:rsidR="00EF4002" w:rsidRDefault="00EF4002" w:rsidP="00FD72E8">
      <w:pPr>
        <w:pStyle w:val="Heading4"/>
        <w:spacing w:before="1"/>
        <w:ind w:left="0"/>
        <w:rPr>
          <w:color w:val="008925"/>
        </w:rPr>
      </w:pPr>
    </w:p>
    <w:p w14:paraId="44DD97DC" w14:textId="0AC72660" w:rsidR="00F50FA0" w:rsidRDefault="0035785A" w:rsidP="00FD72E8">
      <w:pPr>
        <w:pStyle w:val="Heading4"/>
        <w:spacing w:before="1"/>
        <w:ind w:left="0"/>
      </w:pPr>
      <w:r>
        <w:rPr>
          <w:color w:val="008925"/>
        </w:rPr>
        <w:t>Using</w:t>
      </w:r>
      <w:r>
        <w:rPr>
          <w:color w:val="008925"/>
          <w:spacing w:val="-6"/>
        </w:rPr>
        <w:t xml:space="preserve"> </w:t>
      </w:r>
      <w:r>
        <w:rPr>
          <w:color w:val="008925"/>
        </w:rPr>
        <w:t>feedback</w:t>
      </w:r>
      <w:r>
        <w:rPr>
          <w:color w:val="008925"/>
          <w:spacing w:val="-2"/>
        </w:rPr>
        <w:t xml:space="preserve"> </w:t>
      </w:r>
      <w:r>
        <w:rPr>
          <w:color w:val="008925"/>
        </w:rPr>
        <w:t>to</w:t>
      </w:r>
      <w:r>
        <w:rPr>
          <w:color w:val="008925"/>
          <w:spacing w:val="-2"/>
        </w:rPr>
        <w:t xml:space="preserve"> improve</w:t>
      </w:r>
    </w:p>
    <w:p w14:paraId="2ED76A6D" w14:textId="66BDE0ED" w:rsidR="00E5430C" w:rsidRPr="00E5430C" w:rsidRDefault="00E5430C" w:rsidP="00AF5A07">
      <w:pPr>
        <w:pStyle w:val="BodyText"/>
        <w:spacing w:before="120"/>
      </w:pPr>
      <w:r w:rsidRPr="00E5430C">
        <w:t>Feedback is incredibly important to us at Macmillan to ensure we hear from people on what we’ve done well and how we can do better in the future. We use feedback to inform continuous improvements in the experiences of all those who interact and engage with Macmillan, including those who support us, people living with cancer and our volunteers (</w:t>
      </w:r>
      <w:r w:rsidRPr="006558E7">
        <w:t xml:space="preserve">see pages </w:t>
      </w:r>
      <w:r w:rsidR="00F556EB">
        <w:t>50</w:t>
      </w:r>
      <w:r w:rsidRPr="006558E7">
        <w:t xml:space="preserve"> - </w:t>
      </w:r>
      <w:r w:rsidR="00F556EB">
        <w:t>51</w:t>
      </w:r>
      <w:r w:rsidRPr="00E5430C">
        <w:t xml:space="preserve"> to read more about how we support our volunteers).</w:t>
      </w:r>
    </w:p>
    <w:p w14:paraId="191A9DCF" w14:textId="77777777" w:rsidR="00E5430C" w:rsidRPr="00E5430C" w:rsidRDefault="00E5430C" w:rsidP="00E5430C">
      <w:pPr>
        <w:pStyle w:val="BodyText"/>
        <w:spacing w:before="3"/>
      </w:pPr>
    </w:p>
    <w:p w14:paraId="6CC09BE1" w14:textId="20BDA3BB" w:rsidR="00E5430C" w:rsidRPr="00E5430C" w:rsidRDefault="00E5430C" w:rsidP="00E5430C">
      <w:pPr>
        <w:pStyle w:val="BodyText"/>
        <w:spacing w:before="3"/>
      </w:pPr>
      <w:r w:rsidRPr="00E5430C">
        <w:t>We aim to respond to every complaint or piece of negative feedback that we receive through our complaints procedure - and to do so with respect, sensitivity and</w:t>
      </w:r>
      <w:r w:rsidR="00EF4002">
        <w:t xml:space="preserve"> </w:t>
      </w:r>
      <w:r w:rsidRPr="00E5430C">
        <w:t>compassion. We are committed to maintaining high standards, so we closely follow sector guidance and best practice, including guidance from the Charity Commission.</w:t>
      </w:r>
    </w:p>
    <w:p w14:paraId="3428E79F" w14:textId="77777777" w:rsidR="00E5430C" w:rsidRPr="00E5430C" w:rsidRDefault="00E5430C" w:rsidP="00E5430C">
      <w:pPr>
        <w:pStyle w:val="BodyText"/>
        <w:spacing w:before="3"/>
      </w:pPr>
    </w:p>
    <w:p w14:paraId="204A935C" w14:textId="77777777" w:rsidR="00E5430C" w:rsidRPr="00E5430C" w:rsidRDefault="00E5430C" w:rsidP="00E5430C">
      <w:pPr>
        <w:pStyle w:val="BodyText"/>
        <w:spacing w:before="3"/>
      </w:pPr>
      <w:r w:rsidRPr="00E5430C">
        <w:t>In 2024 we managed a total of 3,721 complaints, 2,620 of which were speciﬁc to our fundraising and marketing operations (our complaints process for volunteers is managed separately and not included in these ﬁgures; more information can be found on page</w:t>
      </w:r>
    </w:p>
    <w:p w14:paraId="6803E6AB" w14:textId="368E96A2" w:rsidR="00E5430C" w:rsidRPr="00E5430C" w:rsidRDefault="00E5430C" w:rsidP="00E5430C">
      <w:pPr>
        <w:pStyle w:val="BodyText"/>
        <w:spacing w:before="3"/>
      </w:pPr>
      <w:r w:rsidRPr="00E5430C">
        <w:t>50). This is a 13% decrease on the 4,268 complaints received in 2023, of which 2,532 were speciﬁc to our fundraising and marketing operations. We also received 3,518 comments on social media where dissatisfaction with Macmillan was expressed, marking a 33% decrease from 2023 (5,245 comments). The key themes we identiﬁed through our complaints process were: a need for improvements to some of our Macmillan services and fundraising events, Execu</w:t>
      </w:r>
      <w:r w:rsidR="00FD72E8">
        <w:rPr>
          <w:rFonts w:ascii="Tahoma" w:hAnsi="Tahoma" w:cs="Tahoma"/>
        </w:rPr>
        <w:t>ti</w:t>
      </w:r>
      <w:r w:rsidRPr="00E5430C">
        <w:t>ve team salaries, and content linked to some of our fundraising events that some of our supporters found insensitive. We also received feedback that we needed to make improvements to some of our support services and communications, and while this remains a key theme, we have seen a reduction in overall complaint volumes on this compared to 2023.</w:t>
      </w:r>
    </w:p>
    <w:p w14:paraId="78B51B70" w14:textId="77777777" w:rsidR="00E5430C" w:rsidRPr="00E5430C" w:rsidRDefault="00E5430C" w:rsidP="00E5430C">
      <w:pPr>
        <w:pStyle w:val="BodyText"/>
        <w:spacing w:before="3"/>
      </w:pPr>
    </w:p>
    <w:p w14:paraId="56EA986A" w14:textId="77777777" w:rsidR="00E5430C" w:rsidRPr="00E5430C" w:rsidRDefault="00E5430C" w:rsidP="00E5430C">
      <w:pPr>
        <w:pStyle w:val="BodyText"/>
        <w:spacing w:before="3"/>
      </w:pPr>
      <w:r w:rsidRPr="00E5430C">
        <w:t>In 2024, we took steps to address some of the common themes from our customer complaints and feedback received in 2023 including reviewing how we can offer better support and communication and continue to make changes and improvements to our services and fundraising events. We launched our new online search "In your Area" to help people with cancer better navigate the different support and services they can access in their local area. We also introduced new and improved ways to communicate and support people who want to raise money for Macmillan across multiple fundraising events, ensuring they feel recognised and valued for their support and loyalty, while being able to stay up to date with the latest events.</w:t>
      </w:r>
    </w:p>
    <w:p w14:paraId="00E5F6C0" w14:textId="77777777" w:rsidR="00E5430C" w:rsidRPr="00E5430C" w:rsidRDefault="00E5430C" w:rsidP="00E5430C">
      <w:pPr>
        <w:pStyle w:val="BodyText"/>
        <w:spacing w:before="3"/>
      </w:pPr>
    </w:p>
    <w:p w14:paraId="1137C7DE" w14:textId="77777777" w:rsidR="00E5430C" w:rsidRPr="00E5430C" w:rsidRDefault="00E5430C" w:rsidP="00E5430C">
      <w:pPr>
        <w:pStyle w:val="BodyText"/>
        <w:spacing w:before="3"/>
      </w:pPr>
      <w:r w:rsidRPr="00E5430C">
        <w:t>We tested new processes to thank our customers for their support and donations more quickly, and our supporter care team also introduced new systems to help reply</w:t>
      </w:r>
    </w:p>
    <w:p w14:paraId="23FB5842" w14:textId="77777777" w:rsidR="00E5430C" w:rsidRPr="00E5430C" w:rsidRDefault="00E5430C" w:rsidP="00E5430C">
      <w:pPr>
        <w:pStyle w:val="BodyText"/>
        <w:spacing w:before="3"/>
      </w:pPr>
      <w:r w:rsidRPr="00E5430C">
        <w:t>to enquiries quicker.</w:t>
      </w:r>
    </w:p>
    <w:p w14:paraId="7C759B53" w14:textId="77777777" w:rsidR="00E5430C" w:rsidRPr="00E5430C" w:rsidRDefault="00E5430C" w:rsidP="00E5430C">
      <w:pPr>
        <w:pStyle w:val="BodyText"/>
        <w:spacing w:before="3"/>
      </w:pPr>
    </w:p>
    <w:p w14:paraId="46D4C250" w14:textId="77777777" w:rsidR="00E5430C" w:rsidRPr="00E5430C" w:rsidRDefault="00E5430C" w:rsidP="00E5430C">
      <w:pPr>
        <w:pStyle w:val="BodyText"/>
        <w:spacing w:before="3"/>
      </w:pPr>
      <w:r w:rsidRPr="00E5430C">
        <w:t>In 2025, we plan to continue to work across Macmillan to gather, interpret</w:t>
      </w:r>
    </w:p>
    <w:p w14:paraId="6B2F62BB" w14:textId="77777777" w:rsidR="00E5430C" w:rsidRPr="00E5430C" w:rsidRDefault="00E5430C" w:rsidP="00E5430C">
      <w:pPr>
        <w:pStyle w:val="BodyText"/>
        <w:spacing w:before="3"/>
      </w:pPr>
      <w:r w:rsidRPr="00E5430C">
        <w:t>and take action on customer feedback. We will continue to increase our understanding of everyone who receives our support or helps support our work as well as conduct testing of new supporter loyalty surveys to enable us to better improve the experiences of those giving their time or money to Macmillan.</w:t>
      </w:r>
    </w:p>
    <w:p w14:paraId="7F05B669" w14:textId="77777777" w:rsidR="00EF4002" w:rsidRDefault="00EF4002" w:rsidP="007A1F13">
      <w:pPr>
        <w:rPr>
          <w:b/>
          <w:color w:val="008925"/>
          <w:spacing w:val="-2"/>
          <w:sz w:val="32"/>
        </w:rPr>
      </w:pPr>
      <w:bookmarkStart w:id="81" w:name="Volunteers"/>
      <w:bookmarkEnd w:id="81"/>
    </w:p>
    <w:p w14:paraId="3DADD81A" w14:textId="77777777" w:rsidR="007831CD" w:rsidRDefault="007831CD" w:rsidP="007A1F13">
      <w:pPr>
        <w:rPr>
          <w:b/>
          <w:color w:val="008925"/>
          <w:spacing w:val="-2"/>
          <w:sz w:val="32"/>
        </w:rPr>
      </w:pPr>
    </w:p>
    <w:p w14:paraId="73D3CAF1" w14:textId="77777777" w:rsidR="00EF4002" w:rsidRDefault="00EF4002" w:rsidP="007A1F13">
      <w:pPr>
        <w:rPr>
          <w:b/>
          <w:color w:val="008925"/>
          <w:spacing w:val="-2"/>
          <w:sz w:val="32"/>
        </w:rPr>
      </w:pPr>
    </w:p>
    <w:p w14:paraId="33085C14" w14:textId="1933D089" w:rsidR="00F50FA0" w:rsidRDefault="0035785A" w:rsidP="007A1F13">
      <w:pPr>
        <w:rPr>
          <w:b/>
          <w:sz w:val="32"/>
        </w:rPr>
      </w:pPr>
      <w:r>
        <w:rPr>
          <w:b/>
          <w:color w:val="008925"/>
          <w:spacing w:val="-2"/>
          <w:sz w:val="32"/>
        </w:rPr>
        <w:t>Volunteers</w:t>
      </w:r>
    </w:p>
    <w:p w14:paraId="62C12AF4" w14:textId="77777777" w:rsidR="00F50FA0" w:rsidRDefault="0035785A" w:rsidP="00AF5A07">
      <w:pPr>
        <w:pStyle w:val="BodyText"/>
        <w:spacing w:before="120" w:line="256" w:lineRule="auto"/>
      </w:pPr>
      <w:r>
        <w:t>We</w:t>
      </w:r>
      <w:r>
        <w:rPr>
          <w:spacing w:val="-1"/>
        </w:rPr>
        <w:t xml:space="preserve"> </w:t>
      </w:r>
      <w:r>
        <w:t>work with a community of</w:t>
      </w:r>
      <w:r>
        <w:rPr>
          <w:spacing w:val="-1"/>
        </w:rPr>
        <w:t xml:space="preserve"> </w:t>
      </w:r>
      <w:r>
        <w:t>dedicated volunteers</w:t>
      </w:r>
      <w:r>
        <w:rPr>
          <w:spacing w:val="-1"/>
        </w:rPr>
        <w:t xml:space="preserve"> </w:t>
      </w:r>
      <w:r>
        <w:t>who play a vital role in helping Macmillan achieve its mission for people living with cancer.</w:t>
      </w:r>
      <w:r>
        <w:rPr>
          <w:spacing w:val="-7"/>
        </w:rPr>
        <w:t xml:space="preserve"> </w:t>
      </w:r>
      <w:r>
        <w:t>Thank you to the 11,634 volunteers</w:t>
      </w:r>
      <w:r>
        <w:rPr>
          <w:spacing w:val="-10"/>
        </w:rPr>
        <w:t xml:space="preserve"> </w:t>
      </w:r>
      <w:r>
        <w:t>who</w:t>
      </w:r>
      <w:r>
        <w:rPr>
          <w:spacing w:val="-5"/>
        </w:rPr>
        <w:t xml:space="preserve"> </w:t>
      </w:r>
      <w:r>
        <w:t>gave</w:t>
      </w:r>
      <w:r>
        <w:rPr>
          <w:spacing w:val="-5"/>
        </w:rPr>
        <w:t xml:space="preserve"> </w:t>
      </w:r>
      <w:r>
        <w:t>us</w:t>
      </w:r>
      <w:r>
        <w:rPr>
          <w:spacing w:val="-6"/>
        </w:rPr>
        <w:t xml:space="preserve"> </w:t>
      </w:r>
      <w:r>
        <w:t>almost</w:t>
      </w:r>
      <w:r>
        <w:rPr>
          <w:spacing w:val="-5"/>
        </w:rPr>
        <w:t xml:space="preserve"> </w:t>
      </w:r>
      <w:r>
        <w:t>110,000</w:t>
      </w:r>
      <w:r>
        <w:rPr>
          <w:spacing w:val="-5"/>
        </w:rPr>
        <w:t xml:space="preserve"> </w:t>
      </w:r>
      <w:r>
        <w:t>hours</w:t>
      </w:r>
      <w:r>
        <w:rPr>
          <w:spacing w:val="-5"/>
        </w:rPr>
        <w:t xml:space="preserve"> </w:t>
      </w:r>
      <w:r>
        <w:t>of</w:t>
      </w:r>
      <w:r>
        <w:rPr>
          <w:spacing w:val="-11"/>
        </w:rPr>
        <w:t xml:space="preserve"> </w:t>
      </w:r>
      <w:r>
        <w:t>their</w:t>
      </w:r>
      <w:r>
        <w:rPr>
          <w:spacing w:val="-6"/>
        </w:rPr>
        <w:t xml:space="preserve"> </w:t>
      </w:r>
      <w:r>
        <w:t>time</w:t>
      </w:r>
      <w:r>
        <w:rPr>
          <w:spacing w:val="-6"/>
        </w:rPr>
        <w:t xml:space="preserve"> </w:t>
      </w:r>
      <w:r>
        <w:t>in</w:t>
      </w:r>
      <w:r>
        <w:rPr>
          <w:spacing w:val="-4"/>
        </w:rPr>
        <w:t xml:space="preserve"> </w:t>
      </w:r>
      <w:r>
        <w:t>2024.</w:t>
      </w:r>
      <w:r>
        <w:rPr>
          <w:spacing w:val="-15"/>
        </w:rPr>
        <w:t xml:space="preserve"> </w:t>
      </w:r>
      <w:r>
        <w:t>We</w:t>
      </w:r>
      <w:r>
        <w:rPr>
          <w:spacing w:val="-6"/>
        </w:rPr>
        <w:t xml:space="preserve"> </w:t>
      </w:r>
      <w:r>
        <w:t>couldn’t</w:t>
      </w:r>
      <w:r>
        <w:rPr>
          <w:spacing w:val="-5"/>
        </w:rPr>
        <w:t xml:space="preserve"> </w:t>
      </w:r>
      <w:r>
        <w:t>do</w:t>
      </w:r>
      <w:r>
        <w:rPr>
          <w:spacing w:val="-10"/>
        </w:rPr>
        <w:t xml:space="preserve"> </w:t>
      </w:r>
      <w:r>
        <w:t>what we do without you.</w:t>
      </w:r>
    </w:p>
    <w:p w14:paraId="2799BB9E" w14:textId="77777777" w:rsidR="00F50FA0" w:rsidRDefault="0035785A" w:rsidP="00AF5A07">
      <w:pPr>
        <w:pStyle w:val="BodyText"/>
        <w:spacing w:before="120"/>
      </w:pPr>
      <w:r>
        <w:t>In</w:t>
      </w:r>
      <w:r>
        <w:rPr>
          <w:spacing w:val="-11"/>
        </w:rPr>
        <w:t xml:space="preserve"> </w:t>
      </w:r>
      <w:r>
        <w:t>2024,</w:t>
      </w:r>
      <w:r>
        <w:rPr>
          <w:spacing w:val="-7"/>
        </w:rPr>
        <w:t xml:space="preserve"> </w:t>
      </w:r>
      <w:r>
        <w:t>our</w:t>
      </w:r>
      <w:r>
        <w:rPr>
          <w:spacing w:val="-12"/>
        </w:rPr>
        <w:t xml:space="preserve"> </w:t>
      </w:r>
      <w:r>
        <w:t>volunteers</w:t>
      </w:r>
      <w:r>
        <w:rPr>
          <w:spacing w:val="-7"/>
        </w:rPr>
        <w:t xml:space="preserve"> </w:t>
      </w:r>
      <w:r>
        <w:t>gave</w:t>
      </w:r>
      <w:r>
        <w:rPr>
          <w:spacing w:val="-8"/>
        </w:rPr>
        <w:t xml:space="preserve"> </w:t>
      </w:r>
      <w:r>
        <w:t>their</w:t>
      </w:r>
      <w:r>
        <w:rPr>
          <w:spacing w:val="-8"/>
        </w:rPr>
        <w:t xml:space="preserve"> </w:t>
      </w:r>
      <w:r>
        <w:t>time</w:t>
      </w:r>
      <w:r>
        <w:rPr>
          <w:spacing w:val="-8"/>
        </w:rPr>
        <w:t xml:space="preserve"> </w:t>
      </w:r>
      <w:r>
        <w:t>and</w:t>
      </w:r>
      <w:r>
        <w:rPr>
          <w:spacing w:val="-7"/>
        </w:rPr>
        <w:t xml:space="preserve"> </w:t>
      </w:r>
      <w:r>
        <w:t>support</w:t>
      </w:r>
      <w:r>
        <w:rPr>
          <w:spacing w:val="-7"/>
        </w:rPr>
        <w:t xml:space="preserve"> </w:t>
      </w:r>
      <w:r>
        <w:t>in</w:t>
      </w:r>
      <w:r>
        <w:rPr>
          <w:spacing w:val="-7"/>
        </w:rPr>
        <w:t xml:space="preserve"> </w:t>
      </w:r>
      <w:r>
        <w:t>a</w:t>
      </w:r>
      <w:r>
        <w:rPr>
          <w:spacing w:val="-7"/>
        </w:rPr>
        <w:t xml:space="preserve"> </w:t>
      </w:r>
      <w:r>
        <w:t>number</w:t>
      </w:r>
      <w:r>
        <w:rPr>
          <w:spacing w:val="-8"/>
        </w:rPr>
        <w:t xml:space="preserve"> </w:t>
      </w:r>
      <w:r>
        <w:t>of</w:t>
      </w:r>
      <w:r>
        <w:rPr>
          <w:spacing w:val="-16"/>
        </w:rPr>
        <w:t xml:space="preserve"> </w:t>
      </w:r>
      <w:r>
        <w:t>ways,</w:t>
      </w:r>
      <w:r>
        <w:rPr>
          <w:spacing w:val="-8"/>
        </w:rPr>
        <w:t xml:space="preserve"> </w:t>
      </w:r>
      <w:r>
        <w:rPr>
          <w:spacing w:val="-2"/>
        </w:rPr>
        <w:t>including:</w:t>
      </w:r>
    </w:p>
    <w:p w14:paraId="4FBF623B" w14:textId="4B1AFE48" w:rsidR="00F50FA0" w:rsidRDefault="0035785A" w:rsidP="00DA1132">
      <w:pPr>
        <w:pStyle w:val="ListParagraph"/>
        <w:numPr>
          <w:ilvl w:val="0"/>
          <w:numId w:val="9"/>
        </w:numPr>
        <w:tabs>
          <w:tab w:val="left" w:pos="479"/>
          <w:tab w:val="left" w:pos="480"/>
        </w:tabs>
        <w:spacing w:before="120" w:line="256" w:lineRule="auto"/>
        <w:ind w:right="375"/>
      </w:pPr>
      <w:r>
        <w:t>Supporting</w:t>
      </w:r>
      <w:r>
        <w:rPr>
          <w:spacing w:val="-4"/>
        </w:rPr>
        <w:t xml:space="preserve"> </w:t>
      </w:r>
      <w:r>
        <w:t>at</w:t>
      </w:r>
      <w:r>
        <w:rPr>
          <w:spacing w:val="-5"/>
        </w:rPr>
        <w:t xml:space="preserve"> </w:t>
      </w:r>
      <w:r>
        <w:t>more</w:t>
      </w:r>
      <w:r>
        <w:rPr>
          <w:spacing w:val="-5"/>
        </w:rPr>
        <w:t xml:space="preserve"> </w:t>
      </w:r>
      <w:r>
        <w:t>than</w:t>
      </w:r>
      <w:r>
        <w:rPr>
          <w:spacing w:val="-5"/>
        </w:rPr>
        <w:t xml:space="preserve"> </w:t>
      </w:r>
      <w:r>
        <w:t>100</w:t>
      </w:r>
      <w:r>
        <w:rPr>
          <w:spacing w:val="-5"/>
        </w:rPr>
        <w:t xml:space="preserve"> </w:t>
      </w:r>
      <w:r>
        <w:t>events</w:t>
      </w:r>
      <w:r>
        <w:rPr>
          <w:spacing w:val="-6"/>
        </w:rPr>
        <w:t xml:space="preserve"> </w:t>
      </w:r>
      <w:r>
        <w:t>from</w:t>
      </w:r>
      <w:r>
        <w:rPr>
          <w:spacing w:val="-6"/>
        </w:rPr>
        <w:t xml:space="preserve"> </w:t>
      </w:r>
      <w:r>
        <w:t>Kiltwalks</w:t>
      </w:r>
      <w:r>
        <w:rPr>
          <w:spacing w:val="-6"/>
        </w:rPr>
        <w:t xml:space="preserve"> </w:t>
      </w:r>
      <w:r>
        <w:t>in</w:t>
      </w:r>
      <w:r>
        <w:rPr>
          <w:spacing w:val="-15"/>
        </w:rPr>
        <w:t xml:space="preserve"> </w:t>
      </w:r>
      <w:r>
        <w:t>Aberdeen</w:t>
      </w:r>
      <w:r>
        <w:rPr>
          <w:spacing w:val="-5"/>
        </w:rPr>
        <w:t xml:space="preserve"> </w:t>
      </w:r>
      <w:r>
        <w:t>to</w:t>
      </w:r>
      <w:r>
        <w:rPr>
          <w:spacing w:val="-4"/>
        </w:rPr>
        <w:t xml:space="preserve"> </w:t>
      </w:r>
      <w:r>
        <w:t>Mighty</w:t>
      </w:r>
      <w:r>
        <w:rPr>
          <w:spacing w:val="-5"/>
        </w:rPr>
        <w:t xml:space="preserve"> </w:t>
      </w:r>
      <w:r>
        <w:t>Hikes</w:t>
      </w:r>
      <w:r>
        <w:rPr>
          <w:spacing w:val="-6"/>
        </w:rPr>
        <w:t xml:space="preserve"> </w:t>
      </w:r>
      <w:r>
        <w:t xml:space="preserve">on the Cornwall Coast </w:t>
      </w:r>
      <w:r w:rsidR="001E3C2B">
        <w:t>–</w:t>
      </w:r>
      <w:r>
        <w:t xml:space="preserve"> and everything in between.</w:t>
      </w:r>
    </w:p>
    <w:p w14:paraId="6599E7BF" w14:textId="5ADF3450" w:rsidR="001E3C2B" w:rsidRDefault="0035785A" w:rsidP="00DA1132">
      <w:pPr>
        <w:pStyle w:val="ListParagraph"/>
        <w:numPr>
          <w:ilvl w:val="0"/>
          <w:numId w:val="9"/>
        </w:numPr>
        <w:tabs>
          <w:tab w:val="left" w:pos="479"/>
          <w:tab w:val="left" w:pos="480"/>
        </w:tabs>
        <w:spacing w:before="102" w:line="256" w:lineRule="auto"/>
        <w:ind w:right="225"/>
      </w:pPr>
      <w:r>
        <w:t>Volunteers from our corporate partners, including La Roche-Posay, Santander and Welcome</w:t>
      </w:r>
      <w:r w:rsidRPr="007A1F13">
        <w:rPr>
          <w:spacing w:val="-8"/>
        </w:rPr>
        <w:t xml:space="preserve"> </w:t>
      </w:r>
      <w:r>
        <w:t>Break,</w:t>
      </w:r>
      <w:r w:rsidRPr="007A1F13">
        <w:rPr>
          <w:spacing w:val="-13"/>
        </w:rPr>
        <w:t xml:space="preserve"> </w:t>
      </w:r>
      <w:r>
        <w:t>who</w:t>
      </w:r>
      <w:r w:rsidRPr="007A1F13">
        <w:rPr>
          <w:spacing w:val="-7"/>
        </w:rPr>
        <w:t xml:space="preserve"> </w:t>
      </w:r>
      <w:r>
        <w:t>delivered</w:t>
      </w:r>
      <w:r w:rsidRPr="007A1F13">
        <w:rPr>
          <w:spacing w:val="-7"/>
        </w:rPr>
        <w:t xml:space="preserve"> </w:t>
      </w:r>
      <w:r>
        <w:t>more</w:t>
      </w:r>
      <w:r w:rsidRPr="007A1F13">
        <w:rPr>
          <w:spacing w:val="-7"/>
        </w:rPr>
        <w:t xml:space="preserve"> </w:t>
      </w:r>
      <w:r>
        <w:t>than</w:t>
      </w:r>
      <w:r w:rsidRPr="007A1F13">
        <w:rPr>
          <w:spacing w:val="-7"/>
        </w:rPr>
        <w:t xml:space="preserve"> </w:t>
      </w:r>
      <w:r>
        <w:t>3,000</w:t>
      </w:r>
      <w:r w:rsidRPr="007A1F13">
        <w:rPr>
          <w:spacing w:val="-12"/>
        </w:rPr>
        <w:t xml:space="preserve"> </w:t>
      </w:r>
      <w:r>
        <w:t>wellness</w:t>
      </w:r>
      <w:r w:rsidRPr="007A1F13">
        <w:rPr>
          <w:spacing w:val="-7"/>
        </w:rPr>
        <w:t xml:space="preserve"> </w:t>
      </w:r>
      <w:r>
        <w:t>packages</w:t>
      </w:r>
      <w:r w:rsidRPr="007A1F13">
        <w:rPr>
          <w:spacing w:val="-8"/>
        </w:rPr>
        <w:t xml:space="preserve"> </w:t>
      </w:r>
      <w:r>
        <w:t>to</w:t>
      </w:r>
      <w:r w:rsidRPr="007A1F13">
        <w:rPr>
          <w:spacing w:val="-7"/>
        </w:rPr>
        <w:t xml:space="preserve"> </w:t>
      </w:r>
      <w:r>
        <w:t>people</w:t>
      </w:r>
      <w:r w:rsidRPr="007A1F13">
        <w:rPr>
          <w:spacing w:val="-7"/>
        </w:rPr>
        <w:t xml:space="preserve"> </w:t>
      </w:r>
      <w:r>
        <w:t>living with cancer in their local communities.</w:t>
      </w:r>
    </w:p>
    <w:p w14:paraId="58F98CCD" w14:textId="77777777" w:rsidR="00F50FA0" w:rsidRDefault="0035785A" w:rsidP="00DA1132">
      <w:pPr>
        <w:pStyle w:val="ListParagraph"/>
        <w:numPr>
          <w:ilvl w:val="0"/>
          <w:numId w:val="9"/>
        </w:numPr>
        <w:tabs>
          <w:tab w:val="left" w:pos="479"/>
          <w:tab w:val="left" w:pos="480"/>
        </w:tabs>
        <w:spacing w:before="1" w:line="256" w:lineRule="auto"/>
        <w:ind w:left="480" w:right="364" w:hanging="361"/>
      </w:pPr>
      <w:r>
        <w:t>Microvolunteering:</w:t>
      </w:r>
      <w:r>
        <w:rPr>
          <w:spacing w:val="-9"/>
        </w:rPr>
        <w:t xml:space="preserve"> </w:t>
      </w:r>
      <w:r>
        <w:t>a</w:t>
      </w:r>
      <w:r>
        <w:rPr>
          <w:spacing w:val="-8"/>
        </w:rPr>
        <w:t xml:space="preserve"> </w:t>
      </w:r>
      <w:r>
        <w:t>new</w:t>
      </w:r>
      <w:r>
        <w:rPr>
          <w:spacing w:val="-14"/>
        </w:rPr>
        <w:t xml:space="preserve"> </w:t>
      </w:r>
      <w:r>
        <w:t>volunteering</w:t>
      </w:r>
      <w:r>
        <w:rPr>
          <w:spacing w:val="-8"/>
        </w:rPr>
        <w:t xml:space="preserve"> </w:t>
      </w:r>
      <w:r>
        <w:t>offer</w:t>
      </w:r>
      <w:r>
        <w:rPr>
          <w:spacing w:val="-8"/>
        </w:rPr>
        <w:t xml:space="preserve"> </w:t>
      </w:r>
      <w:r>
        <w:t>for</w:t>
      </w:r>
      <w:r>
        <w:rPr>
          <w:spacing w:val="-8"/>
        </w:rPr>
        <w:t xml:space="preserve"> </w:t>
      </w:r>
      <w:r>
        <w:t>2024</w:t>
      </w:r>
      <w:r>
        <w:rPr>
          <w:spacing w:val="-9"/>
        </w:rPr>
        <w:t xml:space="preserve"> </w:t>
      </w:r>
      <w:r>
        <w:t>that</w:t>
      </w:r>
      <w:r>
        <w:rPr>
          <w:spacing w:val="-8"/>
        </w:rPr>
        <w:t xml:space="preserve"> </w:t>
      </w:r>
      <w:r>
        <w:t>allows</w:t>
      </w:r>
      <w:r>
        <w:rPr>
          <w:spacing w:val="-14"/>
        </w:rPr>
        <w:t xml:space="preserve"> </w:t>
      </w:r>
      <w:r>
        <w:t>volunteers</w:t>
      </w:r>
      <w:r>
        <w:rPr>
          <w:spacing w:val="-9"/>
        </w:rPr>
        <w:t xml:space="preserve"> </w:t>
      </w:r>
      <w:r>
        <w:t>to</w:t>
      </w:r>
      <w:r>
        <w:rPr>
          <w:spacing w:val="-8"/>
        </w:rPr>
        <w:t xml:space="preserve"> </w:t>
      </w:r>
      <w:r>
        <w:t>give smaller chunks</w:t>
      </w:r>
      <w:r>
        <w:rPr>
          <w:spacing w:val="-1"/>
        </w:rPr>
        <w:t xml:space="preserve"> </w:t>
      </w:r>
      <w:r>
        <w:t>of</w:t>
      </w:r>
      <w:r>
        <w:rPr>
          <w:spacing w:val="-7"/>
        </w:rPr>
        <w:t xml:space="preserve"> </w:t>
      </w:r>
      <w:r>
        <w:t>their time</w:t>
      </w:r>
      <w:r>
        <w:rPr>
          <w:spacing w:val="-1"/>
        </w:rPr>
        <w:t xml:space="preserve"> </w:t>
      </w:r>
      <w:r>
        <w:t>in</w:t>
      </w:r>
      <w:r>
        <w:rPr>
          <w:spacing w:val="-6"/>
        </w:rPr>
        <w:t xml:space="preserve"> </w:t>
      </w:r>
      <w:r>
        <w:t>volunteering activities</w:t>
      </w:r>
      <w:r>
        <w:rPr>
          <w:spacing w:val="-1"/>
        </w:rPr>
        <w:t xml:space="preserve"> </w:t>
      </w:r>
      <w:r>
        <w:t>or in their</w:t>
      </w:r>
      <w:r>
        <w:rPr>
          <w:spacing w:val="-1"/>
        </w:rPr>
        <w:t xml:space="preserve"> </w:t>
      </w:r>
      <w:r>
        <w:t>local communities.</w:t>
      </w:r>
    </w:p>
    <w:p w14:paraId="00CC433E" w14:textId="2F552EFB" w:rsidR="00F50FA0" w:rsidRPr="007A1F13" w:rsidRDefault="0035785A" w:rsidP="00DA1132">
      <w:pPr>
        <w:pStyle w:val="ListParagraph"/>
        <w:numPr>
          <w:ilvl w:val="0"/>
          <w:numId w:val="9"/>
        </w:numPr>
        <w:tabs>
          <w:tab w:val="left" w:pos="479"/>
          <w:tab w:val="left" w:pos="480"/>
        </w:tabs>
        <w:spacing w:before="1" w:line="256" w:lineRule="auto"/>
        <w:ind w:right="361"/>
      </w:pPr>
      <w:r>
        <w:t>Helping</w:t>
      </w:r>
      <w:r>
        <w:rPr>
          <w:spacing w:val="-4"/>
        </w:rPr>
        <w:t xml:space="preserve"> </w:t>
      </w:r>
      <w:r>
        <w:t>to</w:t>
      </w:r>
      <w:r>
        <w:rPr>
          <w:spacing w:val="-4"/>
        </w:rPr>
        <w:t xml:space="preserve"> </w:t>
      </w:r>
      <w:r>
        <w:t>deliver</w:t>
      </w:r>
      <w:r>
        <w:rPr>
          <w:spacing w:val="-11"/>
        </w:rPr>
        <w:t xml:space="preserve"> </w:t>
      </w:r>
      <w:r>
        <w:t>vital</w:t>
      </w:r>
      <w:r>
        <w:rPr>
          <w:spacing w:val="-5"/>
        </w:rPr>
        <w:t xml:space="preserve"> </w:t>
      </w:r>
      <w:r>
        <w:t>services</w:t>
      </w:r>
      <w:r>
        <w:rPr>
          <w:spacing w:val="-5"/>
        </w:rPr>
        <w:t xml:space="preserve"> </w:t>
      </w:r>
      <w:r>
        <w:t>and</w:t>
      </w:r>
      <w:r>
        <w:rPr>
          <w:spacing w:val="-4"/>
        </w:rPr>
        <w:t xml:space="preserve"> </w:t>
      </w:r>
      <w:r>
        <w:t>support</w:t>
      </w:r>
      <w:r>
        <w:rPr>
          <w:spacing w:val="-4"/>
        </w:rPr>
        <w:t xml:space="preserve"> </w:t>
      </w:r>
      <w:r>
        <w:t>to</w:t>
      </w:r>
      <w:r>
        <w:rPr>
          <w:spacing w:val="-4"/>
        </w:rPr>
        <w:t xml:space="preserve"> </w:t>
      </w:r>
      <w:r>
        <w:t>people</w:t>
      </w:r>
      <w:r>
        <w:rPr>
          <w:spacing w:val="-4"/>
        </w:rPr>
        <w:t xml:space="preserve"> </w:t>
      </w:r>
      <w:r>
        <w:t>living</w:t>
      </w:r>
      <w:r>
        <w:rPr>
          <w:spacing w:val="-10"/>
        </w:rPr>
        <w:t xml:space="preserve"> </w:t>
      </w:r>
      <w:r>
        <w:t>with</w:t>
      </w:r>
      <w:r>
        <w:rPr>
          <w:spacing w:val="-4"/>
        </w:rPr>
        <w:t xml:space="preserve"> </w:t>
      </w:r>
      <w:r>
        <w:t>cancer</w:t>
      </w:r>
      <w:r>
        <w:rPr>
          <w:spacing w:val="-5"/>
        </w:rPr>
        <w:t xml:space="preserve"> </w:t>
      </w:r>
      <w:r>
        <w:t>including those at our Horizon Centre and through our Macmillan Buddy service.</w:t>
      </w:r>
    </w:p>
    <w:p w14:paraId="373C5B72" w14:textId="77777777" w:rsidR="00F50FA0" w:rsidRDefault="0035785A" w:rsidP="00AF5A07">
      <w:pPr>
        <w:pStyle w:val="Heading5"/>
        <w:spacing w:before="120"/>
        <w:ind w:left="0"/>
      </w:pPr>
      <w:r>
        <w:t>Changes</w:t>
      </w:r>
      <w:r>
        <w:rPr>
          <w:spacing w:val="-9"/>
        </w:rPr>
        <w:t xml:space="preserve"> </w:t>
      </w:r>
      <w:r>
        <w:t>to</w:t>
      </w:r>
      <w:r>
        <w:rPr>
          <w:spacing w:val="-8"/>
        </w:rPr>
        <w:t xml:space="preserve"> </w:t>
      </w:r>
      <w:r>
        <w:rPr>
          <w:spacing w:val="-2"/>
        </w:rPr>
        <w:t>services</w:t>
      </w:r>
    </w:p>
    <w:p w14:paraId="218CE78E" w14:textId="77777777" w:rsidR="00F50FA0" w:rsidRDefault="0035785A" w:rsidP="00AF5A07">
      <w:pPr>
        <w:pStyle w:val="Heading4"/>
        <w:spacing w:before="120"/>
        <w:ind w:left="0"/>
      </w:pPr>
      <w:r>
        <w:rPr>
          <w:color w:val="008925"/>
        </w:rPr>
        <w:t>Macmillan</w:t>
      </w:r>
      <w:r>
        <w:rPr>
          <w:color w:val="008925"/>
          <w:spacing w:val="-3"/>
        </w:rPr>
        <w:t xml:space="preserve"> </w:t>
      </w:r>
      <w:r>
        <w:rPr>
          <w:color w:val="008925"/>
          <w:spacing w:val="-2"/>
        </w:rPr>
        <w:t>Buddies</w:t>
      </w:r>
    </w:p>
    <w:p w14:paraId="359BE7F0" w14:textId="77777777" w:rsidR="00F50FA0" w:rsidRDefault="0035785A" w:rsidP="00AF5A07">
      <w:pPr>
        <w:pStyle w:val="BodyText"/>
        <w:spacing w:before="120" w:line="256" w:lineRule="auto"/>
        <w:ind w:right="209"/>
      </w:pPr>
      <w:r>
        <w:t>In 2024, our Buddies scheme was able to provide</w:t>
      </w:r>
      <w:r>
        <w:rPr>
          <w:spacing w:val="-1"/>
        </w:rPr>
        <w:t xml:space="preserve"> </w:t>
      </w:r>
      <w:r>
        <w:t>vital peer support to 3,662 people living</w:t>
      </w:r>
      <w:r>
        <w:rPr>
          <w:spacing w:val="-9"/>
        </w:rPr>
        <w:t xml:space="preserve"> </w:t>
      </w:r>
      <w:r>
        <w:t>with</w:t>
      </w:r>
      <w:r>
        <w:rPr>
          <w:spacing w:val="-3"/>
        </w:rPr>
        <w:t xml:space="preserve"> </w:t>
      </w:r>
      <w:r>
        <w:t>cancer</w:t>
      </w:r>
      <w:r>
        <w:rPr>
          <w:spacing w:val="-4"/>
        </w:rPr>
        <w:t xml:space="preserve"> </w:t>
      </w:r>
      <w:r>
        <w:t>in</w:t>
      </w:r>
      <w:r>
        <w:rPr>
          <w:spacing w:val="-3"/>
        </w:rPr>
        <w:t xml:space="preserve"> </w:t>
      </w:r>
      <w:r>
        <w:t>the</w:t>
      </w:r>
      <w:r>
        <w:rPr>
          <w:spacing w:val="-4"/>
        </w:rPr>
        <w:t xml:space="preserve"> </w:t>
      </w:r>
      <w:r>
        <w:t>comfort</w:t>
      </w:r>
      <w:r>
        <w:rPr>
          <w:spacing w:val="-3"/>
        </w:rPr>
        <w:t xml:space="preserve"> </w:t>
      </w:r>
      <w:r>
        <w:t>of</w:t>
      </w:r>
      <w:r>
        <w:rPr>
          <w:spacing w:val="-10"/>
        </w:rPr>
        <w:t xml:space="preserve"> </w:t>
      </w:r>
      <w:r>
        <w:t>their</w:t>
      </w:r>
      <w:r>
        <w:rPr>
          <w:spacing w:val="-4"/>
        </w:rPr>
        <w:t xml:space="preserve"> </w:t>
      </w:r>
      <w:r>
        <w:t>home,</w:t>
      </w:r>
      <w:r>
        <w:rPr>
          <w:spacing w:val="-4"/>
        </w:rPr>
        <w:t xml:space="preserve"> </w:t>
      </w:r>
      <w:r>
        <w:t>listened</w:t>
      </w:r>
      <w:r>
        <w:rPr>
          <w:spacing w:val="-3"/>
        </w:rPr>
        <w:t xml:space="preserve"> </w:t>
      </w:r>
      <w:r>
        <w:t>to</w:t>
      </w:r>
      <w:r>
        <w:rPr>
          <w:spacing w:val="-2"/>
        </w:rPr>
        <w:t xml:space="preserve"> </w:t>
      </w:r>
      <w:r>
        <w:t>and</w:t>
      </w:r>
      <w:r>
        <w:rPr>
          <w:spacing w:val="-3"/>
        </w:rPr>
        <w:t xml:space="preserve"> </w:t>
      </w:r>
      <w:r>
        <w:t>supported</w:t>
      </w:r>
      <w:r>
        <w:rPr>
          <w:spacing w:val="-3"/>
        </w:rPr>
        <w:t xml:space="preserve"> </w:t>
      </w:r>
      <w:r>
        <w:t>by</w:t>
      </w:r>
      <w:r>
        <w:rPr>
          <w:spacing w:val="-3"/>
        </w:rPr>
        <w:t xml:space="preserve"> </w:t>
      </w:r>
      <w:r>
        <w:t>one</w:t>
      </w:r>
      <w:r>
        <w:rPr>
          <w:spacing w:val="-3"/>
        </w:rPr>
        <w:t xml:space="preserve"> </w:t>
      </w:r>
      <w:r>
        <w:t>of</w:t>
      </w:r>
      <w:r>
        <w:rPr>
          <w:spacing w:val="-10"/>
        </w:rPr>
        <w:t xml:space="preserve"> </w:t>
      </w:r>
      <w:r>
        <w:t>our 1,000-strong network of Macmillan Buddies.</w:t>
      </w:r>
    </w:p>
    <w:p w14:paraId="391DA240" w14:textId="77777777" w:rsidR="00F50FA0" w:rsidRDefault="0035785A" w:rsidP="00AF5A07">
      <w:pPr>
        <w:pStyle w:val="BodyText"/>
        <w:spacing w:before="120" w:line="256" w:lineRule="auto"/>
        <w:ind w:right="123"/>
      </w:pPr>
      <w:r>
        <w:t>However, in order to be able to support the growing numbers of</w:t>
      </w:r>
      <w:r>
        <w:rPr>
          <w:spacing w:val="-2"/>
        </w:rPr>
        <w:t xml:space="preserve"> </w:t>
      </w:r>
      <w:r>
        <w:t>people</w:t>
      </w:r>
      <w:r>
        <w:rPr>
          <w:spacing w:val="-3"/>
        </w:rPr>
        <w:t xml:space="preserve"> </w:t>
      </w:r>
      <w:r>
        <w:t>with cancer in the UK against a challenging ﬁnancial environment, we had to make some tough but important choices to focus our efforts and ensure every pound we spend has the biggest</w:t>
      </w:r>
      <w:r>
        <w:rPr>
          <w:spacing w:val="-3"/>
        </w:rPr>
        <w:t xml:space="preserve"> </w:t>
      </w:r>
      <w:r>
        <w:t>possible</w:t>
      </w:r>
      <w:r>
        <w:rPr>
          <w:spacing w:val="-4"/>
        </w:rPr>
        <w:t xml:space="preserve"> </w:t>
      </w:r>
      <w:r>
        <w:t>impact</w:t>
      </w:r>
      <w:r>
        <w:rPr>
          <w:spacing w:val="-3"/>
        </w:rPr>
        <w:t xml:space="preserve"> </w:t>
      </w:r>
      <w:r>
        <w:t>for</w:t>
      </w:r>
      <w:r>
        <w:rPr>
          <w:spacing w:val="-4"/>
        </w:rPr>
        <w:t xml:space="preserve"> </w:t>
      </w:r>
      <w:r>
        <w:t>as</w:t>
      </w:r>
      <w:r>
        <w:rPr>
          <w:spacing w:val="-3"/>
        </w:rPr>
        <w:t xml:space="preserve"> </w:t>
      </w:r>
      <w:r>
        <w:t>many</w:t>
      </w:r>
      <w:r>
        <w:rPr>
          <w:spacing w:val="-3"/>
        </w:rPr>
        <w:t xml:space="preserve"> </w:t>
      </w:r>
      <w:r>
        <w:t>people</w:t>
      </w:r>
      <w:r>
        <w:rPr>
          <w:spacing w:val="-4"/>
        </w:rPr>
        <w:t xml:space="preserve"> </w:t>
      </w:r>
      <w:r>
        <w:t>as</w:t>
      </w:r>
      <w:r>
        <w:rPr>
          <w:spacing w:val="-3"/>
        </w:rPr>
        <w:t xml:space="preserve"> </w:t>
      </w:r>
      <w:r>
        <w:t>possible.</w:t>
      </w:r>
      <w:r>
        <w:rPr>
          <w:spacing w:val="-14"/>
        </w:rPr>
        <w:t xml:space="preserve"> </w:t>
      </w:r>
      <w:r>
        <w:t>While</w:t>
      </w:r>
      <w:r>
        <w:rPr>
          <w:spacing w:val="-4"/>
        </w:rPr>
        <w:t xml:space="preserve"> </w:t>
      </w:r>
      <w:r>
        <w:t>our</w:t>
      </w:r>
      <w:r>
        <w:rPr>
          <w:spacing w:val="-3"/>
        </w:rPr>
        <w:t xml:space="preserve"> </w:t>
      </w:r>
      <w:r>
        <w:t>telephone</w:t>
      </w:r>
      <w:r>
        <w:rPr>
          <w:spacing w:val="-3"/>
        </w:rPr>
        <w:t xml:space="preserve"> </w:t>
      </w:r>
      <w:r>
        <w:t>and</w:t>
      </w:r>
      <w:r>
        <w:rPr>
          <w:spacing w:val="-3"/>
        </w:rPr>
        <w:t xml:space="preserve"> </w:t>
      </w:r>
      <w:r>
        <w:t>digital buddy support will continue, we made the decision to close our face-to-face Community Buddy service at the end of 2024.</w:t>
      </w:r>
    </w:p>
    <w:p w14:paraId="5C351E1A" w14:textId="3D510DD3" w:rsidR="00EF4002" w:rsidRDefault="0035785A" w:rsidP="00AF5A07">
      <w:pPr>
        <w:pStyle w:val="BodyText"/>
        <w:spacing w:before="120" w:line="256" w:lineRule="auto"/>
        <w:ind w:right="199"/>
        <w:rPr>
          <w:color w:val="008925"/>
          <w:spacing w:val="-2"/>
        </w:rPr>
      </w:pPr>
      <w:r>
        <w:t>We know that our telephone and</w:t>
      </w:r>
      <w:r>
        <w:rPr>
          <w:spacing w:val="-2"/>
        </w:rPr>
        <w:t xml:space="preserve"> </w:t>
      </w:r>
      <w:r>
        <w:t>video channels offer more ﬂexibility and are more accessible for most people, than face-to-face support. Our data shows that in 2024, over</w:t>
      </w:r>
      <w:r>
        <w:rPr>
          <w:spacing w:val="-2"/>
        </w:rPr>
        <w:t xml:space="preserve"> </w:t>
      </w:r>
      <w:r>
        <w:t>80%</w:t>
      </w:r>
      <w:r>
        <w:rPr>
          <w:spacing w:val="-3"/>
        </w:rPr>
        <w:t xml:space="preserve"> </w:t>
      </w:r>
      <w:r>
        <w:t>of</w:t>
      </w:r>
      <w:r>
        <w:rPr>
          <w:spacing w:val="-8"/>
        </w:rPr>
        <w:t xml:space="preserve"> </w:t>
      </w:r>
      <w:r>
        <w:t>the</w:t>
      </w:r>
      <w:r>
        <w:rPr>
          <w:spacing w:val="-2"/>
        </w:rPr>
        <w:t xml:space="preserve"> </w:t>
      </w:r>
      <w:r>
        <w:t>3,662</w:t>
      </w:r>
      <w:r>
        <w:rPr>
          <w:spacing w:val="-3"/>
        </w:rPr>
        <w:t xml:space="preserve"> </w:t>
      </w:r>
      <w:r>
        <w:t>people</w:t>
      </w:r>
      <w:r>
        <w:rPr>
          <w:spacing w:val="-9"/>
        </w:rPr>
        <w:t xml:space="preserve"> </w:t>
      </w:r>
      <w:r>
        <w:t>with</w:t>
      </w:r>
      <w:r>
        <w:rPr>
          <w:spacing w:val="-1"/>
        </w:rPr>
        <w:t xml:space="preserve"> </w:t>
      </w:r>
      <w:r>
        <w:t>cancer</w:t>
      </w:r>
      <w:r>
        <w:rPr>
          <w:spacing w:val="-9"/>
        </w:rPr>
        <w:t xml:space="preserve"> </w:t>
      </w:r>
      <w:r>
        <w:t>who</w:t>
      </w:r>
      <w:r>
        <w:rPr>
          <w:spacing w:val="-8"/>
        </w:rPr>
        <w:t xml:space="preserve"> </w:t>
      </w:r>
      <w:r>
        <w:t>we</w:t>
      </w:r>
      <w:r>
        <w:rPr>
          <w:spacing w:val="-3"/>
        </w:rPr>
        <w:t xml:space="preserve"> </w:t>
      </w:r>
      <w:r>
        <w:t>helped</w:t>
      </w:r>
      <w:r>
        <w:rPr>
          <w:spacing w:val="-1"/>
        </w:rPr>
        <w:t xml:space="preserve"> </w:t>
      </w:r>
      <w:r>
        <w:t>through</w:t>
      </w:r>
      <w:r>
        <w:rPr>
          <w:spacing w:val="-2"/>
        </w:rPr>
        <w:t xml:space="preserve"> </w:t>
      </w:r>
      <w:r>
        <w:t>our</w:t>
      </w:r>
      <w:r>
        <w:rPr>
          <w:spacing w:val="-2"/>
        </w:rPr>
        <w:t xml:space="preserve"> </w:t>
      </w:r>
      <w:r>
        <w:t>Buddy</w:t>
      </w:r>
      <w:r>
        <w:rPr>
          <w:spacing w:val="-2"/>
        </w:rPr>
        <w:t xml:space="preserve"> </w:t>
      </w:r>
      <w:r>
        <w:t>service were</w:t>
      </w:r>
      <w:r>
        <w:rPr>
          <w:spacing w:val="-2"/>
        </w:rPr>
        <w:t xml:space="preserve"> </w:t>
      </w:r>
      <w:r>
        <w:t>supported</w:t>
      </w:r>
      <w:r>
        <w:rPr>
          <w:spacing w:val="-8"/>
        </w:rPr>
        <w:t xml:space="preserve"> </w:t>
      </w:r>
      <w:r>
        <w:t>via</w:t>
      </w:r>
      <w:r>
        <w:rPr>
          <w:spacing w:val="-2"/>
        </w:rPr>
        <w:t xml:space="preserve"> </w:t>
      </w:r>
      <w:r>
        <w:t>telephone</w:t>
      </w:r>
      <w:r>
        <w:rPr>
          <w:spacing w:val="-3"/>
        </w:rPr>
        <w:t xml:space="preserve"> </w:t>
      </w:r>
      <w:r>
        <w:t>only.</w:t>
      </w:r>
      <w:r>
        <w:rPr>
          <w:spacing w:val="-14"/>
        </w:rPr>
        <w:t xml:space="preserve"> </w:t>
      </w:r>
      <w:r>
        <w:t>This</w:t>
      </w:r>
      <w:r>
        <w:rPr>
          <w:spacing w:val="-3"/>
        </w:rPr>
        <w:t xml:space="preserve"> </w:t>
      </w:r>
      <w:r>
        <w:t>is</w:t>
      </w:r>
      <w:r>
        <w:rPr>
          <w:spacing w:val="-2"/>
        </w:rPr>
        <w:t xml:space="preserve"> </w:t>
      </w:r>
      <w:r>
        <w:t>an</w:t>
      </w:r>
      <w:r>
        <w:rPr>
          <w:spacing w:val="-2"/>
        </w:rPr>
        <w:t xml:space="preserve"> </w:t>
      </w:r>
      <w:r>
        <w:t>increase</w:t>
      </w:r>
      <w:r>
        <w:rPr>
          <w:spacing w:val="-3"/>
        </w:rPr>
        <w:t xml:space="preserve"> </w:t>
      </w:r>
      <w:r>
        <w:t>of</w:t>
      </w:r>
      <w:r>
        <w:rPr>
          <w:spacing w:val="-9"/>
        </w:rPr>
        <w:t xml:space="preserve"> </w:t>
      </w:r>
      <w:r>
        <w:t>5%</w:t>
      </w:r>
      <w:r>
        <w:rPr>
          <w:spacing w:val="-3"/>
        </w:rPr>
        <w:t xml:space="preserve"> </w:t>
      </w:r>
      <w:r>
        <w:t>from</w:t>
      </w:r>
      <w:r>
        <w:rPr>
          <w:spacing w:val="-2"/>
        </w:rPr>
        <w:t xml:space="preserve"> </w:t>
      </w:r>
      <w:r>
        <w:t>2023</w:t>
      </w:r>
      <w:r>
        <w:rPr>
          <w:spacing w:val="-9"/>
        </w:rPr>
        <w:t xml:space="preserve"> </w:t>
      </w:r>
      <w:r>
        <w:t>where</w:t>
      </w:r>
      <w:r>
        <w:rPr>
          <w:spacing w:val="-3"/>
        </w:rPr>
        <w:t xml:space="preserve"> </w:t>
      </w:r>
      <w:r>
        <w:t>75%</w:t>
      </w:r>
      <w:r>
        <w:rPr>
          <w:spacing w:val="-3"/>
        </w:rPr>
        <w:t xml:space="preserve"> </w:t>
      </w:r>
      <w:r>
        <w:t>of the 3,581 people with cancer who we helped through our Buddy service were supported via telephone only. By continuing to focus on the support</w:t>
      </w:r>
      <w:r>
        <w:rPr>
          <w:spacing w:val="-1"/>
        </w:rPr>
        <w:t xml:space="preserve"> </w:t>
      </w:r>
      <w:r>
        <w:t>we give on the phone</w:t>
      </w:r>
      <w:r>
        <w:rPr>
          <w:spacing w:val="-4"/>
        </w:rPr>
        <w:t xml:space="preserve"> </w:t>
      </w:r>
      <w:r>
        <w:t>and</w:t>
      </w:r>
      <w:r>
        <w:rPr>
          <w:spacing w:val="-11"/>
        </w:rPr>
        <w:t xml:space="preserve"> </w:t>
      </w:r>
      <w:r>
        <w:t>video</w:t>
      </w:r>
      <w:r>
        <w:rPr>
          <w:spacing w:val="-3"/>
        </w:rPr>
        <w:t xml:space="preserve"> </w:t>
      </w:r>
      <w:r>
        <w:t>calling,</w:t>
      </w:r>
      <w:r>
        <w:rPr>
          <w:spacing w:val="-4"/>
        </w:rPr>
        <w:t xml:space="preserve"> </w:t>
      </w:r>
      <w:r>
        <w:t>this</w:t>
      </w:r>
      <w:r>
        <w:rPr>
          <w:spacing w:val="-4"/>
        </w:rPr>
        <w:t xml:space="preserve"> </w:t>
      </w:r>
      <w:r>
        <w:t>means</w:t>
      </w:r>
      <w:r>
        <w:rPr>
          <w:spacing w:val="-10"/>
        </w:rPr>
        <w:t xml:space="preserve"> </w:t>
      </w:r>
      <w:r>
        <w:t>we</w:t>
      </w:r>
      <w:r>
        <w:rPr>
          <w:spacing w:val="-10"/>
        </w:rPr>
        <w:t xml:space="preserve"> </w:t>
      </w:r>
      <w:r>
        <w:t>will</w:t>
      </w:r>
      <w:r>
        <w:rPr>
          <w:spacing w:val="-4"/>
        </w:rPr>
        <w:t xml:space="preserve"> </w:t>
      </w:r>
      <w:r>
        <w:t>be</w:t>
      </w:r>
      <w:r>
        <w:rPr>
          <w:spacing w:val="-4"/>
        </w:rPr>
        <w:t xml:space="preserve"> </w:t>
      </w:r>
      <w:r>
        <w:t>able</w:t>
      </w:r>
      <w:r>
        <w:rPr>
          <w:spacing w:val="-3"/>
        </w:rPr>
        <w:t xml:space="preserve"> </w:t>
      </w:r>
      <w:r>
        <w:t>to</w:t>
      </w:r>
      <w:r>
        <w:rPr>
          <w:spacing w:val="-3"/>
        </w:rPr>
        <w:t xml:space="preserve"> </w:t>
      </w:r>
      <w:r>
        <w:t>expand</w:t>
      </w:r>
      <w:r>
        <w:rPr>
          <w:spacing w:val="-3"/>
        </w:rPr>
        <w:t xml:space="preserve"> </w:t>
      </w:r>
      <w:r>
        <w:t>the</w:t>
      </w:r>
      <w:r>
        <w:rPr>
          <w:spacing w:val="-4"/>
        </w:rPr>
        <w:t xml:space="preserve"> </w:t>
      </w:r>
      <w:r>
        <w:t>service</w:t>
      </w:r>
      <w:r>
        <w:rPr>
          <w:spacing w:val="-4"/>
        </w:rPr>
        <w:t xml:space="preserve"> </w:t>
      </w:r>
      <w:r>
        <w:t>as</w:t>
      </w:r>
      <w:r>
        <w:rPr>
          <w:spacing w:val="-3"/>
        </w:rPr>
        <w:t xml:space="preserve"> </w:t>
      </w:r>
      <w:r>
        <w:t>demand increases and reach more people in the future.</w:t>
      </w:r>
    </w:p>
    <w:p w14:paraId="6A128EBC" w14:textId="77777777" w:rsidR="00DE151C" w:rsidRDefault="00DE151C" w:rsidP="00AF5A07">
      <w:pPr>
        <w:pStyle w:val="Heading4"/>
        <w:spacing w:before="120"/>
        <w:ind w:left="0"/>
        <w:rPr>
          <w:color w:val="008925"/>
          <w:spacing w:val="-2"/>
        </w:rPr>
      </w:pPr>
    </w:p>
    <w:p w14:paraId="5F990EFB" w14:textId="7BF40A1E" w:rsidR="00F50FA0" w:rsidRDefault="0035785A" w:rsidP="00AF5A07">
      <w:pPr>
        <w:pStyle w:val="Heading4"/>
        <w:spacing w:before="120"/>
        <w:ind w:left="0"/>
      </w:pPr>
      <w:r>
        <w:rPr>
          <w:color w:val="008925"/>
          <w:spacing w:val="-2"/>
        </w:rPr>
        <w:t>Microvolunteering</w:t>
      </w:r>
    </w:p>
    <w:p w14:paraId="17452FD9" w14:textId="77777777" w:rsidR="00EA27AF" w:rsidRDefault="0035785A" w:rsidP="00AF5A07">
      <w:pPr>
        <w:pStyle w:val="BodyText"/>
        <w:spacing w:before="120" w:line="256" w:lineRule="auto"/>
        <w:ind w:right="116"/>
      </w:pPr>
      <w:r>
        <w:t>In 2023’s</w:t>
      </w:r>
      <w:r>
        <w:rPr>
          <w:spacing w:val="-8"/>
        </w:rPr>
        <w:t xml:space="preserve"> </w:t>
      </w:r>
      <w:r>
        <w:t>Volunteer Experience Survey, many of</w:t>
      </w:r>
      <w:r>
        <w:rPr>
          <w:spacing w:val="-4"/>
        </w:rPr>
        <w:t xml:space="preserve"> </w:t>
      </w:r>
      <w:r>
        <w:t>our</w:t>
      </w:r>
      <w:r>
        <w:rPr>
          <w:spacing w:val="-4"/>
        </w:rPr>
        <w:t xml:space="preserve"> </w:t>
      </w:r>
      <w:r>
        <w:t>volunteers told us they</w:t>
      </w:r>
      <w:r>
        <w:rPr>
          <w:spacing w:val="-2"/>
        </w:rPr>
        <w:t xml:space="preserve"> </w:t>
      </w:r>
      <w:r>
        <w:t>would like a more ﬂexible approach to volunteering.</w:t>
      </w:r>
      <w:r>
        <w:rPr>
          <w:spacing w:val="-7"/>
        </w:rPr>
        <w:t xml:space="preserve"> </w:t>
      </w:r>
      <w:r>
        <w:t>We listened to this feedback and in early 2024, we launched microvolunteering – simple, quick tasks that can be done from home or in the</w:t>
      </w:r>
      <w:r>
        <w:rPr>
          <w:spacing w:val="-1"/>
        </w:rPr>
        <w:t xml:space="preserve"> </w:t>
      </w:r>
      <w:r>
        <w:t>local</w:t>
      </w:r>
      <w:r>
        <w:rPr>
          <w:spacing w:val="-1"/>
        </w:rPr>
        <w:t xml:space="preserve"> </w:t>
      </w:r>
      <w:r>
        <w:t>community to make</w:t>
      </w:r>
      <w:r>
        <w:rPr>
          <w:spacing w:val="-8"/>
        </w:rPr>
        <w:t xml:space="preserve"> </w:t>
      </w:r>
      <w:r>
        <w:t>volunteering</w:t>
      </w:r>
      <w:r>
        <w:rPr>
          <w:spacing w:val="-7"/>
        </w:rPr>
        <w:t xml:space="preserve"> </w:t>
      </w:r>
      <w:r>
        <w:t>with Macmillan more accessible</w:t>
      </w:r>
      <w:r>
        <w:rPr>
          <w:spacing w:val="-1"/>
        </w:rPr>
        <w:t xml:space="preserve"> </w:t>
      </w:r>
      <w:r>
        <w:t>and easier to engage with.</w:t>
      </w:r>
    </w:p>
    <w:p w14:paraId="199615FD" w14:textId="77777777" w:rsidR="00EA27AF" w:rsidRDefault="00EA27AF" w:rsidP="00AF5A07">
      <w:pPr>
        <w:pStyle w:val="BodyText"/>
        <w:spacing w:before="120" w:line="256" w:lineRule="auto"/>
        <w:ind w:right="116"/>
      </w:pPr>
    </w:p>
    <w:p w14:paraId="5E5043AB" w14:textId="544942D7" w:rsidR="00F50FA0" w:rsidRPr="00EF4002" w:rsidRDefault="0035785A" w:rsidP="00AF5A07">
      <w:pPr>
        <w:pStyle w:val="BodyText"/>
        <w:spacing w:before="120" w:line="256" w:lineRule="auto"/>
        <w:ind w:right="116"/>
      </w:pPr>
      <w:r>
        <w:t>In 2024, 679 volunteers completed more than 1,100 microvolunteering activities. From spreading the word about our campaigns, delivering 80,000 Coffee Morning</w:t>
      </w:r>
      <w:r>
        <w:rPr>
          <w:spacing w:val="-4"/>
        </w:rPr>
        <w:t xml:space="preserve"> </w:t>
      </w:r>
      <w:r>
        <w:t>leaﬂets</w:t>
      </w:r>
      <w:r>
        <w:rPr>
          <w:spacing w:val="-4"/>
        </w:rPr>
        <w:t xml:space="preserve"> </w:t>
      </w:r>
      <w:r>
        <w:t>in</w:t>
      </w:r>
      <w:r>
        <w:rPr>
          <w:spacing w:val="-4"/>
        </w:rPr>
        <w:t xml:space="preserve"> </w:t>
      </w:r>
      <w:r>
        <w:t>their</w:t>
      </w:r>
      <w:r>
        <w:rPr>
          <w:spacing w:val="-4"/>
        </w:rPr>
        <w:t xml:space="preserve"> </w:t>
      </w:r>
      <w:r>
        <w:t>local</w:t>
      </w:r>
      <w:r>
        <w:rPr>
          <w:spacing w:val="-5"/>
        </w:rPr>
        <w:t xml:space="preserve"> </w:t>
      </w:r>
      <w:r>
        <w:t>area,</w:t>
      </w:r>
      <w:r>
        <w:rPr>
          <w:spacing w:val="-10"/>
        </w:rPr>
        <w:t xml:space="preserve"> </w:t>
      </w:r>
      <w:r>
        <w:t>writing</w:t>
      </w:r>
      <w:r>
        <w:rPr>
          <w:spacing w:val="-4"/>
        </w:rPr>
        <w:t xml:space="preserve"> </w:t>
      </w:r>
      <w:r>
        <w:t>thousands</w:t>
      </w:r>
      <w:r>
        <w:rPr>
          <w:spacing w:val="-5"/>
        </w:rPr>
        <w:t xml:space="preserve"> </w:t>
      </w:r>
      <w:r>
        <w:t>of</w:t>
      </w:r>
      <w:r>
        <w:rPr>
          <w:spacing w:val="-10"/>
        </w:rPr>
        <w:t xml:space="preserve"> </w:t>
      </w:r>
      <w:r>
        <w:t>thank</w:t>
      </w:r>
      <w:r>
        <w:rPr>
          <w:spacing w:val="-4"/>
        </w:rPr>
        <w:t xml:space="preserve"> </w:t>
      </w:r>
      <w:r>
        <w:t>you</w:t>
      </w:r>
      <w:r>
        <w:rPr>
          <w:spacing w:val="-5"/>
        </w:rPr>
        <w:t xml:space="preserve"> </w:t>
      </w:r>
      <w:r>
        <w:t>cards,</w:t>
      </w:r>
      <w:r>
        <w:rPr>
          <w:spacing w:val="-5"/>
        </w:rPr>
        <w:t xml:space="preserve"> </w:t>
      </w:r>
      <w:r>
        <w:t>and</w:t>
      </w:r>
      <w:r>
        <w:rPr>
          <w:spacing w:val="-4"/>
        </w:rPr>
        <w:t xml:space="preserve"> </w:t>
      </w:r>
      <w:r>
        <w:t>much</w:t>
      </w:r>
      <w:r>
        <w:rPr>
          <w:spacing w:val="-4"/>
        </w:rPr>
        <w:t xml:space="preserve"> </w:t>
      </w:r>
      <w:r>
        <w:t xml:space="preserve">more – our microvolunteers gave just a little time and together helped us to achieve a big </w:t>
      </w:r>
      <w:r>
        <w:rPr>
          <w:spacing w:val="-2"/>
        </w:rPr>
        <w:t>impact.</w:t>
      </w:r>
    </w:p>
    <w:p w14:paraId="4840DFF2" w14:textId="77777777" w:rsidR="00F50FA0" w:rsidRDefault="0035785A" w:rsidP="00EF4002">
      <w:pPr>
        <w:pStyle w:val="Heading4"/>
        <w:spacing w:before="120"/>
        <w:ind w:left="0"/>
      </w:pPr>
      <w:r>
        <w:rPr>
          <w:color w:val="008925"/>
        </w:rPr>
        <w:t>Volunteer</w:t>
      </w:r>
      <w:r>
        <w:rPr>
          <w:color w:val="008925"/>
          <w:spacing w:val="-5"/>
        </w:rPr>
        <w:t xml:space="preserve"> </w:t>
      </w:r>
      <w:r>
        <w:rPr>
          <w:color w:val="008925"/>
          <w:spacing w:val="-2"/>
        </w:rPr>
        <w:t>experience</w:t>
      </w:r>
    </w:p>
    <w:p w14:paraId="39122909" w14:textId="57B2A4C9" w:rsidR="00F50FA0" w:rsidRDefault="00FD72E8" w:rsidP="00AF5A07">
      <w:pPr>
        <w:pStyle w:val="BodyText"/>
        <w:spacing w:before="120" w:line="256" w:lineRule="auto"/>
      </w:pPr>
      <w:r w:rsidRPr="00FD72E8">
        <w:t>We regularly recognise and celebrate our volunteers and all that they do for Macmillan and people living with cancer</w:t>
      </w:r>
      <w:r w:rsidR="0035785A">
        <w:t>.</w:t>
      </w:r>
      <w:r w:rsidR="0035785A">
        <w:rPr>
          <w:spacing w:val="-16"/>
        </w:rPr>
        <w:t xml:space="preserve"> </w:t>
      </w:r>
      <w:r w:rsidR="0035785A">
        <w:t>We</w:t>
      </w:r>
      <w:r w:rsidR="0035785A">
        <w:rPr>
          <w:spacing w:val="-7"/>
        </w:rPr>
        <w:t xml:space="preserve"> </w:t>
      </w:r>
      <w:r w:rsidR="0035785A">
        <w:t>do</w:t>
      </w:r>
      <w:r w:rsidR="0035785A">
        <w:rPr>
          <w:spacing w:val="-8"/>
        </w:rPr>
        <w:t xml:space="preserve"> </w:t>
      </w:r>
      <w:r w:rsidR="0035785A">
        <w:t>this</w:t>
      </w:r>
      <w:r w:rsidR="0035785A">
        <w:rPr>
          <w:spacing w:val="-9"/>
        </w:rPr>
        <w:t xml:space="preserve"> </w:t>
      </w:r>
      <w:r w:rsidR="0035785A">
        <w:t>through</w:t>
      </w:r>
      <w:r w:rsidR="0035785A">
        <w:rPr>
          <w:spacing w:val="-8"/>
        </w:rPr>
        <w:t xml:space="preserve"> </w:t>
      </w:r>
      <w:r w:rsidR="0035785A">
        <w:t>our</w:t>
      </w:r>
      <w:r w:rsidR="0035785A">
        <w:rPr>
          <w:spacing w:val="-8"/>
        </w:rPr>
        <w:t xml:space="preserve"> </w:t>
      </w:r>
      <w:r w:rsidR="0035785A">
        <w:t>annual</w:t>
      </w:r>
      <w:r w:rsidR="0035785A">
        <w:rPr>
          <w:spacing w:val="-16"/>
        </w:rPr>
        <w:t xml:space="preserve"> </w:t>
      </w:r>
      <w:r w:rsidR="0035785A">
        <w:t>Thanks</w:t>
      </w:r>
      <w:r w:rsidR="0035785A">
        <w:rPr>
          <w:spacing w:val="-8"/>
        </w:rPr>
        <w:t xml:space="preserve"> </w:t>
      </w:r>
      <w:r w:rsidR="0035785A">
        <w:t>to</w:t>
      </w:r>
      <w:r w:rsidR="0035785A">
        <w:rPr>
          <w:spacing w:val="-16"/>
        </w:rPr>
        <w:t xml:space="preserve"> </w:t>
      </w:r>
      <w:r w:rsidR="0035785A">
        <w:t>You</w:t>
      </w:r>
      <w:r w:rsidR="0035785A">
        <w:rPr>
          <w:spacing w:val="-15"/>
        </w:rPr>
        <w:t xml:space="preserve"> </w:t>
      </w:r>
      <w:r w:rsidR="0035785A">
        <w:t>Awards,</w:t>
      </w:r>
      <w:r w:rsidR="0035785A">
        <w:rPr>
          <w:spacing w:val="-9"/>
        </w:rPr>
        <w:t xml:space="preserve"> </w:t>
      </w:r>
      <w:r w:rsidR="0035785A">
        <w:t>and</w:t>
      </w:r>
      <w:r w:rsidR="00EF4002">
        <w:t xml:space="preserve"> </w:t>
      </w:r>
      <w:r w:rsidR="0035785A">
        <w:t>our</w:t>
      </w:r>
      <w:r w:rsidR="0035785A">
        <w:rPr>
          <w:spacing w:val="-5"/>
        </w:rPr>
        <w:t xml:space="preserve"> </w:t>
      </w:r>
      <w:r w:rsidR="0035785A">
        <w:t>Macmillan</w:t>
      </w:r>
      <w:r w:rsidR="0035785A">
        <w:rPr>
          <w:spacing w:val="-5"/>
        </w:rPr>
        <w:t xml:space="preserve"> </w:t>
      </w:r>
      <w:r w:rsidR="0035785A">
        <w:t>Moments</w:t>
      </w:r>
      <w:r w:rsidR="0035785A">
        <w:rPr>
          <w:spacing w:val="-6"/>
        </w:rPr>
        <w:t xml:space="preserve"> </w:t>
      </w:r>
      <w:r w:rsidR="0035785A">
        <w:t>recognition</w:t>
      </w:r>
      <w:r w:rsidR="0035785A">
        <w:rPr>
          <w:spacing w:val="-5"/>
        </w:rPr>
        <w:t xml:space="preserve"> </w:t>
      </w:r>
      <w:r w:rsidR="0035785A">
        <w:t>scheme,</w:t>
      </w:r>
      <w:r w:rsidR="0035785A">
        <w:rPr>
          <w:spacing w:val="-11"/>
        </w:rPr>
        <w:t xml:space="preserve"> </w:t>
      </w:r>
      <w:r w:rsidR="0035785A">
        <w:t>which</w:t>
      </w:r>
      <w:r w:rsidR="0035785A">
        <w:rPr>
          <w:spacing w:val="-5"/>
        </w:rPr>
        <w:t xml:space="preserve"> </w:t>
      </w:r>
      <w:r w:rsidR="0035785A">
        <w:t>is</w:t>
      </w:r>
      <w:r w:rsidR="0035785A">
        <w:rPr>
          <w:spacing w:val="-6"/>
        </w:rPr>
        <w:t xml:space="preserve"> </w:t>
      </w:r>
      <w:r w:rsidR="0035785A">
        <w:t>designed</w:t>
      </w:r>
      <w:r w:rsidR="0035785A">
        <w:rPr>
          <w:spacing w:val="-5"/>
        </w:rPr>
        <w:t xml:space="preserve"> </w:t>
      </w:r>
      <w:r w:rsidR="0035785A">
        <w:t>to</w:t>
      </w:r>
      <w:r w:rsidR="0035785A">
        <w:rPr>
          <w:spacing w:val="-5"/>
        </w:rPr>
        <w:t xml:space="preserve"> </w:t>
      </w:r>
      <w:r w:rsidR="0035785A">
        <w:t>celebrate</w:t>
      </w:r>
      <w:r w:rsidR="0035785A">
        <w:rPr>
          <w:spacing w:val="-5"/>
        </w:rPr>
        <w:t xml:space="preserve"> </w:t>
      </w:r>
      <w:r w:rsidR="0035785A">
        <w:t>the everyday meaningful and impactful things our volunteers do.</w:t>
      </w:r>
    </w:p>
    <w:p w14:paraId="08BD0335" w14:textId="1222774A" w:rsidR="00F50FA0" w:rsidRDefault="006558E7" w:rsidP="00AF5A07">
      <w:pPr>
        <w:pStyle w:val="BodyText"/>
        <w:spacing w:before="120"/>
      </w:pPr>
      <w:r>
        <w:t>This link will tell you</w:t>
      </w:r>
      <w:hyperlink r:id="rId25">
        <w:r w:rsidR="0035785A" w:rsidRPr="00641681">
          <w:rPr>
            <w:color w:val="0000FF"/>
            <w:spacing w:val="-9"/>
            <w:u w:val="single" w:color="0000FF"/>
          </w:rPr>
          <w:t xml:space="preserve"> </w:t>
        </w:r>
        <w:r w:rsidR="0035785A" w:rsidRPr="00641681">
          <w:rPr>
            <w:color w:val="0000FF"/>
            <w:u w:val="single" w:color="0000FF"/>
          </w:rPr>
          <w:t>more</w:t>
        </w:r>
        <w:r w:rsidR="0035785A" w:rsidRPr="00641681">
          <w:rPr>
            <w:color w:val="0000FF"/>
            <w:spacing w:val="-8"/>
            <w:u w:val="single" w:color="0000FF"/>
          </w:rPr>
          <w:t xml:space="preserve"> </w:t>
        </w:r>
        <w:r w:rsidR="0035785A" w:rsidRPr="00641681">
          <w:rPr>
            <w:color w:val="0000FF"/>
            <w:u w:val="single" w:color="0000FF"/>
          </w:rPr>
          <w:t>information</w:t>
        </w:r>
        <w:r w:rsidR="0035785A" w:rsidRPr="00641681">
          <w:rPr>
            <w:color w:val="0000FF"/>
            <w:spacing w:val="-9"/>
            <w:u w:val="single" w:color="0000FF"/>
          </w:rPr>
          <w:t xml:space="preserve"> </w:t>
        </w:r>
        <w:r w:rsidR="0035785A" w:rsidRPr="00641681">
          <w:rPr>
            <w:color w:val="0000FF"/>
            <w:u w:val="single" w:color="0000FF"/>
          </w:rPr>
          <w:t>about</w:t>
        </w:r>
        <w:r w:rsidR="0035785A" w:rsidRPr="00641681">
          <w:rPr>
            <w:color w:val="0000FF"/>
            <w:spacing w:val="-9"/>
            <w:u w:val="single" w:color="0000FF"/>
          </w:rPr>
          <w:t xml:space="preserve"> </w:t>
        </w:r>
        <w:r w:rsidR="0035785A" w:rsidRPr="00641681">
          <w:rPr>
            <w:color w:val="0000FF"/>
            <w:u w:val="single" w:color="0000FF"/>
          </w:rPr>
          <w:t>Macmillan</w:t>
        </w:r>
        <w:r w:rsidR="0035785A" w:rsidRPr="00641681">
          <w:rPr>
            <w:color w:val="0000FF"/>
            <w:spacing w:val="-8"/>
            <w:u w:val="single" w:color="0000FF"/>
          </w:rPr>
          <w:t xml:space="preserve"> </w:t>
        </w:r>
        <w:r w:rsidR="0035785A" w:rsidRPr="00641681">
          <w:rPr>
            <w:color w:val="0000FF"/>
            <w:spacing w:val="-2"/>
            <w:u w:val="single" w:color="0000FF"/>
          </w:rPr>
          <w:t>Moments.</w:t>
        </w:r>
      </w:hyperlink>
    </w:p>
    <w:p w14:paraId="5630BFED" w14:textId="15E546E5" w:rsidR="00F50FA0" w:rsidRDefault="00E5430C" w:rsidP="00AF5A07">
      <w:pPr>
        <w:pStyle w:val="BodyText"/>
        <w:spacing w:before="120" w:line="256" w:lineRule="auto"/>
        <w:ind w:right="199"/>
      </w:pPr>
      <w:r w:rsidRPr="00E5430C">
        <w:t>We actively engage with volunteers and seek their feedback through a range of channels. We operate a formal complaints and feedback process, and, in 2024, we received 139 complaints (compared to 159 in 2023) that were categorised as being related to volunteering or raised by one of our volunteers. These mostly related to the phasing out of face-to-face support within the Macmillan Buddy service, gaps in volunteer support, the ending of Coffee Morning fundraising collections in M&amp;S and Costa Coffee stores, and administrative and technology related issues. Our 2024 volunteer experience survey received 503 responses. 88% of volunteers told us that their overall experience of volunteering at Macmillan was very positive or positive, and 86% of volunteers are likely or very likely to recommend volunteering at Macmillan to others. 24% of respondents told us that they faced barriers to volunteering, including</w:t>
      </w:r>
      <w:r w:rsidR="0035785A">
        <w:t>:</w:t>
      </w:r>
    </w:p>
    <w:p w14:paraId="273FBF5D" w14:textId="77777777" w:rsidR="00F50FA0" w:rsidRDefault="0035785A" w:rsidP="00DA1132">
      <w:pPr>
        <w:pStyle w:val="ListParagraph"/>
        <w:numPr>
          <w:ilvl w:val="0"/>
          <w:numId w:val="8"/>
        </w:numPr>
        <w:tabs>
          <w:tab w:val="left" w:pos="839"/>
          <w:tab w:val="left" w:pos="840"/>
        </w:tabs>
        <w:spacing w:before="120"/>
        <w:ind w:left="587"/>
      </w:pPr>
      <w:r>
        <w:t>A</w:t>
      </w:r>
      <w:r>
        <w:rPr>
          <w:spacing w:val="-16"/>
        </w:rPr>
        <w:t xml:space="preserve"> </w:t>
      </w:r>
      <w:r>
        <w:t>lack</w:t>
      </w:r>
      <w:r>
        <w:rPr>
          <w:spacing w:val="-15"/>
        </w:rPr>
        <w:t xml:space="preserve"> </w:t>
      </w:r>
      <w:r>
        <w:t>of</w:t>
      </w:r>
      <w:r>
        <w:rPr>
          <w:spacing w:val="-16"/>
        </w:rPr>
        <w:t xml:space="preserve"> </w:t>
      </w:r>
      <w:r>
        <w:t>volunteering</w:t>
      </w:r>
      <w:r>
        <w:rPr>
          <w:spacing w:val="-9"/>
        </w:rPr>
        <w:t xml:space="preserve"> </w:t>
      </w:r>
      <w:r>
        <w:t>opportunities</w:t>
      </w:r>
      <w:r>
        <w:rPr>
          <w:spacing w:val="-9"/>
        </w:rPr>
        <w:t xml:space="preserve"> </w:t>
      </w:r>
      <w:r>
        <w:t>in</w:t>
      </w:r>
      <w:r>
        <w:rPr>
          <w:spacing w:val="-9"/>
        </w:rPr>
        <w:t xml:space="preserve"> </w:t>
      </w:r>
      <w:r>
        <w:t>their</w:t>
      </w:r>
      <w:r>
        <w:rPr>
          <w:spacing w:val="-9"/>
        </w:rPr>
        <w:t xml:space="preserve"> </w:t>
      </w:r>
      <w:r>
        <w:t>local</w:t>
      </w:r>
      <w:r>
        <w:rPr>
          <w:spacing w:val="-9"/>
        </w:rPr>
        <w:t xml:space="preserve"> </w:t>
      </w:r>
      <w:r>
        <w:rPr>
          <w:spacing w:val="-2"/>
        </w:rPr>
        <w:t>area.</w:t>
      </w:r>
    </w:p>
    <w:p w14:paraId="539D2B93" w14:textId="77777777" w:rsidR="00F50FA0" w:rsidRDefault="0035785A" w:rsidP="00DA1132">
      <w:pPr>
        <w:pStyle w:val="ListParagraph"/>
        <w:numPr>
          <w:ilvl w:val="0"/>
          <w:numId w:val="8"/>
        </w:numPr>
        <w:tabs>
          <w:tab w:val="left" w:pos="839"/>
          <w:tab w:val="left" w:pos="840"/>
        </w:tabs>
        <w:spacing w:before="20"/>
        <w:ind w:left="587"/>
      </w:pPr>
      <w:r>
        <w:t>Not</w:t>
      </w:r>
      <w:r>
        <w:rPr>
          <w:spacing w:val="-8"/>
        </w:rPr>
        <w:t xml:space="preserve"> </w:t>
      </w:r>
      <w:r>
        <w:t>being</w:t>
      </w:r>
      <w:r>
        <w:rPr>
          <w:spacing w:val="-8"/>
        </w:rPr>
        <w:t xml:space="preserve"> </w:t>
      </w:r>
      <w:r>
        <w:t>able</w:t>
      </w:r>
      <w:r>
        <w:rPr>
          <w:spacing w:val="-9"/>
        </w:rPr>
        <w:t xml:space="preserve"> </w:t>
      </w:r>
      <w:r>
        <w:t>to</w:t>
      </w:r>
      <w:r>
        <w:rPr>
          <w:spacing w:val="-8"/>
        </w:rPr>
        <w:t xml:space="preserve"> </w:t>
      </w:r>
      <w:r>
        <w:t>meet</w:t>
      </w:r>
      <w:r>
        <w:rPr>
          <w:spacing w:val="-13"/>
        </w:rPr>
        <w:t xml:space="preserve"> </w:t>
      </w:r>
      <w:r>
        <w:t>with</w:t>
      </w:r>
      <w:r>
        <w:rPr>
          <w:spacing w:val="-8"/>
        </w:rPr>
        <w:t xml:space="preserve"> </w:t>
      </w:r>
      <w:r>
        <w:t>Macmillan</w:t>
      </w:r>
      <w:r>
        <w:rPr>
          <w:spacing w:val="-8"/>
        </w:rPr>
        <w:t xml:space="preserve"> </w:t>
      </w:r>
      <w:r>
        <w:t>staff</w:t>
      </w:r>
      <w:r>
        <w:rPr>
          <w:spacing w:val="-14"/>
        </w:rPr>
        <w:t xml:space="preserve"> </w:t>
      </w:r>
      <w:r>
        <w:t>or</w:t>
      </w:r>
      <w:r>
        <w:rPr>
          <w:spacing w:val="-8"/>
        </w:rPr>
        <w:t xml:space="preserve"> </w:t>
      </w:r>
      <w:r>
        <w:t>other</w:t>
      </w:r>
      <w:r>
        <w:rPr>
          <w:spacing w:val="-14"/>
        </w:rPr>
        <w:t xml:space="preserve"> </w:t>
      </w:r>
      <w:r>
        <w:t>volunteers</w:t>
      </w:r>
      <w:r>
        <w:rPr>
          <w:spacing w:val="-8"/>
        </w:rPr>
        <w:t xml:space="preserve"> </w:t>
      </w:r>
      <w:r>
        <w:t>for</w:t>
      </w:r>
      <w:r>
        <w:rPr>
          <w:spacing w:val="-8"/>
        </w:rPr>
        <w:t xml:space="preserve"> </w:t>
      </w:r>
      <w:r>
        <w:rPr>
          <w:spacing w:val="-2"/>
        </w:rPr>
        <w:t>support.</w:t>
      </w:r>
    </w:p>
    <w:p w14:paraId="4F9D899B" w14:textId="77777777" w:rsidR="00F50FA0" w:rsidRDefault="0035785A" w:rsidP="00DA1132">
      <w:pPr>
        <w:pStyle w:val="ListParagraph"/>
        <w:numPr>
          <w:ilvl w:val="0"/>
          <w:numId w:val="8"/>
        </w:numPr>
        <w:tabs>
          <w:tab w:val="left" w:pos="839"/>
          <w:tab w:val="left" w:pos="840"/>
        </w:tabs>
        <w:spacing w:before="17"/>
        <w:ind w:left="588" w:hanging="361"/>
      </w:pPr>
      <w:r>
        <w:rPr>
          <w:spacing w:val="-2"/>
        </w:rPr>
        <w:t>Difﬁculty</w:t>
      </w:r>
      <w:r>
        <w:rPr>
          <w:spacing w:val="1"/>
        </w:rPr>
        <w:t xml:space="preserve"> </w:t>
      </w:r>
      <w:r>
        <w:rPr>
          <w:spacing w:val="-2"/>
        </w:rPr>
        <w:t>navigating</w:t>
      </w:r>
      <w:r>
        <w:rPr>
          <w:spacing w:val="2"/>
        </w:rPr>
        <w:t xml:space="preserve"> </w:t>
      </w:r>
      <w:r>
        <w:rPr>
          <w:spacing w:val="-2"/>
        </w:rPr>
        <w:t>digital</w:t>
      </w:r>
      <w:r>
        <w:rPr>
          <w:spacing w:val="1"/>
        </w:rPr>
        <w:t xml:space="preserve"> </w:t>
      </w:r>
      <w:r>
        <w:rPr>
          <w:spacing w:val="-2"/>
        </w:rPr>
        <w:t>systems.</w:t>
      </w:r>
    </w:p>
    <w:p w14:paraId="69B4EC07" w14:textId="77777777" w:rsidR="00F50FA0" w:rsidRDefault="0035785A" w:rsidP="00AF5A07">
      <w:pPr>
        <w:pStyle w:val="BodyText"/>
        <w:spacing w:before="120" w:line="256" w:lineRule="auto"/>
        <w:ind w:right="116"/>
      </w:pPr>
      <w:r>
        <w:t>In 2025, Macmillan will seek to address these barriers through continued development and implementation of</w:t>
      </w:r>
      <w:r>
        <w:rPr>
          <w:spacing w:val="-3"/>
        </w:rPr>
        <w:t xml:space="preserve"> </w:t>
      </w:r>
      <w:r>
        <w:t>our digital and ﬁnancial exclusion action plan, further expansion of</w:t>
      </w:r>
      <w:r>
        <w:rPr>
          <w:spacing w:val="-16"/>
        </w:rPr>
        <w:t xml:space="preserve"> </w:t>
      </w:r>
      <w:r>
        <w:t>our</w:t>
      </w:r>
      <w:r>
        <w:rPr>
          <w:spacing w:val="-9"/>
        </w:rPr>
        <w:t xml:space="preserve"> </w:t>
      </w:r>
      <w:r>
        <w:t>microvolunteering</w:t>
      </w:r>
      <w:r>
        <w:rPr>
          <w:spacing w:val="-9"/>
        </w:rPr>
        <w:t xml:space="preserve"> </w:t>
      </w:r>
      <w:r>
        <w:t>offer,</w:t>
      </w:r>
      <w:r>
        <w:rPr>
          <w:spacing w:val="-9"/>
        </w:rPr>
        <w:t xml:space="preserve"> </w:t>
      </w:r>
      <w:r>
        <w:t>as</w:t>
      </w:r>
      <w:r>
        <w:rPr>
          <w:spacing w:val="-14"/>
        </w:rPr>
        <w:t xml:space="preserve"> </w:t>
      </w:r>
      <w:r>
        <w:t>well</w:t>
      </w:r>
      <w:r>
        <w:rPr>
          <w:spacing w:val="-9"/>
        </w:rPr>
        <w:t xml:space="preserve"> </w:t>
      </w:r>
      <w:r>
        <w:t>as</w:t>
      </w:r>
      <w:r>
        <w:rPr>
          <w:spacing w:val="-9"/>
        </w:rPr>
        <w:t xml:space="preserve"> </w:t>
      </w:r>
      <w:r>
        <w:t>continuing</w:t>
      </w:r>
      <w:r>
        <w:rPr>
          <w:spacing w:val="-9"/>
        </w:rPr>
        <w:t xml:space="preserve"> </w:t>
      </w:r>
      <w:r>
        <w:t>to</w:t>
      </w:r>
      <w:r>
        <w:rPr>
          <w:spacing w:val="-14"/>
        </w:rPr>
        <w:t xml:space="preserve"> </w:t>
      </w:r>
      <w:r>
        <w:t>work</w:t>
      </w:r>
      <w:r>
        <w:rPr>
          <w:spacing w:val="-9"/>
        </w:rPr>
        <w:t xml:space="preserve"> </w:t>
      </w:r>
      <w:r>
        <w:t>alongside</w:t>
      </w:r>
      <w:r>
        <w:rPr>
          <w:spacing w:val="-9"/>
        </w:rPr>
        <w:t xml:space="preserve"> </w:t>
      </w:r>
      <w:r>
        <w:t>the</w:t>
      </w:r>
      <w:r>
        <w:rPr>
          <w:spacing w:val="-9"/>
        </w:rPr>
        <w:t xml:space="preserve"> </w:t>
      </w:r>
      <w:r>
        <w:t>UK</w:t>
      </w:r>
      <w:r>
        <w:rPr>
          <w:spacing w:val="-16"/>
        </w:rPr>
        <w:t xml:space="preserve"> </w:t>
      </w:r>
      <w:r>
        <w:t>Volunteer Forum to explore how we can continue to improve the</w:t>
      </w:r>
      <w:r>
        <w:rPr>
          <w:spacing w:val="-1"/>
        </w:rPr>
        <w:t xml:space="preserve"> </w:t>
      </w:r>
      <w:r>
        <w:t xml:space="preserve">volunteering experience at </w:t>
      </w:r>
      <w:r>
        <w:rPr>
          <w:spacing w:val="-2"/>
        </w:rPr>
        <w:t>Macmillan.</w:t>
      </w:r>
    </w:p>
    <w:p w14:paraId="5CCFB7E3" w14:textId="77777777" w:rsidR="00F50FA0" w:rsidRDefault="0035785A" w:rsidP="00AF5A07">
      <w:pPr>
        <w:spacing w:before="120"/>
        <w:rPr>
          <w:b/>
          <w:sz w:val="32"/>
        </w:rPr>
      </w:pPr>
      <w:bookmarkStart w:id="82" w:name="Macmillan_Professionals"/>
      <w:bookmarkEnd w:id="82"/>
      <w:r>
        <w:rPr>
          <w:b/>
          <w:color w:val="008925"/>
          <w:sz w:val="32"/>
        </w:rPr>
        <w:t>Macmillan</w:t>
      </w:r>
      <w:r>
        <w:rPr>
          <w:b/>
          <w:color w:val="008925"/>
          <w:spacing w:val="-7"/>
          <w:sz w:val="32"/>
        </w:rPr>
        <w:t xml:space="preserve"> </w:t>
      </w:r>
      <w:r>
        <w:rPr>
          <w:b/>
          <w:color w:val="008925"/>
          <w:spacing w:val="-2"/>
          <w:sz w:val="32"/>
        </w:rPr>
        <w:t>Professionals</w:t>
      </w:r>
    </w:p>
    <w:p w14:paraId="31CC1C71" w14:textId="3D3BA749" w:rsidR="00F50FA0" w:rsidRPr="00AF5A07" w:rsidRDefault="0035785A" w:rsidP="00AF5A07">
      <w:pPr>
        <w:pStyle w:val="BodyText"/>
        <w:spacing w:before="151" w:line="259" w:lineRule="auto"/>
      </w:pPr>
      <w:r>
        <w:t>In</w:t>
      </w:r>
      <w:r>
        <w:rPr>
          <w:spacing w:val="-6"/>
        </w:rPr>
        <w:t xml:space="preserve"> </w:t>
      </w:r>
      <w:r>
        <w:t>2024</w:t>
      </w:r>
      <w:r>
        <w:rPr>
          <w:spacing w:val="-6"/>
        </w:rPr>
        <w:t xml:space="preserve"> </w:t>
      </w:r>
      <w:r>
        <w:t>the</w:t>
      </w:r>
      <w:r>
        <w:rPr>
          <w:spacing w:val="-6"/>
        </w:rPr>
        <w:t xml:space="preserve"> </w:t>
      </w:r>
      <w:r>
        <w:t>number</w:t>
      </w:r>
      <w:r>
        <w:rPr>
          <w:spacing w:val="-6"/>
        </w:rPr>
        <w:t xml:space="preserve"> </w:t>
      </w:r>
      <w:r>
        <w:t>of</w:t>
      </w:r>
      <w:r>
        <w:rPr>
          <w:spacing w:val="-11"/>
        </w:rPr>
        <w:t xml:space="preserve"> </w:t>
      </w:r>
      <w:r>
        <w:t>Macmillan</w:t>
      </w:r>
      <w:r>
        <w:rPr>
          <w:spacing w:val="-6"/>
        </w:rPr>
        <w:t xml:space="preserve"> </w:t>
      </w:r>
      <w:r>
        <w:t>Professionals</w:t>
      </w:r>
      <w:r>
        <w:rPr>
          <w:spacing w:val="-6"/>
        </w:rPr>
        <w:t xml:space="preserve"> </w:t>
      </w:r>
      <w:r>
        <w:t>continued</w:t>
      </w:r>
      <w:r>
        <w:rPr>
          <w:spacing w:val="-5"/>
        </w:rPr>
        <w:t xml:space="preserve"> </w:t>
      </w:r>
      <w:r>
        <w:t>to</w:t>
      </w:r>
      <w:r>
        <w:rPr>
          <w:spacing w:val="-6"/>
        </w:rPr>
        <w:t xml:space="preserve"> </w:t>
      </w:r>
      <w:r>
        <w:t>grow,</w:t>
      </w:r>
      <w:r>
        <w:rPr>
          <w:spacing w:val="-12"/>
        </w:rPr>
        <w:t xml:space="preserve"> </w:t>
      </w:r>
      <w:r>
        <w:t>with</w:t>
      </w:r>
      <w:r>
        <w:rPr>
          <w:spacing w:val="-6"/>
        </w:rPr>
        <w:t xml:space="preserve"> </w:t>
      </w:r>
      <w:r>
        <w:t>a</w:t>
      </w:r>
      <w:r>
        <w:rPr>
          <w:spacing w:val="-6"/>
        </w:rPr>
        <w:t xml:space="preserve"> </w:t>
      </w:r>
      <w:r>
        <w:t>total</w:t>
      </w:r>
      <w:r>
        <w:rPr>
          <w:spacing w:val="-6"/>
        </w:rPr>
        <w:t xml:space="preserve"> </w:t>
      </w:r>
      <w:r>
        <w:t>of</w:t>
      </w:r>
      <w:r>
        <w:rPr>
          <w:spacing w:val="-12"/>
        </w:rPr>
        <w:t xml:space="preserve"> </w:t>
      </w:r>
      <w:r>
        <w:t>10,881 posts spanning a wide range of roles across the UK’s cancer workforce.</w:t>
      </w:r>
    </w:p>
    <w:p w14:paraId="155A7F78" w14:textId="77777777" w:rsidR="007831CD" w:rsidRDefault="00FD72E8" w:rsidP="007831CD">
      <w:pPr>
        <w:pStyle w:val="BodyText"/>
        <w:spacing w:before="120" w:line="259" w:lineRule="auto"/>
        <w:ind w:right="116"/>
      </w:pPr>
      <w:r w:rsidRPr="00FD72E8">
        <w:t xml:space="preserve">We continued prioritising our support offer, </w:t>
      </w:r>
      <w:r w:rsidR="0035785A">
        <w:t>our support offer, ensuring they have</w:t>
      </w:r>
      <w:r w:rsidR="0035785A">
        <w:rPr>
          <w:spacing w:val="-2"/>
        </w:rPr>
        <w:t xml:space="preserve"> </w:t>
      </w:r>
      <w:r w:rsidR="0035785A">
        <w:t>what they need to provide the best possible support to people living with cancer. In addition to our support resources and platforms, we engaged directly with 81% of Macmillan Professional teams throughout 2024 on supporting service improvements, providing opportunities to come together in Communities of Practice, through webinars and engagement events across the whole of the UK, as well as our National Professionals Conference</w:t>
      </w:r>
      <w:r w:rsidR="0035785A">
        <w:rPr>
          <w:spacing w:val="-9"/>
        </w:rPr>
        <w:t xml:space="preserve"> </w:t>
      </w:r>
      <w:r w:rsidR="0035785A">
        <w:t>held</w:t>
      </w:r>
      <w:r w:rsidR="0035785A">
        <w:rPr>
          <w:spacing w:val="-7"/>
        </w:rPr>
        <w:t xml:space="preserve"> </w:t>
      </w:r>
      <w:r w:rsidR="0035785A">
        <w:t>in</w:t>
      </w:r>
      <w:r w:rsidR="0035785A">
        <w:rPr>
          <w:spacing w:val="-7"/>
        </w:rPr>
        <w:t xml:space="preserve"> </w:t>
      </w:r>
      <w:r w:rsidR="0035785A">
        <w:t>Cardiff.</w:t>
      </w:r>
      <w:r w:rsidR="0035785A">
        <w:rPr>
          <w:spacing w:val="-16"/>
        </w:rPr>
        <w:t xml:space="preserve"> </w:t>
      </w:r>
      <w:r w:rsidR="0035785A">
        <w:t>We</w:t>
      </w:r>
      <w:r w:rsidR="0035785A">
        <w:rPr>
          <w:spacing w:val="-6"/>
        </w:rPr>
        <w:t xml:space="preserve"> </w:t>
      </w:r>
      <w:r w:rsidR="0035785A">
        <w:t>also</w:t>
      </w:r>
      <w:r w:rsidR="0035785A">
        <w:rPr>
          <w:spacing w:val="-7"/>
        </w:rPr>
        <w:t xml:space="preserve"> </w:t>
      </w:r>
      <w:r w:rsidR="0035785A">
        <w:t>celebrated</w:t>
      </w:r>
      <w:r w:rsidR="0035785A">
        <w:rPr>
          <w:spacing w:val="-7"/>
        </w:rPr>
        <w:t xml:space="preserve"> </w:t>
      </w:r>
      <w:r w:rsidR="0035785A">
        <w:t>some</w:t>
      </w:r>
      <w:r w:rsidR="0035785A">
        <w:rPr>
          <w:spacing w:val="-8"/>
        </w:rPr>
        <w:t xml:space="preserve"> </w:t>
      </w:r>
      <w:r w:rsidR="0035785A">
        <w:t>of</w:t>
      </w:r>
      <w:r w:rsidR="0035785A">
        <w:rPr>
          <w:spacing w:val="-12"/>
        </w:rPr>
        <w:t xml:space="preserve"> </w:t>
      </w:r>
      <w:r w:rsidR="0035785A">
        <w:t>their</w:t>
      </w:r>
      <w:r w:rsidR="0035785A">
        <w:rPr>
          <w:spacing w:val="-8"/>
        </w:rPr>
        <w:t xml:space="preserve"> </w:t>
      </w:r>
      <w:r w:rsidR="0035785A">
        <w:t>amazing</w:t>
      </w:r>
      <w:r w:rsidR="0035785A">
        <w:rPr>
          <w:spacing w:val="-12"/>
        </w:rPr>
        <w:t xml:space="preserve"> </w:t>
      </w:r>
      <w:r w:rsidR="0035785A">
        <w:t>work</w:t>
      </w:r>
      <w:r w:rsidR="0035785A">
        <w:rPr>
          <w:spacing w:val="-7"/>
        </w:rPr>
        <w:t xml:space="preserve"> </w:t>
      </w:r>
      <w:r w:rsidR="0035785A">
        <w:t>through</w:t>
      </w:r>
      <w:r w:rsidR="0035785A">
        <w:rPr>
          <w:spacing w:val="-7"/>
        </w:rPr>
        <w:t xml:space="preserve"> </w:t>
      </w:r>
      <w:r w:rsidR="0035785A">
        <w:t>our prestigious Professionals Excellence Awards.</w:t>
      </w:r>
    </w:p>
    <w:p w14:paraId="613CAFE2" w14:textId="03D53F1E" w:rsidR="00F50FA0" w:rsidRPr="00AF5A07" w:rsidRDefault="0035785A" w:rsidP="007831CD">
      <w:pPr>
        <w:pStyle w:val="BodyText"/>
        <w:spacing w:before="120" w:line="259" w:lineRule="auto"/>
        <w:ind w:right="116"/>
      </w:pPr>
      <w:r>
        <w:t>You</w:t>
      </w:r>
      <w:r>
        <w:rPr>
          <w:spacing w:val="-16"/>
        </w:rPr>
        <w:t xml:space="preserve"> </w:t>
      </w:r>
      <w:r>
        <w:t>can</w:t>
      </w:r>
      <w:r>
        <w:rPr>
          <w:spacing w:val="-11"/>
        </w:rPr>
        <w:t xml:space="preserve"> </w:t>
      </w:r>
      <w:r>
        <w:t>read</w:t>
      </w:r>
      <w:r>
        <w:rPr>
          <w:spacing w:val="-11"/>
        </w:rPr>
        <w:t xml:space="preserve"> </w:t>
      </w:r>
      <w:r>
        <w:t>more</w:t>
      </w:r>
      <w:r>
        <w:rPr>
          <w:spacing w:val="-10"/>
        </w:rPr>
        <w:t xml:space="preserve"> </w:t>
      </w:r>
      <w:r>
        <w:t>about</w:t>
      </w:r>
      <w:r>
        <w:rPr>
          <w:spacing w:val="-11"/>
        </w:rPr>
        <w:t xml:space="preserve"> </w:t>
      </w:r>
      <w:r>
        <w:t>our</w:t>
      </w:r>
      <w:r>
        <w:rPr>
          <w:spacing w:val="-11"/>
        </w:rPr>
        <w:t xml:space="preserve"> </w:t>
      </w:r>
      <w:r>
        <w:t>Professionals</w:t>
      </w:r>
      <w:r>
        <w:rPr>
          <w:spacing w:val="-12"/>
        </w:rPr>
        <w:t xml:space="preserve"> </w:t>
      </w:r>
      <w:r>
        <w:t>Excellence</w:t>
      </w:r>
      <w:r>
        <w:rPr>
          <w:spacing w:val="-15"/>
        </w:rPr>
        <w:t xml:space="preserve"> </w:t>
      </w:r>
      <w:r>
        <w:t>Awards</w:t>
      </w:r>
      <w:r>
        <w:rPr>
          <w:spacing w:val="-12"/>
        </w:rPr>
        <w:t xml:space="preserve"> </w:t>
      </w:r>
      <w:r>
        <w:t>on</w:t>
      </w:r>
      <w:r>
        <w:rPr>
          <w:spacing w:val="-11"/>
        </w:rPr>
        <w:t xml:space="preserve"> </w:t>
      </w:r>
      <w:r w:rsidRPr="00DC3F4C">
        <w:t>pages</w:t>
      </w:r>
      <w:r w:rsidRPr="00DC3F4C">
        <w:rPr>
          <w:spacing w:val="-11"/>
        </w:rPr>
        <w:t xml:space="preserve"> </w:t>
      </w:r>
      <w:r w:rsidRPr="00DC3F4C">
        <w:t>2</w:t>
      </w:r>
      <w:r w:rsidR="00F556EB">
        <w:t>2</w:t>
      </w:r>
      <w:r w:rsidRPr="00DC3F4C">
        <w:rPr>
          <w:spacing w:val="-12"/>
        </w:rPr>
        <w:t xml:space="preserve"> </w:t>
      </w:r>
      <w:r w:rsidRPr="00DC3F4C">
        <w:t>–</w:t>
      </w:r>
      <w:r w:rsidRPr="00DC3F4C">
        <w:rPr>
          <w:spacing w:val="-9"/>
        </w:rPr>
        <w:t xml:space="preserve"> </w:t>
      </w:r>
      <w:r w:rsidRPr="00DC3F4C">
        <w:rPr>
          <w:spacing w:val="-5"/>
        </w:rPr>
        <w:t>2</w:t>
      </w:r>
      <w:r w:rsidR="00F556EB">
        <w:rPr>
          <w:spacing w:val="-5"/>
        </w:rPr>
        <w:t>3</w:t>
      </w:r>
      <w:r>
        <w:rPr>
          <w:spacing w:val="-5"/>
        </w:rPr>
        <w:t>.</w:t>
      </w:r>
    </w:p>
    <w:p w14:paraId="1E4CB9B6" w14:textId="3A20CE8E" w:rsidR="00F50FA0" w:rsidRDefault="0035785A" w:rsidP="00AF5A07">
      <w:pPr>
        <w:pStyle w:val="BodyText"/>
        <w:spacing w:before="120" w:line="259" w:lineRule="auto"/>
      </w:pPr>
      <w:r>
        <w:t>In 2024,</w:t>
      </w:r>
      <w:r>
        <w:rPr>
          <w:spacing w:val="-2"/>
        </w:rPr>
        <w:t xml:space="preserve"> </w:t>
      </w:r>
      <w:r>
        <w:t>we invested £596,000 in over 700 grants to Macmillan Professionals to fund education, wellbeing and development opportunities.</w:t>
      </w:r>
      <w:r>
        <w:rPr>
          <w:spacing w:val="-5"/>
        </w:rPr>
        <w:t xml:space="preserve"> </w:t>
      </w:r>
      <w:r>
        <w:t>We made sure the voice of our Professionals</w:t>
      </w:r>
      <w:r>
        <w:rPr>
          <w:spacing w:val="-11"/>
        </w:rPr>
        <w:t xml:space="preserve"> </w:t>
      </w:r>
      <w:r>
        <w:t>was</w:t>
      </w:r>
      <w:r>
        <w:rPr>
          <w:spacing w:val="-5"/>
        </w:rPr>
        <w:t xml:space="preserve"> </w:t>
      </w:r>
      <w:r>
        <w:t>a</w:t>
      </w:r>
      <w:r>
        <w:rPr>
          <w:spacing w:val="-5"/>
        </w:rPr>
        <w:t xml:space="preserve"> </w:t>
      </w:r>
      <w:r>
        <w:t>key</w:t>
      </w:r>
      <w:r>
        <w:rPr>
          <w:spacing w:val="-4"/>
        </w:rPr>
        <w:t xml:space="preserve"> </w:t>
      </w:r>
      <w:r>
        <w:t>part</w:t>
      </w:r>
      <w:r>
        <w:rPr>
          <w:spacing w:val="-5"/>
        </w:rPr>
        <w:t xml:space="preserve"> </w:t>
      </w:r>
      <w:r>
        <w:t>of</w:t>
      </w:r>
      <w:r>
        <w:rPr>
          <w:spacing w:val="-11"/>
        </w:rPr>
        <w:t xml:space="preserve"> </w:t>
      </w:r>
      <w:r>
        <w:t>the</w:t>
      </w:r>
      <w:r>
        <w:rPr>
          <w:spacing w:val="-5"/>
        </w:rPr>
        <w:t xml:space="preserve"> </w:t>
      </w:r>
      <w:r>
        <w:t>development</w:t>
      </w:r>
      <w:r>
        <w:rPr>
          <w:spacing w:val="-5"/>
        </w:rPr>
        <w:t xml:space="preserve"> </w:t>
      </w:r>
      <w:r>
        <w:t>of,</w:t>
      </w:r>
      <w:r>
        <w:rPr>
          <w:spacing w:val="-5"/>
        </w:rPr>
        <w:t xml:space="preserve"> </w:t>
      </w:r>
      <w:r>
        <w:t>and</w:t>
      </w:r>
      <w:r>
        <w:rPr>
          <w:spacing w:val="-5"/>
        </w:rPr>
        <w:t xml:space="preserve"> </w:t>
      </w:r>
      <w:r>
        <w:t>continues</w:t>
      </w:r>
      <w:r>
        <w:rPr>
          <w:spacing w:val="-5"/>
        </w:rPr>
        <w:t xml:space="preserve"> </w:t>
      </w:r>
      <w:r>
        <w:t>to</w:t>
      </w:r>
      <w:r>
        <w:rPr>
          <w:spacing w:val="-4"/>
        </w:rPr>
        <w:t xml:space="preserve"> </w:t>
      </w:r>
      <w:r>
        <w:t>be</w:t>
      </w:r>
      <w:r>
        <w:rPr>
          <w:spacing w:val="-5"/>
        </w:rPr>
        <w:t xml:space="preserve"> </w:t>
      </w:r>
      <w:r>
        <w:t>at,</w:t>
      </w:r>
      <w:r>
        <w:rPr>
          <w:spacing w:val="-5"/>
        </w:rPr>
        <w:t xml:space="preserve"> </w:t>
      </w:r>
      <w:r>
        <w:t>the</w:t>
      </w:r>
      <w:r>
        <w:rPr>
          <w:spacing w:val="-5"/>
        </w:rPr>
        <w:t xml:space="preserve"> </w:t>
      </w:r>
      <w:r>
        <w:t>heart</w:t>
      </w:r>
      <w:r>
        <w:rPr>
          <w:spacing w:val="-5"/>
        </w:rPr>
        <w:t xml:space="preserve"> </w:t>
      </w:r>
      <w:r>
        <w:t>of our</w:t>
      </w:r>
      <w:r>
        <w:rPr>
          <w:spacing w:val="-4"/>
        </w:rPr>
        <w:t xml:space="preserve"> </w:t>
      </w:r>
      <w:r>
        <w:t>new</w:t>
      </w:r>
      <w:r>
        <w:rPr>
          <w:spacing w:val="-2"/>
        </w:rPr>
        <w:t xml:space="preserve"> </w:t>
      </w:r>
      <w:r>
        <w:t>strategy,</w:t>
      </w:r>
      <w:r>
        <w:rPr>
          <w:spacing w:val="-4"/>
        </w:rPr>
        <w:t xml:space="preserve"> </w:t>
      </w:r>
      <w:r>
        <w:t>and</w:t>
      </w:r>
      <w:r>
        <w:rPr>
          <w:spacing w:val="-10"/>
        </w:rPr>
        <w:t xml:space="preserve"> </w:t>
      </w:r>
      <w:r>
        <w:t>we</w:t>
      </w:r>
      <w:r>
        <w:rPr>
          <w:spacing w:val="-4"/>
        </w:rPr>
        <w:t xml:space="preserve"> </w:t>
      </w:r>
      <w:r>
        <w:t>plan</w:t>
      </w:r>
      <w:r>
        <w:rPr>
          <w:spacing w:val="-3"/>
        </w:rPr>
        <w:t xml:space="preserve"> </w:t>
      </w:r>
      <w:r>
        <w:t>to</w:t>
      </w:r>
      <w:r>
        <w:rPr>
          <w:spacing w:val="-2"/>
        </w:rPr>
        <w:t xml:space="preserve"> </w:t>
      </w:r>
      <w:r>
        <w:t>grow</w:t>
      </w:r>
      <w:r>
        <w:rPr>
          <w:spacing w:val="-3"/>
        </w:rPr>
        <w:t xml:space="preserve"> </w:t>
      </w:r>
      <w:r>
        <w:t>our</w:t>
      </w:r>
      <w:r>
        <w:rPr>
          <w:spacing w:val="-4"/>
        </w:rPr>
        <w:t xml:space="preserve"> </w:t>
      </w:r>
      <w:r>
        <w:t>Professionals</w:t>
      </w:r>
      <w:r>
        <w:rPr>
          <w:spacing w:val="-3"/>
        </w:rPr>
        <w:t xml:space="preserve"> </w:t>
      </w:r>
      <w:r>
        <w:t>community</w:t>
      </w:r>
      <w:r>
        <w:rPr>
          <w:spacing w:val="-2"/>
        </w:rPr>
        <w:t xml:space="preserve"> </w:t>
      </w:r>
      <w:r>
        <w:t>so</w:t>
      </w:r>
      <w:r>
        <w:rPr>
          <w:spacing w:val="-3"/>
        </w:rPr>
        <w:t xml:space="preserve"> </w:t>
      </w:r>
      <w:r>
        <w:t>that</w:t>
      </w:r>
      <w:r>
        <w:rPr>
          <w:spacing w:val="-4"/>
        </w:rPr>
        <w:t xml:space="preserve"> </w:t>
      </w:r>
      <w:r>
        <w:t>even</w:t>
      </w:r>
      <w:r>
        <w:rPr>
          <w:spacing w:val="-3"/>
        </w:rPr>
        <w:t xml:space="preserve"> </w:t>
      </w:r>
      <w:r>
        <w:t>more people</w:t>
      </w:r>
      <w:r>
        <w:rPr>
          <w:spacing w:val="-2"/>
        </w:rPr>
        <w:t xml:space="preserve"> </w:t>
      </w:r>
      <w:r>
        <w:t>with cancer can beneﬁt from their support and care. In order to do this in the</w:t>
      </w:r>
      <w:r w:rsidR="00EF4002">
        <w:t xml:space="preserve"> </w:t>
      </w:r>
      <w:r>
        <w:t>most</w:t>
      </w:r>
      <w:r>
        <w:rPr>
          <w:spacing w:val="-10"/>
        </w:rPr>
        <w:t xml:space="preserve"> </w:t>
      </w:r>
      <w:r>
        <w:t>effective</w:t>
      </w:r>
      <w:r>
        <w:rPr>
          <w:spacing w:val="-10"/>
        </w:rPr>
        <w:t xml:space="preserve"> </w:t>
      </w:r>
      <w:r>
        <w:t>and</w:t>
      </w:r>
      <w:r>
        <w:rPr>
          <w:spacing w:val="-9"/>
        </w:rPr>
        <w:t xml:space="preserve"> </w:t>
      </w:r>
      <w:r>
        <w:t>sustainable</w:t>
      </w:r>
      <w:r>
        <w:rPr>
          <w:spacing w:val="-16"/>
        </w:rPr>
        <w:t xml:space="preserve"> </w:t>
      </w:r>
      <w:r>
        <w:t>way,</w:t>
      </w:r>
      <w:r>
        <w:rPr>
          <w:spacing w:val="-14"/>
        </w:rPr>
        <w:t xml:space="preserve"> </w:t>
      </w:r>
      <w:r>
        <w:t>we’re</w:t>
      </w:r>
      <w:r>
        <w:rPr>
          <w:spacing w:val="-10"/>
        </w:rPr>
        <w:t xml:space="preserve"> </w:t>
      </w:r>
      <w:r>
        <w:t>developing</w:t>
      </w:r>
      <w:r>
        <w:rPr>
          <w:spacing w:val="-9"/>
        </w:rPr>
        <w:t xml:space="preserve"> </w:t>
      </w:r>
      <w:r>
        <w:t>a</w:t>
      </w:r>
      <w:r>
        <w:rPr>
          <w:spacing w:val="-9"/>
        </w:rPr>
        <w:t xml:space="preserve"> </w:t>
      </w:r>
      <w:r>
        <w:t>new</w:t>
      </w:r>
      <w:r>
        <w:rPr>
          <w:spacing w:val="-9"/>
        </w:rPr>
        <w:t xml:space="preserve"> </w:t>
      </w:r>
      <w:r>
        <w:t>membership</w:t>
      </w:r>
      <w:r>
        <w:rPr>
          <w:spacing w:val="-9"/>
        </w:rPr>
        <w:t xml:space="preserve"> </w:t>
      </w:r>
      <w:r>
        <w:t>offer</w:t>
      </w:r>
      <w:r>
        <w:rPr>
          <w:spacing w:val="-15"/>
        </w:rPr>
        <w:t xml:space="preserve"> </w:t>
      </w:r>
      <w:r>
        <w:t>which</w:t>
      </w:r>
      <w:r>
        <w:rPr>
          <w:spacing w:val="-15"/>
        </w:rPr>
        <w:t xml:space="preserve"> </w:t>
      </w:r>
      <w:r>
        <w:t>we will be inviting Professionals to help us shape in 2025.</w:t>
      </w:r>
    </w:p>
    <w:p w14:paraId="007D399D" w14:textId="77777777" w:rsidR="00F50FA0" w:rsidRDefault="0035785A" w:rsidP="007A1F13">
      <w:pPr>
        <w:spacing w:before="119"/>
        <w:rPr>
          <w:b/>
          <w:sz w:val="32"/>
        </w:rPr>
      </w:pPr>
      <w:bookmarkStart w:id="83" w:name="Safeguarding_everyone’s_welfare"/>
      <w:bookmarkEnd w:id="83"/>
      <w:r>
        <w:rPr>
          <w:b/>
          <w:color w:val="008925"/>
          <w:spacing w:val="-2"/>
          <w:sz w:val="32"/>
        </w:rPr>
        <w:t>Safeguarding</w:t>
      </w:r>
      <w:r>
        <w:rPr>
          <w:b/>
          <w:color w:val="008925"/>
          <w:spacing w:val="-4"/>
          <w:sz w:val="32"/>
        </w:rPr>
        <w:t xml:space="preserve"> </w:t>
      </w:r>
      <w:r>
        <w:rPr>
          <w:b/>
          <w:color w:val="008925"/>
          <w:spacing w:val="-2"/>
          <w:sz w:val="32"/>
        </w:rPr>
        <w:t>everyone’s</w:t>
      </w:r>
      <w:r>
        <w:rPr>
          <w:b/>
          <w:color w:val="008925"/>
          <w:spacing w:val="-10"/>
          <w:sz w:val="32"/>
        </w:rPr>
        <w:t xml:space="preserve"> </w:t>
      </w:r>
      <w:r>
        <w:rPr>
          <w:b/>
          <w:color w:val="008925"/>
          <w:spacing w:val="-2"/>
          <w:sz w:val="32"/>
        </w:rPr>
        <w:t>welfare</w:t>
      </w:r>
    </w:p>
    <w:p w14:paraId="18B5034E" w14:textId="77777777" w:rsidR="00E5430C" w:rsidRPr="00E5430C" w:rsidRDefault="00E5430C" w:rsidP="002A51D3">
      <w:pPr>
        <w:pStyle w:val="BodyText"/>
        <w:spacing w:before="240"/>
        <w:ind w:right="92" w:hanging="1"/>
      </w:pPr>
      <w:r w:rsidRPr="00E5430C">
        <w:t>We treat safeguarding and the welfare of our colleagues, volunteers and everyone who receives our support with the upmost priority. Everyone has the right to protection from any form of harm and abuse, and as individuals, we all have a moral responsibility in preventing abuse from taking place and reporting safeguarding concerns. As an organisation, we take our role seriously in advocating and supporting the welfare of our people, as well as supporting our colleagues and volunteers to recognise safeguarding concerns and know how to act accordingly.</w:t>
      </w:r>
    </w:p>
    <w:p w14:paraId="734C95C8" w14:textId="77777777" w:rsidR="00E5430C" w:rsidRPr="00E5430C" w:rsidRDefault="00E5430C" w:rsidP="0075486F">
      <w:pPr>
        <w:pStyle w:val="BodyText"/>
        <w:spacing w:before="120"/>
      </w:pPr>
      <w:r w:rsidRPr="00E5430C">
        <w:t>A range of teams across Macmillan can be involved in responding to and reporting safeguarding concerns, and in 2024, Macmillan’s specialist Safeguarding team delivered more than 250 hours of training to colleagues and volunteers. This included:</w:t>
      </w:r>
    </w:p>
    <w:p w14:paraId="111FFDD8" w14:textId="77777777" w:rsidR="00F50FA0" w:rsidRDefault="0035785A" w:rsidP="00DA1132">
      <w:pPr>
        <w:pStyle w:val="ListParagraph"/>
        <w:numPr>
          <w:ilvl w:val="0"/>
          <w:numId w:val="8"/>
        </w:numPr>
        <w:tabs>
          <w:tab w:val="left" w:pos="840"/>
          <w:tab w:val="left" w:pos="841"/>
        </w:tabs>
        <w:spacing w:before="240"/>
        <w:ind w:hanging="361"/>
      </w:pPr>
      <w:r>
        <w:t>Providing</w:t>
      </w:r>
      <w:r>
        <w:rPr>
          <w:spacing w:val="-16"/>
        </w:rPr>
        <w:t xml:space="preserve"> </w:t>
      </w:r>
      <w:r>
        <w:t>compulsory</w:t>
      </w:r>
      <w:r>
        <w:rPr>
          <w:spacing w:val="-12"/>
        </w:rPr>
        <w:t xml:space="preserve"> </w:t>
      </w:r>
      <w:r>
        <w:t>safeguarding</w:t>
      </w:r>
      <w:r>
        <w:rPr>
          <w:spacing w:val="-12"/>
        </w:rPr>
        <w:t xml:space="preserve"> </w:t>
      </w:r>
      <w:r>
        <w:t>training</w:t>
      </w:r>
      <w:r>
        <w:rPr>
          <w:spacing w:val="-13"/>
        </w:rPr>
        <w:t xml:space="preserve"> </w:t>
      </w:r>
      <w:r>
        <w:t>for</w:t>
      </w:r>
      <w:r>
        <w:rPr>
          <w:spacing w:val="-13"/>
        </w:rPr>
        <w:t xml:space="preserve"> </w:t>
      </w:r>
      <w:r>
        <w:t>609</w:t>
      </w:r>
      <w:r>
        <w:rPr>
          <w:spacing w:val="-13"/>
        </w:rPr>
        <w:t xml:space="preserve"> </w:t>
      </w:r>
      <w:r>
        <w:t>new</w:t>
      </w:r>
      <w:r>
        <w:rPr>
          <w:spacing w:val="-15"/>
        </w:rPr>
        <w:t xml:space="preserve"> </w:t>
      </w:r>
      <w:r>
        <w:rPr>
          <w:spacing w:val="-2"/>
        </w:rPr>
        <w:t>volunteers.</w:t>
      </w:r>
    </w:p>
    <w:p w14:paraId="1359F840" w14:textId="77777777" w:rsidR="00F50FA0" w:rsidRDefault="0035785A" w:rsidP="00DA1132">
      <w:pPr>
        <w:pStyle w:val="ListParagraph"/>
        <w:numPr>
          <w:ilvl w:val="0"/>
          <w:numId w:val="8"/>
        </w:numPr>
        <w:tabs>
          <w:tab w:val="left" w:pos="840"/>
          <w:tab w:val="left" w:pos="841"/>
        </w:tabs>
        <w:spacing w:before="18" w:line="256" w:lineRule="auto"/>
        <w:ind w:right="808"/>
      </w:pPr>
      <w:r>
        <w:t>A</w:t>
      </w:r>
      <w:r>
        <w:rPr>
          <w:spacing w:val="-15"/>
        </w:rPr>
        <w:t xml:space="preserve"> </w:t>
      </w:r>
      <w:r>
        <w:t>focused</w:t>
      </w:r>
      <w:r>
        <w:rPr>
          <w:spacing w:val="-4"/>
        </w:rPr>
        <w:t xml:space="preserve"> </w:t>
      </w:r>
      <w:r>
        <w:t>roll</w:t>
      </w:r>
      <w:r>
        <w:rPr>
          <w:spacing w:val="-5"/>
        </w:rPr>
        <w:t xml:space="preserve"> </w:t>
      </w:r>
      <w:r>
        <w:t>out</w:t>
      </w:r>
      <w:r>
        <w:rPr>
          <w:spacing w:val="-4"/>
        </w:rPr>
        <w:t xml:space="preserve"> </w:t>
      </w:r>
      <w:r>
        <w:t>of</w:t>
      </w:r>
      <w:r>
        <w:rPr>
          <w:spacing w:val="-10"/>
        </w:rPr>
        <w:t xml:space="preserve"> </w:t>
      </w:r>
      <w:r>
        <w:t>Suicide</w:t>
      </w:r>
      <w:r>
        <w:rPr>
          <w:spacing w:val="-6"/>
        </w:rPr>
        <w:t xml:space="preserve"> </w:t>
      </w:r>
      <w:r>
        <w:t>First</w:t>
      </w:r>
      <w:r>
        <w:rPr>
          <w:spacing w:val="-14"/>
        </w:rPr>
        <w:t xml:space="preserve"> </w:t>
      </w:r>
      <w:r>
        <w:t>Aid</w:t>
      </w:r>
      <w:r>
        <w:rPr>
          <w:spacing w:val="-5"/>
        </w:rPr>
        <w:t xml:space="preserve"> </w:t>
      </w:r>
      <w:r>
        <w:t>training</w:t>
      </w:r>
      <w:r>
        <w:rPr>
          <w:spacing w:val="-4"/>
        </w:rPr>
        <w:t xml:space="preserve"> </w:t>
      </w:r>
      <w:r>
        <w:t>to</w:t>
      </w:r>
      <w:r>
        <w:rPr>
          <w:spacing w:val="-4"/>
        </w:rPr>
        <w:t xml:space="preserve"> </w:t>
      </w:r>
      <w:r>
        <w:t>colleagues</w:t>
      </w:r>
      <w:r>
        <w:rPr>
          <w:spacing w:val="-11"/>
        </w:rPr>
        <w:t xml:space="preserve"> </w:t>
      </w:r>
      <w:r>
        <w:t>working</w:t>
      </w:r>
      <w:r>
        <w:rPr>
          <w:spacing w:val="-4"/>
        </w:rPr>
        <w:t xml:space="preserve"> </w:t>
      </w:r>
      <w:r>
        <w:t>on</w:t>
      </w:r>
      <w:r>
        <w:rPr>
          <w:spacing w:val="-4"/>
        </w:rPr>
        <w:t xml:space="preserve"> </w:t>
      </w:r>
      <w:r>
        <w:t>the Macmillan Support Line.</w:t>
      </w:r>
    </w:p>
    <w:p w14:paraId="68665AD1" w14:textId="7ED17C9B" w:rsidR="00F50FA0" w:rsidRPr="00EF4002" w:rsidRDefault="0035785A" w:rsidP="00DA1132">
      <w:pPr>
        <w:pStyle w:val="ListParagraph"/>
        <w:numPr>
          <w:ilvl w:val="0"/>
          <w:numId w:val="8"/>
        </w:numPr>
        <w:tabs>
          <w:tab w:val="left" w:pos="830"/>
        </w:tabs>
        <w:spacing w:before="1" w:line="259" w:lineRule="auto"/>
        <w:ind w:left="829" w:right="297" w:hanging="284"/>
      </w:pPr>
      <w:r>
        <w:t>Ensuring all colleagues in external-facing roles at Macmillan such as Macmillan Support Line Services and Online Community teams, Volunteering, Supporter Care,</w:t>
      </w:r>
      <w:r>
        <w:rPr>
          <w:spacing w:val="-7"/>
        </w:rPr>
        <w:t xml:space="preserve"> </w:t>
      </w:r>
      <w:r>
        <w:t>and</w:t>
      </w:r>
      <w:r>
        <w:rPr>
          <w:spacing w:val="-7"/>
        </w:rPr>
        <w:t xml:space="preserve"> </w:t>
      </w:r>
      <w:r>
        <w:t>Communications</w:t>
      </w:r>
      <w:r>
        <w:rPr>
          <w:spacing w:val="-8"/>
        </w:rPr>
        <w:t xml:space="preserve"> </w:t>
      </w:r>
      <w:r>
        <w:t>teams</w:t>
      </w:r>
      <w:r>
        <w:rPr>
          <w:spacing w:val="-7"/>
        </w:rPr>
        <w:t xml:space="preserve"> </w:t>
      </w:r>
      <w:r>
        <w:t>received</w:t>
      </w:r>
      <w:r>
        <w:rPr>
          <w:spacing w:val="-6"/>
        </w:rPr>
        <w:t xml:space="preserve"> </w:t>
      </w:r>
      <w:r>
        <w:t>safeguarding</w:t>
      </w:r>
      <w:r>
        <w:rPr>
          <w:spacing w:val="-7"/>
        </w:rPr>
        <w:t xml:space="preserve"> </w:t>
      </w:r>
      <w:r>
        <w:t>training</w:t>
      </w:r>
      <w:r>
        <w:rPr>
          <w:spacing w:val="-12"/>
        </w:rPr>
        <w:t xml:space="preserve"> </w:t>
      </w:r>
      <w:r>
        <w:t>within</w:t>
      </w:r>
      <w:r>
        <w:rPr>
          <w:spacing w:val="-7"/>
        </w:rPr>
        <w:t xml:space="preserve"> </w:t>
      </w:r>
      <w:r>
        <w:t>the</w:t>
      </w:r>
      <w:r>
        <w:rPr>
          <w:spacing w:val="-8"/>
        </w:rPr>
        <w:t xml:space="preserve"> </w:t>
      </w:r>
      <w:r>
        <w:t>ﬁrst three months of joining Macmillan.</w:t>
      </w:r>
    </w:p>
    <w:p w14:paraId="6B15CC5C" w14:textId="77777777" w:rsidR="00E5430C" w:rsidRPr="00E5430C" w:rsidRDefault="00E5430C" w:rsidP="002A51D3">
      <w:pPr>
        <w:spacing w:before="240"/>
      </w:pPr>
      <w:r w:rsidRPr="00E5430C">
        <w:t>The Safeguarding team also remained a critical point of contact for colleagues and volunteers needing additional real-time advice and emotional support, providing a listening ear via our Safeguarding phoneline 24 hours a day, seven days a week. In 2024, the Safeguarding team had 918 direct calls from staff and volunteers requesting support and guidance, down 10% from 2023. Requests for support regarding suicidal disclosures, mental health and domestic abuse remained within the top ﬁve concerns disclosed. The volume of calls from colleagues requiring personal support for themselves remained consistent at 14% of total calls to the Safeguarding team over the course of the year, with noticeable peaks coinciding with Macmillan’s change programmes. We recognise it was an incredibly difﬁcult year for colleagues at Macmillan, and we ensured the Safeguarding team remained an unwavering and objective point of support for those who needed it.</w:t>
      </w:r>
    </w:p>
    <w:p w14:paraId="3E4DC4E2" w14:textId="77777777" w:rsidR="00E5430C" w:rsidRPr="00E5430C" w:rsidRDefault="00E5430C" w:rsidP="002A51D3">
      <w:pPr>
        <w:spacing w:before="240"/>
      </w:pPr>
      <w:r w:rsidRPr="00E5430C">
        <w:t>In 2025, the Safeguarding team will be working with stakeholders across the organisation to review our Safeguarding Policy, maintaining our core training offer and continuing the roll out of Mental Health and Suicide First Aid training to colleagues with external-facing roles, as well as developing and delivering Domestic Abuse awareness for people managers.</w:t>
      </w:r>
    </w:p>
    <w:p w14:paraId="1E54004E" w14:textId="3871A06A" w:rsidR="00F50FA0" w:rsidRDefault="0035785A" w:rsidP="007A1F13">
      <w:pPr>
        <w:spacing w:before="160"/>
        <w:rPr>
          <w:b/>
          <w:sz w:val="32"/>
        </w:rPr>
      </w:pPr>
      <w:r>
        <w:rPr>
          <w:b/>
          <w:color w:val="008925"/>
          <w:sz w:val="32"/>
        </w:rPr>
        <w:t>In</w:t>
      </w:r>
      <w:r>
        <w:rPr>
          <w:b/>
          <w:color w:val="008925"/>
          <w:spacing w:val="-4"/>
          <w:sz w:val="32"/>
        </w:rPr>
        <w:t xml:space="preserve"> </w:t>
      </w:r>
      <w:r>
        <w:rPr>
          <w:b/>
          <w:color w:val="008925"/>
          <w:spacing w:val="-2"/>
          <w:sz w:val="32"/>
        </w:rPr>
        <w:t>Memory</w:t>
      </w:r>
    </w:p>
    <w:p w14:paraId="179C7486" w14:textId="77777777" w:rsidR="00F50FA0" w:rsidRDefault="0035785A" w:rsidP="007A1F13">
      <w:pPr>
        <w:pStyle w:val="BodyText"/>
        <w:spacing w:before="152" w:line="259" w:lineRule="auto"/>
        <w:ind w:right="199"/>
      </w:pPr>
      <w:r>
        <w:t>In</w:t>
      </w:r>
      <w:r>
        <w:rPr>
          <w:spacing w:val="-4"/>
        </w:rPr>
        <w:t xml:space="preserve"> </w:t>
      </w:r>
      <w:r>
        <w:t>2024,</w:t>
      </w:r>
      <w:r>
        <w:rPr>
          <w:spacing w:val="-10"/>
        </w:rPr>
        <w:t xml:space="preserve"> </w:t>
      </w:r>
      <w:r>
        <w:t>we</w:t>
      </w:r>
      <w:r>
        <w:rPr>
          <w:spacing w:val="-4"/>
        </w:rPr>
        <w:t xml:space="preserve"> </w:t>
      </w:r>
      <w:r>
        <w:t>lost</w:t>
      </w:r>
      <w:r>
        <w:rPr>
          <w:spacing w:val="-4"/>
        </w:rPr>
        <w:t xml:space="preserve"> </w:t>
      </w:r>
      <w:r>
        <w:t>a</w:t>
      </w:r>
      <w:r>
        <w:rPr>
          <w:spacing w:val="-4"/>
        </w:rPr>
        <w:t xml:space="preserve"> </w:t>
      </w:r>
      <w:r>
        <w:t>number</w:t>
      </w:r>
      <w:r>
        <w:rPr>
          <w:spacing w:val="-5"/>
        </w:rPr>
        <w:t xml:space="preserve"> </w:t>
      </w:r>
      <w:r>
        <w:t>of</w:t>
      </w:r>
      <w:r>
        <w:rPr>
          <w:spacing w:val="-10"/>
        </w:rPr>
        <w:t xml:space="preserve"> </w:t>
      </w:r>
      <w:r>
        <w:t>friends</w:t>
      </w:r>
      <w:r>
        <w:rPr>
          <w:spacing w:val="-5"/>
        </w:rPr>
        <w:t xml:space="preserve"> </w:t>
      </w:r>
      <w:r>
        <w:t>to</w:t>
      </w:r>
      <w:r>
        <w:rPr>
          <w:spacing w:val="-4"/>
        </w:rPr>
        <w:t xml:space="preserve"> </w:t>
      </w:r>
      <w:r>
        <w:t>Macmillan.</w:t>
      </w:r>
      <w:r>
        <w:rPr>
          <w:spacing w:val="-5"/>
        </w:rPr>
        <w:t xml:space="preserve"> </w:t>
      </w:r>
      <w:r>
        <w:t>Here</w:t>
      </w:r>
      <w:r>
        <w:rPr>
          <w:spacing w:val="-10"/>
        </w:rPr>
        <w:t xml:space="preserve"> </w:t>
      </w:r>
      <w:r>
        <w:t>we</w:t>
      </w:r>
      <w:r>
        <w:rPr>
          <w:spacing w:val="-4"/>
        </w:rPr>
        <w:t xml:space="preserve"> </w:t>
      </w:r>
      <w:r>
        <w:t>fondly</w:t>
      </w:r>
      <w:r>
        <w:rPr>
          <w:spacing w:val="-4"/>
        </w:rPr>
        <w:t xml:space="preserve"> </w:t>
      </w:r>
      <w:r>
        <w:t>remember</w:t>
      </w:r>
      <w:r>
        <w:rPr>
          <w:spacing w:val="-5"/>
        </w:rPr>
        <w:t xml:space="preserve"> </w:t>
      </w:r>
      <w:r>
        <w:t>just</w:t>
      </w:r>
      <w:r>
        <w:rPr>
          <w:spacing w:val="-4"/>
        </w:rPr>
        <w:t xml:space="preserve"> </w:t>
      </w:r>
      <w:r>
        <w:t>a</w:t>
      </w:r>
      <w:r>
        <w:rPr>
          <w:spacing w:val="-4"/>
        </w:rPr>
        <w:t xml:space="preserve"> </w:t>
      </w:r>
      <w:r>
        <w:t>few of the countless people whose memory and legacy will live on in our work.</w:t>
      </w:r>
    </w:p>
    <w:p w14:paraId="6CD5B8CD" w14:textId="472E8C2F" w:rsidR="00F50FA0" w:rsidRDefault="0035785A" w:rsidP="007A1F13">
      <w:pPr>
        <w:pStyle w:val="BodyText"/>
        <w:spacing w:before="102" w:line="259" w:lineRule="auto"/>
        <w:ind w:right="199"/>
      </w:pPr>
      <w:r>
        <w:rPr>
          <w:b/>
        </w:rPr>
        <w:t xml:space="preserve">Conor McNish-Lane: </w:t>
      </w:r>
      <w:r>
        <w:t>Conor,</w:t>
      </w:r>
      <w:r>
        <w:rPr>
          <w:spacing w:val="-1"/>
        </w:rPr>
        <w:t xml:space="preserve"> </w:t>
      </w:r>
      <w:r>
        <w:t>who lived and worked in London and was married to Helena, was a much-loved and inspiring colleague. Born and raised in Ireland, he provided comfort and advice on the Macmillan Support Line before helping others to share</w:t>
      </w:r>
      <w:r>
        <w:rPr>
          <w:spacing w:val="-4"/>
        </w:rPr>
        <w:t xml:space="preserve"> </w:t>
      </w:r>
      <w:r>
        <w:t>their</w:t>
      </w:r>
      <w:r>
        <w:rPr>
          <w:spacing w:val="-3"/>
        </w:rPr>
        <w:t xml:space="preserve"> </w:t>
      </w:r>
      <w:r>
        <w:t>stories</w:t>
      </w:r>
      <w:r>
        <w:rPr>
          <w:spacing w:val="-3"/>
        </w:rPr>
        <w:t xml:space="preserve"> </w:t>
      </w:r>
      <w:r>
        <w:t>as</w:t>
      </w:r>
      <w:r>
        <w:rPr>
          <w:spacing w:val="-4"/>
        </w:rPr>
        <w:t xml:space="preserve"> </w:t>
      </w:r>
      <w:r>
        <w:t>a</w:t>
      </w:r>
      <w:r>
        <w:rPr>
          <w:spacing w:val="-2"/>
        </w:rPr>
        <w:t xml:space="preserve"> </w:t>
      </w:r>
      <w:r>
        <w:t>Communications</w:t>
      </w:r>
      <w:r>
        <w:rPr>
          <w:spacing w:val="-4"/>
        </w:rPr>
        <w:t xml:space="preserve"> </w:t>
      </w:r>
      <w:r>
        <w:t>Coordinator</w:t>
      </w:r>
      <w:r>
        <w:rPr>
          <w:spacing w:val="-4"/>
        </w:rPr>
        <w:t xml:space="preserve"> </w:t>
      </w:r>
      <w:r>
        <w:t>in</w:t>
      </w:r>
      <w:r>
        <w:rPr>
          <w:spacing w:val="-3"/>
        </w:rPr>
        <w:t xml:space="preserve"> </w:t>
      </w:r>
      <w:r>
        <w:t>our</w:t>
      </w:r>
      <w:r>
        <w:rPr>
          <w:spacing w:val="-4"/>
        </w:rPr>
        <w:t xml:space="preserve"> </w:t>
      </w:r>
      <w:r>
        <w:t>Stories</w:t>
      </w:r>
      <w:r>
        <w:rPr>
          <w:spacing w:val="-3"/>
        </w:rPr>
        <w:t xml:space="preserve"> </w:t>
      </w:r>
      <w:r>
        <w:t>and</w:t>
      </w:r>
      <w:r>
        <w:rPr>
          <w:spacing w:val="-14"/>
        </w:rPr>
        <w:t xml:space="preserve"> </w:t>
      </w:r>
      <w:r>
        <w:t>Voices</w:t>
      </w:r>
      <w:r>
        <w:rPr>
          <w:spacing w:val="-3"/>
        </w:rPr>
        <w:t xml:space="preserve"> </w:t>
      </w:r>
      <w:r>
        <w:t>team.</w:t>
      </w:r>
      <w:r>
        <w:rPr>
          <w:spacing w:val="-4"/>
        </w:rPr>
        <w:t xml:space="preserve"> </w:t>
      </w:r>
      <w:r>
        <w:t>He was a talented print journalist and broadcaster, a loving husband and son, and a prominent cancer activist who, during his treatment, raised tens of thousands to help Macmillan</w:t>
      </w:r>
      <w:r>
        <w:rPr>
          <w:spacing w:val="-5"/>
        </w:rPr>
        <w:t xml:space="preserve"> </w:t>
      </w:r>
      <w:r>
        <w:t>support</w:t>
      </w:r>
      <w:r>
        <w:rPr>
          <w:spacing w:val="-5"/>
        </w:rPr>
        <w:t xml:space="preserve"> </w:t>
      </w:r>
      <w:r>
        <w:t>others.</w:t>
      </w:r>
      <w:r>
        <w:rPr>
          <w:spacing w:val="-6"/>
        </w:rPr>
        <w:t xml:space="preserve"> </w:t>
      </w:r>
      <w:r>
        <w:t>Conor</w:t>
      </w:r>
      <w:r>
        <w:rPr>
          <w:spacing w:val="-5"/>
        </w:rPr>
        <w:t xml:space="preserve"> </w:t>
      </w:r>
      <w:r>
        <w:t>died</w:t>
      </w:r>
      <w:r>
        <w:rPr>
          <w:spacing w:val="-5"/>
        </w:rPr>
        <w:t xml:space="preserve"> </w:t>
      </w:r>
      <w:r w:rsidR="00DC3F4C">
        <w:t>i</w:t>
      </w:r>
      <w:r>
        <w:t>n</w:t>
      </w:r>
      <w:r>
        <w:rPr>
          <w:spacing w:val="-5"/>
        </w:rPr>
        <w:t xml:space="preserve"> </w:t>
      </w:r>
      <w:r>
        <w:t>May</w:t>
      </w:r>
      <w:r>
        <w:rPr>
          <w:spacing w:val="-5"/>
        </w:rPr>
        <w:t xml:space="preserve"> </w:t>
      </w:r>
      <w:r>
        <w:t>2024,</w:t>
      </w:r>
      <w:r>
        <w:rPr>
          <w:spacing w:val="-5"/>
        </w:rPr>
        <w:t xml:space="preserve"> </w:t>
      </w:r>
      <w:r>
        <w:t>after</w:t>
      </w:r>
      <w:r>
        <w:rPr>
          <w:spacing w:val="-6"/>
        </w:rPr>
        <w:t xml:space="preserve"> </w:t>
      </w:r>
      <w:r>
        <w:t>living</w:t>
      </w:r>
      <w:r>
        <w:rPr>
          <w:spacing w:val="-9"/>
        </w:rPr>
        <w:t xml:space="preserve"> </w:t>
      </w:r>
      <w:r>
        <w:t>with</w:t>
      </w:r>
      <w:r>
        <w:rPr>
          <w:spacing w:val="-5"/>
        </w:rPr>
        <w:t xml:space="preserve"> </w:t>
      </w:r>
      <w:r>
        <w:t>Ewing</w:t>
      </w:r>
      <w:r>
        <w:rPr>
          <w:spacing w:val="-5"/>
        </w:rPr>
        <w:t xml:space="preserve"> </w:t>
      </w:r>
      <w:r>
        <w:t>sarcoma, a rare form of</w:t>
      </w:r>
      <w:r>
        <w:rPr>
          <w:spacing w:val="-2"/>
        </w:rPr>
        <w:t xml:space="preserve"> </w:t>
      </w:r>
      <w:r>
        <w:t>bone cancer,</w:t>
      </w:r>
      <w:r>
        <w:rPr>
          <w:spacing w:val="-2"/>
        </w:rPr>
        <w:t xml:space="preserve"> </w:t>
      </w:r>
      <w:r>
        <w:t>with strength and dignity over the course of</w:t>
      </w:r>
      <w:r>
        <w:rPr>
          <w:spacing w:val="-2"/>
        </w:rPr>
        <w:t xml:space="preserve"> </w:t>
      </w:r>
      <w:r>
        <w:t>eight years.</w:t>
      </w:r>
    </w:p>
    <w:p w14:paraId="5E1F8BE1" w14:textId="77777777" w:rsidR="00F50FA0" w:rsidRDefault="00F50FA0" w:rsidP="007A1F13">
      <w:pPr>
        <w:pStyle w:val="BodyText"/>
        <w:spacing w:before="6"/>
        <w:rPr>
          <w:sz w:val="23"/>
        </w:rPr>
      </w:pPr>
    </w:p>
    <w:p w14:paraId="7B4616DE" w14:textId="77777777" w:rsidR="00F50FA0" w:rsidRDefault="0035785A" w:rsidP="007A1F13">
      <w:pPr>
        <w:pStyle w:val="BodyText"/>
        <w:ind w:right="116"/>
      </w:pPr>
      <w:r>
        <w:rPr>
          <w:b/>
        </w:rPr>
        <w:t>Jeff</w:t>
      </w:r>
      <w:r>
        <w:rPr>
          <w:b/>
          <w:spacing w:val="-7"/>
        </w:rPr>
        <w:t xml:space="preserve"> </w:t>
      </w:r>
      <w:r>
        <w:rPr>
          <w:b/>
        </w:rPr>
        <w:t>Goodman</w:t>
      </w:r>
      <w:r>
        <w:t>:</w:t>
      </w:r>
      <w:r>
        <w:rPr>
          <w:spacing w:val="-6"/>
        </w:rPr>
        <w:t xml:space="preserve"> </w:t>
      </w:r>
      <w:r>
        <w:t>Jeff</w:t>
      </w:r>
      <w:r>
        <w:rPr>
          <w:spacing w:val="-16"/>
        </w:rPr>
        <w:t xml:space="preserve"> </w:t>
      </w:r>
      <w:r>
        <w:t>won</w:t>
      </w:r>
      <w:r>
        <w:rPr>
          <w:spacing w:val="-4"/>
        </w:rPr>
        <w:t xml:space="preserve"> </w:t>
      </w:r>
      <w:r>
        <w:t>the</w:t>
      </w:r>
      <w:r>
        <w:rPr>
          <w:spacing w:val="-6"/>
        </w:rPr>
        <w:t xml:space="preserve"> </w:t>
      </w:r>
      <w:r>
        <w:t>Douglas</w:t>
      </w:r>
      <w:r>
        <w:rPr>
          <w:spacing w:val="-6"/>
        </w:rPr>
        <w:t xml:space="preserve"> </w:t>
      </w:r>
      <w:r>
        <w:t>Macmillan</w:t>
      </w:r>
      <w:r>
        <w:rPr>
          <w:spacing w:val="-5"/>
        </w:rPr>
        <w:t xml:space="preserve"> </w:t>
      </w:r>
      <w:r>
        <w:t>award</w:t>
      </w:r>
      <w:r>
        <w:rPr>
          <w:spacing w:val="-5"/>
        </w:rPr>
        <w:t xml:space="preserve"> </w:t>
      </w:r>
      <w:r>
        <w:t>in</w:t>
      </w:r>
      <w:r>
        <w:rPr>
          <w:spacing w:val="-4"/>
        </w:rPr>
        <w:t xml:space="preserve"> </w:t>
      </w:r>
      <w:r>
        <w:t>2019</w:t>
      </w:r>
      <w:r>
        <w:rPr>
          <w:spacing w:val="-6"/>
        </w:rPr>
        <w:t xml:space="preserve"> </w:t>
      </w:r>
      <w:r>
        <w:t>for</w:t>
      </w:r>
      <w:r>
        <w:rPr>
          <w:spacing w:val="-6"/>
        </w:rPr>
        <w:t xml:space="preserve"> </w:t>
      </w:r>
      <w:r>
        <w:t>services</w:t>
      </w:r>
      <w:r>
        <w:rPr>
          <w:spacing w:val="-6"/>
        </w:rPr>
        <w:t xml:space="preserve"> </w:t>
      </w:r>
      <w:r>
        <w:t>to</w:t>
      </w:r>
      <w:r>
        <w:rPr>
          <w:spacing w:val="-4"/>
        </w:rPr>
        <w:t xml:space="preserve"> </w:t>
      </w:r>
      <w:r>
        <w:t>fundraising and</w:t>
      </w:r>
      <w:r>
        <w:rPr>
          <w:spacing w:val="-11"/>
        </w:rPr>
        <w:t xml:space="preserve"> </w:t>
      </w:r>
      <w:r>
        <w:t>was</w:t>
      </w:r>
      <w:r>
        <w:rPr>
          <w:spacing w:val="-6"/>
        </w:rPr>
        <w:t xml:space="preserve"> </w:t>
      </w:r>
      <w:r>
        <w:t>a</w:t>
      </w:r>
      <w:r>
        <w:rPr>
          <w:spacing w:val="-5"/>
        </w:rPr>
        <w:t xml:space="preserve"> </w:t>
      </w:r>
      <w:r>
        <w:t>long-standing</w:t>
      </w:r>
      <w:r>
        <w:rPr>
          <w:spacing w:val="-11"/>
        </w:rPr>
        <w:t xml:space="preserve"> </w:t>
      </w:r>
      <w:r>
        <w:t>volunteer</w:t>
      </w:r>
      <w:r>
        <w:rPr>
          <w:spacing w:val="-11"/>
        </w:rPr>
        <w:t xml:space="preserve"> </w:t>
      </w:r>
      <w:r>
        <w:t>with</w:t>
      </w:r>
      <w:r>
        <w:rPr>
          <w:spacing w:val="-5"/>
        </w:rPr>
        <w:t xml:space="preserve"> </w:t>
      </w:r>
      <w:r>
        <w:t>the</w:t>
      </w:r>
      <w:r>
        <w:rPr>
          <w:spacing w:val="-6"/>
        </w:rPr>
        <w:t xml:space="preserve"> </w:t>
      </w:r>
      <w:r>
        <w:t>Holmﬁrth</w:t>
      </w:r>
      <w:r>
        <w:rPr>
          <w:spacing w:val="-5"/>
        </w:rPr>
        <w:t xml:space="preserve"> </w:t>
      </w:r>
      <w:r>
        <w:t>Fundraising</w:t>
      </w:r>
      <w:r>
        <w:rPr>
          <w:spacing w:val="-5"/>
        </w:rPr>
        <w:t xml:space="preserve"> </w:t>
      </w:r>
      <w:r>
        <w:t>Committee.</w:t>
      </w:r>
      <w:r>
        <w:rPr>
          <w:spacing w:val="-11"/>
        </w:rPr>
        <w:t xml:space="preserve"> </w:t>
      </w:r>
      <w:r>
        <w:t>Jeff</w:t>
      </w:r>
      <w:r>
        <w:rPr>
          <w:spacing w:val="-10"/>
        </w:rPr>
        <w:t xml:space="preserve"> </w:t>
      </w:r>
      <w:r>
        <w:t>gave his time in abundance. He inspired others to give, and to seek support.</w:t>
      </w:r>
      <w:r>
        <w:rPr>
          <w:spacing w:val="-14"/>
        </w:rPr>
        <w:t xml:space="preserve"> </w:t>
      </w:r>
      <w:r>
        <w:t>He also loved and found so much satisfaction in supporting people</w:t>
      </w:r>
      <w:r>
        <w:rPr>
          <w:spacing w:val="-7"/>
        </w:rPr>
        <w:t xml:space="preserve"> </w:t>
      </w:r>
      <w:r>
        <w:t>with cancer</w:t>
      </w:r>
      <w:r>
        <w:rPr>
          <w:spacing w:val="-1"/>
        </w:rPr>
        <w:t xml:space="preserve"> </w:t>
      </w:r>
      <w:r>
        <w:t>at his</w:t>
      </w:r>
      <w:r>
        <w:rPr>
          <w:spacing w:val="-1"/>
        </w:rPr>
        <w:t xml:space="preserve"> </w:t>
      </w:r>
      <w:r>
        <w:t>local</w:t>
      </w:r>
      <w:r>
        <w:rPr>
          <w:spacing w:val="-1"/>
        </w:rPr>
        <w:t xml:space="preserve"> </w:t>
      </w:r>
      <w:r>
        <w:t>Macmillan information and support centre, where he volunteered regularly for many years.</w:t>
      </w:r>
    </w:p>
    <w:p w14:paraId="4AE84493" w14:textId="77777777" w:rsidR="00F50FA0" w:rsidRDefault="00F50FA0" w:rsidP="007A1F13">
      <w:pPr>
        <w:pStyle w:val="BodyText"/>
        <w:spacing w:before="9"/>
        <w:rPr>
          <w:sz w:val="23"/>
        </w:rPr>
      </w:pPr>
    </w:p>
    <w:p w14:paraId="2B274CF1" w14:textId="77777777" w:rsidR="00FD72E8" w:rsidRPr="00FD72E8" w:rsidRDefault="0035785A" w:rsidP="007A1F13">
      <w:pPr>
        <w:pStyle w:val="BodyText"/>
        <w:ind w:right="116"/>
      </w:pPr>
      <w:r>
        <w:rPr>
          <w:b/>
        </w:rPr>
        <w:t>David Peake</w:t>
      </w:r>
      <w:r>
        <w:t xml:space="preserve">: </w:t>
      </w:r>
      <w:r w:rsidR="00FD72E8" w:rsidRPr="00FD72E8">
        <w:t>David was our ‘With Strength’ winner at our 2024 Thanks to You Awards, which recognised the time, energy and experience he contributed to Macmillan to help people affected by cancer. He volunteered with our Philanthropy team, where his dedication and optimism never failed to inspire those around him. Alongside his daughter he completed the challenge of a Macmillan Mighty Hike, even though he was undergoing cancer treatment. His determination to support Macmillan, following the care he received himself, remained right to the very end.</w:t>
      </w:r>
    </w:p>
    <w:p w14:paraId="2A8B3F44" w14:textId="1DBF7CC4" w:rsidR="00F50FA0" w:rsidRDefault="00F50FA0" w:rsidP="007A1F13">
      <w:pPr>
        <w:pStyle w:val="BodyText"/>
        <w:ind w:right="116"/>
        <w:rPr>
          <w:sz w:val="23"/>
        </w:rPr>
      </w:pPr>
    </w:p>
    <w:p w14:paraId="3B06E24E" w14:textId="77777777" w:rsidR="00F50FA0" w:rsidRDefault="0035785A" w:rsidP="007A1F13">
      <w:pPr>
        <w:spacing w:line="278" w:lineRule="auto"/>
      </w:pPr>
      <w:r>
        <w:rPr>
          <w:b/>
        </w:rPr>
        <w:t>Dorothy</w:t>
      </w:r>
      <w:r>
        <w:rPr>
          <w:b/>
          <w:spacing w:val="-9"/>
        </w:rPr>
        <w:t xml:space="preserve"> </w:t>
      </w:r>
      <w:r>
        <w:rPr>
          <w:b/>
        </w:rPr>
        <w:t>&amp;</w:t>
      </w:r>
      <w:r>
        <w:rPr>
          <w:b/>
          <w:spacing w:val="-16"/>
        </w:rPr>
        <w:t xml:space="preserve"> </w:t>
      </w:r>
      <w:r>
        <w:rPr>
          <w:b/>
        </w:rPr>
        <w:t>Tony</w:t>
      </w:r>
      <w:r>
        <w:rPr>
          <w:b/>
          <w:spacing w:val="-6"/>
        </w:rPr>
        <w:t xml:space="preserve"> </w:t>
      </w:r>
      <w:r>
        <w:rPr>
          <w:b/>
        </w:rPr>
        <w:t>Bonser:</w:t>
      </w:r>
      <w:r>
        <w:rPr>
          <w:b/>
          <w:spacing w:val="-7"/>
        </w:rPr>
        <w:t xml:space="preserve"> </w:t>
      </w:r>
      <w:r>
        <w:t>Much</w:t>
      </w:r>
      <w:r>
        <w:rPr>
          <w:spacing w:val="-7"/>
        </w:rPr>
        <w:t xml:space="preserve"> </w:t>
      </w:r>
      <w:r>
        <w:t>loved</w:t>
      </w:r>
      <w:r>
        <w:rPr>
          <w:spacing w:val="-6"/>
        </w:rPr>
        <w:t xml:space="preserve"> </w:t>
      </w:r>
      <w:r>
        <w:t>founders</w:t>
      </w:r>
      <w:r>
        <w:rPr>
          <w:spacing w:val="-7"/>
        </w:rPr>
        <w:t xml:space="preserve"> </w:t>
      </w:r>
      <w:r>
        <w:t>of</w:t>
      </w:r>
      <w:r>
        <w:rPr>
          <w:spacing w:val="-13"/>
        </w:rPr>
        <w:t xml:space="preserve"> </w:t>
      </w:r>
      <w:r>
        <w:t>Macmillan</w:t>
      </w:r>
      <w:r>
        <w:rPr>
          <w:spacing w:val="-6"/>
        </w:rPr>
        <w:t xml:space="preserve"> </w:t>
      </w:r>
      <w:r>
        <w:t>South</w:t>
      </w:r>
      <w:r>
        <w:rPr>
          <w:spacing w:val="-7"/>
        </w:rPr>
        <w:t xml:space="preserve"> </w:t>
      </w:r>
      <w:r>
        <w:t>Ribble</w:t>
      </w:r>
      <w:r>
        <w:rPr>
          <w:spacing w:val="-8"/>
        </w:rPr>
        <w:t xml:space="preserve"> </w:t>
      </w:r>
      <w:r>
        <w:t xml:space="preserve">Fundraising </w:t>
      </w:r>
      <w:r>
        <w:rPr>
          <w:spacing w:val="-2"/>
        </w:rPr>
        <w:t>Group.</w:t>
      </w:r>
    </w:p>
    <w:p w14:paraId="12249292" w14:textId="77777777" w:rsidR="00F50FA0" w:rsidRDefault="0035785A" w:rsidP="007A1F13">
      <w:pPr>
        <w:pStyle w:val="BodyText"/>
        <w:spacing w:before="160"/>
      </w:pPr>
      <w:r>
        <w:rPr>
          <w:b/>
        </w:rPr>
        <w:t>Kim</w:t>
      </w:r>
      <w:r>
        <w:rPr>
          <w:b/>
          <w:spacing w:val="-13"/>
        </w:rPr>
        <w:t xml:space="preserve"> </w:t>
      </w:r>
      <w:r>
        <w:rPr>
          <w:b/>
        </w:rPr>
        <w:t>Burnage:</w:t>
      </w:r>
      <w:r>
        <w:rPr>
          <w:b/>
          <w:spacing w:val="-11"/>
        </w:rPr>
        <w:t xml:space="preserve"> </w:t>
      </w:r>
      <w:r>
        <w:t>Dedicated</w:t>
      </w:r>
      <w:r>
        <w:rPr>
          <w:spacing w:val="-11"/>
        </w:rPr>
        <w:t xml:space="preserve"> </w:t>
      </w:r>
      <w:r>
        <w:t>member</w:t>
      </w:r>
      <w:r>
        <w:rPr>
          <w:spacing w:val="-10"/>
        </w:rPr>
        <w:t xml:space="preserve"> </w:t>
      </w:r>
      <w:r>
        <w:t>of</w:t>
      </w:r>
      <w:r>
        <w:rPr>
          <w:spacing w:val="-15"/>
        </w:rPr>
        <w:t xml:space="preserve"> </w:t>
      </w:r>
      <w:r>
        <w:t>the</w:t>
      </w:r>
      <w:r>
        <w:rPr>
          <w:spacing w:val="-11"/>
        </w:rPr>
        <w:t xml:space="preserve"> </w:t>
      </w:r>
      <w:r>
        <w:t>Leighton</w:t>
      </w:r>
      <w:r>
        <w:rPr>
          <w:spacing w:val="-11"/>
        </w:rPr>
        <w:t xml:space="preserve"> </w:t>
      </w:r>
      <w:r>
        <w:t>Linslade</w:t>
      </w:r>
      <w:r>
        <w:rPr>
          <w:spacing w:val="-11"/>
        </w:rPr>
        <w:t xml:space="preserve"> </w:t>
      </w:r>
      <w:r>
        <w:t>Fundraising</w:t>
      </w:r>
      <w:r>
        <w:rPr>
          <w:spacing w:val="-10"/>
        </w:rPr>
        <w:t xml:space="preserve"> </w:t>
      </w:r>
      <w:r>
        <w:rPr>
          <w:spacing w:val="-2"/>
        </w:rPr>
        <w:t>Committee.</w:t>
      </w:r>
    </w:p>
    <w:p w14:paraId="2017A26A" w14:textId="77777777" w:rsidR="00F50FA0" w:rsidRDefault="0035785A" w:rsidP="007A1F13">
      <w:pPr>
        <w:pStyle w:val="BodyText"/>
        <w:spacing w:before="206" w:line="259" w:lineRule="auto"/>
        <w:ind w:right="116"/>
      </w:pPr>
      <w:r>
        <w:rPr>
          <w:b/>
        </w:rPr>
        <w:t>Jana</w:t>
      </w:r>
      <w:r>
        <w:rPr>
          <w:b/>
          <w:spacing w:val="-5"/>
        </w:rPr>
        <w:t xml:space="preserve"> </w:t>
      </w:r>
      <w:r>
        <w:rPr>
          <w:b/>
        </w:rPr>
        <w:t>Ejoh:</w:t>
      </w:r>
      <w:r>
        <w:rPr>
          <w:b/>
          <w:spacing w:val="-4"/>
        </w:rPr>
        <w:t xml:space="preserve"> </w:t>
      </w:r>
      <w:r>
        <w:t>Valued</w:t>
      </w:r>
      <w:r>
        <w:rPr>
          <w:spacing w:val="-3"/>
        </w:rPr>
        <w:t xml:space="preserve"> </w:t>
      </w:r>
      <w:r>
        <w:t>member</w:t>
      </w:r>
      <w:r>
        <w:rPr>
          <w:spacing w:val="-5"/>
        </w:rPr>
        <w:t xml:space="preserve"> </w:t>
      </w:r>
      <w:r>
        <w:t>of</w:t>
      </w:r>
      <w:r>
        <w:rPr>
          <w:spacing w:val="-11"/>
        </w:rPr>
        <w:t xml:space="preserve"> </w:t>
      </w:r>
      <w:r>
        <w:t>our</w:t>
      </w:r>
      <w:r>
        <w:rPr>
          <w:spacing w:val="-4"/>
        </w:rPr>
        <w:t xml:space="preserve"> </w:t>
      </w:r>
      <w:r>
        <w:t>Service</w:t>
      </w:r>
      <w:r>
        <w:rPr>
          <w:spacing w:val="-5"/>
        </w:rPr>
        <w:t xml:space="preserve"> </w:t>
      </w:r>
      <w:r>
        <w:t>Operations</w:t>
      </w:r>
      <w:r>
        <w:rPr>
          <w:spacing w:val="-5"/>
        </w:rPr>
        <w:t xml:space="preserve"> </w:t>
      </w:r>
      <w:r>
        <w:t>team</w:t>
      </w:r>
      <w:r>
        <w:rPr>
          <w:spacing w:val="-10"/>
        </w:rPr>
        <w:t xml:space="preserve"> </w:t>
      </w:r>
      <w:r>
        <w:t>who</w:t>
      </w:r>
      <w:r>
        <w:rPr>
          <w:spacing w:val="-4"/>
        </w:rPr>
        <w:t xml:space="preserve"> </w:t>
      </w:r>
      <w:r>
        <w:t>had</w:t>
      </w:r>
      <w:r>
        <w:rPr>
          <w:spacing w:val="-4"/>
        </w:rPr>
        <w:t xml:space="preserve"> </w:t>
      </w:r>
      <w:r>
        <w:t>a</w:t>
      </w:r>
      <w:r>
        <w:rPr>
          <w:spacing w:val="-4"/>
        </w:rPr>
        <w:t xml:space="preserve"> </w:t>
      </w:r>
      <w:r>
        <w:t>lasting</w:t>
      </w:r>
      <w:r>
        <w:rPr>
          <w:spacing w:val="-4"/>
        </w:rPr>
        <w:t xml:space="preserve"> </w:t>
      </w:r>
      <w:r>
        <w:t>impact</w:t>
      </w:r>
      <w:r>
        <w:rPr>
          <w:spacing w:val="-4"/>
        </w:rPr>
        <w:t xml:space="preserve"> </w:t>
      </w:r>
      <w:r>
        <w:t>on all who worked with her.</w:t>
      </w:r>
    </w:p>
    <w:p w14:paraId="45BE78E6" w14:textId="77777777" w:rsidR="00F50FA0" w:rsidRDefault="00F50FA0" w:rsidP="007A1F13">
      <w:pPr>
        <w:pStyle w:val="BodyText"/>
        <w:spacing w:before="8"/>
        <w:rPr>
          <w:sz w:val="23"/>
        </w:rPr>
      </w:pPr>
    </w:p>
    <w:p w14:paraId="3730F8D4" w14:textId="77777777" w:rsidR="00F50FA0" w:rsidRDefault="0035785A" w:rsidP="007A1F13">
      <w:pPr>
        <w:pStyle w:val="BodyText"/>
      </w:pPr>
      <w:r>
        <w:rPr>
          <w:b/>
        </w:rPr>
        <w:t>Susan</w:t>
      </w:r>
      <w:r>
        <w:rPr>
          <w:b/>
          <w:spacing w:val="-16"/>
        </w:rPr>
        <w:t xml:space="preserve"> </w:t>
      </w:r>
      <w:r>
        <w:rPr>
          <w:b/>
        </w:rPr>
        <w:t>Fillary:</w:t>
      </w:r>
      <w:r>
        <w:rPr>
          <w:b/>
          <w:spacing w:val="-13"/>
        </w:rPr>
        <w:t xml:space="preserve"> </w:t>
      </w:r>
      <w:r>
        <w:t>Cherished</w:t>
      </w:r>
      <w:r>
        <w:rPr>
          <w:spacing w:val="-11"/>
        </w:rPr>
        <w:t xml:space="preserve"> </w:t>
      </w:r>
      <w:r>
        <w:t>member</w:t>
      </w:r>
      <w:r>
        <w:rPr>
          <w:spacing w:val="-10"/>
        </w:rPr>
        <w:t xml:space="preserve"> </w:t>
      </w:r>
      <w:r>
        <w:t>of</w:t>
      </w:r>
      <w:r>
        <w:rPr>
          <w:spacing w:val="-15"/>
        </w:rPr>
        <w:t xml:space="preserve"> </w:t>
      </w:r>
      <w:r>
        <w:t>the</w:t>
      </w:r>
      <w:r>
        <w:rPr>
          <w:spacing w:val="-12"/>
        </w:rPr>
        <w:t xml:space="preserve"> </w:t>
      </w:r>
      <w:r>
        <w:t>Ribble</w:t>
      </w:r>
      <w:r>
        <w:rPr>
          <w:spacing w:val="-15"/>
        </w:rPr>
        <w:t xml:space="preserve"> </w:t>
      </w:r>
      <w:r>
        <w:t>Valley</w:t>
      </w:r>
      <w:r>
        <w:rPr>
          <w:spacing w:val="-11"/>
        </w:rPr>
        <w:t xml:space="preserve"> </w:t>
      </w:r>
      <w:r>
        <w:t>Fundraising</w:t>
      </w:r>
      <w:r>
        <w:rPr>
          <w:spacing w:val="-11"/>
        </w:rPr>
        <w:t xml:space="preserve"> </w:t>
      </w:r>
      <w:r>
        <w:rPr>
          <w:spacing w:val="-2"/>
        </w:rPr>
        <w:t>Committee.</w:t>
      </w:r>
    </w:p>
    <w:p w14:paraId="6CC6BEB8" w14:textId="77777777" w:rsidR="00F50FA0" w:rsidRDefault="0035785A" w:rsidP="007A1F13">
      <w:pPr>
        <w:pStyle w:val="BodyText"/>
        <w:spacing w:before="207" w:line="278" w:lineRule="auto"/>
        <w:ind w:right="199" w:hanging="1"/>
      </w:pPr>
      <w:r>
        <w:rPr>
          <w:b/>
        </w:rPr>
        <w:t>Annemarie</w:t>
      </w:r>
      <w:r>
        <w:rPr>
          <w:b/>
          <w:spacing w:val="-4"/>
        </w:rPr>
        <w:t xml:space="preserve"> </w:t>
      </w:r>
      <w:r>
        <w:rPr>
          <w:b/>
        </w:rPr>
        <w:t>Kerr:</w:t>
      </w:r>
      <w:r>
        <w:rPr>
          <w:b/>
          <w:spacing w:val="-4"/>
        </w:rPr>
        <w:t xml:space="preserve"> </w:t>
      </w:r>
      <w:r>
        <w:t>A</w:t>
      </w:r>
      <w:r>
        <w:rPr>
          <w:spacing w:val="-15"/>
        </w:rPr>
        <w:t xml:space="preserve"> </w:t>
      </w:r>
      <w:r>
        <w:t>dedicated</w:t>
      </w:r>
      <w:r>
        <w:rPr>
          <w:spacing w:val="-4"/>
        </w:rPr>
        <w:t xml:space="preserve"> </w:t>
      </w:r>
      <w:r>
        <w:t>nurse</w:t>
      </w:r>
      <w:r>
        <w:rPr>
          <w:spacing w:val="-4"/>
        </w:rPr>
        <w:t xml:space="preserve"> </w:t>
      </w:r>
      <w:r>
        <w:t>on</w:t>
      </w:r>
      <w:r>
        <w:rPr>
          <w:spacing w:val="-4"/>
        </w:rPr>
        <w:t xml:space="preserve"> </w:t>
      </w:r>
      <w:r>
        <w:t>our</w:t>
      </w:r>
      <w:r>
        <w:rPr>
          <w:spacing w:val="-4"/>
        </w:rPr>
        <w:t xml:space="preserve"> </w:t>
      </w:r>
      <w:r>
        <w:t>Support</w:t>
      </w:r>
      <w:r>
        <w:rPr>
          <w:spacing w:val="-4"/>
        </w:rPr>
        <w:t xml:space="preserve"> </w:t>
      </w:r>
      <w:r>
        <w:t>Line</w:t>
      </w:r>
      <w:r>
        <w:rPr>
          <w:spacing w:val="-5"/>
        </w:rPr>
        <w:t xml:space="preserve"> </w:t>
      </w:r>
      <w:r>
        <w:t>and</w:t>
      </w:r>
      <w:r>
        <w:rPr>
          <w:spacing w:val="-4"/>
        </w:rPr>
        <w:t xml:space="preserve"> </w:t>
      </w:r>
      <w:r>
        <w:t>a</w:t>
      </w:r>
      <w:r>
        <w:rPr>
          <w:spacing w:val="-11"/>
        </w:rPr>
        <w:t xml:space="preserve"> </w:t>
      </w:r>
      <w:r>
        <w:t>very</w:t>
      </w:r>
      <w:r>
        <w:rPr>
          <w:spacing w:val="-4"/>
        </w:rPr>
        <w:t xml:space="preserve"> </w:t>
      </w:r>
      <w:r>
        <w:t>special</w:t>
      </w:r>
      <w:r>
        <w:rPr>
          <w:spacing w:val="-5"/>
        </w:rPr>
        <w:t xml:space="preserve"> </w:t>
      </w:r>
      <w:r>
        <w:t>member</w:t>
      </w:r>
      <w:r>
        <w:rPr>
          <w:spacing w:val="-5"/>
        </w:rPr>
        <w:t xml:space="preserve"> </w:t>
      </w:r>
      <w:r>
        <w:t>of our Professional Development &amp; Knowledge team.</w:t>
      </w:r>
    </w:p>
    <w:p w14:paraId="1F8F93A7" w14:textId="77777777" w:rsidR="00F50FA0" w:rsidRDefault="0035785A" w:rsidP="007A1F13">
      <w:pPr>
        <w:pStyle w:val="BodyText"/>
        <w:spacing w:before="160"/>
      </w:pPr>
      <w:r>
        <w:rPr>
          <w:b/>
        </w:rPr>
        <w:t>Audrey</w:t>
      </w:r>
      <w:r>
        <w:rPr>
          <w:b/>
          <w:spacing w:val="-15"/>
        </w:rPr>
        <w:t xml:space="preserve"> </w:t>
      </w:r>
      <w:r>
        <w:rPr>
          <w:b/>
        </w:rPr>
        <w:t>Lee:</w:t>
      </w:r>
      <w:r>
        <w:rPr>
          <w:b/>
          <w:spacing w:val="-12"/>
        </w:rPr>
        <w:t xml:space="preserve"> </w:t>
      </w:r>
      <w:r>
        <w:t>Much-loved</w:t>
      </w:r>
      <w:r>
        <w:rPr>
          <w:spacing w:val="-12"/>
        </w:rPr>
        <w:t xml:space="preserve"> </w:t>
      </w:r>
      <w:r>
        <w:t>member</w:t>
      </w:r>
      <w:r>
        <w:rPr>
          <w:spacing w:val="-11"/>
        </w:rPr>
        <w:t xml:space="preserve"> </w:t>
      </w:r>
      <w:r>
        <w:t>of</w:t>
      </w:r>
      <w:r>
        <w:rPr>
          <w:spacing w:val="-15"/>
        </w:rPr>
        <w:t xml:space="preserve"> </w:t>
      </w:r>
      <w:r>
        <w:t>the</w:t>
      </w:r>
      <w:r>
        <w:rPr>
          <w:spacing w:val="-13"/>
        </w:rPr>
        <w:t xml:space="preserve"> </w:t>
      </w:r>
      <w:r>
        <w:t>Holmﬁrth</w:t>
      </w:r>
      <w:r>
        <w:rPr>
          <w:spacing w:val="-12"/>
        </w:rPr>
        <w:t xml:space="preserve"> </w:t>
      </w:r>
      <w:r>
        <w:t>Fundraising</w:t>
      </w:r>
      <w:r>
        <w:rPr>
          <w:spacing w:val="-12"/>
        </w:rPr>
        <w:t xml:space="preserve"> </w:t>
      </w:r>
      <w:r>
        <w:rPr>
          <w:spacing w:val="-2"/>
        </w:rPr>
        <w:t>Committee.</w:t>
      </w:r>
    </w:p>
    <w:p w14:paraId="62203C6A" w14:textId="77777777" w:rsidR="00F50FA0" w:rsidRDefault="0035785A" w:rsidP="007A1F13">
      <w:pPr>
        <w:pStyle w:val="BodyText"/>
        <w:spacing w:before="206" w:line="278" w:lineRule="auto"/>
      </w:pPr>
      <w:r>
        <w:rPr>
          <w:b/>
        </w:rPr>
        <w:t>Fiona</w:t>
      </w:r>
      <w:r>
        <w:rPr>
          <w:b/>
          <w:spacing w:val="-5"/>
        </w:rPr>
        <w:t xml:space="preserve"> </w:t>
      </w:r>
      <w:r>
        <w:rPr>
          <w:b/>
        </w:rPr>
        <w:t>Munn:</w:t>
      </w:r>
      <w:r>
        <w:rPr>
          <w:b/>
          <w:spacing w:val="-6"/>
        </w:rPr>
        <w:t xml:space="preserve"> </w:t>
      </w:r>
      <w:r>
        <w:t>A</w:t>
      </w:r>
      <w:r>
        <w:rPr>
          <w:spacing w:val="-16"/>
        </w:rPr>
        <w:t xml:space="preserve"> </w:t>
      </w:r>
      <w:r>
        <w:t>treasured</w:t>
      </w:r>
      <w:r>
        <w:rPr>
          <w:spacing w:val="-5"/>
        </w:rPr>
        <w:t xml:space="preserve"> </w:t>
      </w:r>
      <w:r>
        <w:t>member</w:t>
      </w:r>
      <w:r>
        <w:rPr>
          <w:spacing w:val="-5"/>
        </w:rPr>
        <w:t xml:space="preserve"> </w:t>
      </w:r>
      <w:r>
        <w:t>of</w:t>
      </w:r>
      <w:r>
        <w:rPr>
          <w:spacing w:val="-12"/>
        </w:rPr>
        <w:t xml:space="preserve"> </w:t>
      </w:r>
      <w:r>
        <w:t>our</w:t>
      </w:r>
      <w:r>
        <w:rPr>
          <w:spacing w:val="-6"/>
        </w:rPr>
        <w:t xml:space="preserve"> </w:t>
      </w:r>
      <w:r>
        <w:t>be.Macmillan</w:t>
      </w:r>
      <w:r>
        <w:rPr>
          <w:spacing w:val="-6"/>
        </w:rPr>
        <w:t xml:space="preserve"> </w:t>
      </w:r>
      <w:r>
        <w:t>team</w:t>
      </w:r>
      <w:r>
        <w:rPr>
          <w:spacing w:val="-12"/>
        </w:rPr>
        <w:t xml:space="preserve"> </w:t>
      </w:r>
      <w:r>
        <w:t>who</w:t>
      </w:r>
      <w:r>
        <w:rPr>
          <w:spacing w:val="-11"/>
        </w:rPr>
        <w:t xml:space="preserve"> </w:t>
      </w:r>
      <w:r>
        <w:t>was</w:t>
      </w:r>
      <w:r>
        <w:rPr>
          <w:spacing w:val="-6"/>
        </w:rPr>
        <w:t xml:space="preserve"> </w:t>
      </w:r>
      <w:r>
        <w:t>committed</w:t>
      </w:r>
      <w:r>
        <w:rPr>
          <w:spacing w:val="-5"/>
        </w:rPr>
        <w:t xml:space="preserve"> </w:t>
      </w:r>
      <w:r>
        <w:t>to promoting our services.</w:t>
      </w:r>
    </w:p>
    <w:p w14:paraId="09BAAB0B" w14:textId="77777777" w:rsidR="00F50FA0" w:rsidRDefault="0035785A" w:rsidP="007A1F13">
      <w:pPr>
        <w:spacing w:before="161"/>
      </w:pPr>
      <w:r>
        <w:rPr>
          <w:b/>
        </w:rPr>
        <w:t>Steve</w:t>
      </w:r>
      <w:r>
        <w:rPr>
          <w:b/>
          <w:spacing w:val="-15"/>
        </w:rPr>
        <w:t xml:space="preserve"> </w:t>
      </w:r>
      <w:r>
        <w:rPr>
          <w:b/>
        </w:rPr>
        <w:t>‘Ferringo’</w:t>
      </w:r>
      <w:r>
        <w:rPr>
          <w:b/>
          <w:spacing w:val="-11"/>
        </w:rPr>
        <w:t xml:space="preserve"> </w:t>
      </w:r>
      <w:r>
        <w:rPr>
          <w:b/>
        </w:rPr>
        <w:t>Rogers:</w:t>
      </w:r>
      <w:r>
        <w:rPr>
          <w:b/>
          <w:spacing w:val="-12"/>
        </w:rPr>
        <w:t xml:space="preserve"> </w:t>
      </w:r>
      <w:r>
        <w:t>Music</w:t>
      </w:r>
      <w:r>
        <w:rPr>
          <w:spacing w:val="-12"/>
        </w:rPr>
        <w:t xml:space="preserve"> </w:t>
      </w:r>
      <w:r>
        <w:t>lover</w:t>
      </w:r>
      <w:r>
        <w:rPr>
          <w:spacing w:val="-12"/>
        </w:rPr>
        <w:t xml:space="preserve"> </w:t>
      </w:r>
      <w:r>
        <w:t>and</w:t>
      </w:r>
      <w:r>
        <w:rPr>
          <w:spacing w:val="-12"/>
        </w:rPr>
        <w:t xml:space="preserve"> </w:t>
      </w:r>
      <w:r>
        <w:t>founder</w:t>
      </w:r>
      <w:r>
        <w:rPr>
          <w:spacing w:val="-12"/>
        </w:rPr>
        <w:t xml:space="preserve"> </w:t>
      </w:r>
      <w:r>
        <w:t>of</w:t>
      </w:r>
      <w:r>
        <w:rPr>
          <w:spacing w:val="-15"/>
        </w:rPr>
        <w:t xml:space="preserve"> </w:t>
      </w:r>
      <w:r>
        <w:t>the</w:t>
      </w:r>
      <w:r>
        <w:rPr>
          <w:spacing w:val="-12"/>
        </w:rPr>
        <w:t xml:space="preserve"> </w:t>
      </w:r>
      <w:r>
        <w:t>Ferringo</w:t>
      </w:r>
      <w:r>
        <w:rPr>
          <w:spacing w:val="-10"/>
        </w:rPr>
        <w:t xml:space="preserve"> </w:t>
      </w:r>
      <w:r>
        <w:t>Fest</w:t>
      </w:r>
      <w:r>
        <w:rPr>
          <w:spacing w:val="-12"/>
        </w:rPr>
        <w:t xml:space="preserve"> </w:t>
      </w:r>
      <w:r>
        <w:rPr>
          <w:spacing w:val="-2"/>
        </w:rPr>
        <w:t>fundraiser.</w:t>
      </w:r>
    </w:p>
    <w:p w14:paraId="59407420" w14:textId="77777777" w:rsidR="00F50FA0" w:rsidRDefault="00F50FA0" w:rsidP="007A1F13">
      <w:pPr>
        <w:pStyle w:val="BodyText"/>
        <w:spacing w:before="5"/>
        <w:rPr>
          <w:sz w:val="25"/>
        </w:rPr>
      </w:pPr>
    </w:p>
    <w:p w14:paraId="18B3D322" w14:textId="303858B0" w:rsidR="00F50FA0" w:rsidRDefault="0035785A" w:rsidP="007A1F13">
      <w:pPr>
        <w:pStyle w:val="BodyText"/>
        <w:spacing w:before="1"/>
      </w:pPr>
      <w:r>
        <w:rPr>
          <w:b/>
        </w:rPr>
        <w:t>Pete</w:t>
      </w:r>
      <w:r>
        <w:rPr>
          <w:b/>
          <w:spacing w:val="-16"/>
        </w:rPr>
        <w:t xml:space="preserve"> </w:t>
      </w:r>
      <w:r>
        <w:rPr>
          <w:b/>
        </w:rPr>
        <w:t>Twist:</w:t>
      </w:r>
      <w:r>
        <w:rPr>
          <w:b/>
          <w:spacing w:val="-15"/>
        </w:rPr>
        <w:t xml:space="preserve"> </w:t>
      </w:r>
      <w:r>
        <w:t>Much-loved</w:t>
      </w:r>
      <w:r>
        <w:rPr>
          <w:spacing w:val="-16"/>
        </w:rPr>
        <w:t xml:space="preserve"> </w:t>
      </w:r>
      <w:r>
        <w:t>musician</w:t>
      </w:r>
      <w:r>
        <w:rPr>
          <w:spacing w:val="-13"/>
        </w:rPr>
        <w:t xml:space="preserve"> </w:t>
      </w:r>
      <w:r>
        <w:t>and</w:t>
      </w:r>
      <w:r>
        <w:rPr>
          <w:spacing w:val="-13"/>
        </w:rPr>
        <w:t xml:space="preserve"> </w:t>
      </w:r>
      <w:r w:rsidR="001E3C2B">
        <w:t>“</w:t>
      </w:r>
      <w:r>
        <w:t>Mac</w:t>
      </w:r>
      <w:r>
        <w:rPr>
          <w:spacing w:val="-14"/>
        </w:rPr>
        <w:t xml:space="preserve"> </w:t>
      </w:r>
      <w:r>
        <w:t>the</w:t>
      </w:r>
      <w:r>
        <w:rPr>
          <w:spacing w:val="-12"/>
        </w:rPr>
        <w:t xml:space="preserve"> </w:t>
      </w:r>
      <w:r>
        <w:t>Monkey</w:t>
      </w:r>
      <w:r w:rsidR="001E3C2B">
        <w:t>”</w:t>
      </w:r>
      <w:r>
        <w:rPr>
          <w:spacing w:val="-12"/>
        </w:rPr>
        <w:t xml:space="preserve"> </w:t>
      </w:r>
      <w:r>
        <w:rPr>
          <w:spacing w:val="-2"/>
        </w:rPr>
        <w:t>fundraiser.</w:t>
      </w:r>
    </w:p>
    <w:p w14:paraId="45B77B38" w14:textId="77777777" w:rsidR="00F50FA0" w:rsidRDefault="0035785A" w:rsidP="007A1F13">
      <w:pPr>
        <w:pStyle w:val="BodyText"/>
        <w:spacing w:before="204"/>
      </w:pPr>
      <w:r>
        <w:rPr>
          <w:b/>
        </w:rPr>
        <w:t>Julian</w:t>
      </w:r>
      <w:r>
        <w:rPr>
          <w:b/>
          <w:spacing w:val="-16"/>
        </w:rPr>
        <w:t xml:space="preserve"> </w:t>
      </w:r>
      <w:r>
        <w:rPr>
          <w:b/>
        </w:rPr>
        <w:t>Fiano</w:t>
      </w:r>
      <w:r>
        <w:t>:</w:t>
      </w:r>
      <w:r>
        <w:rPr>
          <w:spacing w:val="-15"/>
        </w:rPr>
        <w:t xml:space="preserve"> </w:t>
      </w:r>
      <w:r>
        <w:t>A</w:t>
      </w:r>
      <w:r>
        <w:rPr>
          <w:spacing w:val="-16"/>
        </w:rPr>
        <w:t xml:space="preserve"> </w:t>
      </w:r>
      <w:r>
        <w:t>tireless</w:t>
      </w:r>
      <w:r>
        <w:rPr>
          <w:spacing w:val="-12"/>
        </w:rPr>
        <w:t xml:space="preserve"> </w:t>
      </w:r>
      <w:r>
        <w:t>storyteller</w:t>
      </w:r>
      <w:r>
        <w:rPr>
          <w:spacing w:val="-9"/>
        </w:rPr>
        <w:t xml:space="preserve"> </w:t>
      </w:r>
      <w:r>
        <w:t>and</w:t>
      </w:r>
      <w:r>
        <w:rPr>
          <w:spacing w:val="-9"/>
        </w:rPr>
        <w:t xml:space="preserve"> </w:t>
      </w:r>
      <w:r>
        <w:t>Macmillan</w:t>
      </w:r>
      <w:r>
        <w:rPr>
          <w:spacing w:val="-9"/>
        </w:rPr>
        <w:t xml:space="preserve"> </w:t>
      </w:r>
      <w:r>
        <w:rPr>
          <w:spacing w:val="-2"/>
        </w:rPr>
        <w:t>campaigner.</w:t>
      </w:r>
    </w:p>
    <w:p w14:paraId="2AFEF234" w14:textId="77777777" w:rsidR="00F50FA0" w:rsidRDefault="00F50FA0">
      <w:pPr>
        <w:sectPr w:rsidR="00F50FA0" w:rsidSect="00DE151C">
          <w:endnotePr>
            <w:numFmt w:val="decimal"/>
          </w:endnotePr>
          <w:pgSz w:w="11910" w:h="16840"/>
          <w:pgMar w:top="1440" w:right="1440" w:bottom="1440" w:left="1440" w:header="0" w:footer="824" w:gutter="0"/>
          <w:cols w:space="720"/>
        </w:sectPr>
      </w:pPr>
    </w:p>
    <w:p w14:paraId="119E8D16" w14:textId="77777777" w:rsidR="00F50FA0" w:rsidRDefault="0035785A">
      <w:pPr>
        <w:spacing w:before="122"/>
        <w:ind w:left="120"/>
        <w:rPr>
          <w:b/>
          <w:color w:val="008925"/>
          <w:spacing w:val="-2"/>
          <w:sz w:val="32"/>
        </w:rPr>
      </w:pPr>
      <w:bookmarkStart w:id="84" w:name="National_Honours"/>
      <w:bookmarkEnd w:id="84"/>
      <w:r>
        <w:rPr>
          <w:b/>
          <w:color w:val="008925"/>
          <w:sz w:val="32"/>
        </w:rPr>
        <w:t>National</w:t>
      </w:r>
      <w:r>
        <w:rPr>
          <w:b/>
          <w:color w:val="008925"/>
          <w:spacing w:val="-7"/>
          <w:sz w:val="32"/>
        </w:rPr>
        <w:t xml:space="preserve"> </w:t>
      </w:r>
      <w:r>
        <w:rPr>
          <w:b/>
          <w:color w:val="008925"/>
          <w:spacing w:val="-2"/>
          <w:sz w:val="32"/>
        </w:rPr>
        <w:t>Honours</w:t>
      </w:r>
    </w:p>
    <w:p w14:paraId="4180B01A" w14:textId="77777777" w:rsidR="00FD72E8" w:rsidRPr="00FD72E8" w:rsidRDefault="00FD72E8">
      <w:pPr>
        <w:spacing w:before="122"/>
        <w:ind w:left="120"/>
        <w:rPr>
          <w:b/>
          <w:sz w:val="6"/>
          <w:szCs w:val="4"/>
        </w:rPr>
      </w:pPr>
    </w:p>
    <w:p w14:paraId="5F9F79DE" w14:textId="77777777" w:rsidR="00FD72E8" w:rsidRPr="00FD72E8" w:rsidRDefault="00FD72E8" w:rsidP="00FD72E8">
      <w:pPr>
        <w:pStyle w:val="BodyText"/>
        <w:spacing w:before="8"/>
        <w:ind w:left="119" w:right="91"/>
      </w:pPr>
      <w:r w:rsidRPr="00FD72E8">
        <w:t>From everyone at Macmillan, we offer our congratulations and thanks to those whose efforts have been recognised with national honours from His Majesty King Charles in 2024. From healthcare professionals delivering the very best in care, treatment, and support, through to fundraisers, volunteers and advocates passionate in making their voices heard, we are always in awe of the tireless dedication and work people are willing to do to improve cancer care for others.</w:t>
      </w:r>
    </w:p>
    <w:p w14:paraId="652A931A" w14:textId="77777777" w:rsidR="00F50FA0" w:rsidRDefault="00F50FA0">
      <w:pPr>
        <w:pStyle w:val="BodyText"/>
        <w:spacing w:before="8"/>
        <w:rPr>
          <w:sz w:val="23"/>
        </w:rPr>
      </w:pPr>
    </w:p>
    <w:p w14:paraId="2D5A38CB" w14:textId="77777777" w:rsidR="00F50FA0" w:rsidRDefault="0035785A">
      <w:pPr>
        <w:pStyle w:val="BodyText"/>
        <w:spacing w:before="1" w:line="259" w:lineRule="auto"/>
        <w:ind w:left="120" w:right="92"/>
      </w:pPr>
      <w:r>
        <w:rPr>
          <w:b/>
        </w:rPr>
        <w:t xml:space="preserve">Enoch Kanagaraj </w:t>
      </w:r>
      <w:r>
        <w:t>awarded OBE for services to charity. Enoch is the founder of</w:t>
      </w:r>
      <w:r>
        <w:rPr>
          <w:spacing w:val="-1"/>
        </w:rPr>
        <w:t xml:space="preserve"> </w:t>
      </w:r>
      <w:r>
        <w:t>One Vision,</w:t>
      </w:r>
      <w:r>
        <w:rPr>
          <w:spacing w:val="-6"/>
        </w:rPr>
        <w:t xml:space="preserve"> </w:t>
      </w:r>
      <w:r>
        <w:t>a</w:t>
      </w:r>
      <w:r>
        <w:rPr>
          <w:spacing w:val="-5"/>
        </w:rPr>
        <w:t xml:space="preserve"> </w:t>
      </w:r>
      <w:r>
        <w:t>community</w:t>
      </w:r>
      <w:r>
        <w:rPr>
          <w:spacing w:val="-6"/>
        </w:rPr>
        <w:t xml:space="preserve"> </w:t>
      </w:r>
      <w:r>
        <w:t>cancer</w:t>
      </w:r>
      <w:r>
        <w:rPr>
          <w:spacing w:val="-6"/>
        </w:rPr>
        <w:t xml:space="preserve"> </w:t>
      </w:r>
      <w:r>
        <w:t>support</w:t>
      </w:r>
      <w:r>
        <w:rPr>
          <w:spacing w:val="-6"/>
        </w:rPr>
        <w:t xml:space="preserve"> </w:t>
      </w:r>
      <w:r>
        <w:t>charity</w:t>
      </w:r>
      <w:r>
        <w:rPr>
          <w:spacing w:val="-6"/>
        </w:rPr>
        <w:t xml:space="preserve"> </w:t>
      </w:r>
      <w:r>
        <w:t>based</w:t>
      </w:r>
      <w:r>
        <w:rPr>
          <w:spacing w:val="-6"/>
        </w:rPr>
        <w:t xml:space="preserve"> </w:t>
      </w:r>
      <w:r>
        <w:t>in</w:t>
      </w:r>
      <w:r>
        <w:rPr>
          <w:spacing w:val="-16"/>
        </w:rPr>
        <w:t xml:space="preserve"> </w:t>
      </w:r>
      <w:r>
        <w:t>Watford</w:t>
      </w:r>
      <w:r>
        <w:rPr>
          <w:spacing w:val="-5"/>
        </w:rPr>
        <w:t xml:space="preserve"> </w:t>
      </w:r>
      <w:r>
        <w:t>that</w:t>
      </w:r>
      <w:r>
        <w:rPr>
          <w:spacing w:val="-6"/>
        </w:rPr>
        <w:t xml:space="preserve"> </w:t>
      </w:r>
      <w:r>
        <w:t>Macmillan</w:t>
      </w:r>
      <w:r>
        <w:rPr>
          <w:spacing w:val="-6"/>
        </w:rPr>
        <w:t xml:space="preserve"> </w:t>
      </w:r>
      <w:r>
        <w:t>partnered with in 2024 to help bring local support to people affected by cancer.</w:t>
      </w:r>
    </w:p>
    <w:p w14:paraId="7941903F" w14:textId="77777777" w:rsidR="00F50FA0" w:rsidRDefault="00F50FA0">
      <w:pPr>
        <w:pStyle w:val="BodyText"/>
        <w:spacing w:before="7"/>
        <w:rPr>
          <w:sz w:val="23"/>
        </w:rPr>
      </w:pPr>
    </w:p>
    <w:p w14:paraId="6347AC2F" w14:textId="77777777" w:rsidR="00F50FA0" w:rsidRDefault="0035785A">
      <w:pPr>
        <w:pStyle w:val="BodyText"/>
        <w:spacing w:line="259" w:lineRule="auto"/>
        <w:ind w:left="120"/>
      </w:pPr>
      <w:r>
        <w:rPr>
          <w:b/>
        </w:rPr>
        <w:t xml:space="preserve">Erin Kennedy </w:t>
      </w:r>
      <w:r>
        <w:t>awarded OBE for services to breast cancer awareness and rowing. Since her</w:t>
      </w:r>
      <w:r>
        <w:rPr>
          <w:spacing w:val="-5"/>
        </w:rPr>
        <w:t xml:space="preserve"> </w:t>
      </w:r>
      <w:r>
        <w:t>own</w:t>
      </w:r>
      <w:r>
        <w:rPr>
          <w:spacing w:val="-4"/>
        </w:rPr>
        <w:t xml:space="preserve"> </w:t>
      </w:r>
      <w:r>
        <w:t>breast</w:t>
      </w:r>
      <w:r>
        <w:rPr>
          <w:spacing w:val="-4"/>
        </w:rPr>
        <w:t xml:space="preserve"> </w:t>
      </w:r>
      <w:r>
        <w:t>cancer</w:t>
      </w:r>
      <w:r>
        <w:rPr>
          <w:spacing w:val="-4"/>
        </w:rPr>
        <w:t xml:space="preserve"> </w:t>
      </w:r>
      <w:r>
        <w:t>diagnosis,</w:t>
      </w:r>
      <w:r>
        <w:rPr>
          <w:spacing w:val="-4"/>
        </w:rPr>
        <w:t xml:space="preserve"> </w:t>
      </w:r>
      <w:r>
        <w:t>Erin</w:t>
      </w:r>
      <w:r>
        <w:rPr>
          <w:spacing w:val="-4"/>
        </w:rPr>
        <w:t xml:space="preserve"> </w:t>
      </w:r>
      <w:r>
        <w:t>has</w:t>
      </w:r>
      <w:r>
        <w:rPr>
          <w:spacing w:val="-5"/>
        </w:rPr>
        <w:t xml:space="preserve"> </w:t>
      </w:r>
      <w:r>
        <w:t>been</w:t>
      </w:r>
      <w:r>
        <w:rPr>
          <w:spacing w:val="-4"/>
        </w:rPr>
        <w:t xml:space="preserve"> </w:t>
      </w:r>
      <w:r>
        <w:t>a</w:t>
      </w:r>
      <w:r>
        <w:rPr>
          <w:spacing w:val="-4"/>
        </w:rPr>
        <w:t xml:space="preserve"> </w:t>
      </w:r>
      <w:r>
        <w:t>strong</w:t>
      </w:r>
      <w:r>
        <w:rPr>
          <w:spacing w:val="-3"/>
        </w:rPr>
        <w:t xml:space="preserve"> </w:t>
      </w:r>
      <w:r>
        <w:t>advocate</w:t>
      </w:r>
      <w:r>
        <w:rPr>
          <w:spacing w:val="-5"/>
        </w:rPr>
        <w:t xml:space="preserve"> </w:t>
      </w:r>
      <w:r>
        <w:t>for</w:t>
      </w:r>
      <w:r>
        <w:rPr>
          <w:spacing w:val="-5"/>
        </w:rPr>
        <w:t xml:space="preserve"> </w:t>
      </w:r>
      <w:r>
        <w:t>people</w:t>
      </w:r>
      <w:r>
        <w:rPr>
          <w:spacing w:val="-5"/>
        </w:rPr>
        <w:t xml:space="preserve"> </w:t>
      </w:r>
      <w:r>
        <w:t>living</w:t>
      </w:r>
      <w:r>
        <w:rPr>
          <w:spacing w:val="-10"/>
        </w:rPr>
        <w:t xml:space="preserve"> </w:t>
      </w:r>
      <w:r>
        <w:t>with cancer</w:t>
      </w:r>
      <w:r>
        <w:rPr>
          <w:spacing w:val="-2"/>
        </w:rPr>
        <w:t xml:space="preserve"> </w:t>
      </w:r>
      <w:r>
        <w:t>and has</w:t>
      </w:r>
      <w:r>
        <w:rPr>
          <w:spacing w:val="-2"/>
        </w:rPr>
        <w:t xml:space="preserve"> </w:t>
      </w:r>
      <w:r>
        <w:t>also</w:t>
      </w:r>
      <w:r>
        <w:rPr>
          <w:spacing w:val="-7"/>
        </w:rPr>
        <w:t xml:space="preserve"> </w:t>
      </w:r>
      <w:r>
        <w:t>worked</w:t>
      </w:r>
      <w:r>
        <w:rPr>
          <w:spacing w:val="-1"/>
        </w:rPr>
        <w:t xml:space="preserve"> </w:t>
      </w:r>
      <w:r>
        <w:t>in partnership</w:t>
      </w:r>
      <w:r>
        <w:rPr>
          <w:spacing w:val="-7"/>
        </w:rPr>
        <w:t xml:space="preserve"> </w:t>
      </w:r>
      <w:r>
        <w:t>with</w:t>
      </w:r>
      <w:r>
        <w:rPr>
          <w:spacing w:val="-1"/>
        </w:rPr>
        <w:t xml:space="preserve"> </w:t>
      </w:r>
      <w:r>
        <w:t>Boots</w:t>
      </w:r>
      <w:r>
        <w:rPr>
          <w:spacing w:val="-2"/>
        </w:rPr>
        <w:t xml:space="preserve"> </w:t>
      </w:r>
      <w:r>
        <w:t>and</w:t>
      </w:r>
      <w:r>
        <w:rPr>
          <w:spacing w:val="-3"/>
        </w:rPr>
        <w:t xml:space="preserve"> </w:t>
      </w:r>
      <w:r>
        <w:t>Macmillan Cancer</w:t>
      </w:r>
      <w:r>
        <w:rPr>
          <w:spacing w:val="-1"/>
        </w:rPr>
        <w:t xml:space="preserve"> </w:t>
      </w:r>
      <w:r>
        <w:t>Support</w:t>
      </w:r>
      <w:r>
        <w:rPr>
          <w:spacing w:val="-1"/>
        </w:rPr>
        <w:t xml:space="preserve"> </w:t>
      </w:r>
      <w:r>
        <w:t>to raise awareness of early menopause caused by cancer treatment.</w:t>
      </w:r>
    </w:p>
    <w:p w14:paraId="4FA5651C" w14:textId="77777777" w:rsidR="00F50FA0" w:rsidRDefault="00F50FA0">
      <w:pPr>
        <w:pStyle w:val="BodyText"/>
        <w:spacing w:before="10"/>
        <w:rPr>
          <w:sz w:val="23"/>
        </w:rPr>
      </w:pPr>
    </w:p>
    <w:p w14:paraId="1724BB71" w14:textId="1A04445D" w:rsidR="00F50FA0" w:rsidRDefault="0035785A">
      <w:pPr>
        <w:pStyle w:val="BodyText"/>
        <w:spacing w:line="259" w:lineRule="auto"/>
        <w:ind w:left="120" w:right="116"/>
      </w:pPr>
      <w:r>
        <w:rPr>
          <w:b/>
        </w:rPr>
        <w:t xml:space="preserve">Nathaniel Dye </w:t>
      </w:r>
      <w:r>
        <w:t>awarded MBE for his work as a cancer awareness campaigner and advocate for an improved NHS. Since being diagnosed with stage four bowel cancer, Nathaniel</w:t>
      </w:r>
      <w:r>
        <w:rPr>
          <w:spacing w:val="-8"/>
        </w:rPr>
        <w:t xml:space="preserve"> </w:t>
      </w:r>
      <w:r>
        <w:t>has</w:t>
      </w:r>
      <w:r>
        <w:rPr>
          <w:spacing w:val="-8"/>
        </w:rPr>
        <w:t xml:space="preserve"> </w:t>
      </w:r>
      <w:r>
        <w:t>raised</w:t>
      </w:r>
      <w:r>
        <w:rPr>
          <w:spacing w:val="-7"/>
        </w:rPr>
        <w:t xml:space="preserve"> </w:t>
      </w:r>
      <w:r>
        <w:t>more</w:t>
      </w:r>
      <w:r>
        <w:rPr>
          <w:spacing w:val="-8"/>
        </w:rPr>
        <w:t xml:space="preserve"> </w:t>
      </w:r>
      <w:r>
        <w:t>than</w:t>
      </w:r>
      <w:r>
        <w:rPr>
          <w:spacing w:val="-7"/>
        </w:rPr>
        <w:t xml:space="preserve"> </w:t>
      </w:r>
      <w:r>
        <w:t>£37,000</w:t>
      </w:r>
      <w:r>
        <w:rPr>
          <w:spacing w:val="-7"/>
        </w:rPr>
        <w:t xml:space="preserve"> </w:t>
      </w:r>
      <w:r>
        <w:t>for</w:t>
      </w:r>
      <w:r>
        <w:rPr>
          <w:spacing w:val="-7"/>
        </w:rPr>
        <w:t xml:space="preserve"> </w:t>
      </w:r>
      <w:r>
        <w:t>us</w:t>
      </w:r>
      <w:r>
        <w:rPr>
          <w:spacing w:val="-7"/>
        </w:rPr>
        <w:t xml:space="preserve"> </w:t>
      </w:r>
      <w:r>
        <w:t>through</w:t>
      </w:r>
      <w:r>
        <w:rPr>
          <w:spacing w:val="-7"/>
        </w:rPr>
        <w:t xml:space="preserve"> </w:t>
      </w:r>
      <w:r>
        <w:t>challenges</w:t>
      </w:r>
      <w:r>
        <w:rPr>
          <w:spacing w:val="-7"/>
        </w:rPr>
        <w:t xml:space="preserve"> </w:t>
      </w:r>
      <w:r>
        <w:t>including</w:t>
      </w:r>
      <w:r>
        <w:rPr>
          <w:spacing w:val="-12"/>
        </w:rPr>
        <w:t xml:space="preserve"> </w:t>
      </w:r>
      <w:r>
        <w:t>walking</w:t>
      </w:r>
      <w:r>
        <w:rPr>
          <w:spacing w:val="-7"/>
        </w:rPr>
        <w:t xml:space="preserve"> </w:t>
      </w:r>
      <w:r>
        <w:t>from Land</w:t>
      </w:r>
      <w:r w:rsidR="001E3C2B">
        <w:t>’</w:t>
      </w:r>
      <w:r>
        <w:t>s End to John o</w:t>
      </w:r>
      <w:r w:rsidR="001E3C2B">
        <w:t>’</w:t>
      </w:r>
      <w:r>
        <w:t xml:space="preserve"> Groats and running the London Marathon while playing the trombone. He has also helped to raise awareness and urge more people to learn the signs of</w:t>
      </w:r>
      <w:r>
        <w:rPr>
          <w:spacing w:val="-7"/>
        </w:rPr>
        <w:t xml:space="preserve"> </w:t>
      </w:r>
      <w:r>
        <w:t>cancer and see their doctor early if</w:t>
      </w:r>
      <w:r>
        <w:rPr>
          <w:spacing w:val="-7"/>
        </w:rPr>
        <w:t xml:space="preserve"> </w:t>
      </w:r>
      <w:r>
        <w:t>experiencing symptoms.</w:t>
      </w:r>
      <w:r>
        <w:rPr>
          <w:spacing w:val="-9"/>
        </w:rPr>
        <w:t xml:space="preserve"> </w:t>
      </w:r>
      <w:r>
        <w:t xml:space="preserve">You can read more about Nathaniel and his experience of cancer on </w:t>
      </w:r>
      <w:r w:rsidRPr="00DC3F4C">
        <w:t>page 2</w:t>
      </w:r>
      <w:r>
        <w:t>.</w:t>
      </w:r>
    </w:p>
    <w:p w14:paraId="77379079" w14:textId="77777777" w:rsidR="00F50FA0" w:rsidRDefault="00F50FA0">
      <w:pPr>
        <w:pStyle w:val="BodyText"/>
        <w:spacing w:before="7"/>
        <w:rPr>
          <w:sz w:val="23"/>
        </w:rPr>
      </w:pPr>
    </w:p>
    <w:p w14:paraId="29AE7B87" w14:textId="50A6DCDA" w:rsidR="00F50FA0" w:rsidRDefault="0035785A">
      <w:pPr>
        <w:pStyle w:val="BodyText"/>
        <w:spacing w:line="259" w:lineRule="auto"/>
        <w:ind w:left="120" w:right="122"/>
      </w:pPr>
      <w:r>
        <w:rPr>
          <w:b/>
        </w:rPr>
        <w:t xml:space="preserve">Mavis Paterson </w:t>
      </w:r>
      <w:r>
        <w:t>awarded BEM for services to charitable fundraising. Known affectionately as Granny Mave, she has fundraised for Macmillan for over a decade including</w:t>
      </w:r>
      <w:r>
        <w:rPr>
          <w:spacing w:val="-5"/>
        </w:rPr>
        <w:t xml:space="preserve"> </w:t>
      </w:r>
      <w:r>
        <w:t>marking</w:t>
      </w:r>
      <w:r>
        <w:rPr>
          <w:spacing w:val="-5"/>
        </w:rPr>
        <w:t xml:space="preserve"> </w:t>
      </w:r>
      <w:r>
        <w:t>her</w:t>
      </w:r>
      <w:r>
        <w:rPr>
          <w:spacing w:val="-6"/>
        </w:rPr>
        <w:t xml:space="preserve"> </w:t>
      </w:r>
      <w:r>
        <w:t>8</w:t>
      </w:r>
      <w:r w:rsidR="004C5574">
        <w:t>5th</w:t>
      </w:r>
      <w:r>
        <w:rPr>
          <w:spacing w:val="-5"/>
        </w:rPr>
        <w:t xml:space="preserve"> </w:t>
      </w:r>
      <w:r>
        <w:t>birthday</w:t>
      </w:r>
      <w:r>
        <w:rPr>
          <w:spacing w:val="-10"/>
        </w:rPr>
        <w:t xml:space="preserve"> </w:t>
      </w:r>
      <w:r>
        <w:t>with</w:t>
      </w:r>
      <w:r>
        <w:rPr>
          <w:spacing w:val="-5"/>
        </w:rPr>
        <w:t xml:space="preserve"> </w:t>
      </w:r>
      <w:r>
        <w:t>a</w:t>
      </w:r>
      <w:r>
        <w:rPr>
          <w:spacing w:val="-5"/>
        </w:rPr>
        <w:t xml:space="preserve"> </w:t>
      </w:r>
      <w:r>
        <w:t>1,000-mile</w:t>
      </w:r>
      <w:r>
        <w:rPr>
          <w:spacing w:val="-5"/>
        </w:rPr>
        <w:t xml:space="preserve"> </w:t>
      </w:r>
      <w:r>
        <w:t>fundraising</w:t>
      </w:r>
      <w:r>
        <w:rPr>
          <w:spacing w:val="-5"/>
        </w:rPr>
        <w:t xml:space="preserve"> </w:t>
      </w:r>
      <w:r>
        <w:t>cycle</w:t>
      </w:r>
      <w:r>
        <w:rPr>
          <w:spacing w:val="-6"/>
        </w:rPr>
        <w:t xml:space="preserve"> </w:t>
      </w:r>
      <w:r>
        <w:t>around</w:t>
      </w:r>
      <w:r>
        <w:rPr>
          <w:spacing w:val="-5"/>
        </w:rPr>
        <w:t xml:space="preserve"> </w:t>
      </w:r>
      <w:r>
        <w:t>Scotland.</w:t>
      </w:r>
    </w:p>
    <w:p w14:paraId="25C5B067" w14:textId="77777777" w:rsidR="00F50FA0" w:rsidRDefault="00F50FA0">
      <w:pPr>
        <w:pStyle w:val="BodyText"/>
        <w:spacing w:before="9"/>
        <w:rPr>
          <w:sz w:val="23"/>
        </w:rPr>
      </w:pPr>
    </w:p>
    <w:p w14:paraId="2C0D2866" w14:textId="77777777" w:rsidR="00F50FA0" w:rsidRDefault="0035785A">
      <w:pPr>
        <w:pStyle w:val="BodyText"/>
        <w:spacing w:line="259" w:lineRule="auto"/>
        <w:ind w:left="120"/>
      </w:pPr>
      <w:r>
        <w:rPr>
          <w:b/>
        </w:rPr>
        <w:t>Jo</w:t>
      </w:r>
      <w:r>
        <w:rPr>
          <w:b/>
          <w:spacing w:val="-7"/>
        </w:rPr>
        <w:t xml:space="preserve"> </w:t>
      </w:r>
      <w:r>
        <w:rPr>
          <w:b/>
        </w:rPr>
        <w:t xml:space="preserve">Taylor </w:t>
      </w:r>
      <w:r>
        <w:t>awarded BEM for services to breast cancer patients including her</w:t>
      </w:r>
      <w:r>
        <w:rPr>
          <w:spacing w:val="-2"/>
        </w:rPr>
        <w:t xml:space="preserve"> </w:t>
      </w:r>
      <w:r>
        <w:t>work as a tireless advocate for people living with metastatic breast cancer.</w:t>
      </w:r>
      <w:r>
        <w:rPr>
          <w:spacing w:val="-6"/>
        </w:rPr>
        <w:t xml:space="preserve"> </w:t>
      </w:r>
      <w:r>
        <w:t>We are incredibly grateful</w:t>
      </w:r>
      <w:r>
        <w:rPr>
          <w:spacing w:val="-4"/>
        </w:rPr>
        <w:t xml:space="preserve"> </w:t>
      </w:r>
      <w:r>
        <w:t>for</w:t>
      </w:r>
      <w:r>
        <w:rPr>
          <w:spacing w:val="-10"/>
        </w:rPr>
        <w:t xml:space="preserve"> </w:t>
      </w:r>
      <w:r>
        <w:t>Jo’s</w:t>
      </w:r>
      <w:r>
        <w:rPr>
          <w:spacing w:val="-5"/>
        </w:rPr>
        <w:t xml:space="preserve"> </w:t>
      </w:r>
      <w:r>
        <w:t>support</w:t>
      </w:r>
      <w:r>
        <w:rPr>
          <w:spacing w:val="-4"/>
        </w:rPr>
        <w:t xml:space="preserve"> </w:t>
      </w:r>
      <w:r>
        <w:t>for</w:t>
      </w:r>
      <w:r>
        <w:rPr>
          <w:spacing w:val="-5"/>
        </w:rPr>
        <w:t xml:space="preserve"> </w:t>
      </w:r>
      <w:r>
        <w:t>our</w:t>
      </w:r>
      <w:r>
        <w:rPr>
          <w:spacing w:val="-5"/>
        </w:rPr>
        <w:t xml:space="preserve"> </w:t>
      </w:r>
      <w:r>
        <w:t>partnership</w:t>
      </w:r>
      <w:r>
        <w:rPr>
          <w:spacing w:val="-10"/>
        </w:rPr>
        <w:t xml:space="preserve"> </w:t>
      </w:r>
      <w:r>
        <w:t>with</w:t>
      </w:r>
      <w:r>
        <w:rPr>
          <w:spacing w:val="-4"/>
        </w:rPr>
        <w:t xml:space="preserve"> </w:t>
      </w:r>
      <w:r>
        <w:t>Boots</w:t>
      </w:r>
      <w:r>
        <w:rPr>
          <w:spacing w:val="-5"/>
        </w:rPr>
        <w:t xml:space="preserve"> </w:t>
      </w:r>
      <w:r>
        <w:t>and</w:t>
      </w:r>
      <w:r>
        <w:rPr>
          <w:spacing w:val="-6"/>
        </w:rPr>
        <w:t xml:space="preserve"> </w:t>
      </w:r>
      <w:r>
        <w:t>the</w:t>
      </w:r>
      <w:r>
        <w:rPr>
          <w:spacing w:val="-5"/>
        </w:rPr>
        <w:t xml:space="preserve"> </w:t>
      </w:r>
      <w:r>
        <w:t>Boots</w:t>
      </w:r>
      <w:r>
        <w:rPr>
          <w:spacing w:val="-4"/>
        </w:rPr>
        <w:t xml:space="preserve"> </w:t>
      </w:r>
      <w:r>
        <w:t>Macmillan</w:t>
      </w:r>
      <w:r>
        <w:rPr>
          <w:spacing w:val="-4"/>
        </w:rPr>
        <w:t xml:space="preserve"> </w:t>
      </w:r>
      <w:r>
        <w:t xml:space="preserve">Beauty </w:t>
      </w:r>
      <w:r>
        <w:rPr>
          <w:spacing w:val="-2"/>
        </w:rPr>
        <w:t>Advisers.</w:t>
      </w:r>
    </w:p>
    <w:p w14:paraId="0FD3A7C0" w14:textId="77777777" w:rsidR="00F50FA0" w:rsidRDefault="00F50FA0">
      <w:pPr>
        <w:spacing w:line="259" w:lineRule="auto"/>
        <w:sectPr w:rsidR="00F50FA0" w:rsidSect="00DE151C">
          <w:endnotePr>
            <w:numFmt w:val="decimal"/>
          </w:endnotePr>
          <w:pgSz w:w="11910" w:h="16840"/>
          <w:pgMar w:top="1440" w:right="1440" w:bottom="1440" w:left="1440" w:header="0" w:footer="824" w:gutter="0"/>
          <w:cols w:space="720"/>
        </w:sectPr>
      </w:pPr>
    </w:p>
    <w:p w14:paraId="45D72A4B" w14:textId="77777777" w:rsidR="00F50FA0" w:rsidRDefault="0035785A" w:rsidP="00FD72E8">
      <w:pPr>
        <w:pStyle w:val="Heading1"/>
        <w:ind w:left="0"/>
        <w:rPr>
          <w:color w:val="008925"/>
          <w:spacing w:val="-2"/>
        </w:rPr>
      </w:pPr>
      <w:bookmarkStart w:id="85" w:name="Environmental_Sustainability"/>
      <w:bookmarkStart w:id="86" w:name="_bookmark11"/>
      <w:bookmarkStart w:id="87" w:name="_Environmental_Sustainability"/>
      <w:bookmarkEnd w:id="85"/>
      <w:bookmarkEnd w:id="86"/>
      <w:bookmarkEnd w:id="87"/>
      <w:r>
        <w:rPr>
          <w:color w:val="008925"/>
        </w:rPr>
        <w:t>Environmental</w:t>
      </w:r>
      <w:r>
        <w:rPr>
          <w:color w:val="008925"/>
          <w:spacing w:val="-17"/>
        </w:rPr>
        <w:t xml:space="preserve"> </w:t>
      </w:r>
      <w:r>
        <w:rPr>
          <w:color w:val="008925"/>
          <w:spacing w:val="-2"/>
        </w:rPr>
        <w:t>Sustainability</w:t>
      </w:r>
    </w:p>
    <w:p w14:paraId="101098C8" w14:textId="77777777" w:rsidR="00FD72E8" w:rsidRPr="00FD72E8" w:rsidRDefault="00FD72E8" w:rsidP="00FD72E8">
      <w:pPr>
        <w:pStyle w:val="Heading1"/>
        <w:ind w:left="0"/>
        <w:rPr>
          <w:sz w:val="6"/>
          <w:szCs w:val="6"/>
        </w:rPr>
      </w:pPr>
    </w:p>
    <w:p w14:paraId="5C89128A" w14:textId="77777777" w:rsidR="00E5430C" w:rsidRPr="00E5430C" w:rsidRDefault="00E5430C" w:rsidP="00E5430C">
      <w:pPr>
        <w:pStyle w:val="BodyText"/>
        <w:spacing w:before="25"/>
        <w:ind w:right="92"/>
      </w:pPr>
      <w:r w:rsidRPr="00E5430C">
        <w:t>Macmillan is committed to becoming a more sustainable organisation and is actively taking steps to minimise the environmental impact of everything we do. Over the last year, we have continued to build a strong foundation, taking action to reduce our emissions and embed environmentally sustainable practices into all that we do, including where and how we work. As we launch our sustainability strategy in 2025, we will continue to prioritise and make progress against our goals and targets.</w:t>
      </w:r>
    </w:p>
    <w:p w14:paraId="11992A7A" w14:textId="77777777" w:rsidR="00E5430C" w:rsidRPr="00E5430C" w:rsidRDefault="00E5430C" w:rsidP="00E5430C">
      <w:pPr>
        <w:pStyle w:val="BodyText"/>
        <w:spacing w:before="25" w:line="259" w:lineRule="auto"/>
        <w:ind w:left="120" w:right="92"/>
      </w:pPr>
    </w:p>
    <w:p w14:paraId="3BFF44D7" w14:textId="77777777" w:rsidR="00E5430C" w:rsidRPr="00E5430C" w:rsidRDefault="00E5430C" w:rsidP="00E5430C">
      <w:pPr>
        <w:pStyle w:val="BodyText"/>
        <w:spacing w:before="25" w:line="259" w:lineRule="auto"/>
        <w:ind w:right="92"/>
        <w:rPr>
          <w:b/>
          <w:bCs/>
        </w:rPr>
      </w:pPr>
      <w:r w:rsidRPr="00E5430C">
        <w:rPr>
          <w:b/>
          <w:bCs/>
        </w:rPr>
        <w:t>2024 actions:</w:t>
      </w:r>
    </w:p>
    <w:p w14:paraId="4B00C0A0" w14:textId="77777777" w:rsidR="00E5430C" w:rsidRPr="00E5430C" w:rsidRDefault="00E5430C" w:rsidP="00DA1132">
      <w:pPr>
        <w:pStyle w:val="BodyText"/>
        <w:numPr>
          <w:ilvl w:val="0"/>
          <w:numId w:val="27"/>
        </w:numPr>
        <w:spacing w:before="25" w:after="120" w:line="259" w:lineRule="auto"/>
        <w:ind w:right="92"/>
      </w:pPr>
      <w:r w:rsidRPr="00E5430C">
        <w:t>In August 2024, Macmillan relocated its London ofﬁce, transitioning from seven ﬂoors into one accessible ﬂoor. The new building offers sustainable credentials such as using 100% renewable electricity, rainwater harvesting and high- performance glazing for temperature control. When moving ofﬁces, we worked on the principle of minimising the environmental impact, with approximately 80% of furniture and ﬁttings from our former premises reused, repaired or reupholstered for the new ofﬁce with over 1,100 items valued at more than £600,000 donated to local initiatives, schools, local charities and social enterprise and the remaining 20% were recycled.</w:t>
      </w:r>
    </w:p>
    <w:p w14:paraId="76EA8FC4" w14:textId="77777777" w:rsidR="00E5430C" w:rsidRPr="00E5430C" w:rsidRDefault="00E5430C" w:rsidP="00DA1132">
      <w:pPr>
        <w:pStyle w:val="BodyText"/>
        <w:numPr>
          <w:ilvl w:val="0"/>
          <w:numId w:val="27"/>
        </w:numPr>
        <w:spacing w:before="25" w:line="259" w:lineRule="auto"/>
        <w:ind w:right="92"/>
      </w:pPr>
      <w:r w:rsidRPr="00E5430C">
        <w:t>We developed an environmental sustainability dashboard to provide a more robust and transparent view of our environmental performance, enabling us track progress. The 2024 results of our dashboard have been independently veriﬁed.</w:t>
      </w:r>
    </w:p>
    <w:p w14:paraId="1F9A43A6" w14:textId="77777777" w:rsidR="00E5430C" w:rsidRPr="00E5430C" w:rsidRDefault="00E5430C" w:rsidP="00DA1132">
      <w:pPr>
        <w:pStyle w:val="BodyText"/>
        <w:numPr>
          <w:ilvl w:val="0"/>
          <w:numId w:val="27"/>
        </w:numPr>
        <w:spacing w:before="25" w:after="120" w:line="259" w:lineRule="auto"/>
        <w:ind w:right="92"/>
      </w:pPr>
      <w:r w:rsidRPr="00E5430C">
        <w:t>We worked with a partner to undertake an energy assessment, to develop an energy efﬁciency action plan as part of our compliance with the Energy Savings Opportunity Scheme (ESOS).</w:t>
      </w:r>
    </w:p>
    <w:p w14:paraId="7C21EB14" w14:textId="77777777" w:rsidR="00E5430C" w:rsidRPr="00E5430C" w:rsidRDefault="00E5430C" w:rsidP="00DA1132">
      <w:pPr>
        <w:pStyle w:val="BodyText"/>
        <w:numPr>
          <w:ilvl w:val="0"/>
          <w:numId w:val="27"/>
        </w:numPr>
        <w:spacing w:before="25" w:after="120" w:line="259" w:lineRule="auto"/>
        <w:ind w:right="92"/>
      </w:pPr>
      <w:r w:rsidRPr="00E5430C">
        <w:t>We strengthened our responsible procurement practices, building environmental standards into our due diligence framework and supplier code of conduct.</w:t>
      </w:r>
    </w:p>
    <w:p w14:paraId="3C444BD0" w14:textId="77777777" w:rsidR="00E5430C" w:rsidRPr="00E5430C" w:rsidRDefault="00E5430C" w:rsidP="00DA1132">
      <w:pPr>
        <w:pStyle w:val="BodyText"/>
        <w:numPr>
          <w:ilvl w:val="0"/>
          <w:numId w:val="27"/>
        </w:numPr>
        <w:spacing w:before="25" w:after="120" w:line="259" w:lineRule="auto"/>
        <w:ind w:right="92"/>
      </w:pPr>
      <w:r w:rsidRPr="00E5430C">
        <w:t>Macmillan joined as a member of a newly formed charity sustainability network to share knowledge across the sector and collaborate for greater outcomes and impact.</w:t>
      </w:r>
    </w:p>
    <w:p w14:paraId="231D339F" w14:textId="77777777" w:rsidR="00E5430C" w:rsidRPr="00E5430C" w:rsidRDefault="00E5430C" w:rsidP="00DA1132">
      <w:pPr>
        <w:pStyle w:val="BodyText"/>
        <w:numPr>
          <w:ilvl w:val="0"/>
          <w:numId w:val="27"/>
        </w:numPr>
        <w:spacing w:before="25" w:line="259" w:lineRule="auto"/>
        <w:ind w:right="92"/>
      </w:pPr>
      <w:r w:rsidRPr="00E5430C">
        <w:t>We continued to champion environmental sustainability amongst our colleagues through our Eco group, a community of eco-conscious people working at Macmillan. The group discuss ideas on how colleagues can become more eco- friendly at work as well as collaborate with Macmillan's sustainability team to champion environmental sustainability.</w:t>
      </w:r>
    </w:p>
    <w:p w14:paraId="3252120F" w14:textId="77777777" w:rsidR="00E5430C" w:rsidRPr="00E5430C" w:rsidRDefault="00E5430C" w:rsidP="00E5430C">
      <w:pPr>
        <w:pStyle w:val="BodyText"/>
        <w:spacing w:before="25" w:line="259" w:lineRule="auto"/>
        <w:ind w:left="120" w:right="92"/>
      </w:pPr>
    </w:p>
    <w:p w14:paraId="7A8918E0" w14:textId="77777777" w:rsidR="00FD72E8" w:rsidRDefault="00FD72E8" w:rsidP="00E5430C">
      <w:pPr>
        <w:pStyle w:val="BodyText"/>
        <w:spacing w:before="25"/>
        <w:ind w:right="92"/>
        <w:rPr>
          <w:b/>
          <w:bCs/>
        </w:rPr>
      </w:pPr>
    </w:p>
    <w:p w14:paraId="58E2E3FE" w14:textId="77777777" w:rsidR="007831CD" w:rsidRDefault="007831CD" w:rsidP="00E5430C">
      <w:pPr>
        <w:pStyle w:val="BodyText"/>
        <w:spacing w:before="25"/>
        <w:ind w:right="92"/>
        <w:rPr>
          <w:b/>
          <w:bCs/>
        </w:rPr>
      </w:pPr>
    </w:p>
    <w:p w14:paraId="36EA25F9" w14:textId="77777777" w:rsidR="007831CD" w:rsidRDefault="007831CD" w:rsidP="00E5430C">
      <w:pPr>
        <w:pStyle w:val="BodyText"/>
        <w:spacing w:before="25"/>
        <w:ind w:right="92"/>
        <w:rPr>
          <w:b/>
          <w:bCs/>
        </w:rPr>
      </w:pPr>
    </w:p>
    <w:p w14:paraId="01264D48" w14:textId="77777777" w:rsidR="007831CD" w:rsidRDefault="007831CD" w:rsidP="00E5430C">
      <w:pPr>
        <w:pStyle w:val="BodyText"/>
        <w:spacing w:before="25"/>
        <w:ind w:right="92"/>
        <w:rPr>
          <w:b/>
          <w:bCs/>
        </w:rPr>
      </w:pPr>
    </w:p>
    <w:p w14:paraId="106353D0" w14:textId="77777777" w:rsidR="007831CD" w:rsidRDefault="007831CD" w:rsidP="00E5430C">
      <w:pPr>
        <w:pStyle w:val="BodyText"/>
        <w:spacing w:before="25"/>
        <w:ind w:right="92"/>
        <w:rPr>
          <w:b/>
          <w:bCs/>
        </w:rPr>
      </w:pPr>
    </w:p>
    <w:p w14:paraId="1C897D3D" w14:textId="77777777" w:rsidR="007831CD" w:rsidRDefault="007831CD" w:rsidP="00E5430C">
      <w:pPr>
        <w:pStyle w:val="BodyText"/>
        <w:spacing w:before="25"/>
        <w:ind w:right="92"/>
        <w:rPr>
          <w:b/>
          <w:bCs/>
        </w:rPr>
      </w:pPr>
    </w:p>
    <w:p w14:paraId="118BA53D" w14:textId="2CB1C1FB" w:rsidR="00E5430C" w:rsidRPr="00E5430C" w:rsidRDefault="00E5430C" w:rsidP="007A1F13">
      <w:pPr>
        <w:pStyle w:val="BodyText"/>
        <w:spacing w:before="25" w:after="120"/>
        <w:ind w:right="92"/>
        <w:rPr>
          <w:b/>
          <w:bCs/>
        </w:rPr>
      </w:pPr>
      <w:r w:rsidRPr="00E5430C">
        <w:rPr>
          <w:b/>
          <w:bCs/>
        </w:rPr>
        <w:t>Our priority actions to improve Macmillan’s environmental performance in 2025 are to:</w:t>
      </w:r>
    </w:p>
    <w:p w14:paraId="354EDC31" w14:textId="77777777" w:rsidR="00E5430C" w:rsidRPr="00E5430C" w:rsidRDefault="00E5430C" w:rsidP="00DA1132">
      <w:pPr>
        <w:pStyle w:val="BodyText"/>
        <w:numPr>
          <w:ilvl w:val="0"/>
          <w:numId w:val="27"/>
        </w:numPr>
        <w:spacing w:before="240" w:after="120"/>
        <w:ind w:right="92"/>
      </w:pPr>
      <w:r w:rsidRPr="00E5430C">
        <w:t>Publish our sustainability strategy, outlining our emissions reduction plan and transparently sharing updates on our progress.</w:t>
      </w:r>
    </w:p>
    <w:p w14:paraId="2D622522" w14:textId="77777777" w:rsidR="00E5430C" w:rsidRPr="00E5430C" w:rsidRDefault="00E5430C" w:rsidP="00DA1132">
      <w:pPr>
        <w:pStyle w:val="BodyText"/>
        <w:numPr>
          <w:ilvl w:val="0"/>
          <w:numId w:val="27"/>
        </w:numPr>
        <w:spacing w:before="25" w:after="120"/>
        <w:ind w:right="92"/>
      </w:pPr>
      <w:r w:rsidRPr="00E5430C">
        <w:t>Calculate our total emissions, setting reduction targets and a pathway to achieve net zero emissions by 2050.</w:t>
      </w:r>
    </w:p>
    <w:p w14:paraId="2445C826" w14:textId="77777777" w:rsidR="00FD72E8" w:rsidRDefault="00E5430C" w:rsidP="00DA1132">
      <w:pPr>
        <w:pStyle w:val="BodyText"/>
        <w:numPr>
          <w:ilvl w:val="0"/>
          <w:numId w:val="27"/>
        </w:numPr>
        <w:spacing w:before="25" w:after="120" w:line="259" w:lineRule="auto"/>
        <w:ind w:right="92"/>
      </w:pPr>
      <w:r w:rsidRPr="00E5430C">
        <w:t>Improve resource efﬁciency, by measuring and developing targets to reduce energy, water, waste and increasing recycling rates across our buildings.</w:t>
      </w:r>
    </w:p>
    <w:p w14:paraId="005FF87B" w14:textId="701A2466" w:rsidR="00E5430C" w:rsidRPr="00E5430C" w:rsidRDefault="00E5430C" w:rsidP="00DA1132">
      <w:pPr>
        <w:pStyle w:val="BodyText"/>
        <w:numPr>
          <w:ilvl w:val="0"/>
          <w:numId w:val="27"/>
        </w:numPr>
        <w:spacing w:before="25" w:line="259" w:lineRule="auto"/>
        <w:ind w:right="92"/>
      </w:pPr>
      <w:r w:rsidRPr="00E5430C">
        <w:t>Embed sustainability into our operations by refreshing our social and environmental impact policy, integrating into our decision making and continuing to build internal capability and awareness. Engaging with suppliers and partners</w:t>
      </w:r>
      <w:r w:rsidR="00FD72E8">
        <w:t xml:space="preserve"> </w:t>
      </w:r>
      <w:r w:rsidRPr="00E5430C">
        <w:t>on our sustainability commitments and standards, to reduce their greenhouse gas emissions.</w:t>
      </w:r>
    </w:p>
    <w:p w14:paraId="28B422BB" w14:textId="77777777" w:rsidR="00913F17" w:rsidRDefault="00913F17" w:rsidP="008B57E2">
      <w:pPr>
        <w:pStyle w:val="Heading4"/>
        <w:spacing w:before="205"/>
        <w:ind w:left="0"/>
      </w:pPr>
      <w:bookmarkStart w:id="88" w:name="Streamlined_Energy_and_Carbon_Reporting"/>
      <w:bookmarkEnd w:id="88"/>
      <w:r>
        <w:rPr>
          <w:color w:val="008925"/>
        </w:rPr>
        <w:t>Streamlined</w:t>
      </w:r>
      <w:r>
        <w:rPr>
          <w:color w:val="008925"/>
          <w:spacing w:val="-6"/>
        </w:rPr>
        <w:t xml:space="preserve"> </w:t>
      </w:r>
      <w:r>
        <w:rPr>
          <w:color w:val="008925"/>
        </w:rPr>
        <w:t>Energy</w:t>
      </w:r>
      <w:r>
        <w:rPr>
          <w:color w:val="008925"/>
          <w:spacing w:val="-4"/>
        </w:rPr>
        <w:t xml:space="preserve"> </w:t>
      </w:r>
      <w:r>
        <w:rPr>
          <w:color w:val="008925"/>
        </w:rPr>
        <w:t>and</w:t>
      </w:r>
      <w:r>
        <w:rPr>
          <w:color w:val="008925"/>
          <w:spacing w:val="-3"/>
        </w:rPr>
        <w:t xml:space="preserve"> </w:t>
      </w:r>
      <w:r>
        <w:rPr>
          <w:color w:val="008925"/>
        </w:rPr>
        <w:t>Carbon</w:t>
      </w:r>
      <w:r>
        <w:rPr>
          <w:color w:val="008925"/>
          <w:spacing w:val="-5"/>
        </w:rPr>
        <w:t xml:space="preserve"> </w:t>
      </w:r>
      <w:r>
        <w:rPr>
          <w:color w:val="008925"/>
          <w:spacing w:val="-2"/>
        </w:rPr>
        <w:t>Reporting</w:t>
      </w:r>
    </w:p>
    <w:p w14:paraId="43A9E440" w14:textId="3949C6ED" w:rsidR="002A2CCB" w:rsidRDefault="00E5430C" w:rsidP="008B57E2">
      <w:pPr>
        <w:pStyle w:val="BodyText"/>
        <w:spacing w:before="120"/>
      </w:pPr>
      <w:r w:rsidRPr="00E5430C">
        <w:t>Streamlined Energy and Carbon Reporting (SECR) requires some companies in the UK to disclose their energy and carbon emissions, including electricity, gas and transport. In line with the Companies (Directors’ Report) and Limited Liability Partnerships (Energy and Carbon Report) Regulations 2018, our energy use and greenhouse gas (GHG) emissions are set out below.</w:t>
      </w:r>
    </w:p>
    <w:p w14:paraId="02F752BC" w14:textId="77777777" w:rsidR="0088532E" w:rsidRDefault="0088532E" w:rsidP="002A2CCB">
      <w:pPr>
        <w:pStyle w:val="BodyText"/>
        <w:spacing w:before="25" w:line="259" w:lineRule="auto"/>
        <w:ind w:left="120" w:right="92"/>
      </w:pPr>
    </w:p>
    <w:p w14:paraId="6B5A3737" w14:textId="61964AF9" w:rsidR="004A2905" w:rsidRDefault="004A2905" w:rsidP="002A2CCB">
      <w:pPr>
        <w:pStyle w:val="BodyText"/>
        <w:spacing w:before="25" w:line="259" w:lineRule="auto"/>
        <w:ind w:left="120" w:right="92"/>
      </w:pPr>
      <w:r w:rsidRPr="0088532E">
        <w:t>Scope 1</w:t>
      </w:r>
      <w:r>
        <w:t xml:space="preserve"> looks at the d</w:t>
      </w:r>
      <w:r w:rsidRPr="0088532E">
        <w:t>irect emissions from sources we own or control</w:t>
      </w:r>
      <w:r w:rsidR="00460FE0">
        <w:t>.</w:t>
      </w:r>
    </w:p>
    <w:p w14:paraId="7A7C4E98" w14:textId="77777777" w:rsidR="0088532E" w:rsidRDefault="0088532E" w:rsidP="002A2CCB">
      <w:pPr>
        <w:pStyle w:val="BodyText"/>
        <w:spacing w:before="25" w:line="259" w:lineRule="auto"/>
        <w:ind w:left="120" w:right="92"/>
      </w:pPr>
    </w:p>
    <w:tbl>
      <w:tblPr>
        <w:tblpPr w:leftFromText="180" w:rightFromText="180" w:vertAnchor="text" w:horzAnchor="margin" w:tblpY="180"/>
        <w:tblOverlap w:val="never"/>
        <w:tblW w:w="6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Streamlined Energy and Carbon Reporting (SECR) relating to our energy use and greenhouse gas (GHG) emissions: Scope 1"/>
        <w:tblDescription w:val="Data relating to 2020, 2021, 2022, 2023 and 2024 for Scope 1: Direct emissions from sources we own or control."/>
      </w:tblPr>
      <w:tblGrid>
        <w:gridCol w:w="2117"/>
        <w:gridCol w:w="3969"/>
      </w:tblGrid>
      <w:tr w:rsidR="008B57E2" w:rsidRPr="009A0B9E" w14:paraId="3EF7F6B7" w14:textId="77777777" w:rsidTr="008B57E2">
        <w:trPr>
          <w:trHeight w:val="413"/>
        </w:trPr>
        <w:tc>
          <w:tcPr>
            <w:tcW w:w="2117" w:type="dxa"/>
          </w:tcPr>
          <w:p w14:paraId="1A4B46E6" w14:textId="77777777" w:rsidR="008B57E2" w:rsidRDefault="008B57E2" w:rsidP="008B57E2">
            <w:pPr>
              <w:pStyle w:val="TableParagraph"/>
              <w:spacing w:before="17" w:line="276" w:lineRule="exact"/>
              <w:ind w:left="107" w:right="459"/>
              <w:rPr>
                <w:rFonts w:ascii="Cera Pro Macmillan"/>
              </w:rPr>
            </w:pPr>
            <w:r>
              <w:rPr>
                <w:rFonts w:ascii="Cera Pro Macmillan"/>
                <w:spacing w:val="-2"/>
              </w:rPr>
              <w:t xml:space="preserve">Combustion </w:t>
            </w:r>
            <w:r>
              <w:rPr>
                <w:rFonts w:ascii="Cera Pro Macmillan"/>
              </w:rPr>
              <w:t xml:space="preserve">from gas (measured in </w:t>
            </w:r>
            <w:r>
              <w:rPr>
                <w:rFonts w:ascii="Cera Pro Macmillan"/>
                <w:spacing w:val="-4"/>
              </w:rPr>
              <w:t xml:space="preserve"> tCO2e)</w:t>
            </w:r>
          </w:p>
        </w:tc>
        <w:tc>
          <w:tcPr>
            <w:tcW w:w="3969" w:type="dxa"/>
          </w:tcPr>
          <w:p w14:paraId="521812C4" w14:textId="77777777" w:rsidR="007831CD" w:rsidRDefault="008B57E2" w:rsidP="007831CD">
            <w:pPr>
              <w:pStyle w:val="TableParagraph"/>
              <w:spacing w:before="80"/>
              <w:ind w:left="113" w:right="87"/>
              <w:rPr>
                <w:rFonts w:ascii="Cera Pro Macmillan"/>
                <w:spacing w:val="-5"/>
              </w:rPr>
            </w:pPr>
            <w:r>
              <w:rPr>
                <w:rFonts w:ascii="Cera Pro Macmillan"/>
                <w:spacing w:val="-5"/>
              </w:rPr>
              <w:t>2020: 179</w:t>
            </w:r>
          </w:p>
          <w:p w14:paraId="70967454" w14:textId="3D17B8C4" w:rsidR="008B57E2" w:rsidRDefault="008B57E2" w:rsidP="007831CD">
            <w:pPr>
              <w:pStyle w:val="TableParagraph"/>
              <w:spacing w:before="80"/>
              <w:ind w:left="113" w:right="87"/>
              <w:rPr>
                <w:rFonts w:ascii="Cera Pro Macmillan"/>
                <w:spacing w:val="-5"/>
              </w:rPr>
            </w:pPr>
            <w:r>
              <w:rPr>
                <w:rFonts w:ascii="Cera Pro Macmillan"/>
                <w:spacing w:val="-5"/>
              </w:rPr>
              <w:t>2021: 132</w:t>
            </w:r>
          </w:p>
          <w:p w14:paraId="56F9BCAA" w14:textId="77777777" w:rsidR="008B57E2" w:rsidRDefault="008B57E2" w:rsidP="007831CD">
            <w:pPr>
              <w:pStyle w:val="TableParagraph"/>
              <w:spacing w:before="80"/>
              <w:ind w:left="113" w:right="87"/>
              <w:rPr>
                <w:rFonts w:ascii="Cera Pro Macmillan"/>
                <w:spacing w:val="-5"/>
              </w:rPr>
            </w:pPr>
            <w:r>
              <w:rPr>
                <w:rFonts w:ascii="Cera Pro Macmillan"/>
                <w:spacing w:val="-5"/>
              </w:rPr>
              <w:t xml:space="preserve">2022: 182 </w:t>
            </w:r>
          </w:p>
          <w:p w14:paraId="45C7B33A" w14:textId="77777777" w:rsidR="008B57E2" w:rsidRDefault="008B57E2" w:rsidP="007831CD">
            <w:pPr>
              <w:pStyle w:val="TableParagraph"/>
              <w:spacing w:before="80"/>
              <w:ind w:left="113" w:right="87"/>
              <w:rPr>
                <w:rFonts w:ascii="Cera Pro Macmillan"/>
                <w:spacing w:val="-5"/>
              </w:rPr>
            </w:pPr>
            <w:r>
              <w:rPr>
                <w:rFonts w:ascii="Cera Pro Macmillan"/>
                <w:spacing w:val="-5"/>
              </w:rPr>
              <w:t>2023: 181</w:t>
            </w:r>
          </w:p>
          <w:p w14:paraId="1933A060" w14:textId="77777777" w:rsidR="008B57E2" w:rsidRDefault="008B57E2" w:rsidP="007831CD">
            <w:pPr>
              <w:pStyle w:val="TableParagraph"/>
              <w:spacing w:before="80"/>
              <w:ind w:left="113" w:right="87"/>
              <w:rPr>
                <w:rFonts w:ascii="Cera Pro Macmillan"/>
                <w:spacing w:val="-5"/>
              </w:rPr>
            </w:pPr>
            <w:r>
              <w:rPr>
                <w:rFonts w:ascii="Cera Pro Macmillan"/>
                <w:spacing w:val="-5"/>
              </w:rPr>
              <w:t>2024 location based: 119</w:t>
            </w:r>
          </w:p>
          <w:p w14:paraId="6C9C305B" w14:textId="77777777" w:rsidR="008B57E2" w:rsidRDefault="008B57E2" w:rsidP="007831CD">
            <w:pPr>
              <w:pStyle w:val="TableParagraph"/>
              <w:spacing w:before="80"/>
              <w:ind w:left="107"/>
              <w:rPr>
                <w:rFonts w:ascii="Cera Pro Macmillan"/>
              </w:rPr>
            </w:pPr>
            <w:r>
              <w:rPr>
                <w:rFonts w:ascii="Cera Pro Macmillan"/>
                <w:spacing w:val="-5"/>
              </w:rPr>
              <w:t>2024 market based: 119</w:t>
            </w:r>
          </w:p>
        </w:tc>
      </w:tr>
      <w:tr w:rsidR="008B57E2" w:rsidRPr="009A0B9E" w14:paraId="021899CF" w14:textId="77777777" w:rsidTr="008B57E2">
        <w:trPr>
          <w:trHeight w:val="210"/>
        </w:trPr>
        <w:tc>
          <w:tcPr>
            <w:tcW w:w="2117" w:type="dxa"/>
            <w:shd w:val="clear" w:color="auto" w:fill="EAF1DD" w:themeFill="accent3" w:themeFillTint="33"/>
          </w:tcPr>
          <w:p w14:paraId="49C0946F" w14:textId="77777777" w:rsidR="008B57E2" w:rsidRPr="000826B1" w:rsidRDefault="008B57E2" w:rsidP="008B57E2">
            <w:pPr>
              <w:pStyle w:val="TableParagraph"/>
              <w:spacing w:before="11" w:line="269" w:lineRule="exact"/>
              <w:ind w:left="107"/>
              <w:rPr>
                <w:rFonts w:ascii="Cera Pro Macmillan"/>
                <w:bCs/>
                <w:spacing w:val="-10"/>
              </w:rPr>
            </w:pPr>
            <w:r w:rsidRPr="000826B1">
              <w:rPr>
                <w:rFonts w:ascii="Cera Pro Macmillan"/>
                <w:bCs/>
              </w:rPr>
              <w:t>Total</w:t>
            </w:r>
            <w:r w:rsidRPr="000826B1">
              <w:rPr>
                <w:rFonts w:ascii="Cera Pro Macmillan"/>
                <w:bCs/>
                <w:spacing w:val="-8"/>
              </w:rPr>
              <w:t xml:space="preserve"> </w:t>
            </w:r>
            <w:r w:rsidRPr="000826B1">
              <w:rPr>
                <w:rFonts w:ascii="Cera Pro Macmillan"/>
                <w:bCs/>
              </w:rPr>
              <w:t>Scope</w:t>
            </w:r>
            <w:r w:rsidRPr="000826B1">
              <w:rPr>
                <w:rFonts w:ascii="Cera Pro Macmillan"/>
                <w:bCs/>
                <w:spacing w:val="-8"/>
              </w:rPr>
              <w:t xml:space="preserve"> </w:t>
            </w:r>
            <w:r w:rsidRPr="000826B1">
              <w:rPr>
                <w:rFonts w:ascii="Cera Pro Macmillan"/>
                <w:bCs/>
                <w:spacing w:val="-10"/>
              </w:rPr>
              <w:t xml:space="preserve">1 data (measured in </w:t>
            </w:r>
            <w:r w:rsidRPr="000826B1">
              <w:rPr>
                <w:rFonts w:ascii="Cera Pro Macmillan"/>
                <w:bCs/>
                <w:spacing w:val="-4"/>
              </w:rPr>
              <w:t xml:space="preserve"> tCO2e)</w:t>
            </w:r>
          </w:p>
        </w:tc>
        <w:tc>
          <w:tcPr>
            <w:tcW w:w="3969" w:type="dxa"/>
            <w:shd w:val="clear" w:color="auto" w:fill="EAF1DD" w:themeFill="accent3" w:themeFillTint="33"/>
          </w:tcPr>
          <w:p w14:paraId="7C0B4AE0" w14:textId="77777777" w:rsidR="008B57E2" w:rsidRPr="000826B1" w:rsidRDefault="008B57E2" w:rsidP="007831CD">
            <w:pPr>
              <w:pStyle w:val="TableParagraph"/>
              <w:spacing w:before="80" w:line="269" w:lineRule="exact"/>
              <w:ind w:left="107"/>
              <w:rPr>
                <w:rFonts w:ascii="Cera Pro Macmillan"/>
                <w:bCs/>
              </w:rPr>
            </w:pPr>
            <w:r w:rsidRPr="000826B1">
              <w:rPr>
                <w:rFonts w:ascii="Cera Pro Macmillan"/>
                <w:bCs/>
              </w:rPr>
              <w:t xml:space="preserve">2020: 179 </w:t>
            </w:r>
          </w:p>
          <w:p w14:paraId="58446A6F" w14:textId="77777777" w:rsidR="008B57E2" w:rsidRPr="000826B1" w:rsidRDefault="008B57E2" w:rsidP="007831CD">
            <w:pPr>
              <w:pStyle w:val="TableParagraph"/>
              <w:spacing w:before="80" w:line="269" w:lineRule="exact"/>
              <w:ind w:left="107"/>
              <w:rPr>
                <w:rFonts w:ascii="Cera Pro Macmillan"/>
                <w:bCs/>
              </w:rPr>
            </w:pPr>
            <w:r w:rsidRPr="000826B1">
              <w:rPr>
                <w:rFonts w:ascii="Cera Pro Macmillan"/>
                <w:bCs/>
              </w:rPr>
              <w:t>2021: N/A</w:t>
            </w:r>
          </w:p>
          <w:p w14:paraId="53B4164A" w14:textId="77777777" w:rsidR="008B57E2" w:rsidRPr="000826B1" w:rsidRDefault="008B57E2" w:rsidP="007831CD">
            <w:pPr>
              <w:pStyle w:val="TableParagraph"/>
              <w:spacing w:before="80" w:line="269" w:lineRule="exact"/>
              <w:ind w:left="107"/>
              <w:rPr>
                <w:rFonts w:ascii="Cera Pro Macmillan"/>
                <w:bCs/>
              </w:rPr>
            </w:pPr>
            <w:r w:rsidRPr="000826B1">
              <w:rPr>
                <w:rFonts w:ascii="Cera Pro Macmillan"/>
                <w:bCs/>
              </w:rPr>
              <w:t>2022: 182</w:t>
            </w:r>
          </w:p>
          <w:p w14:paraId="3EC7F94A" w14:textId="77777777" w:rsidR="008B57E2" w:rsidRPr="000826B1" w:rsidRDefault="008B57E2" w:rsidP="007831CD">
            <w:pPr>
              <w:pStyle w:val="TableParagraph"/>
              <w:spacing w:before="80" w:line="269" w:lineRule="exact"/>
              <w:ind w:left="107"/>
              <w:rPr>
                <w:rFonts w:ascii="Cera Pro Macmillan"/>
                <w:bCs/>
              </w:rPr>
            </w:pPr>
            <w:r w:rsidRPr="000826B1">
              <w:rPr>
                <w:rFonts w:ascii="Cera Pro Macmillan"/>
                <w:bCs/>
              </w:rPr>
              <w:t>2023: 181</w:t>
            </w:r>
          </w:p>
          <w:p w14:paraId="18B34EA6" w14:textId="77777777" w:rsidR="008B57E2" w:rsidRPr="000826B1" w:rsidRDefault="008B57E2" w:rsidP="007831CD">
            <w:pPr>
              <w:pStyle w:val="TableParagraph"/>
              <w:spacing w:before="80" w:line="269" w:lineRule="exact"/>
              <w:ind w:left="107"/>
              <w:rPr>
                <w:rFonts w:ascii="Cera Pro Macmillan"/>
                <w:bCs/>
              </w:rPr>
            </w:pPr>
            <w:r w:rsidRPr="000826B1">
              <w:rPr>
                <w:rFonts w:ascii="Cera Pro Macmillan"/>
                <w:bCs/>
              </w:rPr>
              <w:t>2024 location based: 119</w:t>
            </w:r>
          </w:p>
          <w:p w14:paraId="31DCE3B6" w14:textId="77777777" w:rsidR="008B57E2" w:rsidRPr="000826B1" w:rsidRDefault="008B57E2" w:rsidP="007831CD">
            <w:pPr>
              <w:pStyle w:val="TableParagraph"/>
              <w:spacing w:before="80" w:line="269" w:lineRule="exact"/>
              <w:ind w:left="107"/>
              <w:rPr>
                <w:rFonts w:ascii="Cera Pro Macmillan"/>
                <w:bCs/>
              </w:rPr>
            </w:pPr>
            <w:r w:rsidRPr="000826B1">
              <w:rPr>
                <w:rFonts w:ascii="Cera Pro Macmillan"/>
                <w:bCs/>
              </w:rPr>
              <w:t>2024 market based: 119</w:t>
            </w:r>
          </w:p>
        </w:tc>
      </w:tr>
      <w:tr w:rsidR="008B57E2" w:rsidRPr="009A0B9E" w14:paraId="53DDD38C" w14:textId="77777777" w:rsidTr="008B57E2">
        <w:trPr>
          <w:trHeight w:val="210"/>
        </w:trPr>
        <w:tc>
          <w:tcPr>
            <w:tcW w:w="2117" w:type="dxa"/>
            <w:vAlign w:val="center"/>
          </w:tcPr>
          <w:p w14:paraId="04D141C4" w14:textId="77777777" w:rsidR="008B57E2" w:rsidRPr="00037E6A" w:rsidRDefault="008B57E2" w:rsidP="008B57E2">
            <w:pPr>
              <w:pStyle w:val="TableParagraph"/>
              <w:rPr>
                <w:rFonts w:ascii="Cera Pro Macmillan" w:hAnsi="Cera Pro Macmillan"/>
              </w:rPr>
            </w:pPr>
            <w:r>
              <w:rPr>
                <w:rFonts w:ascii="Cera Pro Macmillan" w:hAnsi="Cera Pro Macmillan"/>
              </w:rPr>
              <w:t xml:space="preserve">  </w:t>
            </w:r>
            <w:r w:rsidRPr="00356B52">
              <w:rPr>
                <w:rFonts w:ascii="Cera Pro Macmillan" w:hAnsi="Cera Pro Macmillan"/>
              </w:rPr>
              <w:t>Total</w:t>
            </w:r>
            <w:r>
              <w:rPr>
                <w:rFonts w:ascii="Cera Pro Macmillan" w:hAnsi="Cera Pro Macmillan"/>
              </w:rPr>
              <w:t xml:space="preserve"> in KwH</w:t>
            </w:r>
          </w:p>
        </w:tc>
        <w:tc>
          <w:tcPr>
            <w:tcW w:w="3969" w:type="dxa"/>
          </w:tcPr>
          <w:p w14:paraId="6AD4AC15" w14:textId="77777777" w:rsidR="008B57E2" w:rsidRDefault="008B57E2" w:rsidP="007831CD">
            <w:pPr>
              <w:pStyle w:val="TableParagraph"/>
              <w:spacing w:before="80" w:line="268" w:lineRule="exact"/>
              <w:ind w:left="107"/>
              <w:rPr>
                <w:rFonts w:ascii="Cera Pro Macmillan"/>
              </w:rPr>
            </w:pPr>
            <w:r>
              <w:rPr>
                <w:rFonts w:ascii="Cera Pro Macmillan"/>
              </w:rPr>
              <w:t>2020: No data</w:t>
            </w:r>
          </w:p>
          <w:p w14:paraId="7BDA9515" w14:textId="77777777" w:rsidR="008B57E2" w:rsidRDefault="008B57E2" w:rsidP="007831CD">
            <w:pPr>
              <w:pStyle w:val="TableParagraph"/>
              <w:spacing w:before="80" w:line="268" w:lineRule="exact"/>
              <w:ind w:left="107"/>
              <w:rPr>
                <w:rFonts w:ascii="Cera Pro Macmillan"/>
              </w:rPr>
            </w:pPr>
            <w:r>
              <w:rPr>
                <w:rFonts w:ascii="Cera Pro Macmillan"/>
              </w:rPr>
              <w:t>2021: No data</w:t>
            </w:r>
          </w:p>
          <w:p w14:paraId="0B96341A" w14:textId="77777777" w:rsidR="008B57E2" w:rsidRDefault="008B57E2" w:rsidP="007831CD">
            <w:pPr>
              <w:pStyle w:val="TableParagraph"/>
              <w:spacing w:before="80" w:line="268" w:lineRule="exact"/>
              <w:ind w:left="107"/>
              <w:rPr>
                <w:rFonts w:ascii="Cera Pro Macmillan"/>
              </w:rPr>
            </w:pPr>
            <w:r>
              <w:rPr>
                <w:rFonts w:ascii="Cera Pro Macmillan"/>
              </w:rPr>
              <w:t>2022: No data</w:t>
            </w:r>
          </w:p>
          <w:p w14:paraId="1C598B76" w14:textId="77777777" w:rsidR="008B57E2" w:rsidRDefault="008B57E2" w:rsidP="007831CD">
            <w:pPr>
              <w:pStyle w:val="TableParagraph"/>
              <w:spacing w:before="80" w:line="268" w:lineRule="exact"/>
              <w:ind w:left="107"/>
              <w:rPr>
                <w:rFonts w:ascii="Cera Pro Macmillan"/>
              </w:rPr>
            </w:pPr>
            <w:r>
              <w:rPr>
                <w:rFonts w:ascii="Cera Pro Macmillan"/>
              </w:rPr>
              <w:t>2023: No data</w:t>
            </w:r>
          </w:p>
          <w:p w14:paraId="3247E251" w14:textId="77777777" w:rsidR="008B57E2" w:rsidRDefault="008B57E2" w:rsidP="007831CD">
            <w:pPr>
              <w:pStyle w:val="TableParagraph"/>
              <w:spacing w:before="80" w:line="268" w:lineRule="exact"/>
              <w:ind w:left="107"/>
              <w:rPr>
                <w:rFonts w:ascii="Cera Pro Macmillan"/>
              </w:rPr>
            </w:pPr>
            <w:r>
              <w:rPr>
                <w:rFonts w:ascii="Cera Pro Macmillan"/>
              </w:rPr>
              <w:t>2024 location based: No data</w:t>
            </w:r>
          </w:p>
          <w:p w14:paraId="0AC21CF7" w14:textId="77777777" w:rsidR="008B57E2" w:rsidRDefault="008B57E2" w:rsidP="007831CD">
            <w:pPr>
              <w:pStyle w:val="TableParagraph"/>
              <w:spacing w:before="80" w:line="268" w:lineRule="exact"/>
              <w:ind w:left="107"/>
              <w:rPr>
                <w:rFonts w:ascii="Cera Pro Macmillan"/>
              </w:rPr>
            </w:pPr>
            <w:r>
              <w:rPr>
                <w:rFonts w:ascii="Cera Pro Macmillan"/>
              </w:rPr>
              <w:t>2024 market based: 1,300,000</w:t>
            </w:r>
          </w:p>
        </w:tc>
      </w:tr>
    </w:tbl>
    <w:p w14:paraId="4B0118AF" w14:textId="77777777" w:rsidR="001B4972" w:rsidRDefault="001B4972" w:rsidP="002A2CCB">
      <w:pPr>
        <w:pStyle w:val="BodyText"/>
        <w:spacing w:before="25" w:line="259" w:lineRule="auto"/>
        <w:ind w:left="120" w:right="92"/>
      </w:pPr>
    </w:p>
    <w:p w14:paraId="5F839560" w14:textId="77777777" w:rsidR="001B4972" w:rsidRDefault="001B4972" w:rsidP="002A2CCB">
      <w:pPr>
        <w:pStyle w:val="BodyText"/>
        <w:spacing w:before="25" w:line="259" w:lineRule="auto"/>
        <w:ind w:left="120" w:right="92"/>
      </w:pPr>
    </w:p>
    <w:p w14:paraId="48A1A3AA" w14:textId="77777777" w:rsidR="00356B52" w:rsidRDefault="00356B52" w:rsidP="002A2CCB">
      <w:pPr>
        <w:pStyle w:val="BodyText"/>
        <w:spacing w:before="25" w:line="259" w:lineRule="auto"/>
        <w:ind w:left="120" w:right="92"/>
      </w:pPr>
    </w:p>
    <w:p w14:paraId="190965BD" w14:textId="77777777" w:rsidR="00356B52" w:rsidRDefault="00356B52" w:rsidP="002A2CCB">
      <w:pPr>
        <w:pStyle w:val="BodyText"/>
        <w:spacing w:before="25" w:line="259" w:lineRule="auto"/>
        <w:ind w:left="120" w:right="92"/>
      </w:pPr>
    </w:p>
    <w:p w14:paraId="02A36D55" w14:textId="77777777" w:rsidR="00356B52" w:rsidRDefault="00356B52" w:rsidP="002A2CCB">
      <w:pPr>
        <w:pStyle w:val="BodyText"/>
        <w:spacing w:before="25" w:line="259" w:lineRule="auto"/>
        <w:ind w:left="120" w:right="92"/>
      </w:pPr>
    </w:p>
    <w:p w14:paraId="4474743F" w14:textId="77777777" w:rsidR="00356B52" w:rsidRDefault="00356B52" w:rsidP="002A2CCB">
      <w:pPr>
        <w:pStyle w:val="BodyText"/>
        <w:spacing w:before="25" w:line="259" w:lineRule="auto"/>
        <w:ind w:left="120" w:right="92"/>
      </w:pPr>
    </w:p>
    <w:p w14:paraId="0411C11C" w14:textId="77777777" w:rsidR="00356B52" w:rsidRDefault="00356B52" w:rsidP="002A2CCB">
      <w:pPr>
        <w:pStyle w:val="BodyText"/>
        <w:spacing w:before="25" w:line="259" w:lineRule="auto"/>
        <w:ind w:left="120" w:right="92"/>
      </w:pPr>
    </w:p>
    <w:p w14:paraId="416C0CAE" w14:textId="77777777" w:rsidR="00356B52" w:rsidRDefault="00356B52" w:rsidP="002A2CCB">
      <w:pPr>
        <w:pStyle w:val="BodyText"/>
        <w:spacing w:before="25" w:line="259" w:lineRule="auto"/>
        <w:ind w:left="120" w:right="92"/>
      </w:pPr>
    </w:p>
    <w:p w14:paraId="5606C9E9" w14:textId="77777777" w:rsidR="00356B52" w:rsidRDefault="00356B52" w:rsidP="002A2CCB">
      <w:pPr>
        <w:pStyle w:val="BodyText"/>
        <w:spacing w:before="25" w:line="259" w:lineRule="auto"/>
        <w:ind w:left="120" w:right="92"/>
      </w:pPr>
    </w:p>
    <w:p w14:paraId="19B1900C" w14:textId="77777777" w:rsidR="00356B52" w:rsidRDefault="00356B52" w:rsidP="002A2CCB">
      <w:pPr>
        <w:pStyle w:val="BodyText"/>
        <w:spacing w:before="25" w:line="259" w:lineRule="auto"/>
        <w:ind w:left="120" w:right="92"/>
      </w:pPr>
    </w:p>
    <w:p w14:paraId="4A05166A" w14:textId="77777777" w:rsidR="00356B52" w:rsidRDefault="00356B52" w:rsidP="002A2CCB">
      <w:pPr>
        <w:pStyle w:val="BodyText"/>
        <w:spacing w:before="25" w:line="259" w:lineRule="auto"/>
        <w:ind w:left="120" w:right="92"/>
      </w:pPr>
    </w:p>
    <w:p w14:paraId="019D7AC9" w14:textId="77777777" w:rsidR="00356B52" w:rsidRDefault="00356B52" w:rsidP="002A2CCB">
      <w:pPr>
        <w:pStyle w:val="BodyText"/>
        <w:spacing w:before="25" w:line="259" w:lineRule="auto"/>
        <w:ind w:left="120" w:right="92"/>
      </w:pPr>
    </w:p>
    <w:p w14:paraId="6074861F" w14:textId="77777777" w:rsidR="00356B52" w:rsidRDefault="00356B52" w:rsidP="002A2CCB">
      <w:pPr>
        <w:pStyle w:val="BodyText"/>
        <w:spacing w:before="25" w:line="259" w:lineRule="auto"/>
        <w:ind w:left="120" w:right="92"/>
      </w:pPr>
    </w:p>
    <w:p w14:paraId="48788025" w14:textId="77777777" w:rsidR="00356B52" w:rsidRDefault="00356B52" w:rsidP="002A2CCB">
      <w:pPr>
        <w:pStyle w:val="BodyText"/>
        <w:spacing w:before="25" w:line="259" w:lineRule="auto"/>
        <w:ind w:left="120" w:right="92"/>
      </w:pPr>
    </w:p>
    <w:p w14:paraId="0BB52C3E" w14:textId="77777777" w:rsidR="00356B52" w:rsidRDefault="00356B52" w:rsidP="002A2CCB">
      <w:pPr>
        <w:pStyle w:val="BodyText"/>
        <w:spacing w:before="25" w:line="259" w:lineRule="auto"/>
        <w:ind w:left="120" w:right="92"/>
      </w:pPr>
    </w:p>
    <w:p w14:paraId="7C00E91A" w14:textId="77777777" w:rsidR="00356B52" w:rsidRDefault="00356B52" w:rsidP="002A2CCB">
      <w:pPr>
        <w:pStyle w:val="BodyText"/>
        <w:spacing w:before="25" w:line="259" w:lineRule="auto"/>
        <w:ind w:left="120" w:right="92"/>
      </w:pPr>
    </w:p>
    <w:p w14:paraId="4F22F529" w14:textId="77777777" w:rsidR="00356B52" w:rsidRDefault="00356B52" w:rsidP="002A2CCB">
      <w:pPr>
        <w:pStyle w:val="BodyText"/>
        <w:spacing w:before="25" w:line="259" w:lineRule="auto"/>
        <w:ind w:left="120" w:right="92"/>
      </w:pPr>
    </w:p>
    <w:p w14:paraId="7D30D6D2" w14:textId="77777777" w:rsidR="00356B52" w:rsidRDefault="00356B52" w:rsidP="002A2CCB">
      <w:pPr>
        <w:pStyle w:val="BodyText"/>
        <w:spacing w:before="25" w:line="259" w:lineRule="auto"/>
        <w:ind w:left="120" w:right="92"/>
      </w:pPr>
    </w:p>
    <w:p w14:paraId="183F2802" w14:textId="77777777" w:rsidR="00356B52" w:rsidRDefault="00356B52" w:rsidP="002A2CCB">
      <w:pPr>
        <w:pStyle w:val="BodyText"/>
        <w:spacing w:before="25" w:line="259" w:lineRule="auto"/>
        <w:ind w:left="120" w:right="92"/>
      </w:pPr>
    </w:p>
    <w:p w14:paraId="5FC39ADD" w14:textId="77777777" w:rsidR="00356B52" w:rsidRDefault="00356B52" w:rsidP="002A2CCB">
      <w:pPr>
        <w:pStyle w:val="BodyText"/>
        <w:spacing w:before="25" w:line="259" w:lineRule="auto"/>
        <w:ind w:left="120" w:right="92"/>
      </w:pPr>
    </w:p>
    <w:p w14:paraId="4531E0EF" w14:textId="5CA954D4" w:rsidR="00356B52" w:rsidRPr="0088532E" w:rsidRDefault="00356B52" w:rsidP="00DE151C">
      <w:pPr>
        <w:pStyle w:val="BodyText"/>
        <w:spacing w:before="25" w:line="259" w:lineRule="auto"/>
        <w:ind w:right="92"/>
      </w:pPr>
      <w:r w:rsidRPr="0088532E">
        <w:t>Scope 2</w:t>
      </w:r>
      <w:r>
        <w:t xml:space="preserve"> measures i</w:t>
      </w:r>
      <w:r w:rsidRPr="0088532E">
        <w:t>ndirect emissions from the generation of purchased or acquired electricity.</w:t>
      </w:r>
    </w:p>
    <w:tbl>
      <w:tblPr>
        <w:tblpPr w:leftFromText="180" w:rightFromText="180" w:vertAnchor="text" w:horzAnchor="margin" w:tblpY="223"/>
        <w:tblOverlap w:val="neve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Streamlined Energy and Carbon Reporting (SECR) relating to our energy use and greenhouse gas (GHG) emissions: Scope 2"/>
        <w:tblDescription w:val="Data relating to 2020, 2021, 2022, 2023 and 2024 for Scope 2: Indirect emissions from the generation of purchased or acquired electricity."/>
      </w:tblPr>
      <w:tblGrid>
        <w:gridCol w:w="2117"/>
        <w:gridCol w:w="7654"/>
      </w:tblGrid>
      <w:tr w:rsidR="00070ECD" w14:paraId="6EE03E14" w14:textId="77777777" w:rsidTr="00070ECD">
        <w:trPr>
          <w:trHeight w:val="590"/>
        </w:trPr>
        <w:tc>
          <w:tcPr>
            <w:tcW w:w="2117" w:type="dxa"/>
          </w:tcPr>
          <w:p w14:paraId="73BF56F7" w14:textId="77777777" w:rsidR="00070ECD" w:rsidRDefault="00070ECD" w:rsidP="00025F38">
            <w:pPr>
              <w:pStyle w:val="TableParagraph"/>
              <w:spacing w:before="120" w:line="270" w:lineRule="atLeast"/>
              <w:ind w:left="170" w:right="170"/>
              <w:rPr>
                <w:rFonts w:ascii="Cera Pro Macmillan"/>
              </w:rPr>
            </w:pPr>
            <w:r>
              <w:rPr>
                <w:rFonts w:ascii="Cera Pro Macmillan"/>
                <w:spacing w:val="-2"/>
              </w:rPr>
              <w:t xml:space="preserve">Purchased electricity (measured in </w:t>
            </w:r>
            <w:r>
              <w:rPr>
                <w:rFonts w:ascii="Cera Pro Macmillan"/>
                <w:spacing w:val="-4"/>
              </w:rPr>
              <w:t xml:space="preserve"> tCO2e) </w:t>
            </w:r>
          </w:p>
        </w:tc>
        <w:tc>
          <w:tcPr>
            <w:tcW w:w="7654" w:type="dxa"/>
          </w:tcPr>
          <w:p w14:paraId="0E782BE8" w14:textId="77777777" w:rsidR="00070ECD" w:rsidRDefault="00070ECD" w:rsidP="007831CD">
            <w:pPr>
              <w:pStyle w:val="TableParagraph"/>
              <w:spacing w:before="80"/>
              <w:ind w:left="107"/>
              <w:rPr>
                <w:rFonts w:ascii="Cera Pro Macmillan"/>
              </w:rPr>
            </w:pPr>
            <w:r>
              <w:rPr>
                <w:rFonts w:ascii="Cera Pro Macmillan"/>
              </w:rPr>
              <w:t>2020: 199</w:t>
            </w:r>
          </w:p>
          <w:p w14:paraId="33392598" w14:textId="77777777" w:rsidR="00070ECD" w:rsidRDefault="00070ECD" w:rsidP="007831CD">
            <w:pPr>
              <w:pStyle w:val="TableParagraph"/>
              <w:spacing w:before="80"/>
              <w:ind w:left="107"/>
              <w:rPr>
                <w:rFonts w:ascii="Cera Pro Macmillan"/>
              </w:rPr>
            </w:pPr>
            <w:r>
              <w:rPr>
                <w:rFonts w:ascii="Cera Pro Macmillan"/>
              </w:rPr>
              <w:t>2021: 144</w:t>
            </w:r>
          </w:p>
          <w:p w14:paraId="3264088B" w14:textId="77777777" w:rsidR="00070ECD" w:rsidRDefault="00070ECD" w:rsidP="007831CD">
            <w:pPr>
              <w:pStyle w:val="TableParagraph"/>
              <w:spacing w:before="80"/>
              <w:ind w:left="107"/>
              <w:rPr>
                <w:rFonts w:ascii="Cera Pro Macmillan"/>
              </w:rPr>
            </w:pPr>
            <w:r>
              <w:rPr>
                <w:rFonts w:ascii="Cera Pro Macmillan"/>
              </w:rPr>
              <w:t>2022: 137</w:t>
            </w:r>
          </w:p>
          <w:p w14:paraId="42A88B8C" w14:textId="77777777" w:rsidR="00070ECD" w:rsidRDefault="00070ECD" w:rsidP="007831CD">
            <w:pPr>
              <w:pStyle w:val="TableParagraph"/>
              <w:spacing w:before="80"/>
              <w:ind w:left="107"/>
              <w:rPr>
                <w:rFonts w:ascii="Cera Pro Macmillan"/>
              </w:rPr>
            </w:pPr>
            <w:r>
              <w:rPr>
                <w:rFonts w:ascii="Cera Pro Macmillan"/>
              </w:rPr>
              <w:t>2023: 77</w:t>
            </w:r>
          </w:p>
          <w:p w14:paraId="56FE4589" w14:textId="77777777" w:rsidR="00070ECD" w:rsidRDefault="00070ECD" w:rsidP="007831CD">
            <w:pPr>
              <w:pStyle w:val="TableParagraph"/>
              <w:spacing w:before="80"/>
              <w:ind w:left="107"/>
              <w:rPr>
                <w:rFonts w:ascii="Cera Pro Macmillan"/>
              </w:rPr>
            </w:pPr>
            <w:r>
              <w:rPr>
                <w:rFonts w:ascii="Cera Pro Macmillan"/>
              </w:rPr>
              <w:t>2024 location based: 55</w:t>
            </w:r>
          </w:p>
          <w:p w14:paraId="73BE8424" w14:textId="77777777" w:rsidR="00070ECD" w:rsidRDefault="00070ECD" w:rsidP="007831CD">
            <w:pPr>
              <w:pStyle w:val="TableParagraph"/>
              <w:spacing w:before="80"/>
              <w:ind w:left="107"/>
              <w:rPr>
                <w:rFonts w:ascii="Cera Pro Macmillan"/>
              </w:rPr>
            </w:pPr>
            <w:r>
              <w:rPr>
                <w:rFonts w:ascii="Cera Pro Macmillan"/>
              </w:rPr>
              <w:t>2024 market based: 64</w:t>
            </w:r>
          </w:p>
        </w:tc>
      </w:tr>
      <w:tr w:rsidR="00070ECD" w14:paraId="48B4F1F0" w14:textId="77777777" w:rsidTr="00070ECD">
        <w:trPr>
          <w:trHeight w:val="880"/>
        </w:trPr>
        <w:tc>
          <w:tcPr>
            <w:tcW w:w="2117" w:type="dxa"/>
          </w:tcPr>
          <w:p w14:paraId="2BBA7FC6" w14:textId="77777777" w:rsidR="00070ECD" w:rsidRDefault="00070ECD" w:rsidP="00025F38">
            <w:pPr>
              <w:pStyle w:val="TableParagraph"/>
              <w:spacing w:before="120"/>
              <w:ind w:left="170" w:right="170"/>
              <w:rPr>
                <w:rFonts w:ascii="Cera Pro Macmillan"/>
              </w:rPr>
            </w:pPr>
            <w:r>
              <w:rPr>
                <w:rFonts w:ascii="Cera Pro Macmillan"/>
              </w:rPr>
              <w:t>Transport</w:t>
            </w:r>
            <w:r>
              <w:rPr>
                <w:rFonts w:ascii="Cera Pro Macmillan"/>
                <w:spacing w:val="-8"/>
              </w:rPr>
              <w:t xml:space="preserve"> </w:t>
            </w:r>
            <w:r>
              <w:rPr>
                <w:rFonts w:ascii="Cera Pro Macmillan"/>
              </w:rPr>
              <w:t>–</w:t>
            </w:r>
            <w:r>
              <w:rPr>
                <w:rFonts w:ascii="Cera Pro Macmillan"/>
                <w:spacing w:val="-6"/>
              </w:rPr>
              <w:t xml:space="preserve"> </w:t>
            </w:r>
            <w:r>
              <w:rPr>
                <w:rFonts w:ascii="Cera Pro Macmillan"/>
              </w:rPr>
              <w:t>EV Car</w:t>
            </w:r>
            <w:r>
              <w:rPr>
                <w:rFonts w:ascii="Cera Pro Macmillan"/>
                <w:spacing w:val="-16"/>
              </w:rPr>
              <w:t xml:space="preserve"> </w:t>
            </w:r>
            <w:r>
              <w:rPr>
                <w:rFonts w:ascii="Cera Pro Macmillan"/>
              </w:rPr>
              <w:t xml:space="preserve">Allowance </w:t>
            </w:r>
            <w:r>
              <w:rPr>
                <w:rFonts w:ascii="Cera Pro Macmillan"/>
                <w:spacing w:val="-2"/>
              </w:rPr>
              <w:t xml:space="preserve">Drivers (measured in </w:t>
            </w:r>
            <w:r>
              <w:rPr>
                <w:rFonts w:ascii="Cera Pro Macmillan"/>
                <w:spacing w:val="-4"/>
              </w:rPr>
              <w:t xml:space="preserve"> tCO2e)</w:t>
            </w:r>
          </w:p>
        </w:tc>
        <w:tc>
          <w:tcPr>
            <w:tcW w:w="7654" w:type="dxa"/>
          </w:tcPr>
          <w:p w14:paraId="0F746047" w14:textId="77777777" w:rsidR="00070ECD" w:rsidRDefault="00070ECD" w:rsidP="007831CD">
            <w:pPr>
              <w:pStyle w:val="TableParagraph"/>
              <w:spacing w:before="80"/>
              <w:ind w:left="107"/>
              <w:rPr>
                <w:rFonts w:ascii="Cera Pro Macmillan"/>
              </w:rPr>
            </w:pPr>
            <w:r>
              <w:rPr>
                <w:rFonts w:ascii="Cera Pro Macmillan"/>
              </w:rPr>
              <w:t>2020: Not recorded</w:t>
            </w:r>
          </w:p>
          <w:p w14:paraId="7E9E316C" w14:textId="77777777" w:rsidR="00070ECD" w:rsidRDefault="00070ECD" w:rsidP="007831CD">
            <w:pPr>
              <w:pStyle w:val="TableParagraph"/>
              <w:spacing w:before="80"/>
              <w:ind w:left="107"/>
              <w:rPr>
                <w:rFonts w:ascii="Cera Pro Macmillan"/>
              </w:rPr>
            </w:pPr>
            <w:r>
              <w:rPr>
                <w:rFonts w:ascii="Cera Pro Macmillan"/>
              </w:rPr>
              <w:t>2021: Not recorded</w:t>
            </w:r>
          </w:p>
          <w:p w14:paraId="15DAEDD4" w14:textId="77777777" w:rsidR="00070ECD" w:rsidRDefault="00070ECD" w:rsidP="007831CD">
            <w:pPr>
              <w:pStyle w:val="TableParagraph"/>
              <w:spacing w:before="80"/>
              <w:ind w:left="107"/>
              <w:rPr>
                <w:rFonts w:ascii="Cera Pro Macmillan"/>
              </w:rPr>
            </w:pPr>
            <w:r>
              <w:rPr>
                <w:rFonts w:ascii="Cera Pro Macmillan"/>
              </w:rPr>
              <w:t>2022: 1.1</w:t>
            </w:r>
          </w:p>
          <w:p w14:paraId="0AE29F95" w14:textId="77777777" w:rsidR="00070ECD" w:rsidRDefault="00070ECD" w:rsidP="007831CD">
            <w:pPr>
              <w:pStyle w:val="TableParagraph"/>
              <w:spacing w:before="80"/>
              <w:ind w:left="107"/>
              <w:rPr>
                <w:rFonts w:ascii="Cera Pro Macmillan"/>
              </w:rPr>
            </w:pPr>
            <w:r>
              <w:rPr>
                <w:rFonts w:ascii="Cera Pro Macmillan"/>
              </w:rPr>
              <w:t>2023: 1.2</w:t>
            </w:r>
          </w:p>
          <w:p w14:paraId="3310C822" w14:textId="77777777" w:rsidR="00070ECD" w:rsidRDefault="00070ECD" w:rsidP="007831CD">
            <w:pPr>
              <w:pStyle w:val="TableParagraph"/>
              <w:spacing w:before="80"/>
              <w:ind w:left="107"/>
              <w:rPr>
                <w:rFonts w:ascii="Cera Pro Macmillan"/>
              </w:rPr>
            </w:pPr>
            <w:r>
              <w:rPr>
                <w:rFonts w:ascii="Cera Pro Macmillan"/>
              </w:rPr>
              <w:t>2024 location based: 1</w:t>
            </w:r>
          </w:p>
          <w:p w14:paraId="4D29692E" w14:textId="1C8E32C3" w:rsidR="00070ECD" w:rsidRDefault="00070ECD" w:rsidP="007831CD">
            <w:pPr>
              <w:pStyle w:val="TableParagraph"/>
              <w:spacing w:before="80"/>
              <w:ind w:left="107"/>
              <w:rPr>
                <w:rFonts w:ascii="Cera Pro Macmillan"/>
              </w:rPr>
            </w:pPr>
            <w:r>
              <w:rPr>
                <w:rFonts w:ascii="Cera Pro Macmillan"/>
              </w:rPr>
              <w:t>2024 market based: 1</w:t>
            </w:r>
          </w:p>
        </w:tc>
      </w:tr>
      <w:tr w:rsidR="00070ECD" w14:paraId="3C7E3149" w14:textId="77777777" w:rsidTr="00070ECD">
        <w:trPr>
          <w:trHeight w:val="299"/>
        </w:trPr>
        <w:tc>
          <w:tcPr>
            <w:tcW w:w="2117" w:type="dxa"/>
            <w:shd w:val="clear" w:color="auto" w:fill="EAF1DD" w:themeFill="accent3" w:themeFillTint="33"/>
          </w:tcPr>
          <w:p w14:paraId="60B25110" w14:textId="77777777" w:rsidR="00070ECD" w:rsidRPr="000826B1" w:rsidRDefault="00070ECD" w:rsidP="00025F38">
            <w:pPr>
              <w:pStyle w:val="TableParagraph"/>
              <w:spacing w:before="120" w:line="268" w:lineRule="exact"/>
              <w:ind w:left="170" w:right="170"/>
              <w:rPr>
                <w:rFonts w:ascii="Cera Pro Macmillan"/>
              </w:rPr>
            </w:pPr>
            <w:r w:rsidRPr="000826B1">
              <w:rPr>
                <w:rFonts w:ascii="Cera Pro Macmillan"/>
              </w:rPr>
              <w:t>Total</w:t>
            </w:r>
            <w:r w:rsidRPr="000826B1">
              <w:rPr>
                <w:rFonts w:ascii="Cera Pro Macmillan"/>
                <w:spacing w:val="-8"/>
              </w:rPr>
              <w:t xml:space="preserve"> </w:t>
            </w:r>
            <w:r w:rsidRPr="000826B1">
              <w:rPr>
                <w:rFonts w:ascii="Cera Pro Macmillan"/>
              </w:rPr>
              <w:t>Scope</w:t>
            </w:r>
            <w:r w:rsidRPr="000826B1">
              <w:rPr>
                <w:rFonts w:ascii="Cera Pro Macmillan"/>
                <w:spacing w:val="-8"/>
              </w:rPr>
              <w:t xml:space="preserve"> </w:t>
            </w:r>
            <w:r w:rsidRPr="000826B1">
              <w:rPr>
                <w:rFonts w:ascii="Cera Pro Macmillan"/>
                <w:spacing w:val="-10"/>
              </w:rPr>
              <w:t>2 (measured in</w:t>
            </w:r>
            <w:r>
              <w:rPr>
                <w:rFonts w:ascii="Cera Pro Macmillan"/>
                <w:spacing w:val="-4"/>
              </w:rPr>
              <w:t xml:space="preserve"> </w:t>
            </w:r>
            <w:r w:rsidRPr="000826B1">
              <w:rPr>
                <w:rFonts w:ascii="Cera Pro Macmillan"/>
                <w:spacing w:val="-4"/>
              </w:rPr>
              <w:t>tCO2e)</w:t>
            </w:r>
          </w:p>
        </w:tc>
        <w:tc>
          <w:tcPr>
            <w:tcW w:w="7654" w:type="dxa"/>
            <w:shd w:val="clear" w:color="auto" w:fill="EAF1DD" w:themeFill="accent3" w:themeFillTint="33"/>
          </w:tcPr>
          <w:p w14:paraId="33DCBA97" w14:textId="77777777" w:rsidR="00070ECD" w:rsidRPr="000826B1" w:rsidRDefault="00070ECD" w:rsidP="007831CD">
            <w:pPr>
              <w:pStyle w:val="TableParagraph"/>
              <w:spacing w:before="80" w:line="268" w:lineRule="exact"/>
              <w:ind w:left="107"/>
              <w:rPr>
                <w:rFonts w:ascii="Cera Pro Macmillan"/>
              </w:rPr>
            </w:pPr>
            <w:r w:rsidRPr="000826B1">
              <w:rPr>
                <w:rFonts w:ascii="Cera Pro Macmillan"/>
              </w:rPr>
              <w:t>2020: 199</w:t>
            </w:r>
          </w:p>
          <w:p w14:paraId="35EEFC49" w14:textId="77777777" w:rsidR="00070ECD" w:rsidRPr="000826B1" w:rsidRDefault="00070ECD" w:rsidP="007831CD">
            <w:pPr>
              <w:pStyle w:val="TableParagraph"/>
              <w:spacing w:before="80" w:line="268" w:lineRule="exact"/>
              <w:ind w:left="107"/>
              <w:rPr>
                <w:rFonts w:ascii="Cera Pro Macmillan"/>
                <w:bCs/>
              </w:rPr>
            </w:pPr>
            <w:r w:rsidRPr="000826B1">
              <w:rPr>
                <w:rFonts w:ascii="Cera Pro Macmillan"/>
                <w:bCs/>
              </w:rPr>
              <w:t>2021: 144</w:t>
            </w:r>
          </w:p>
          <w:p w14:paraId="2C5156A9" w14:textId="77777777" w:rsidR="00070ECD" w:rsidRPr="000826B1" w:rsidRDefault="00070ECD" w:rsidP="007831CD">
            <w:pPr>
              <w:pStyle w:val="TableParagraph"/>
              <w:spacing w:before="80" w:line="268" w:lineRule="exact"/>
              <w:ind w:left="107"/>
              <w:rPr>
                <w:rFonts w:ascii="Cera Pro Macmillan"/>
                <w:bCs/>
              </w:rPr>
            </w:pPr>
            <w:r w:rsidRPr="000826B1">
              <w:rPr>
                <w:rFonts w:ascii="Cera Pro Macmillan"/>
                <w:bCs/>
              </w:rPr>
              <w:t>2022: 138</w:t>
            </w:r>
          </w:p>
          <w:p w14:paraId="47765894" w14:textId="77777777" w:rsidR="00070ECD" w:rsidRPr="000826B1" w:rsidRDefault="00070ECD" w:rsidP="007831CD">
            <w:pPr>
              <w:pStyle w:val="TableParagraph"/>
              <w:spacing w:before="80" w:line="268" w:lineRule="exact"/>
              <w:ind w:left="107"/>
              <w:rPr>
                <w:rFonts w:ascii="Cera Pro Macmillan"/>
                <w:bCs/>
              </w:rPr>
            </w:pPr>
            <w:r w:rsidRPr="000826B1">
              <w:rPr>
                <w:rFonts w:ascii="Cera Pro Macmillan"/>
                <w:bCs/>
              </w:rPr>
              <w:t>2023: 78</w:t>
            </w:r>
          </w:p>
          <w:p w14:paraId="2230EEAC" w14:textId="77777777" w:rsidR="00070ECD" w:rsidRPr="000826B1" w:rsidRDefault="00070ECD" w:rsidP="007831CD">
            <w:pPr>
              <w:pStyle w:val="TableParagraph"/>
              <w:spacing w:before="80" w:line="268" w:lineRule="exact"/>
              <w:ind w:left="107"/>
              <w:rPr>
                <w:rFonts w:ascii="Cera Pro Macmillan"/>
                <w:bCs/>
              </w:rPr>
            </w:pPr>
            <w:r w:rsidRPr="000826B1">
              <w:rPr>
                <w:rFonts w:ascii="Cera Pro Macmillan"/>
                <w:bCs/>
              </w:rPr>
              <w:t>2024 location based: 56</w:t>
            </w:r>
          </w:p>
          <w:p w14:paraId="4A410C35" w14:textId="77777777" w:rsidR="00070ECD" w:rsidRPr="000826B1" w:rsidRDefault="00070ECD" w:rsidP="007831CD">
            <w:pPr>
              <w:pStyle w:val="TableParagraph"/>
              <w:spacing w:before="80" w:line="268" w:lineRule="exact"/>
              <w:ind w:left="107"/>
              <w:rPr>
                <w:rFonts w:ascii="Cera Pro Macmillan"/>
              </w:rPr>
            </w:pPr>
            <w:r w:rsidRPr="000826B1">
              <w:rPr>
                <w:rFonts w:ascii="Cera Pro Macmillan"/>
                <w:bCs/>
              </w:rPr>
              <w:t>2024 market based: 65</w:t>
            </w:r>
          </w:p>
        </w:tc>
      </w:tr>
      <w:tr w:rsidR="00070ECD" w14:paraId="379C82CE" w14:textId="77777777" w:rsidTr="00070ECD">
        <w:trPr>
          <w:trHeight w:val="300"/>
        </w:trPr>
        <w:tc>
          <w:tcPr>
            <w:tcW w:w="2117" w:type="dxa"/>
            <w:vAlign w:val="center"/>
          </w:tcPr>
          <w:p w14:paraId="503583CD" w14:textId="77777777" w:rsidR="00070ECD" w:rsidRDefault="00070ECD" w:rsidP="00070ECD">
            <w:pPr>
              <w:pStyle w:val="TableParagraph"/>
              <w:rPr>
                <w:rFonts w:ascii="Times New Roman"/>
                <w:sz w:val="20"/>
              </w:rPr>
            </w:pPr>
            <w:r>
              <w:rPr>
                <w:rFonts w:ascii="Cera Pro Macmillan" w:hAnsi="Cera Pro Macmillan"/>
              </w:rPr>
              <w:t xml:space="preserve">  </w:t>
            </w:r>
            <w:r w:rsidRPr="000826B1">
              <w:rPr>
                <w:rFonts w:ascii="Cera Pro Macmillan" w:hAnsi="Cera Pro Macmillan"/>
              </w:rPr>
              <w:t xml:space="preserve">Total in </w:t>
            </w:r>
            <w:r w:rsidRPr="000826B1">
              <w:rPr>
                <w:rFonts w:ascii="Cera Pro Macmillan"/>
                <w:spacing w:val="-5"/>
              </w:rPr>
              <w:t>kWh</w:t>
            </w:r>
          </w:p>
        </w:tc>
        <w:tc>
          <w:tcPr>
            <w:tcW w:w="7654" w:type="dxa"/>
            <w:tcBorders>
              <w:right w:val="single" w:sz="4" w:space="0" w:color="auto"/>
            </w:tcBorders>
          </w:tcPr>
          <w:p w14:paraId="300E37D9" w14:textId="77777777" w:rsidR="00070ECD" w:rsidRDefault="00070ECD" w:rsidP="007831CD">
            <w:pPr>
              <w:pStyle w:val="TableParagraph"/>
              <w:spacing w:before="80" w:line="268" w:lineRule="exact"/>
              <w:ind w:left="107"/>
              <w:rPr>
                <w:rFonts w:ascii="Cera Pro Macmillan"/>
              </w:rPr>
            </w:pPr>
            <w:r>
              <w:rPr>
                <w:rFonts w:ascii="Cera Pro Macmillan"/>
              </w:rPr>
              <w:t>2020: No data</w:t>
            </w:r>
          </w:p>
          <w:p w14:paraId="2C815AA6" w14:textId="77777777" w:rsidR="00070ECD" w:rsidRDefault="00070ECD" w:rsidP="007831CD">
            <w:pPr>
              <w:pStyle w:val="TableParagraph"/>
              <w:spacing w:before="80" w:line="268" w:lineRule="exact"/>
              <w:ind w:left="107"/>
              <w:rPr>
                <w:rFonts w:ascii="Cera Pro Macmillan"/>
              </w:rPr>
            </w:pPr>
            <w:r>
              <w:rPr>
                <w:rFonts w:ascii="Cera Pro Macmillan"/>
              </w:rPr>
              <w:t>2021: No data</w:t>
            </w:r>
          </w:p>
          <w:p w14:paraId="797F4B79" w14:textId="77777777" w:rsidR="00070ECD" w:rsidRDefault="00070ECD" w:rsidP="007831CD">
            <w:pPr>
              <w:pStyle w:val="TableParagraph"/>
              <w:spacing w:before="80" w:line="268" w:lineRule="exact"/>
              <w:ind w:left="107"/>
              <w:rPr>
                <w:rFonts w:ascii="Cera Pro Macmillan"/>
              </w:rPr>
            </w:pPr>
            <w:r>
              <w:rPr>
                <w:rFonts w:ascii="Cera Pro Macmillan"/>
              </w:rPr>
              <w:t>2022: No data</w:t>
            </w:r>
          </w:p>
          <w:p w14:paraId="237F5180" w14:textId="77777777" w:rsidR="00070ECD" w:rsidRDefault="00070ECD" w:rsidP="007831CD">
            <w:pPr>
              <w:pStyle w:val="TableParagraph"/>
              <w:spacing w:before="80" w:line="268" w:lineRule="exact"/>
              <w:ind w:left="107"/>
              <w:rPr>
                <w:rFonts w:ascii="Cera Pro Macmillan"/>
              </w:rPr>
            </w:pPr>
            <w:r>
              <w:rPr>
                <w:rFonts w:ascii="Cera Pro Macmillan"/>
              </w:rPr>
              <w:t>2023: No data</w:t>
            </w:r>
          </w:p>
          <w:p w14:paraId="66666EBE" w14:textId="77777777" w:rsidR="00070ECD" w:rsidRDefault="00070ECD" w:rsidP="007831CD">
            <w:pPr>
              <w:pStyle w:val="TableParagraph"/>
              <w:spacing w:before="80" w:line="268" w:lineRule="exact"/>
              <w:ind w:left="107"/>
              <w:rPr>
                <w:rFonts w:ascii="Cera Pro Macmillan"/>
              </w:rPr>
            </w:pPr>
            <w:r>
              <w:rPr>
                <w:rFonts w:ascii="Cera Pro Macmillan"/>
              </w:rPr>
              <w:t>2024 location based: no data</w:t>
            </w:r>
          </w:p>
          <w:p w14:paraId="02B367A9" w14:textId="77777777" w:rsidR="00070ECD" w:rsidRDefault="00070ECD" w:rsidP="007831CD">
            <w:pPr>
              <w:pStyle w:val="TableParagraph"/>
              <w:spacing w:before="80" w:line="268" w:lineRule="exact"/>
              <w:ind w:left="107"/>
              <w:rPr>
                <w:rFonts w:ascii="Cera Pro Macmillan"/>
              </w:rPr>
            </w:pPr>
            <w:r>
              <w:rPr>
                <w:rFonts w:ascii="Cera Pro Macmillan"/>
              </w:rPr>
              <w:t>2024 market based: 265,800</w:t>
            </w:r>
          </w:p>
        </w:tc>
      </w:tr>
    </w:tbl>
    <w:p w14:paraId="2E0508C8" w14:textId="77777777" w:rsidR="00356B52" w:rsidRDefault="00356B52" w:rsidP="00356B52">
      <w:pPr>
        <w:pStyle w:val="BodyText"/>
        <w:spacing w:before="25" w:line="259" w:lineRule="auto"/>
        <w:ind w:right="92"/>
      </w:pPr>
    </w:p>
    <w:p w14:paraId="2EA7ACBB" w14:textId="77777777" w:rsidR="001B4972" w:rsidRDefault="001B4972" w:rsidP="002A2CCB">
      <w:pPr>
        <w:pStyle w:val="BodyText"/>
        <w:spacing w:before="25" w:line="259" w:lineRule="auto"/>
        <w:ind w:left="120" w:right="92"/>
      </w:pPr>
    </w:p>
    <w:p w14:paraId="0C380CE5" w14:textId="77777777" w:rsidR="00356B52" w:rsidRDefault="00356B52" w:rsidP="002A2CCB">
      <w:pPr>
        <w:pStyle w:val="BodyText"/>
        <w:spacing w:before="25" w:line="259" w:lineRule="auto"/>
        <w:ind w:left="120" w:right="92"/>
      </w:pPr>
    </w:p>
    <w:p w14:paraId="60DEA6BE" w14:textId="77777777" w:rsidR="00356B52" w:rsidRDefault="00356B52" w:rsidP="002A2CCB">
      <w:pPr>
        <w:pStyle w:val="BodyText"/>
        <w:spacing w:before="25" w:line="259" w:lineRule="auto"/>
        <w:ind w:left="120" w:right="92"/>
      </w:pPr>
    </w:p>
    <w:p w14:paraId="66F9F617" w14:textId="77777777" w:rsidR="008B57E2" w:rsidRDefault="008B57E2" w:rsidP="008B57E2">
      <w:pPr>
        <w:pStyle w:val="BodyText"/>
        <w:spacing w:before="25" w:line="259" w:lineRule="auto"/>
        <w:ind w:right="92"/>
      </w:pPr>
    </w:p>
    <w:p w14:paraId="4D0DB078" w14:textId="77777777" w:rsidR="008B57E2" w:rsidRDefault="008B57E2" w:rsidP="008B57E2">
      <w:pPr>
        <w:pStyle w:val="BodyText"/>
        <w:spacing w:before="25" w:line="259" w:lineRule="auto"/>
        <w:ind w:right="92"/>
      </w:pPr>
    </w:p>
    <w:p w14:paraId="58487B09" w14:textId="77777777" w:rsidR="006D66D2" w:rsidRDefault="006D66D2" w:rsidP="008B57E2">
      <w:pPr>
        <w:pStyle w:val="BodyText"/>
        <w:spacing w:before="25" w:line="259" w:lineRule="auto"/>
        <w:ind w:right="92"/>
      </w:pPr>
    </w:p>
    <w:p w14:paraId="1F272C80" w14:textId="77777777" w:rsidR="006D66D2" w:rsidRDefault="006D66D2" w:rsidP="008B57E2">
      <w:pPr>
        <w:pStyle w:val="BodyText"/>
        <w:spacing w:before="25" w:line="259" w:lineRule="auto"/>
        <w:ind w:right="92"/>
      </w:pPr>
    </w:p>
    <w:p w14:paraId="69530FFF" w14:textId="77777777" w:rsidR="006D66D2" w:rsidRDefault="006D66D2" w:rsidP="008B57E2">
      <w:pPr>
        <w:pStyle w:val="BodyText"/>
        <w:spacing w:before="25" w:line="259" w:lineRule="auto"/>
        <w:ind w:right="92"/>
      </w:pPr>
    </w:p>
    <w:p w14:paraId="474A0600" w14:textId="77777777" w:rsidR="006D66D2" w:rsidRDefault="006D66D2" w:rsidP="008B57E2">
      <w:pPr>
        <w:pStyle w:val="BodyText"/>
        <w:spacing w:before="25" w:line="259" w:lineRule="auto"/>
        <w:ind w:right="92"/>
      </w:pPr>
    </w:p>
    <w:p w14:paraId="6FC8BE37" w14:textId="77777777" w:rsidR="006D66D2" w:rsidRDefault="006D66D2" w:rsidP="008B57E2">
      <w:pPr>
        <w:pStyle w:val="BodyText"/>
        <w:spacing w:before="25" w:line="259" w:lineRule="auto"/>
        <w:ind w:right="92"/>
      </w:pPr>
    </w:p>
    <w:p w14:paraId="52EB5BF1" w14:textId="77777777" w:rsidR="006D66D2" w:rsidRDefault="006D66D2" w:rsidP="008B57E2">
      <w:pPr>
        <w:pStyle w:val="BodyText"/>
        <w:spacing w:before="25" w:line="259" w:lineRule="auto"/>
        <w:ind w:right="92"/>
      </w:pPr>
    </w:p>
    <w:p w14:paraId="665299F3" w14:textId="77777777" w:rsidR="007831CD" w:rsidRDefault="007831CD" w:rsidP="008B57E2">
      <w:pPr>
        <w:pStyle w:val="BodyText"/>
        <w:spacing w:before="25" w:line="259" w:lineRule="auto"/>
        <w:ind w:right="92"/>
      </w:pPr>
    </w:p>
    <w:p w14:paraId="04E1D7FA" w14:textId="77777777" w:rsidR="006D66D2" w:rsidRDefault="006D66D2" w:rsidP="008B57E2">
      <w:pPr>
        <w:pStyle w:val="BodyText"/>
        <w:spacing w:before="25" w:line="259" w:lineRule="auto"/>
        <w:ind w:right="92"/>
      </w:pPr>
    </w:p>
    <w:p w14:paraId="2380C756" w14:textId="57CA3966" w:rsidR="00BB5FC4" w:rsidRDefault="007570F6" w:rsidP="008B57E2">
      <w:pPr>
        <w:pStyle w:val="BodyText"/>
        <w:spacing w:before="25" w:line="259" w:lineRule="auto"/>
        <w:ind w:right="92"/>
      </w:pPr>
      <w:r w:rsidRPr="0088532E">
        <w:t>Scope 3</w:t>
      </w:r>
      <w:r>
        <w:t xml:space="preserve"> looks at</w:t>
      </w:r>
      <w:r w:rsidRPr="0088532E">
        <w:t xml:space="preserve"> SECR </w:t>
      </w:r>
      <w:r>
        <w:t>i</w:t>
      </w:r>
      <w:r w:rsidRPr="0088532E">
        <w:t>ndirect emissions resulting from our employee and volunteer travel.</w:t>
      </w:r>
      <w:r>
        <w:t xml:space="preserve"> </w:t>
      </w:r>
    </w:p>
    <w:p w14:paraId="32762425" w14:textId="77777777" w:rsidR="00BB5FC4" w:rsidRDefault="00BB5FC4" w:rsidP="00BB5FC4">
      <w:pPr>
        <w:pStyle w:val="BodyText"/>
        <w:spacing w:before="25" w:line="259" w:lineRule="auto"/>
        <w:ind w:left="120" w:right="92"/>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Streamlined Energy and Carbon Reporting (SECR) relating to our energy use and greenhouse gas (GHG) emissions: Scope 3"/>
        <w:tblDescription w:val="Data relating to 2020, 2021, 2022, 2023 and 2024 for Scope 3: For SECR Indirect emissions resulting from our employee and volunteer travel."/>
      </w:tblPr>
      <w:tblGrid>
        <w:gridCol w:w="2967"/>
        <w:gridCol w:w="6662"/>
      </w:tblGrid>
      <w:tr w:rsidR="00BB5FC4" w:rsidRPr="00214C64" w14:paraId="6B076AF3" w14:textId="77777777" w:rsidTr="00BB5FC4">
        <w:trPr>
          <w:trHeight w:val="293"/>
        </w:trPr>
        <w:tc>
          <w:tcPr>
            <w:tcW w:w="2967" w:type="dxa"/>
            <w:vAlign w:val="center"/>
          </w:tcPr>
          <w:p w14:paraId="79556AF7" w14:textId="77777777" w:rsidR="00BB5FC4" w:rsidRPr="00BB5FC4" w:rsidRDefault="00BB5FC4" w:rsidP="00025F38">
            <w:pPr>
              <w:pStyle w:val="TableParagraph"/>
              <w:spacing w:before="100" w:beforeAutospacing="1"/>
              <w:ind w:left="170" w:right="170"/>
              <w:rPr>
                <w:rFonts w:ascii="Cera Pro Macmillan" w:hAnsi="Cera Pro Macmillan"/>
                <w:spacing w:val="-2"/>
              </w:rPr>
            </w:pPr>
            <w:r w:rsidRPr="00BB5FC4">
              <w:rPr>
                <w:rFonts w:ascii="Cera Pro Macmillan" w:hAnsi="Cera Pro Macmillan"/>
              </w:rPr>
              <w:t>Transport</w:t>
            </w:r>
            <w:r w:rsidRPr="00BB5FC4">
              <w:rPr>
                <w:rFonts w:ascii="Cera Pro Macmillan" w:hAnsi="Cera Pro Macmillan"/>
                <w:spacing w:val="-16"/>
              </w:rPr>
              <w:t xml:space="preserve"> </w:t>
            </w:r>
            <w:r w:rsidRPr="00BB5FC4">
              <w:rPr>
                <w:rFonts w:ascii="Cera Pro Macmillan" w:hAnsi="Cera Pro Macmillan"/>
              </w:rPr>
              <w:t>–</w:t>
            </w:r>
            <w:r w:rsidRPr="00BB5FC4">
              <w:rPr>
                <w:rFonts w:ascii="Cera Pro Macmillan" w:hAnsi="Cera Pro Macmillan"/>
                <w:spacing w:val="-15"/>
              </w:rPr>
              <w:t xml:space="preserve"> </w:t>
            </w:r>
            <w:r w:rsidRPr="00BB5FC4">
              <w:rPr>
                <w:rFonts w:ascii="Cera Pro Macmillan" w:hAnsi="Cera Pro Macmillan"/>
              </w:rPr>
              <w:t xml:space="preserve">car </w:t>
            </w:r>
            <w:r w:rsidRPr="00BB5FC4">
              <w:rPr>
                <w:rFonts w:ascii="Cera Pro Macmillan" w:hAnsi="Cera Pro Macmillan"/>
                <w:spacing w:val="-2"/>
              </w:rPr>
              <w:t xml:space="preserve">allowance drivers (measured in </w:t>
            </w:r>
            <w:r w:rsidRPr="00BB5FC4">
              <w:rPr>
                <w:rFonts w:ascii="Cera Pro Macmillan" w:hAnsi="Cera Pro Macmillan"/>
                <w:spacing w:val="-4"/>
              </w:rPr>
              <w:t xml:space="preserve"> tCO2e).</w:t>
            </w:r>
          </w:p>
        </w:tc>
        <w:tc>
          <w:tcPr>
            <w:tcW w:w="6662" w:type="dxa"/>
            <w:vAlign w:val="center"/>
          </w:tcPr>
          <w:p w14:paraId="5CF58987"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2020: 136</w:t>
            </w:r>
          </w:p>
          <w:p w14:paraId="52A9ED5D"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2021: 26</w:t>
            </w:r>
          </w:p>
          <w:p w14:paraId="5C03E326"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2022: 112</w:t>
            </w:r>
          </w:p>
          <w:p w14:paraId="1C2E04E5"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 xml:space="preserve">2023: 103 </w:t>
            </w:r>
          </w:p>
          <w:p w14:paraId="2C7E81BC"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2024 location based: 78</w:t>
            </w:r>
          </w:p>
          <w:p w14:paraId="0AEE177A" w14:textId="72CE3E0B"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2024 market based: 78</w:t>
            </w:r>
          </w:p>
        </w:tc>
      </w:tr>
      <w:tr w:rsidR="00BB5FC4" w:rsidRPr="00214C64" w14:paraId="6482B27D" w14:textId="77777777" w:rsidTr="00BB5FC4">
        <w:trPr>
          <w:trHeight w:val="446"/>
        </w:trPr>
        <w:tc>
          <w:tcPr>
            <w:tcW w:w="2967" w:type="dxa"/>
          </w:tcPr>
          <w:p w14:paraId="169EDEFF" w14:textId="77777777" w:rsidR="00BB5FC4" w:rsidRPr="00BB5FC4" w:rsidRDefault="00BB5FC4" w:rsidP="00025F38">
            <w:pPr>
              <w:pStyle w:val="TableParagraph"/>
              <w:spacing w:before="156"/>
              <w:ind w:left="170" w:right="170"/>
              <w:rPr>
                <w:rFonts w:ascii="Cera Pro Macmillan" w:hAnsi="Cera Pro Macmillan"/>
                <w:b/>
              </w:rPr>
            </w:pPr>
            <w:r w:rsidRPr="00BB5FC4">
              <w:rPr>
                <w:rFonts w:ascii="Cera Pro Macmillan" w:hAnsi="Cera Pro Macmillan"/>
              </w:rPr>
              <w:t>Private car mileage</w:t>
            </w:r>
            <w:r w:rsidRPr="00BB5FC4">
              <w:rPr>
                <w:rFonts w:ascii="Cera Pro Macmillan" w:hAnsi="Cera Pro Macmillan"/>
                <w:spacing w:val="-16"/>
              </w:rPr>
              <w:t xml:space="preserve"> </w:t>
            </w:r>
            <w:r w:rsidRPr="00BB5FC4">
              <w:rPr>
                <w:rFonts w:ascii="Cera Pro Macmillan" w:hAnsi="Cera Pro Macmillan"/>
              </w:rPr>
              <w:t>and hire cars (measured in</w:t>
            </w:r>
            <w:r w:rsidRPr="00BB5FC4">
              <w:rPr>
                <w:rFonts w:ascii="Cera Pro Macmillan" w:hAnsi="Cera Pro Macmillan"/>
                <w:spacing w:val="-4"/>
              </w:rPr>
              <w:t xml:space="preserve"> tCO2e)</w:t>
            </w:r>
          </w:p>
        </w:tc>
        <w:tc>
          <w:tcPr>
            <w:tcW w:w="6662" w:type="dxa"/>
            <w:vAlign w:val="center"/>
          </w:tcPr>
          <w:p w14:paraId="67DD93B5"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2020: 31</w:t>
            </w:r>
          </w:p>
          <w:p w14:paraId="3A787400"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2021: 14</w:t>
            </w:r>
          </w:p>
          <w:p w14:paraId="3A06F765"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2022: 30.5</w:t>
            </w:r>
          </w:p>
          <w:p w14:paraId="384DBDE6"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2023: 38.7</w:t>
            </w:r>
          </w:p>
          <w:p w14:paraId="197B0317"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2024 location based: 26</w:t>
            </w:r>
          </w:p>
          <w:p w14:paraId="1F32375D"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2024 market based: 26</w:t>
            </w:r>
          </w:p>
        </w:tc>
      </w:tr>
      <w:tr w:rsidR="00BB5FC4" w:rsidRPr="00214C64" w14:paraId="0BD00BD4" w14:textId="77777777" w:rsidTr="00BB5FC4">
        <w:trPr>
          <w:trHeight w:val="169"/>
        </w:trPr>
        <w:tc>
          <w:tcPr>
            <w:tcW w:w="2967" w:type="dxa"/>
            <w:vAlign w:val="center"/>
          </w:tcPr>
          <w:p w14:paraId="05065F19" w14:textId="39F186C5" w:rsidR="00BB5FC4" w:rsidRPr="00BB5FC4" w:rsidRDefault="00BB5FC4" w:rsidP="00025F38">
            <w:pPr>
              <w:pStyle w:val="TableParagraph"/>
              <w:spacing w:before="100" w:beforeAutospacing="1"/>
              <w:ind w:left="170" w:right="113"/>
              <w:rPr>
                <w:rFonts w:ascii="Cera Pro Macmillan" w:hAnsi="Cera Pro Macmillan"/>
              </w:rPr>
            </w:pPr>
            <w:r w:rsidRPr="00BB5FC4">
              <w:rPr>
                <w:rFonts w:ascii="Cera Pro Macmillan" w:hAnsi="Cera Pro Macmillan"/>
              </w:rPr>
              <w:t xml:space="preserve"> Business</w:t>
            </w:r>
            <w:r w:rsidRPr="00BB5FC4">
              <w:rPr>
                <w:rFonts w:ascii="Cera Pro Macmillan" w:hAnsi="Cera Pro Macmillan"/>
                <w:spacing w:val="-11"/>
              </w:rPr>
              <w:t xml:space="preserve"> </w:t>
            </w:r>
            <w:r w:rsidRPr="00BB5FC4">
              <w:rPr>
                <w:rFonts w:ascii="Cera Pro Macmillan" w:hAnsi="Cera Pro Macmillan"/>
                <w:spacing w:val="-2"/>
              </w:rPr>
              <w:t>Travel (measured in</w:t>
            </w:r>
            <w:r w:rsidRPr="00BB5FC4">
              <w:rPr>
                <w:rFonts w:ascii="Cera Pro Macmillan" w:hAnsi="Cera Pro Macmillan"/>
                <w:spacing w:val="-4"/>
              </w:rPr>
              <w:t xml:space="preserve"> tCO2e</w:t>
            </w:r>
            <w:r w:rsidRPr="00BB5FC4">
              <w:rPr>
                <w:rFonts w:ascii="Cera Pro Macmillan" w:hAnsi="Cera Pro Macmillan"/>
                <w:spacing w:val="-2"/>
              </w:rPr>
              <w:t xml:space="preserve">) </w:t>
            </w:r>
          </w:p>
        </w:tc>
        <w:tc>
          <w:tcPr>
            <w:tcW w:w="6662" w:type="dxa"/>
            <w:vAlign w:val="center"/>
          </w:tcPr>
          <w:p w14:paraId="607AF4F5"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2020: No data</w:t>
            </w:r>
          </w:p>
          <w:p w14:paraId="681441A7"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2021: No data</w:t>
            </w:r>
          </w:p>
          <w:p w14:paraId="6C279E06"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2022: No data</w:t>
            </w:r>
          </w:p>
          <w:p w14:paraId="46E63DC5"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2023: 222</w:t>
            </w:r>
          </w:p>
          <w:p w14:paraId="09DC967F"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2024 location based: 96</w:t>
            </w:r>
          </w:p>
          <w:p w14:paraId="2DFE31FA" w14:textId="6D2F13FE"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rPr>
              <w:t>2024 market based: 96</w:t>
            </w:r>
          </w:p>
        </w:tc>
      </w:tr>
      <w:tr w:rsidR="00BB5FC4" w:rsidRPr="00214C64" w14:paraId="5AA4E66A" w14:textId="77777777" w:rsidTr="00BB5FC4">
        <w:trPr>
          <w:trHeight w:val="162"/>
        </w:trPr>
        <w:tc>
          <w:tcPr>
            <w:tcW w:w="2967" w:type="dxa"/>
            <w:shd w:val="clear" w:color="auto" w:fill="EAF1DD" w:themeFill="accent3" w:themeFillTint="33"/>
            <w:vAlign w:val="center"/>
          </w:tcPr>
          <w:p w14:paraId="47628CD9" w14:textId="77777777" w:rsidR="00BB5FC4" w:rsidRPr="00BB5FC4" w:rsidRDefault="00BB5FC4" w:rsidP="00025F38">
            <w:pPr>
              <w:pStyle w:val="TableParagraph"/>
              <w:ind w:left="170" w:right="170"/>
              <w:rPr>
                <w:rFonts w:ascii="Cera Pro Macmillan" w:hAnsi="Cera Pro Macmillan"/>
                <w:b/>
                <w:bCs/>
              </w:rPr>
            </w:pPr>
            <w:r w:rsidRPr="00BB5FC4">
              <w:rPr>
                <w:rFonts w:ascii="Cera Pro Macmillan" w:hAnsi="Cera Pro Macmillan"/>
                <w:b/>
                <w:bCs/>
              </w:rPr>
              <w:t xml:space="preserve"> Total Scope 3 (measured in tCO2e)</w:t>
            </w:r>
          </w:p>
        </w:tc>
        <w:tc>
          <w:tcPr>
            <w:tcW w:w="6662" w:type="dxa"/>
            <w:shd w:val="clear" w:color="auto" w:fill="EAF1DD" w:themeFill="accent3" w:themeFillTint="33"/>
            <w:vAlign w:val="center"/>
          </w:tcPr>
          <w:p w14:paraId="2AC22997" w14:textId="77777777" w:rsidR="00BB5FC4" w:rsidRPr="007831CD" w:rsidRDefault="00BB5FC4" w:rsidP="007831CD">
            <w:pPr>
              <w:pStyle w:val="TableParagraph"/>
              <w:spacing w:before="80"/>
              <w:ind w:left="108"/>
              <w:rPr>
                <w:rFonts w:ascii="Cera Pro Macmillan" w:hAnsi="Cera Pro Macmillan"/>
                <w:spacing w:val="-4"/>
              </w:rPr>
            </w:pPr>
            <w:r w:rsidRPr="007831CD">
              <w:rPr>
                <w:rFonts w:ascii="Cera Pro Macmillan" w:hAnsi="Cera Pro Macmillan"/>
                <w:spacing w:val="-4"/>
              </w:rPr>
              <w:t>2020: 167</w:t>
            </w:r>
          </w:p>
          <w:p w14:paraId="75C247A4" w14:textId="77777777" w:rsidR="00BB5FC4" w:rsidRPr="007831CD" w:rsidRDefault="00BB5FC4" w:rsidP="007831CD">
            <w:pPr>
              <w:pStyle w:val="TableParagraph"/>
              <w:spacing w:before="80"/>
              <w:ind w:left="108"/>
              <w:rPr>
                <w:rFonts w:ascii="Cera Pro Macmillan" w:hAnsi="Cera Pro Macmillan"/>
                <w:spacing w:val="-4"/>
              </w:rPr>
            </w:pPr>
            <w:r w:rsidRPr="007831CD">
              <w:rPr>
                <w:rFonts w:ascii="Cera Pro Macmillan" w:hAnsi="Cera Pro Macmillan"/>
                <w:spacing w:val="-4"/>
              </w:rPr>
              <w:t>2021: 40</w:t>
            </w:r>
          </w:p>
          <w:p w14:paraId="39434ADA" w14:textId="77777777" w:rsidR="00BB5FC4" w:rsidRPr="007831CD" w:rsidRDefault="00BB5FC4" w:rsidP="007831CD">
            <w:pPr>
              <w:pStyle w:val="TableParagraph"/>
              <w:spacing w:before="80"/>
              <w:ind w:left="108"/>
              <w:rPr>
                <w:rFonts w:ascii="Cera Pro Macmillan" w:hAnsi="Cera Pro Macmillan"/>
                <w:spacing w:val="-4"/>
              </w:rPr>
            </w:pPr>
            <w:r w:rsidRPr="007831CD">
              <w:rPr>
                <w:rFonts w:ascii="Cera Pro Macmillan" w:hAnsi="Cera Pro Macmillan"/>
                <w:spacing w:val="-4"/>
              </w:rPr>
              <w:t>2022: 143</w:t>
            </w:r>
          </w:p>
          <w:p w14:paraId="659B52CD" w14:textId="77777777" w:rsidR="00BB5FC4" w:rsidRPr="007831CD" w:rsidRDefault="00BB5FC4" w:rsidP="007831CD">
            <w:pPr>
              <w:pStyle w:val="TableParagraph"/>
              <w:spacing w:before="80"/>
              <w:ind w:left="108"/>
              <w:rPr>
                <w:rFonts w:ascii="Cera Pro Macmillan" w:hAnsi="Cera Pro Macmillan"/>
                <w:spacing w:val="-4"/>
              </w:rPr>
            </w:pPr>
            <w:r w:rsidRPr="007831CD">
              <w:rPr>
                <w:rFonts w:ascii="Cera Pro Macmillan" w:hAnsi="Cera Pro Macmillan"/>
                <w:spacing w:val="-4"/>
              </w:rPr>
              <w:t>2023: 364</w:t>
            </w:r>
          </w:p>
          <w:p w14:paraId="12C478DD" w14:textId="77777777" w:rsidR="00BB5FC4" w:rsidRPr="007831CD" w:rsidRDefault="00BB5FC4" w:rsidP="007831CD">
            <w:pPr>
              <w:pStyle w:val="TableParagraph"/>
              <w:spacing w:before="80"/>
              <w:ind w:left="108"/>
              <w:rPr>
                <w:rFonts w:ascii="Cera Pro Macmillan" w:hAnsi="Cera Pro Macmillan"/>
                <w:spacing w:val="-4"/>
              </w:rPr>
            </w:pPr>
            <w:r w:rsidRPr="007831CD">
              <w:rPr>
                <w:rFonts w:ascii="Cera Pro Macmillan" w:hAnsi="Cera Pro Macmillan"/>
                <w:spacing w:val="-4"/>
              </w:rPr>
              <w:t>2024 location based: 200</w:t>
            </w:r>
          </w:p>
          <w:p w14:paraId="18A3B008" w14:textId="421EFBF9" w:rsidR="00BB5FC4" w:rsidRPr="00BB5FC4" w:rsidRDefault="00BB5FC4" w:rsidP="007831CD">
            <w:pPr>
              <w:pStyle w:val="TableParagraph"/>
              <w:spacing w:before="80"/>
              <w:ind w:left="108"/>
              <w:rPr>
                <w:rFonts w:ascii="Cera Pro Macmillan" w:hAnsi="Cera Pro Macmillan"/>
                <w:b/>
                <w:bCs/>
                <w:spacing w:val="-4"/>
              </w:rPr>
            </w:pPr>
            <w:r w:rsidRPr="007831CD">
              <w:rPr>
                <w:rFonts w:ascii="Cera Pro Macmillan" w:hAnsi="Cera Pro Macmillan"/>
                <w:spacing w:val="-4"/>
              </w:rPr>
              <w:t>2024 market based: 200</w:t>
            </w:r>
          </w:p>
        </w:tc>
      </w:tr>
      <w:tr w:rsidR="00BB5FC4" w:rsidRPr="00214C64" w14:paraId="3B3A66D1" w14:textId="77777777" w:rsidTr="00BB5FC4">
        <w:trPr>
          <w:trHeight w:val="98"/>
        </w:trPr>
        <w:tc>
          <w:tcPr>
            <w:tcW w:w="2967" w:type="dxa"/>
            <w:vAlign w:val="center"/>
          </w:tcPr>
          <w:p w14:paraId="0328639A" w14:textId="77777777" w:rsidR="00BB5FC4" w:rsidRPr="00BB5FC4" w:rsidRDefault="00BB5FC4" w:rsidP="00025F38">
            <w:pPr>
              <w:pStyle w:val="TableParagraph"/>
              <w:ind w:left="170" w:right="170"/>
              <w:jc w:val="both"/>
              <w:rPr>
                <w:rFonts w:ascii="Cera Pro Macmillan" w:hAnsi="Cera Pro Macmillan"/>
                <w:b/>
              </w:rPr>
            </w:pPr>
            <w:r w:rsidRPr="00BB5FC4">
              <w:rPr>
                <w:rFonts w:ascii="Cera Pro Macmillan" w:hAnsi="Cera Pro Macmillan"/>
              </w:rPr>
              <w:t>Total in kWh</w:t>
            </w:r>
          </w:p>
        </w:tc>
        <w:tc>
          <w:tcPr>
            <w:tcW w:w="6662" w:type="dxa"/>
            <w:vAlign w:val="center"/>
          </w:tcPr>
          <w:p w14:paraId="3F81BE6C" w14:textId="77777777" w:rsidR="00BB5FC4" w:rsidRPr="00BB5FC4" w:rsidRDefault="00BB5FC4" w:rsidP="007831CD">
            <w:pPr>
              <w:pStyle w:val="TableParagraph"/>
              <w:spacing w:before="80"/>
              <w:ind w:left="108"/>
              <w:rPr>
                <w:rFonts w:ascii="Cera Pro Macmillan" w:hAnsi="Cera Pro Macmillan"/>
                <w:spacing w:val="-5"/>
              </w:rPr>
            </w:pPr>
            <w:r w:rsidRPr="00BB5FC4">
              <w:rPr>
                <w:rFonts w:ascii="Cera Pro Macmillan" w:hAnsi="Cera Pro Macmillan"/>
                <w:spacing w:val="-5"/>
              </w:rPr>
              <w:t>2020: No data</w:t>
            </w:r>
          </w:p>
          <w:p w14:paraId="6F7306E8" w14:textId="77777777" w:rsidR="00BB5FC4" w:rsidRPr="00BB5FC4" w:rsidRDefault="00BB5FC4" w:rsidP="007831CD">
            <w:pPr>
              <w:pStyle w:val="TableParagraph"/>
              <w:spacing w:before="80"/>
              <w:ind w:left="108"/>
              <w:rPr>
                <w:rFonts w:ascii="Cera Pro Macmillan" w:hAnsi="Cera Pro Macmillan"/>
                <w:spacing w:val="-5"/>
              </w:rPr>
            </w:pPr>
            <w:r w:rsidRPr="00BB5FC4">
              <w:rPr>
                <w:rFonts w:ascii="Cera Pro Macmillan" w:hAnsi="Cera Pro Macmillan"/>
                <w:spacing w:val="-5"/>
              </w:rPr>
              <w:t>2021: No data</w:t>
            </w:r>
          </w:p>
          <w:p w14:paraId="2ADCE2AD" w14:textId="77777777" w:rsidR="00BB5FC4" w:rsidRPr="00BB5FC4" w:rsidRDefault="00BB5FC4" w:rsidP="007831CD">
            <w:pPr>
              <w:pStyle w:val="TableParagraph"/>
              <w:spacing w:before="80"/>
              <w:ind w:left="108"/>
              <w:rPr>
                <w:rFonts w:ascii="Cera Pro Macmillan" w:hAnsi="Cera Pro Macmillan"/>
                <w:spacing w:val="-5"/>
              </w:rPr>
            </w:pPr>
            <w:r w:rsidRPr="00BB5FC4">
              <w:rPr>
                <w:rFonts w:ascii="Cera Pro Macmillan" w:hAnsi="Cera Pro Macmillan"/>
                <w:spacing w:val="-5"/>
              </w:rPr>
              <w:t>2022: No data</w:t>
            </w:r>
          </w:p>
          <w:p w14:paraId="76F0CC01" w14:textId="77777777" w:rsidR="00BB5FC4" w:rsidRPr="00BB5FC4" w:rsidRDefault="00BB5FC4" w:rsidP="007831CD">
            <w:pPr>
              <w:pStyle w:val="TableParagraph"/>
              <w:spacing w:before="80"/>
              <w:ind w:left="108"/>
              <w:rPr>
                <w:rFonts w:ascii="Cera Pro Macmillan" w:hAnsi="Cera Pro Macmillan"/>
                <w:spacing w:val="-5"/>
              </w:rPr>
            </w:pPr>
            <w:r w:rsidRPr="00BB5FC4">
              <w:rPr>
                <w:rFonts w:ascii="Cera Pro Macmillan" w:hAnsi="Cera Pro Macmillan"/>
                <w:spacing w:val="-5"/>
              </w:rPr>
              <w:t>2023: No data</w:t>
            </w:r>
          </w:p>
          <w:p w14:paraId="0ECF354E" w14:textId="77777777" w:rsidR="00BB5FC4" w:rsidRPr="00BB5FC4" w:rsidRDefault="00BB5FC4" w:rsidP="007831CD">
            <w:pPr>
              <w:pStyle w:val="TableParagraph"/>
              <w:spacing w:before="80"/>
              <w:ind w:left="108"/>
              <w:rPr>
                <w:rFonts w:ascii="Cera Pro Macmillan" w:hAnsi="Cera Pro Macmillan"/>
                <w:spacing w:val="-5"/>
              </w:rPr>
            </w:pPr>
            <w:r w:rsidRPr="00BB5FC4">
              <w:rPr>
                <w:rFonts w:ascii="Cera Pro Macmillan" w:hAnsi="Cera Pro Macmillan"/>
                <w:spacing w:val="-5"/>
              </w:rPr>
              <w:t>2024 location based: No data</w:t>
            </w:r>
          </w:p>
          <w:p w14:paraId="3E3CBD63" w14:textId="77777777" w:rsidR="00BB5FC4" w:rsidRPr="00BB5FC4" w:rsidRDefault="00BB5FC4" w:rsidP="007831CD">
            <w:pPr>
              <w:pStyle w:val="TableParagraph"/>
              <w:spacing w:before="80"/>
              <w:ind w:left="108"/>
              <w:rPr>
                <w:rFonts w:ascii="Cera Pro Macmillan" w:hAnsi="Cera Pro Macmillan"/>
              </w:rPr>
            </w:pPr>
            <w:r w:rsidRPr="00BB5FC4">
              <w:rPr>
                <w:rFonts w:ascii="Cera Pro Macmillan" w:hAnsi="Cera Pro Macmillan"/>
                <w:spacing w:val="-5"/>
              </w:rPr>
              <w:t>2024 market based: 438,560</w:t>
            </w:r>
          </w:p>
        </w:tc>
      </w:tr>
    </w:tbl>
    <w:p w14:paraId="3F55B62C" w14:textId="77777777" w:rsidR="00BB5FC4" w:rsidRDefault="00BB5FC4" w:rsidP="00BB5FC4">
      <w:pPr>
        <w:pStyle w:val="BodyText"/>
        <w:spacing w:before="25" w:line="259" w:lineRule="auto"/>
        <w:ind w:right="92"/>
      </w:pPr>
    </w:p>
    <w:p w14:paraId="3FA3F198" w14:textId="37A9D825" w:rsidR="00BB5FC4" w:rsidRDefault="00BB5FC4" w:rsidP="00BB5FC4">
      <w:pPr>
        <w:pStyle w:val="BodyText"/>
        <w:spacing w:before="25" w:line="259" w:lineRule="auto"/>
        <w:ind w:right="92"/>
      </w:pPr>
      <w:r>
        <w:t xml:space="preserve">Note: </w:t>
      </w:r>
      <w:r w:rsidRPr="0088532E">
        <w:t xml:space="preserve"> The Scope 3 originally quoted for 2023 was 38.7tCO2e. Car allowance was reported under scope 1, which was incorrect, as the vehicles were not owned by Macmillan. This has been corrected in the table above and scope3tCO2e for 2023 is now 363tCO2e. The car allowance ﬁgures remain the same as previously quoted, but they have now been reported under scope 3 for all years.</w:t>
      </w:r>
    </w:p>
    <w:p w14:paraId="658B6A0E" w14:textId="77777777" w:rsidR="008B57E2" w:rsidRDefault="008B57E2" w:rsidP="00BB5FC4">
      <w:pPr>
        <w:pStyle w:val="BodyText"/>
        <w:spacing w:before="25" w:line="259" w:lineRule="auto"/>
        <w:ind w:right="92"/>
      </w:pPr>
    </w:p>
    <w:p w14:paraId="65F4B1C0" w14:textId="77777777" w:rsidR="008B57E2" w:rsidRDefault="008B57E2" w:rsidP="00BB5FC4">
      <w:pPr>
        <w:pStyle w:val="BodyText"/>
        <w:spacing w:before="25" w:line="259" w:lineRule="auto"/>
        <w:ind w:right="92"/>
      </w:pPr>
    </w:p>
    <w:p w14:paraId="6B8B18CC" w14:textId="77777777" w:rsidR="008B57E2" w:rsidRDefault="008B57E2" w:rsidP="00BB5FC4">
      <w:pPr>
        <w:pStyle w:val="BodyText"/>
        <w:spacing w:before="25" w:line="259" w:lineRule="auto"/>
        <w:ind w:right="92"/>
      </w:pPr>
    </w:p>
    <w:p w14:paraId="7A36346D" w14:textId="77777777" w:rsidR="008B57E2" w:rsidRPr="0088532E" w:rsidRDefault="008B57E2" w:rsidP="00BB5FC4">
      <w:pPr>
        <w:pStyle w:val="BodyText"/>
        <w:spacing w:before="25" w:line="259" w:lineRule="auto"/>
        <w:ind w:right="92"/>
      </w:pPr>
    </w:p>
    <w:tbl>
      <w:tblPr>
        <w:tblpPr w:leftFromText="180" w:rightFromText="180" w:vertAnchor="text" w:horzAnchor="margin" w:tblpY="193"/>
        <w:tblW w:w="7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Streamlined Energy and Carbon Reporting (SECR) relating to our energy use and greenhouse gas (GHG) emissions - total emissions"/>
        <w:tblDescription w:val="Data relating to 2020, 2021, 2022, 2023 and 2024 for total emissions."/>
      </w:tblPr>
      <w:tblGrid>
        <w:gridCol w:w="2400"/>
        <w:gridCol w:w="5475"/>
      </w:tblGrid>
      <w:tr w:rsidR="00C033D1" w:rsidRPr="002A2CCB" w14:paraId="3F2677D6" w14:textId="77777777" w:rsidTr="008B57E2">
        <w:trPr>
          <w:trHeight w:val="331"/>
        </w:trPr>
        <w:tc>
          <w:tcPr>
            <w:tcW w:w="2400" w:type="dxa"/>
            <w:shd w:val="clear" w:color="auto" w:fill="EAF1DD" w:themeFill="accent3" w:themeFillTint="33"/>
            <w:vAlign w:val="center"/>
          </w:tcPr>
          <w:p w14:paraId="18244A69" w14:textId="77777777" w:rsidR="00C033D1" w:rsidRDefault="00C033D1" w:rsidP="008B57E2">
            <w:pPr>
              <w:pStyle w:val="TableParagraph"/>
              <w:ind w:left="107"/>
              <w:rPr>
                <w:rFonts w:ascii="Cera Pro Macmillan"/>
                <w:spacing w:val="-2"/>
              </w:rPr>
            </w:pPr>
            <w:r>
              <w:rPr>
                <w:rFonts w:ascii="Cera Pro Macmillan"/>
                <w:b/>
              </w:rPr>
              <w:t>Total</w:t>
            </w:r>
            <w:r>
              <w:rPr>
                <w:rFonts w:ascii="Cera Pro Macmillan"/>
                <w:b/>
                <w:spacing w:val="-16"/>
              </w:rPr>
              <w:t xml:space="preserve"> </w:t>
            </w:r>
            <w:r>
              <w:rPr>
                <w:rFonts w:ascii="Cera Pro Macmillan"/>
                <w:b/>
              </w:rPr>
              <w:t xml:space="preserve">gross </w:t>
            </w:r>
            <w:r>
              <w:rPr>
                <w:rFonts w:ascii="Cera Pro Macmillan"/>
                <w:b/>
                <w:spacing w:val="-2"/>
              </w:rPr>
              <w:t>emissions (measured in tCO2e)</w:t>
            </w:r>
          </w:p>
        </w:tc>
        <w:tc>
          <w:tcPr>
            <w:tcW w:w="5475" w:type="dxa"/>
            <w:shd w:val="clear" w:color="auto" w:fill="EAF1DD" w:themeFill="accent3" w:themeFillTint="33"/>
            <w:vAlign w:val="center"/>
          </w:tcPr>
          <w:p w14:paraId="4347561E" w14:textId="77777777" w:rsidR="00C033D1" w:rsidRDefault="00C033D1" w:rsidP="007831CD">
            <w:pPr>
              <w:pStyle w:val="TableParagraph"/>
              <w:spacing w:before="80"/>
              <w:rPr>
                <w:rFonts w:ascii="Cera Pro Macmillan"/>
                <w:spacing w:val="-4"/>
              </w:rPr>
            </w:pPr>
            <w:r>
              <w:rPr>
                <w:rFonts w:ascii="Cera Pro Macmillan"/>
                <w:spacing w:val="-4"/>
              </w:rPr>
              <w:t>2020: 545</w:t>
            </w:r>
          </w:p>
          <w:p w14:paraId="22BF8AAD" w14:textId="77777777" w:rsidR="00C033D1" w:rsidRDefault="00C033D1" w:rsidP="007831CD">
            <w:pPr>
              <w:pStyle w:val="TableParagraph"/>
              <w:spacing w:before="80"/>
              <w:rPr>
                <w:rFonts w:ascii="Cera Pro Macmillan"/>
                <w:spacing w:val="-4"/>
              </w:rPr>
            </w:pPr>
            <w:r>
              <w:rPr>
                <w:rFonts w:ascii="Cera Pro Macmillan"/>
                <w:spacing w:val="-4"/>
              </w:rPr>
              <w:t>2021: 316</w:t>
            </w:r>
          </w:p>
          <w:p w14:paraId="2937D728" w14:textId="77777777" w:rsidR="00C033D1" w:rsidRDefault="00C033D1" w:rsidP="007831CD">
            <w:pPr>
              <w:pStyle w:val="TableParagraph"/>
              <w:spacing w:before="80"/>
              <w:rPr>
                <w:rFonts w:ascii="Cera Pro Macmillan"/>
                <w:spacing w:val="-4"/>
              </w:rPr>
            </w:pPr>
            <w:r>
              <w:rPr>
                <w:rFonts w:ascii="Cera Pro Macmillan"/>
                <w:spacing w:val="-4"/>
              </w:rPr>
              <w:t>2022: 463</w:t>
            </w:r>
          </w:p>
          <w:p w14:paraId="5E45D7DF" w14:textId="77777777" w:rsidR="00C033D1" w:rsidRDefault="00C033D1" w:rsidP="007831CD">
            <w:pPr>
              <w:pStyle w:val="TableParagraph"/>
              <w:spacing w:before="80"/>
              <w:rPr>
                <w:rFonts w:ascii="Cera Pro Macmillan"/>
                <w:spacing w:val="-4"/>
              </w:rPr>
            </w:pPr>
            <w:r>
              <w:rPr>
                <w:rFonts w:ascii="Cera Pro Macmillan"/>
                <w:spacing w:val="-4"/>
              </w:rPr>
              <w:t>2023: 623</w:t>
            </w:r>
          </w:p>
          <w:p w14:paraId="387764A6" w14:textId="77777777" w:rsidR="00C033D1" w:rsidRDefault="00C033D1" w:rsidP="007831CD">
            <w:pPr>
              <w:pStyle w:val="TableParagraph"/>
              <w:spacing w:before="80"/>
              <w:rPr>
                <w:rFonts w:ascii="Cera Pro Macmillan"/>
                <w:spacing w:val="-4"/>
              </w:rPr>
            </w:pPr>
            <w:r>
              <w:rPr>
                <w:rFonts w:ascii="Cera Pro Macmillan"/>
                <w:spacing w:val="-4"/>
              </w:rPr>
              <w:t>2024 location based: 375</w:t>
            </w:r>
          </w:p>
          <w:p w14:paraId="24933A0B" w14:textId="65D6B82C" w:rsidR="00C033D1" w:rsidRDefault="00C033D1" w:rsidP="007831CD">
            <w:pPr>
              <w:pStyle w:val="TableParagraph"/>
              <w:spacing w:before="80"/>
              <w:rPr>
                <w:rFonts w:ascii="Cera Pro Macmillan"/>
                <w:spacing w:val="-4"/>
              </w:rPr>
            </w:pPr>
            <w:r>
              <w:rPr>
                <w:rFonts w:ascii="Cera Pro Macmillan"/>
                <w:spacing w:val="-4"/>
              </w:rPr>
              <w:t>2024 market based: 384</w:t>
            </w:r>
          </w:p>
        </w:tc>
      </w:tr>
      <w:tr w:rsidR="00C033D1" w:rsidRPr="002A2CCB" w14:paraId="6CC6C59A" w14:textId="77777777" w:rsidTr="008B57E2">
        <w:trPr>
          <w:trHeight w:val="578"/>
        </w:trPr>
        <w:tc>
          <w:tcPr>
            <w:tcW w:w="2400" w:type="dxa"/>
            <w:vAlign w:val="center"/>
          </w:tcPr>
          <w:p w14:paraId="41D01D4A" w14:textId="77777777" w:rsidR="00C033D1" w:rsidRPr="00214C64" w:rsidRDefault="00C033D1" w:rsidP="008B57E2">
            <w:pPr>
              <w:pStyle w:val="TableParagraph"/>
              <w:ind w:left="107"/>
              <w:rPr>
                <w:rFonts w:ascii="Cera Pro Macmillan"/>
                <w:spacing w:val="-2"/>
              </w:rPr>
            </w:pPr>
            <w:r>
              <w:rPr>
                <w:rFonts w:ascii="Cera Pro Macmillan"/>
                <w:spacing w:val="-2"/>
              </w:rPr>
              <w:t xml:space="preserve">Emissions </w:t>
            </w:r>
            <w:r>
              <w:rPr>
                <w:rFonts w:ascii="Cera Pro Macmillan"/>
              </w:rPr>
              <w:t>avoided</w:t>
            </w:r>
            <w:r>
              <w:rPr>
                <w:rFonts w:ascii="Cera Pro Macmillan"/>
                <w:spacing w:val="-16"/>
              </w:rPr>
              <w:t xml:space="preserve"> </w:t>
            </w:r>
            <w:r>
              <w:rPr>
                <w:rFonts w:ascii="Cera Pro Macmillan"/>
              </w:rPr>
              <w:t xml:space="preserve">by </w:t>
            </w:r>
            <w:r>
              <w:rPr>
                <w:rFonts w:ascii="Cera Pro Macmillan"/>
                <w:spacing w:val="-2"/>
              </w:rPr>
              <w:t xml:space="preserve">purchasing renewable electricity (measured in tCO2e) </w:t>
            </w:r>
          </w:p>
        </w:tc>
        <w:tc>
          <w:tcPr>
            <w:tcW w:w="5475" w:type="dxa"/>
            <w:vAlign w:val="center"/>
          </w:tcPr>
          <w:p w14:paraId="680083D6" w14:textId="77777777" w:rsidR="00C033D1" w:rsidRDefault="00C033D1" w:rsidP="007831CD">
            <w:pPr>
              <w:pStyle w:val="TableParagraph"/>
              <w:spacing w:before="80"/>
              <w:rPr>
                <w:rFonts w:ascii="Cera Pro Macmillan"/>
                <w:spacing w:val="-4"/>
              </w:rPr>
            </w:pPr>
            <w:r>
              <w:rPr>
                <w:rFonts w:ascii="Cera Pro Macmillan"/>
                <w:spacing w:val="-4"/>
              </w:rPr>
              <w:t>2020: Not provided</w:t>
            </w:r>
          </w:p>
          <w:p w14:paraId="76CE8E6B" w14:textId="77777777" w:rsidR="00C033D1" w:rsidRDefault="00C033D1" w:rsidP="007831CD">
            <w:pPr>
              <w:pStyle w:val="TableParagraph"/>
              <w:spacing w:before="80"/>
              <w:rPr>
                <w:rFonts w:ascii="Cera Pro Macmillan"/>
                <w:spacing w:val="-4"/>
              </w:rPr>
            </w:pPr>
            <w:r>
              <w:rPr>
                <w:rFonts w:ascii="Cera Pro Macmillan"/>
                <w:spacing w:val="-4"/>
              </w:rPr>
              <w:t>2021: -18</w:t>
            </w:r>
          </w:p>
          <w:p w14:paraId="6D3A8B5D" w14:textId="77777777" w:rsidR="00C033D1" w:rsidRDefault="00C033D1" w:rsidP="007831CD">
            <w:pPr>
              <w:pStyle w:val="TableParagraph"/>
              <w:spacing w:before="80"/>
              <w:rPr>
                <w:rFonts w:ascii="Cera Pro Macmillan"/>
                <w:spacing w:val="-4"/>
              </w:rPr>
            </w:pPr>
            <w:r>
              <w:rPr>
                <w:rFonts w:ascii="Cera Pro Macmillan"/>
                <w:spacing w:val="-4"/>
              </w:rPr>
              <w:t>2022: -17</w:t>
            </w:r>
          </w:p>
          <w:p w14:paraId="2422B0A0" w14:textId="796463F8" w:rsidR="00C033D1" w:rsidRDefault="00C033D1" w:rsidP="007831CD">
            <w:pPr>
              <w:pStyle w:val="TableParagraph"/>
              <w:spacing w:before="80"/>
              <w:rPr>
                <w:rFonts w:ascii="Cera Pro Macmillan"/>
                <w:spacing w:val="-4"/>
              </w:rPr>
            </w:pPr>
            <w:r>
              <w:rPr>
                <w:rFonts w:ascii="Cera Pro Macmillan"/>
                <w:spacing w:val="-4"/>
              </w:rPr>
              <w:t>2023: -8</w:t>
            </w:r>
          </w:p>
          <w:p w14:paraId="0BE12B4C" w14:textId="397EA675" w:rsidR="00C033D1" w:rsidRDefault="00C033D1" w:rsidP="007831CD">
            <w:pPr>
              <w:pStyle w:val="TableParagraph"/>
              <w:spacing w:before="80"/>
              <w:rPr>
                <w:rFonts w:ascii="Cera Pro Macmillan"/>
                <w:spacing w:val="-4"/>
              </w:rPr>
            </w:pPr>
            <w:r w:rsidRPr="007831CD">
              <w:rPr>
                <w:rFonts w:ascii="Cera Pro Macmillan" w:hAnsi="Cera Pro Macmillan"/>
                <w:spacing w:val="-4"/>
              </w:rPr>
              <w:t>Note:</w:t>
            </w:r>
            <w:r w:rsidRPr="007831CD">
              <w:rPr>
                <w:rFonts w:ascii="Cera Pro Macmillan" w:hAnsi="Cera Pro Macmillan"/>
              </w:rPr>
              <w:t xml:space="preserve">  This figure has been corrected from previous year, as we were unable to evidence renewable electric consumption at our Shipley site.</w:t>
            </w:r>
          </w:p>
          <w:p w14:paraId="5846C00D" w14:textId="77777777" w:rsidR="00C033D1" w:rsidRDefault="00C033D1" w:rsidP="007831CD">
            <w:pPr>
              <w:pStyle w:val="TableParagraph"/>
              <w:spacing w:before="80"/>
              <w:rPr>
                <w:rFonts w:ascii="Cera Pro Macmillan"/>
                <w:spacing w:val="-5"/>
              </w:rPr>
            </w:pPr>
            <w:r>
              <w:rPr>
                <w:rFonts w:ascii="Cera Pro Macmillan"/>
                <w:spacing w:val="-5"/>
              </w:rPr>
              <w:t>2024 location based: -25</w:t>
            </w:r>
          </w:p>
          <w:p w14:paraId="2D428A77" w14:textId="77777777" w:rsidR="00C033D1" w:rsidRPr="00214C64" w:rsidRDefault="00C033D1" w:rsidP="007831CD">
            <w:pPr>
              <w:pStyle w:val="TableParagraph"/>
              <w:spacing w:before="80"/>
              <w:rPr>
                <w:rFonts w:ascii="Cera Pro Macmillan" w:hAnsi="Cera Pro Macmillan"/>
                <w:spacing w:val="-5"/>
              </w:rPr>
            </w:pPr>
            <w:r>
              <w:rPr>
                <w:rFonts w:ascii="Cera Pro Macmillan"/>
                <w:spacing w:val="-5"/>
              </w:rPr>
              <w:t>2024 market based: 0</w:t>
            </w:r>
          </w:p>
        </w:tc>
      </w:tr>
      <w:tr w:rsidR="00C033D1" w:rsidRPr="002A2CCB" w14:paraId="639EE9C6" w14:textId="77777777" w:rsidTr="008B57E2">
        <w:trPr>
          <w:trHeight w:val="335"/>
        </w:trPr>
        <w:tc>
          <w:tcPr>
            <w:tcW w:w="2400" w:type="dxa"/>
            <w:shd w:val="clear" w:color="auto" w:fill="EAF1DD" w:themeFill="accent3" w:themeFillTint="33"/>
            <w:vAlign w:val="center"/>
          </w:tcPr>
          <w:p w14:paraId="2097A500" w14:textId="77777777" w:rsidR="00C033D1" w:rsidRDefault="00C033D1" w:rsidP="008B57E2">
            <w:pPr>
              <w:pStyle w:val="TableParagraph"/>
              <w:ind w:left="107" w:right="57"/>
              <w:rPr>
                <w:rFonts w:ascii="Cera Pro Macmillan"/>
                <w:spacing w:val="-2"/>
              </w:rPr>
            </w:pPr>
            <w:r>
              <w:rPr>
                <w:rFonts w:ascii="Cera Pro Macmillan"/>
                <w:b/>
              </w:rPr>
              <w:t>Total annual net</w:t>
            </w:r>
            <w:r>
              <w:rPr>
                <w:rFonts w:ascii="Cera Pro Macmillan"/>
                <w:b/>
                <w:spacing w:val="-16"/>
              </w:rPr>
              <w:t xml:space="preserve"> </w:t>
            </w:r>
            <w:r>
              <w:rPr>
                <w:rFonts w:ascii="Cera Pro Macmillan"/>
                <w:b/>
              </w:rPr>
              <w:t>emissions (measured in tCO2e)</w:t>
            </w:r>
          </w:p>
        </w:tc>
        <w:tc>
          <w:tcPr>
            <w:tcW w:w="5475" w:type="dxa"/>
            <w:shd w:val="clear" w:color="auto" w:fill="EAF1DD" w:themeFill="accent3" w:themeFillTint="33"/>
            <w:vAlign w:val="center"/>
          </w:tcPr>
          <w:p w14:paraId="74A1B4CF" w14:textId="77777777" w:rsidR="00C033D1" w:rsidRDefault="00C033D1" w:rsidP="007831CD">
            <w:pPr>
              <w:pStyle w:val="TableParagraph"/>
              <w:spacing w:before="80"/>
              <w:rPr>
                <w:rFonts w:ascii="Cera Pro Macmillan"/>
                <w:spacing w:val="-4"/>
              </w:rPr>
            </w:pPr>
            <w:r>
              <w:rPr>
                <w:rFonts w:ascii="Cera Pro Macmillan"/>
                <w:spacing w:val="-4"/>
              </w:rPr>
              <w:t>2020: 545</w:t>
            </w:r>
          </w:p>
          <w:p w14:paraId="7AA251CC" w14:textId="77777777" w:rsidR="00C033D1" w:rsidRDefault="00C033D1" w:rsidP="007831CD">
            <w:pPr>
              <w:pStyle w:val="TableParagraph"/>
              <w:spacing w:before="80"/>
              <w:rPr>
                <w:rFonts w:ascii="Cera Pro Macmillan"/>
                <w:spacing w:val="-4"/>
              </w:rPr>
            </w:pPr>
            <w:r>
              <w:rPr>
                <w:rFonts w:ascii="Cera Pro Macmillan"/>
                <w:spacing w:val="-4"/>
              </w:rPr>
              <w:t>2021: 298</w:t>
            </w:r>
          </w:p>
          <w:p w14:paraId="4028EED4" w14:textId="77777777" w:rsidR="00C033D1" w:rsidRDefault="00C033D1" w:rsidP="007831CD">
            <w:pPr>
              <w:pStyle w:val="TableParagraph"/>
              <w:spacing w:before="80"/>
              <w:rPr>
                <w:rFonts w:ascii="Cera Pro Macmillan"/>
                <w:spacing w:val="-4"/>
              </w:rPr>
            </w:pPr>
            <w:r>
              <w:rPr>
                <w:rFonts w:ascii="Cera Pro Macmillan"/>
                <w:spacing w:val="-4"/>
              </w:rPr>
              <w:t>2022: 446</w:t>
            </w:r>
          </w:p>
          <w:p w14:paraId="7D5F0E42" w14:textId="77777777" w:rsidR="00C033D1" w:rsidRDefault="00C033D1" w:rsidP="007831CD">
            <w:pPr>
              <w:pStyle w:val="TableParagraph"/>
              <w:spacing w:before="80"/>
              <w:rPr>
                <w:rFonts w:ascii="Cera Pro Macmillan"/>
                <w:spacing w:val="-4"/>
              </w:rPr>
            </w:pPr>
            <w:r>
              <w:rPr>
                <w:rFonts w:ascii="Cera Pro Macmillan"/>
                <w:spacing w:val="-4"/>
              </w:rPr>
              <w:t>2023: 615</w:t>
            </w:r>
          </w:p>
          <w:p w14:paraId="42B2F29C" w14:textId="77777777" w:rsidR="00C033D1" w:rsidRDefault="00C033D1" w:rsidP="007831CD">
            <w:pPr>
              <w:pStyle w:val="TableParagraph"/>
              <w:spacing w:before="80"/>
              <w:rPr>
                <w:rFonts w:ascii="Cera Pro Macmillan"/>
                <w:spacing w:val="-4"/>
              </w:rPr>
            </w:pPr>
            <w:r>
              <w:rPr>
                <w:rFonts w:ascii="Cera Pro Macmillan"/>
                <w:spacing w:val="-4"/>
              </w:rPr>
              <w:t>2024 location based: 350</w:t>
            </w:r>
          </w:p>
          <w:p w14:paraId="66123598" w14:textId="77777777" w:rsidR="00C033D1" w:rsidRPr="00214C64" w:rsidRDefault="00C033D1" w:rsidP="007831CD">
            <w:pPr>
              <w:pStyle w:val="TableParagraph"/>
              <w:spacing w:before="80"/>
              <w:rPr>
                <w:rFonts w:ascii="Cera Pro Macmillan" w:hAnsi="Cera Pro Macmillan"/>
                <w:spacing w:val="-5"/>
              </w:rPr>
            </w:pPr>
            <w:r>
              <w:rPr>
                <w:rFonts w:ascii="Cera Pro Macmillan"/>
                <w:spacing w:val="-4"/>
              </w:rPr>
              <w:t>2024 market based: 384</w:t>
            </w:r>
          </w:p>
        </w:tc>
      </w:tr>
      <w:tr w:rsidR="00C033D1" w:rsidRPr="002A2CCB" w14:paraId="594B0D08" w14:textId="77777777" w:rsidTr="008B57E2">
        <w:trPr>
          <w:trHeight w:val="290"/>
        </w:trPr>
        <w:tc>
          <w:tcPr>
            <w:tcW w:w="2400" w:type="dxa"/>
            <w:shd w:val="clear" w:color="auto" w:fill="EAF1DD" w:themeFill="accent3" w:themeFillTint="33"/>
            <w:vAlign w:val="center"/>
          </w:tcPr>
          <w:p w14:paraId="627B3DCC" w14:textId="77777777" w:rsidR="00C033D1" w:rsidRDefault="00C033D1" w:rsidP="008B57E2">
            <w:pPr>
              <w:pStyle w:val="TableParagraph"/>
              <w:ind w:left="107"/>
              <w:rPr>
                <w:rFonts w:ascii="Cera Pro Macmillan"/>
                <w:b/>
              </w:rPr>
            </w:pPr>
            <w:r>
              <w:rPr>
                <w:rFonts w:ascii="Cera Pro Macmillan"/>
                <w:b/>
              </w:rPr>
              <w:t>Total</w:t>
            </w:r>
            <w:r>
              <w:rPr>
                <w:rFonts w:ascii="Cera Pro Macmillan"/>
                <w:b/>
                <w:spacing w:val="-9"/>
              </w:rPr>
              <w:t xml:space="preserve"> </w:t>
            </w:r>
            <w:r>
              <w:rPr>
                <w:rFonts w:ascii="Cera Pro Macmillan"/>
                <w:b/>
                <w:spacing w:val="-5"/>
              </w:rPr>
              <w:t>kWh</w:t>
            </w:r>
          </w:p>
        </w:tc>
        <w:tc>
          <w:tcPr>
            <w:tcW w:w="5475" w:type="dxa"/>
            <w:shd w:val="clear" w:color="auto" w:fill="EAF1DD" w:themeFill="accent3" w:themeFillTint="33"/>
            <w:vAlign w:val="center"/>
          </w:tcPr>
          <w:p w14:paraId="2CFEB864" w14:textId="77777777" w:rsidR="00C033D1" w:rsidRDefault="00C033D1" w:rsidP="007831CD">
            <w:pPr>
              <w:pStyle w:val="TableParagraph"/>
              <w:spacing w:before="80"/>
              <w:rPr>
                <w:rFonts w:ascii="Cera Pro Macmillan" w:hAnsi="Cera Pro Macmillan"/>
                <w:bCs/>
                <w:spacing w:val="-4"/>
              </w:rPr>
            </w:pPr>
            <w:r>
              <w:rPr>
                <w:rFonts w:ascii="Cera Pro Macmillan"/>
                <w:spacing w:val="-5"/>
              </w:rPr>
              <w:t xml:space="preserve">2020: </w:t>
            </w:r>
            <w:r w:rsidRPr="002A2CCB">
              <w:rPr>
                <w:rFonts w:ascii="Cera Pro Macmillan" w:hAnsi="Cera Pro Macmillan"/>
                <w:bCs/>
                <w:spacing w:val="-4"/>
              </w:rPr>
              <w:t>2,502,418</w:t>
            </w:r>
          </w:p>
          <w:p w14:paraId="42F4A2C7" w14:textId="77777777" w:rsidR="00C033D1" w:rsidRDefault="00C033D1" w:rsidP="007831CD">
            <w:pPr>
              <w:pStyle w:val="TableParagraph"/>
              <w:spacing w:before="80"/>
              <w:rPr>
                <w:rFonts w:ascii="Cera Pro Macmillan" w:hAnsi="Cera Pro Macmillan"/>
                <w:bCs/>
                <w:spacing w:val="-4"/>
              </w:rPr>
            </w:pPr>
            <w:r>
              <w:rPr>
                <w:rFonts w:ascii="Cera Pro Macmillan" w:hAnsi="Cera Pro Macmillan"/>
                <w:bCs/>
                <w:spacing w:val="-4"/>
              </w:rPr>
              <w:t xml:space="preserve">2021: </w:t>
            </w:r>
            <w:r w:rsidRPr="002A2CCB">
              <w:rPr>
                <w:rFonts w:ascii="Cera Pro Macmillan" w:hAnsi="Cera Pro Macmillan"/>
                <w:bCs/>
                <w:spacing w:val="-4"/>
              </w:rPr>
              <w:t>1,549,946</w:t>
            </w:r>
          </w:p>
          <w:p w14:paraId="3E158CF3" w14:textId="77777777" w:rsidR="00C033D1" w:rsidRDefault="00C033D1" w:rsidP="007831CD">
            <w:pPr>
              <w:pStyle w:val="TableParagraph"/>
              <w:spacing w:before="80"/>
              <w:rPr>
                <w:rFonts w:ascii="Cera Pro Macmillan" w:hAnsi="Cera Pro Macmillan"/>
                <w:bCs/>
                <w:spacing w:val="-4"/>
              </w:rPr>
            </w:pPr>
            <w:r>
              <w:rPr>
                <w:rFonts w:ascii="Cera Pro Macmillan" w:hAnsi="Cera Pro Macmillan"/>
                <w:bCs/>
                <w:spacing w:val="-4"/>
              </w:rPr>
              <w:t xml:space="preserve">2022: </w:t>
            </w:r>
            <w:r w:rsidRPr="002A2CCB">
              <w:rPr>
                <w:rFonts w:ascii="Cera Pro Macmillan" w:hAnsi="Cera Pro Macmillan"/>
                <w:bCs/>
                <w:spacing w:val="-4"/>
              </w:rPr>
              <w:t>2,284,661</w:t>
            </w:r>
          </w:p>
          <w:p w14:paraId="5BCD2C41" w14:textId="77777777" w:rsidR="00C033D1" w:rsidRDefault="00C033D1" w:rsidP="007831CD">
            <w:pPr>
              <w:pStyle w:val="TableParagraph"/>
              <w:spacing w:before="80"/>
              <w:rPr>
                <w:rFonts w:ascii="Cera Pro Macmillan" w:hAnsi="Cera Pro Macmillan"/>
                <w:bCs/>
                <w:spacing w:val="-4"/>
              </w:rPr>
            </w:pPr>
            <w:r>
              <w:rPr>
                <w:rFonts w:ascii="Cera Pro Macmillan" w:hAnsi="Cera Pro Macmillan"/>
                <w:bCs/>
                <w:spacing w:val="-4"/>
              </w:rPr>
              <w:t xml:space="preserve">2023: </w:t>
            </w:r>
            <w:r w:rsidRPr="002A2CCB">
              <w:rPr>
                <w:rFonts w:ascii="Cera Pro Macmillan" w:hAnsi="Cera Pro Macmillan"/>
                <w:bCs/>
                <w:spacing w:val="-4"/>
              </w:rPr>
              <w:t>1,952,555</w:t>
            </w:r>
          </w:p>
          <w:p w14:paraId="69279B9E" w14:textId="77777777" w:rsidR="00C033D1" w:rsidRDefault="00C033D1" w:rsidP="007831CD">
            <w:pPr>
              <w:pStyle w:val="TableParagraph"/>
              <w:spacing w:before="80"/>
              <w:rPr>
                <w:rFonts w:ascii="Cera Pro Macmillan" w:hAnsi="Cera Pro Macmillan"/>
                <w:bCs/>
                <w:spacing w:val="-4"/>
              </w:rPr>
            </w:pPr>
            <w:r>
              <w:rPr>
                <w:rFonts w:ascii="Cera Pro Macmillan" w:hAnsi="Cera Pro Macmillan"/>
                <w:bCs/>
                <w:spacing w:val="-4"/>
              </w:rPr>
              <w:t>2024 location based: No data</w:t>
            </w:r>
          </w:p>
          <w:p w14:paraId="2F89ECB8" w14:textId="77777777" w:rsidR="00C033D1" w:rsidRPr="00C033D1" w:rsidRDefault="00C033D1" w:rsidP="007831CD">
            <w:pPr>
              <w:pStyle w:val="TableParagraph"/>
              <w:spacing w:before="80"/>
              <w:rPr>
                <w:rFonts w:ascii="Cera Pro Macmillan" w:hAnsi="Cera Pro Macmillan"/>
                <w:bCs/>
                <w:spacing w:val="-4"/>
              </w:rPr>
            </w:pPr>
            <w:r>
              <w:rPr>
                <w:rFonts w:ascii="Cera Pro Macmillan" w:hAnsi="Cera Pro Macmillan"/>
                <w:bCs/>
                <w:spacing w:val="-4"/>
              </w:rPr>
              <w:t xml:space="preserve">2024 market based: </w:t>
            </w:r>
            <w:r>
              <w:rPr>
                <w:rFonts w:ascii="Cera Pro Macmillan" w:hAnsi="Cera Pro Macmillan"/>
                <w:b/>
                <w:spacing w:val="-4"/>
              </w:rPr>
              <w:t>1,994,360</w:t>
            </w:r>
          </w:p>
        </w:tc>
      </w:tr>
    </w:tbl>
    <w:p w14:paraId="1569D387" w14:textId="77777777" w:rsidR="008B57E2" w:rsidRDefault="008B57E2" w:rsidP="00DE151C">
      <w:pPr>
        <w:pStyle w:val="Heading4"/>
        <w:spacing w:before="101"/>
        <w:ind w:left="0"/>
        <w:rPr>
          <w:color w:val="008925"/>
        </w:rPr>
      </w:pPr>
    </w:p>
    <w:p w14:paraId="3A98DAD6" w14:textId="77777777" w:rsidR="008B57E2" w:rsidRDefault="008B57E2" w:rsidP="00DE151C">
      <w:pPr>
        <w:pStyle w:val="Heading4"/>
        <w:spacing w:before="101"/>
        <w:ind w:left="0"/>
        <w:rPr>
          <w:color w:val="008925"/>
        </w:rPr>
      </w:pPr>
    </w:p>
    <w:p w14:paraId="28037B04" w14:textId="77777777" w:rsidR="008B57E2" w:rsidRDefault="008B57E2" w:rsidP="00DE151C">
      <w:pPr>
        <w:pStyle w:val="Heading4"/>
        <w:spacing w:before="101"/>
        <w:ind w:left="0"/>
        <w:rPr>
          <w:color w:val="008925"/>
        </w:rPr>
      </w:pPr>
    </w:p>
    <w:p w14:paraId="2D052689" w14:textId="77777777" w:rsidR="008B57E2" w:rsidRDefault="008B57E2" w:rsidP="00DE151C">
      <w:pPr>
        <w:pStyle w:val="Heading4"/>
        <w:spacing w:before="101"/>
        <w:ind w:left="0"/>
        <w:rPr>
          <w:color w:val="008925"/>
        </w:rPr>
      </w:pPr>
    </w:p>
    <w:p w14:paraId="4A847A13" w14:textId="77777777" w:rsidR="006D66D2" w:rsidRDefault="006D66D2" w:rsidP="00DE151C">
      <w:pPr>
        <w:pStyle w:val="Heading4"/>
        <w:spacing w:before="101"/>
        <w:ind w:left="0"/>
        <w:rPr>
          <w:color w:val="008925"/>
        </w:rPr>
      </w:pPr>
    </w:p>
    <w:p w14:paraId="1864D576" w14:textId="77777777" w:rsidR="006D66D2" w:rsidRDefault="006D66D2" w:rsidP="00DE151C">
      <w:pPr>
        <w:pStyle w:val="Heading4"/>
        <w:spacing w:before="101"/>
        <w:ind w:left="0"/>
        <w:rPr>
          <w:color w:val="008925"/>
        </w:rPr>
      </w:pPr>
    </w:p>
    <w:p w14:paraId="25505A4A" w14:textId="0C7E1853" w:rsidR="00F50FA0" w:rsidRDefault="0035785A" w:rsidP="006D66D2">
      <w:pPr>
        <w:pStyle w:val="Heading4"/>
        <w:spacing w:before="360"/>
        <w:ind w:left="0"/>
      </w:pPr>
      <w:r>
        <w:rPr>
          <w:color w:val="008925"/>
        </w:rPr>
        <w:t>Quantiﬁcation</w:t>
      </w:r>
      <w:r>
        <w:rPr>
          <w:color w:val="008925"/>
          <w:spacing w:val="-4"/>
        </w:rPr>
        <w:t xml:space="preserve"> </w:t>
      </w:r>
      <w:r>
        <w:rPr>
          <w:color w:val="008925"/>
        </w:rPr>
        <w:t>and</w:t>
      </w:r>
      <w:r>
        <w:rPr>
          <w:color w:val="008925"/>
          <w:spacing w:val="-3"/>
        </w:rPr>
        <w:t xml:space="preserve"> </w:t>
      </w:r>
      <w:r>
        <w:rPr>
          <w:color w:val="008925"/>
        </w:rPr>
        <w:t>reporting</w:t>
      </w:r>
      <w:r>
        <w:rPr>
          <w:color w:val="008925"/>
          <w:spacing w:val="-4"/>
        </w:rPr>
        <w:t xml:space="preserve"> </w:t>
      </w:r>
      <w:r>
        <w:rPr>
          <w:color w:val="008925"/>
          <w:spacing w:val="-2"/>
        </w:rPr>
        <w:t>methodology:</w:t>
      </w:r>
    </w:p>
    <w:p w14:paraId="16A49610" w14:textId="08329943" w:rsidR="00F50FA0" w:rsidRDefault="0035785A" w:rsidP="00DE151C">
      <w:pPr>
        <w:pStyle w:val="BodyText"/>
        <w:spacing w:before="120" w:line="259" w:lineRule="auto"/>
        <w:ind w:right="1061"/>
      </w:pPr>
      <w:r>
        <w:t>Our</w:t>
      </w:r>
      <w:r>
        <w:rPr>
          <w:spacing w:val="-4"/>
        </w:rPr>
        <w:t xml:space="preserve"> </w:t>
      </w:r>
      <w:r>
        <w:t>emissions</w:t>
      </w:r>
      <w:r>
        <w:rPr>
          <w:spacing w:val="-5"/>
        </w:rPr>
        <w:t xml:space="preserve"> </w:t>
      </w:r>
      <w:r>
        <w:t>and</w:t>
      </w:r>
      <w:r>
        <w:rPr>
          <w:spacing w:val="-4"/>
        </w:rPr>
        <w:t xml:space="preserve"> </w:t>
      </w:r>
      <w:r>
        <w:t>annual</w:t>
      </w:r>
      <w:r>
        <w:rPr>
          <w:spacing w:val="-5"/>
        </w:rPr>
        <w:t xml:space="preserve"> </w:t>
      </w:r>
      <w:r>
        <w:t>reporting</w:t>
      </w:r>
      <w:r>
        <w:rPr>
          <w:spacing w:val="-3"/>
        </w:rPr>
        <w:t xml:space="preserve"> </w:t>
      </w:r>
      <w:r>
        <w:t>are</w:t>
      </w:r>
      <w:r>
        <w:rPr>
          <w:spacing w:val="-4"/>
        </w:rPr>
        <w:t xml:space="preserve"> </w:t>
      </w:r>
      <w:r>
        <w:t>measured</w:t>
      </w:r>
      <w:r>
        <w:rPr>
          <w:spacing w:val="-4"/>
        </w:rPr>
        <w:t xml:space="preserve"> </w:t>
      </w:r>
      <w:r>
        <w:t>in</w:t>
      </w:r>
      <w:r>
        <w:rPr>
          <w:spacing w:val="-4"/>
        </w:rPr>
        <w:t xml:space="preserve"> </w:t>
      </w:r>
      <w:r>
        <w:t>line</w:t>
      </w:r>
      <w:r>
        <w:rPr>
          <w:spacing w:val="-10"/>
        </w:rPr>
        <w:t xml:space="preserve"> </w:t>
      </w:r>
      <w:r>
        <w:t>with</w:t>
      </w:r>
      <w:r>
        <w:rPr>
          <w:spacing w:val="-4"/>
        </w:rPr>
        <w:t xml:space="preserve"> </w:t>
      </w:r>
      <w:r>
        <w:t>the</w:t>
      </w:r>
      <w:r>
        <w:rPr>
          <w:spacing w:val="-5"/>
        </w:rPr>
        <w:t xml:space="preserve"> </w:t>
      </w:r>
      <w:r>
        <w:t>Greenhouse</w:t>
      </w:r>
      <w:r>
        <w:rPr>
          <w:spacing w:val="-5"/>
        </w:rPr>
        <w:t xml:space="preserve"> </w:t>
      </w:r>
      <w:r>
        <w:t>Gas</w:t>
      </w:r>
      <w:r>
        <w:rPr>
          <w:spacing w:val="-4"/>
        </w:rPr>
        <w:t xml:space="preserve"> </w:t>
      </w:r>
      <w:r>
        <w:t>(GHG) Protocol. In accordance with the 2018 regulations, the energy use and associated greenhouse gas emissions are for those within the UK only that come under the operational control boundary.</w:t>
      </w:r>
      <w:r>
        <w:rPr>
          <w:spacing w:val="-5"/>
        </w:rPr>
        <w:t xml:space="preserve"> </w:t>
      </w:r>
      <w:r>
        <w:t>Therefore, energy use and emissions are aligned with ﬁnancial</w:t>
      </w:r>
      <w:r>
        <w:rPr>
          <w:spacing w:val="-1"/>
        </w:rPr>
        <w:t xml:space="preserve"> </w:t>
      </w:r>
      <w:r>
        <w:t>reporting for the</w:t>
      </w:r>
      <w:r>
        <w:rPr>
          <w:spacing w:val="-1"/>
        </w:rPr>
        <w:t xml:space="preserve"> </w:t>
      </w:r>
      <w:r>
        <w:t>UK subsidiaries.</w:t>
      </w:r>
      <w:r>
        <w:rPr>
          <w:spacing w:val="-12"/>
        </w:rPr>
        <w:t xml:space="preserve"> </w:t>
      </w:r>
      <w:r>
        <w:t>The 2024</w:t>
      </w:r>
      <w:r>
        <w:rPr>
          <w:spacing w:val="-1"/>
        </w:rPr>
        <w:t xml:space="preserve"> </w:t>
      </w:r>
      <w:r>
        <w:t>Department for</w:t>
      </w:r>
      <w:r>
        <w:rPr>
          <w:spacing w:val="-1"/>
        </w:rPr>
        <w:t xml:space="preserve"> </w:t>
      </w:r>
      <w:r>
        <w:t xml:space="preserve">Energy Security and Net Zero (DESNZ) 2024 carbon factors have been used to convert energy use to emissions of </w:t>
      </w:r>
      <w:r w:rsidRPr="007F16A3">
        <w:t>CO</w:t>
      </w:r>
      <w:r w:rsidR="008D3A4B" w:rsidRPr="007F16A3">
        <w:t>2</w:t>
      </w:r>
      <w:r w:rsidRPr="007F16A3">
        <w:t>e.</w:t>
      </w:r>
    </w:p>
    <w:p w14:paraId="431D9ABC" w14:textId="77777777" w:rsidR="00F50FA0" w:rsidRDefault="00F50FA0">
      <w:pPr>
        <w:pStyle w:val="BodyText"/>
        <w:spacing w:before="8"/>
        <w:rPr>
          <w:sz w:val="23"/>
        </w:rPr>
      </w:pPr>
    </w:p>
    <w:p w14:paraId="61C5FD9B" w14:textId="77777777" w:rsidR="00F50FA0" w:rsidRDefault="0035785A" w:rsidP="00DE151C">
      <w:pPr>
        <w:pStyle w:val="BodyText"/>
        <w:spacing w:line="259" w:lineRule="auto"/>
        <w:ind w:right="1061"/>
      </w:pPr>
      <w:r>
        <w:t>Natural</w:t>
      </w:r>
      <w:r>
        <w:rPr>
          <w:spacing w:val="-6"/>
        </w:rPr>
        <w:t xml:space="preserve"> </w:t>
      </w:r>
      <w:r>
        <w:t>gas</w:t>
      </w:r>
      <w:r>
        <w:rPr>
          <w:spacing w:val="-5"/>
        </w:rPr>
        <w:t xml:space="preserve"> </w:t>
      </w:r>
      <w:r>
        <w:t>use</w:t>
      </w:r>
      <w:r>
        <w:rPr>
          <w:spacing w:val="-6"/>
        </w:rPr>
        <w:t xml:space="preserve"> </w:t>
      </w:r>
      <w:r>
        <w:t>at</w:t>
      </w:r>
      <w:r>
        <w:rPr>
          <w:spacing w:val="-5"/>
        </w:rPr>
        <w:t xml:space="preserve"> </w:t>
      </w:r>
      <w:r>
        <w:t>the</w:t>
      </w:r>
      <w:r>
        <w:rPr>
          <w:spacing w:val="-6"/>
        </w:rPr>
        <w:t xml:space="preserve"> </w:t>
      </w:r>
      <w:r>
        <w:t>Brighton</w:t>
      </w:r>
      <w:r>
        <w:rPr>
          <w:spacing w:val="-5"/>
        </w:rPr>
        <w:t xml:space="preserve"> </w:t>
      </w:r>
      <w:r>
        <w:t>Horizon</w:t>
      </w:r>
      <w:r>
        <w:rPr>
          <w:spacing w:val="-5"/>
        </w:rPr>
        <w:t xml:space="preserve"> </w:t>
      </w:r>
      <w:r>
        <w:t>Centre</w:t>
      </w:r>
      <w:r>
        <w:rPr>
          <w:spacing w:val="-6"/>
        </w:rPr>
        <w:t xml:space="preserve"> </w:t>
      </w:r>
      <w:r>
        <w:t>is</w:t>
      </w:r>
      <w:r>
        <w:rPr>
          <w:spacing w:val="-6"/>
        </w:rPr>
        <w:t xml:space="preserve"> </w:t>
      </w:r>
      <w:r>
        <w:t>based</w:t>
      </w:r>
      <w:r>
        <w:rPr>
          <w:spacing w:val="-5"/>
        </w:rPr>
        <w:t xml:space="preserve"> </w:t>
      </w:r>
      <w:r>
        <w:t>on</w:t>
      </w:r>
      <w:r>
        <w:rPr>
          <w:spacing w:val="-4"/>
        </w:rPr>
        <w:t xml:space="preserve"> </w:t>
      </w:r>
      <w:r>
        <w:t>actual</w:t>
      </w:r>
      <w:r>
        <w:rPr>
          <w:spacing w:val="-6"/>
        </w:rPr>
        <w:t xml:space="preserve"> </w:t>
      </w:r>
      <w:r>
        <w:t>data</w:t>
      </w:r>
      <w:r>
        <w:rPr>
          <w:spacing w:val="-5"/>
        </w:rPr>
        <w:t xml:space="preserve"> </w:t>
      </w:r>
      <w:r>
        <w:t>from</w:t>
      </w:r>
      <w:r>
        <w:rPr>
          <w:spacing w:val="-5"/>
        </w:rPr>
        <w:t xml:space="preserve"> </w:t>
      </w:r>
      <w:r>
        <w:t>invoices.</w:t>
      </w:r>
      <w:r>
        <w:rPr>
          <w:spacing w:val="-5"/>
        </w:rPr>
        <w:t xml:space="preserve"> </w:t>
      </w:r>
      <w:r>
        <w:t>For our previous London</w:t>
      </w:r>
      <w:r>
        <w:rPr>
          <w:spacing w:val="-3"/>
        </w:rPr>
        <w:t xml:space="preserve"> </w:t>
      </w:r>
      <w:r>
        <w:t>Albert Embankment ofﬁce (vacated</w:t>
      </w:r>
      <w:r>
        <w:rPr>
          <w:spacing w:val="-2"/>
        </w:rPr>
        <w:t xml:space="preserve"> </w:t>
      </w:r>
      <w:r>
        <w:t>August 2024), some utilities were</w:t>
      </w:r>
      <w:r>
        <w:rPr>
          <w:spacing w:val="-3"/>
        </w:rPr>
        <w:t xml:space="preserve"> </w:t>
      </w:r>
      <w:r>
        <w:t>included</w:t>
      </w:r>
      <w:r>
        <w:rPr>
          <w:spacing w:val="-3"/>
        </w:rPr>
        <w:t xml:space="preserve"> </w:t>
      </w:r>
      <w:r>
        <w:t>in</w:t>
      </w:r>
      <w:r>
        <w:rPr>
          <w:spacing w:val="-3"/>
        </w:rPr>
        <w:t xml:space="preserve"> </w:t>
      </w:r>
      <w:r>
        <w:t>the</w:t>
      </w:r>
      <w:r>
        <w:rPr>
          <w:spacing w:val="-3"/>
        </w:rPr>
        <w:t xml:space="preserve"> </w:t>
      </w:r>
      <w:r>
        <w:t>rent,</w:t>
      </w:r>
      <w:r>
        <w:rPr>
          <w:spacing w:val="-4"/>
        </w:rPr>
        <w:t xml:space="preserve"> </w:t>
      </w:r>
      <w:r>
        <w:t>this</w:t>
      </w:r>
      <w:r>
        <w:rPr>
          <w:spacing w:val="-4"/>
        </w:rPr>
        <w:t xml:space="preserve"> </w:t>
      </w:r>
      <w:r>
        <w:t>has</w:t>
      </w:r>
      <w:r>
        <w:rPr>
          <w:spacing w:val="-3"/>
        </w:rPr>
        <w:t xml:space="preserve"> </w:t>
      </w:r>
      <w:r>
        <w:t>therefore</w:t>
      </w:r>
      <w:r>
        <w:rPr>
          <w:spacing w:val="-4"/>
        </w:rPr>
        <w:t xml:space="preserve"> </w:t>
      </w:r>
      <w:r>
        <w:t>been</w:t>
      </w:r>
      <w:r>
        <w:rPr>
          <w:spacing w:val="-2"/>
        </w:rPr>
        <w:t xml:space="preserve"> </w:t>
      </w:r>
      <w:r>
        <w:t>estimated</w:t>
      </w:r>
      <w:r>
        <w:rPr>
          <w:spacing w:val="-2"/>
        </w:rPr>
        <w:t xml:space="preserve"> </w:t>
      </w:r>
      <w:r>
        <w:t>using</w:t>
      </w:r>
      <w:r>
        <w:rPr>
          <w:spacing w:val="-3"/>
        </w:rPr>
        <w:t xml:space="preserve"> </w:t>
      </w:r>
      <w:r>
        <w:t>kWh</w:t>
      </w:r>
      <w:r>
        <w:rPr>
          <w:spacing w:val="-3"/>
        </w:rPr>
        <w:t xml:space="preserve"> </w:t>
      </w:r>
      <w:r>
        <w:t>intensity</w:t>
      </w:r>
      <w:r>
        <w:rPr>
          <w:spacing w:val="-3"/>
        </w:rPr>
        <w:t xml:space="preserve"> </w:t>
      </w:r>
      <w:r>
        <w:t>metrics sourced from the Chartered Institute for Building and Service Engineers.</w:t>
      </w:r>
    </w:p>
    <w:p w14:paraId="039EFEF3" w14:textId="77777777" w:rsidR="00F50FA0" w:rsidRDefault="00F50FA0">
      <w:pPr>
        <w:pStyle w:val="BodyText"/>
        <w:spacing w:before="8"/>
        <w:rPr>
          <w:sz w:val="23"/>
        </w:rPr>
      </w:pPr>
    </w:p>
    <w:p w14:paraId="05A76960" w14:textId="77777777" w:rsidR="00F50FA0" w:rsidRDefault="0035785A" w:rsidP="00DE151C">
      <w:pPr>
        <w:pStyle w:val="BodyText"/>
        <w:spacing w:line="259" w:lineRule="auto"/>
        <w:ind w:right="1126"/>
      </w:pPr>
      <w:r>
        <w:t>Purchased electricity for the location-based method is calculated according to the average</w:t>
      </w:r>
      <w:r>
        <w:rPr>
          <w:spacing w:val="-4"/>
        </w:rPr>
        <w:t xml:space="preserve"> </w:t>
      </w:r>
      <w:r>
        <w:t>emission</w:t>
      </w:r>
      <w:r>
        <w:rPr>
          <w:spacing w:val="-4"/>
        </w:rPr>
        <w:t xml:space="preserve"> </w:t>
      </w:r>
      <w:r>
        <w:t>of</w:t>
      </w:r>
      <w:r>
        <w:rPr>
          <w:spacing w:val="-11"/>
        </w:rPr>
        <w:t xml:space="preserve"> </w:t>
      </w:r>
      <w:r>
        <w:t>the</w:t>
      </w:r>
      <w:r>
        <w:rPr>
          <w:spacing w:val="-4"/>
        </w:rPr>
        <w:t xml:space="preserve"> </w:t>
      </w:r>
      <w:r>
        <w:t>grid</w:t>
      </w:r>
      <w:r>
        <w:rPr>
          <w:spacing w:val="-10"/>
        </w:rPr>
        <w:t xml:space="preserve"> </w:t>
      </w:r>
      <w:r>
        <w:t>where</w:t>
      </w:r>
      <w:r>
        <w:rPr>
          <w:spacing w:val="-4"/>
        </w:rPr>
        <w:t xml:space="preserve"> </w:t>
      </w:r>
      <w:r>
        <w:t>the</w:t>
      </w:r>
      <w:r>
        <w:rPr>
          <w:spacing w:val="-4"/>
        </w:rPr>
        <w:t xml:space="preserve"> </w:t>
      </w:r>
      <w:r>
        <w:t>energy</w:t>
      </w:r>
      <w:r>
        <w:rPr>
          <w:spacing w:val="-4"/>
        </w:rPr>
        <w:t xml:space="preserve"> </w:t>
      </w:r>
      <w:r>
        <w:t>consumption</w:t>
      </w:r>
      <w:r>
        <w:rPr>
          <w:spacing w:val="-4"/>
        </w:rPr>
        <w:t xml:space="preserve"> </w:t>
      </w:r>
      <w:r>
        <w:t>occurs.</w:t>
      </w:r>
      <w:r>
        <w:rPr>
          <w:spacing w:val="-15"/>
        </w:rPr>
        <w:t xml:space="preserve"> </w:t>
      </w:r>
      <w:r>
        <w:t>This</w:t>
      </w:r>
      <w:r>
        <w:rPr>
          <w:spacing w:val="-5"/>
        </w:rPr>
        <w:t xml:space="preserve"> </w:t>
      </w:r>
      <w:r>
        <w:t>is</w:t>
      </w:r>
      <w:r>
        <w:rPr>
          <w:spacing w:val="-4"/>
        </w:rPr>
        <w:t xml:space="preserve"> </w:t>
      </w:r>
      <w:r>
        <w:t>the</w:t>
      </w:r>
      <w:r>
        <w:rPr>
          <w:spacing w:val="-4"/>
        </w:rPr>
        <w:t xml:space="preserve"> </w:t>
      </w:r>
      <w:r>
        <w:t>ﬁrst</w:t>
      </w:r>
      <w:r>
        <w:rPr>
          <w:spacing w:val="-5"/>
        </w:rPr>
        <w:t xml:space="preserve"> </w:t>
      </w:r>
      <w:r>
        <w:t>– year of reporting using the market-based method; therefore, Shipley has been calculated based on the fuel mix provided by the management company</w:t>
      </w:r>
    </w:p>
    <w:p w14:paraId="02824B17" w14:textId="77777777" w:rsidR="00F50FA0" w:rsidRDefault="00F50FA0">
      <w:pPr>
        <w:pStyle w:val="BodyText"/>
        <w:spacing w:before="9"/>
        <w:rPr>
          <w:sz w:val="23"/>
        </w:rPr>
      </w:pPr>
    </w:p>
    <w:p w14:paraId="5B876235" w14:textId="77777777" w:rsidR="00F50FA0" w:rsidRDefault="0035785A" w:rsidP="00DE151C">
      <w:pPr>
        <w:pStyle w:val="BodyText"/>
        <w:spacing w:line="259" w:lineRule="auto"/>
        <w:ind w:right="1126"/>
      </w:pPr>
      <w:r>
        <w:t>Electricity consumption at the Brighton Horizon Centre is from invoices. Our previous London</w:t>
      </w:r>
      <w:r>
        <w:rPr>
          <w:spacing w:val="-4"/>
        </w:rPr>
        <w:t xml:space="preserve"> </w:t>
      </w:r>
      <w:r>
        <w:t>Albert Embankment Ofﬁce and Shipley ofﬁce secondary data was available in the</w:t>
      </w:r>
      <w:r>
        <w:rPr>
          <w:spacing w:val="-5"/>
        </w:rPr>
        <w:t xml:space="preserve"> </w:t>
      </w:r>
      <w:r>
        <w:t>form</w:t>
      </w:r>
      <w:r>
        <w:rPr>
          <w:spacing w:val="-5"/>
        </w:rPr>
        <w:t xml:space="preserve"> </w:t>
      </w:r>
      <w:r>
        <w:t>of</w:t>
      </w:r>
      <w:r>
        <w:rPr>
          <w:spacing w:val="-10"/>
        </w:rPr>
        <w:t xml:space="preserve"> </w:t>
      </w:r>
      <w:r>
        <w:t>meter</w:t>
      </w:r>
      <w:r>
        <w:rPr>
          <w:spacing w:val="-4"/>
        </w:rPr>
        <w:t xml:space="preserve"> </w:t>
      </w:r>
      <w:r>
        <w:t>readings,</w:t>
      </w:r>
      <w:r>
        <w:rPr>
          <w:spacing w:val="-11"/>
        </w:rPr>
        <w:t xml:space="preserve"> </w:t>
      </w:r>
      <w:r>
        <w:t>with</w:t>
      </w:r>
      <w:r>
        <w:rPr>
          <w:spacing w:val="-4"/>
        </w:rPr>
        <w:t xml:space="preserve"> </w:t>
      </w:r>
      <w:r>
        <w:t>extrapolation</w:t>
      </w:r>
      <w:r>
        <w:rPr>
          <w:spacing w:val="-4"/>
        </w:rPr>
        <w:t xml:space="preserve"> </w:t>
      </w:r>
      <w:r>
        <w:t>applied</w:t>
      </w:r>
      <w:r>
        <w:rPr>
          <w:spacing w:val="-4"/>
        </w:rPr>
        <w:t xml:space="preserve"> </w:t>
      </w:r>
      <w:r>
        <w:t>to</w:t>
      </w:r>
      <w:r>
        <w:rPr>
          <w:spacing w:val="-4"/>
        </w:rPr>
        <w:t xml:space="preserve"> </w:t>
      </w:r>
      <w:r>
        <w:t>account</w:t>
      </w:r>
      <w:r>
        <w:rPr>
          <w:spacing w:val="-4"/>
        </w:rPr>
        <w:t xml:space="preserve"> </w:t>
      </w:r>
      <w:r>
        <w:t>for</w:t>
      </w:r>
      <w:r>
        <w:rPr>
          <w:spacing w:val="-4"/>
        </w:rPr>
        <w:t xml:space="preserve"> </w:t>
      </w:r>
      <w:r>
        <w:t>missing</w:t>
      </w:r>
      <w:r>
        <w:rPr>
          <w:spacing w:val="-4"/>
        </w:rPr>
        <w:t xml:space="preserve"> </w:t>
      </w:r>
      <w:r>
        <w:t>periods</w:t>
      </w:r>
      <w:r>
        <w:rPr>
          <w:spacing w:val="-5"/>
        </w:rPr>
        <w:t xml:space="preserve"> </w:t>
      </w:r>
      <w:r>
        <w:t>of readings.</w:t>
      </w:r>
      <w:r>
        <w:rPr>
          <w:spacing w:val="-7"/>
        </w:rPr>
        <w:t xml:space="preserve"> </w:t>
      </w:r>
      <w:r>
        <w:t>At Brighton Horizon Centre (since</w:t>
      </w:r>
      <w:r>
        <w:rPr>
          <w:spacing w:val="-7"/>
        </w:rPr>
        <w:t xml:space="preserve"> </w:t>
      </w:r>
      <w:r>
        <w:t>August 2023) and our new London ofﬁce, The Forge (occupied since</w:t>
      </w:r>
      <w:r>
        <w:rPr>
          <w:spacing w:val="-6"/>
        </w:rPr>
        <w:t xml:space="preserve"> </w:t>
      </w:r>
      <w:r>
        <w:t>August 2024), we purchase 100% renewable electricity and have included a net emissions ﬁgure in our reporting.</w:t>
      </w:r>
    </w:p>
    <w:p w14:paraId="73CF7594" w14:textId="77777777" w:rsidR="00F50FA0" w:rsidRDefault="00F50FA0">
      <w:pPr>
        <w:pStyle w:val="BodyText"/>
        <w:spacing w:before="9"/>
        <w:rPr>
          <w:sz w:val="23"/>
        </w:rPr>
      </w:pPr>
    </w:p>
    <w:p w14:paraId="78DE95F0" w14:textId="77777777" w:rsidR="00F50FA0" w:rsidRDefault="0035785A" w:rsidP="00DE151C">
      <w:pPr>
        <w:pStyle w:val="BodyText"/>
        <w:spacing w:line="259" w:lineRule="auto"/>
        <w:ind w:right="1061"/>
      </w:pPr>
      <w:r>
        <w:t>Secondary data on car allowance drivers, hire cars, employee and</w:t>
      </w:r>
      <w:r w:rsidR="00DE151C">
        <w:t xml:space="preserve"> </w:t>
      </w:r>
      <w:r>
        <w:t>volunteer business miles including monthly mileage per car, engine size and fuel type have been used to calculate</w:t>
      </w:r>
      <w:r>
        <w:rPr>
          <w:spacing w:val="-7"/>
        </w:rPr>
        <w:t xml:space="preserve"> </w:t>
      </w:r>
      <w:r>
        <w:t>emissions</w:t>
      </w:r>
      <w:r>
        <w:rPr>
          <w:spacing w:val="-7"/>
        </w:rPr>
        <w:t xml:space="preserve"> </w:t>
      </w:r>
      <w:r>
        <w:t>using</w:t>
      </w:r>
      <w:r>
        <w:rPr>
          <w:spacing w:val="-7"/>
        </w:rPr>
        <w:t xml:space="preserve"> </w:t>
      </w:r>
      <w:r>
        <w:t>relevant</w:t>
      </w:r>
      <w:r>
        <w:rPr>
          <w:spacing w:val="-6"/>
        </w:rPr>
        <w:t xml:space="preserve"> </w:t>
      </w:r>
      <w:r>
        <w:t>conversion</w:t>
      </w:r>
      <w:r>
        <w:rPr>
          <w:spacing w:val="-6"/>
        </w:rPr>
        <w:t xml:space="preserve"> </w:t>
      </w:r>
      <w:r>
        <w:t>factors.</w:t>
      </w:r>
      <w:r>
        <w:rPr>
          <w:spacing w:val="-8"/>
        </w:rPr>
        <w:t xml:space="preserve"> </w:t>
      </w:r>
      <w:r>
        <w:t>Business</w:t>
      </w:r>
      <w:r>
        <w:rPr>
          <w:spacing w:val="-8"/>
        </w:rPr>
        <w:t xml:space="preserve"> </w:t>
      </w:r>
      <w:r>
        <w:t>travel,</w:t>
      </w:r>
      <w:r>
        <w:rPr>
          <w:spacing w:val="-7"/>
        </w:rPr>
        <w:t xml:space="preserve"> </w:t>
      </w:r>
      <w:r>
        <w:t>for</w:t>
      </w:r>
      <w:r>
        <w:rPr>
          <w:spacing w:val="-8"/>
        </w:rPr>
        <w:t xml:space="preserve"> </w:t>
      </w:r>
      <w:r>
        <w:t>air</w:t>
      </w:r>
      <w:r>
        <w:rPr>
          <w:spacing w:val="-8"/>
        </w:rPr>
        <w:t xml:space="preserve"> </w:t>
      </w:r>
      <w:r>
        <w:t>and</w:t>
      </w:r>
      <w:r>
        <w:rPr>
          <w:spacing w:val="-6"/>
        </w:rPr>
        <w:t xml:space="preserve"> </w:t>
      </w:r>
      <w:r>
        <w:t>rail,</w:t>
      </w:r>
      <w:r>
        <w:rPr>
          <w:spacing w:val="-13"/>
        </w:rPr>
        <w:t xml:space="preserve"> </w:t>
      </w:r>
      <w:r>
        <w:t>was converted to emissions by our supplier. Business travel has been added to previously reported 2023 totals to provide an accurate comparison to 2024.</w:t>
      </w:r>
    </w:p>
    <w:p w14:paraId="0E2B1D0A" w14:textId="77777777" w:rsidR="00F50FA0" w:rsidRDefault="00F50FA0">
      <w:pPr>
        <w:pStyle w:val="BodyText"/>
        <w:spacing w:before="8"/>
        <w:rPr>
          <w:sz w:val="23"/>
        </w:rPr>
      </w:pPr>
    </w:p>
    <w:p w14:paraId="2705BE0F" w14:textId="77777777" w:rsidR="00F50FA0" w:rsidRDefault="0035785A" w:rsidP="00DE151C">
      <w:pPr>
        <w:pStyle w:val="BodyText"/>
        <w:spacing w:line="259" w:lineRule="auto"/>
        <w:ind w:right="1126"/>
      </w:pPr>
      <w:r>
        <w:t>Engine size and fuel type were known and have been used to calculate emissions against</w:t>
      </w:r>
      <w:r>
        <w:rPr>
          <w:spacing w:val="-7"/>
        </w:rPr>
        <w:t xml:space="preserve"> </w:t>
      </w:r>
      <w:r>
        <w:t>the</w:t>
      </w:r>
      <w:r>
        <w:rPr>
          <w:spacing w:val="-8"/>
        </w:rPr>
        <w:t xml:space="preserve"> </w:t>
      </w:r>
      <w:r>
        <w:t>relevant</w:t>
      </w:r>
      <w:r>
        <w:rPr>
          <w:spacing w:val="-7"/>
        </w:rPr>
        <w:t xml:space="preserve"> </w:t>
      </w:r>
      <w:r>
        <w:t>conversion</w:t>
      </w:r>
      <w:r>
        <w:rPr>
          <w:spacing w:val="-7"/>
        </w:rPr>
        <w:t xml:space="preserve"> </w:t>
      </w:r>
      <w:r>
        <w:t>factors.</w:t>
      </w:r>
      <w:r>
        <w:rPr>
          <w:spacing w:val="-8"/>
        </w:rPr>
        <w:t xml:space="preserve"> </w:t>
      </w:r>
      <w:r>
        <w:t>Car</w:t>
      </w:r>
      <w:r>
        <w:rPr>
          <w:spacing w:val="-7"/>
        </w:rPr>
        <w:t xml:space="preserve"> </w:t>
      </w:r>
      <w:r>
        <w:t>allowance</w:t>
      </w:r>
      <w:r>
        <w:rPr>
          <w:spacing w:val="-8"/>
        </w:rPr>
        <w:t xml:space="preserve"> </w:t>
      </w:r>
      <w:r>
        <w:t>has</w:t>
      </w:r>
      <w:r>
        <w:rPr>
          <w:spacing w:val="-7"/>
        </w:rPr>
        <w:t xml:space="preserve"> </w:t>
      </w:r>
      <w:r>
        <w:t>been</w:t>
      </w:r>
      <w:r>
        <w:rPr>
          <w:spacing w:val="-7"/>
        </w:rPr>
        <w:t xml:space="preserve"> </w:t>
      </w:r>
      <w:r>
        <w:t>reported</w:t>
      </w:r>
      <w:r>
        <w:rPr>
          <w:spacing w:val="-7"/>
        </w:rPr>
        <w:t xml:space="preserve"> </w:t>
      </w:r>
      <w:r>
        <w:t>here</w:t>
      </w:r>
      <w:r>
        <w:rPr>
          <w:spacing w:val="-7"/>
        </w:rPr>
        <w:t xml:space="preserve"> </w:t>
      </w:r>
      <w:r>
        <w:t>under scope 3, as the vehicles are not owned by Macmillan.</w:t>
      </w:r>
    </w:p>
    <w:p w14:paraId="22590C7C" w14:textId="77777777" w:rsidR="00F50FA0" w:rsidRDefault="00F50FA0">
      <w:pPr>
        <w:pStyle w:val="BodyText"/>
        <w:spacing w:before="9"/>
        <w:rPr>
          <w:sz w:val="23"/>
        </w:rPr>
      </w:pPr>
    </w:p>
    <w:p w14:paraId="4D40AC04" w14:textId="77777777" w:rsidR="00F50FA0" w:rsidRDefault="0035785A" w:rsidP="007831CD">
      <w:pPr>
        <w:pStyle w:val="Heading5"/>
        <w:ind w:left="0"/>
      </w:pPr>
      <w:r>
        <w:rPr>
          <w:spacing w:val="-2"/>
        </w:rPr>
        <w:t>Exclusions:</w:t>
      </w:r>
    </w:p>
    <w:p w14:paraId="3DC24A37" w14:textId="230E8885" w:rsidR="00543CEE" w:rsidRPr="00C033D1" w:rsidRDefault="0035785A" w:rsidP="00DE151C">
      <w:pPr>
        <w:pStyle w:val="BodyText"/>
        <w:spacing w:before="21" w:line="259" w:lineRule="auto"/>
        <w:ind w:right="1061"/>
      </w:pPr>
      <w:r>
        <w:t>Macmillan offers a 6-desk serviced ofﬁce for Glasgow employees.</w:t>
      </w:r>
      <w:r>
        <w:rPr>
          <w:spacing w:val="-5"/>
        </w:rPr>
        <w:t xml:space="preserve"> </w:t>
      </w:r>
      <w:r>
        <w:t>These are currently only</w:t>
      </w:r>
      <w:r>
        <w:rPr>
          <w:spacing w:val="-6"/>
        </w:rPr>
        <w:t xml:space="preserve"> </w:t>
      </w:r>
      <w:r>
        <w:t>used</w:t>
      </w:r>
      <w:r>
        <w:rPr>
          <w:spacing w:val="-5"/>
        </w:rPr>
        <w:t xml:space="preserve"> </w:t>
      </w:r>
      <w:r>
        <w:t>on</w:t>
      </w:r>
      <w:r>
        <w:rPr>
          <w:spacing w:val="-6"/>
        </w:rPr>
        <w:t xml:space="preserve"> </w:t>
      </w:r>
      <w:r>
        <w:t>occasion</w:t>
      </w:r>
      <w:r>
        <w:rPr>
          <w:spacing w:val="-6"/>
        </w:rPr>
        <w:t xml:space="preserve"> </w:t>
      </w:r>
      <w:r>
        <w:t>and</w:t>
      </w:r>
      <w:r>
        <w:rPr>
          <w:spacing w:val="-6"/>
        </w:rPr>
        <w:t xml:space="preserve"> </w:t>
      </w:r>
      <w:r>
        <w:t>there</w:t>
      </w:r>
      <w:r>
        <w:rPr>
          <w:spacing w:val="-6"/>
        </w:rPr>
        <w:t xml:space="preserve"> </w:t>
      </w:r>
      <w:r>
        <w:t>is</w:t>
      </w:r>
      <w:r>
        <w:rPr>
          <w:spacing w:val="-6"/>
        </w:rPr>
        <w:t xml:space="preserve"> </w:t>
      </w:r>
      <w:r>
        <w:t>inconsistent</w:t>
      </w:r>
      <w:r>
        <w:rPr>
          <w:spacing w:val="-6"/>
        </w:rPr>
        <w:t xml:space="preserve"> </w:t>
      </w:r>
      <w:r>
        <w:t>reporting</w:t>
      </w:r>
      <w:r>
        <w:rPr>
          <w:spacing w:val="-5"/>
        </w:rPr>
        <w:t xml:space="preserve"> </w:t>
      </w:r>
      <w:r>
        <w:t>of</w:t>
      </w:r>
      <w:r>
        <w:rPr>
          <w:spacing w:val="-12"/>
        </w:rPr>
        <w:t xml:space="preserve"> </w:t>
      </w:r>
      <w:r>
        <w:t>usage,</w:t>
      </w:r>
      <w:r>
        <w:rPr>
          <w:spacing w:val="-6"/>
        </w:rPr>
        <w:t xml:space="preserve"> </w:t>
      </w:r>
      <w:r>
        <w:t>therefore</w:t>
      </w:r>
      <w:r>
        <w:rPr>
          <w:spacing w:val="-6"/>
        </w:rPr>
        <w:t xml:space="preserve"> </w:t>
      </w:r>
      <w:r>
        <w:t>they</w:t>
      </w:r>
      <w:r>
        <w:rPr>
          <w:spacing w:val="-6"/>
        </w:rPr>
        <w:t xml:space="preserve"> </w:t>
      </w:r>
      <w:r>
        <w:t>have been excluded from calculations.</w:t>
      </w:r>
    </w:p>
    <w:p w14:paraId="36CE1F2D" w14:textId="77777777" w:rsidR="00543CEE" w:rsidRDefault="00543CEE">
      <w:pPr>
        <w:pStyle w:val="BodyText"/>
        <w:spacing w:before="9"/>
        <w:rPr>
          <w:sz w:val="23"/>
        </w:rPr>
      </w:pPr>
    </w:p>
    <w:p w14:paraId="6A54F25D" w14:textId="77777777" w:rsidR="006D66D2" w:rsidRDefault="006D66D2">
      <w:pPr>
        <w:pStyle w:val="BodyText"/>
        <w:spacing w:before="9"/>
        <w:rPr>
          <w:sz w:val="23"/>
        </w:rPr>
      </w:pPr>
    </w:p>
    <w:p w14:paraId="31A13550" w14:textId="77777777" w:rsidR="006D66D2" w:rsidRDefault="006D66D2">
      <w:pPr>
        <w:pStyle w:val="BodyText"/>
        <w:spacing w:before="9"/>
        <w:rPr>
          <w:sz w:val="23"/>
        </w:rPr>
      </w:pPr>
    </w:p>
    <w:p w14:paraId="26C72BF5" w14:textId="77777777" w:rsidR="006D66D2" w:rsidRDefault="006D66D2">
      <w:pPr>
        <w:pStyle w:val="BodyText"/>
        <w:spacing w:before="9"/>
        <w:rPr>
          <w:sz w:val="23"/>
        </w:rPr>
      </w:pPr>
    </w:p>
    <w:p w14:paraId="67F956CC" w14:textId="77777777" w:rsidR="006D66D2" w:rsidRDefault="006D66D2">
      <w:pPr>
        <w:pStyle w:val="BodyText"/>
        <w:spacing w:before="9"/>
        <w:rPr>
          <w:sz w:val="23"/>
        </w:rPr>
      </w:pPr>
    </w:p>
    <w:p w14:paraId="4EED4BFF" w14:textId="77777777" w:rsidR="006D66D2" w:rsidRDefault="006D66D2">
      <w:pPr>
        <w:pStyle w:val="BodyText"/>
        <w:spacing w:before="9"/>
        <w:rPr>
          <w:sz w:val="23"/>
        </w:rPr>
      </w:pPr>
    </w:p>
    <w:p w14:paraId="32192632" w14:textId="77777777" w:rsidR="006D66D2" w:rsidRDefault="006D66D2">
      <w:pPr>
        <w:pStyle w:val="BodyText"/>
        <w:spacing w:before="9"/>
        <w:rPr>
          <w:sz w:val="23"/>
        </w:rPr>
      </w:pPr>
    </w:p>
    <w:p w14:paraId="35EF2151" w14:textId="77777777" w:rsidR="006D66D2" w:rsidRDefault="006D66D2">
      <w:pPr>
        <w:pStyle w:val="BodyText"/>
        <w:spacing w:before="9"/>
        <w:rPr>
          <w:sz w:val="23"/>
        </w:rPr>
      </w:pPr>
    </w:p>
    <w:p w14:paraId="28D30723" w14:textId="77777777" w:rsidR="006D66D2" w:rsidRDefault="006D66D2">
      <w:pPr>
        <w:pStyle w:val="BodyText"/>
        <w:spacing w:before="9"/>
        <w:rPr>
          <w:sz w:val="23"/>
        </w:rPr>
      </w:pPr>
    </w:p>
    <w:p w14:paraId="32AD556F" w14:textId="77777777" w:rsidR="006D66D2" w:rsidRDefault="006D66D2">
      <w:pPr>
        <w:pStyle w:val="BodyText"/>
        <w:spacing w:before="9"/>
        <w:rPr>
          <w:sz w:val="23"/>
        </w:rPr>
      </w:pPr>
    </w:p>
    <w:p w14:paraId="7DEDD542" w14:textId="77777777" w:rsidR="006D66D2" w:rsidRDefault="006D66D2">
      <w:pPr>
        <w:pStyle w:val="BodyText"/>
        <w:spacing w:before="9"/>
        <w:rPr>
          <w:sz w:val="23"/>
        </w:rPr>
      </w:pPr>
    </w:p>
    <w:p w14:paraId="053A767F" w14:textId="77777777" w:rsidR="00F50FA0" w:rsidRDefault="0035785A" w:rsidP="006D66D2">
      <w:pPr>
        <w:pStyle w:val="Heading5"/>
        <w:ind w:left="0"/>
      </w:pPr>
      <w:r>
        <w:rPr>
          <w:spacing w:val="-2"/>
        </w:rPr>
        <w:t>Intensity</w:t>
      </w:r>
      <w:r>
        <w:t xml:space="preserve"> </w:t>
      </w:r>
      <w:r>
        <w:rPr>
          <w:spacing w:val="-2"/>
        </w:rPr>
        <w:t>Ratio</w:t>
      </w:r>
    </w:p>
    <w:p w14:paraId="2EE0AAFF" w14:textId="533AE594" w:rsidR="00F50FA0" w:rsidRDefault="0035785A" w:rsidP="00DE151C">
      <w:pPr>
        <w:pStyle w:val="BodyText"/>
        <w:spacing w:before="120" w:after="120" w:line="259" w:lineRule="auto"/>
        <w:ind w:right="1126"/>
      </w:pPr>
      <w:r>
        <w:t>We</w:t>
      </w:r>
      <w:r>
        <w:rPr>
          <w:spacing w:val="-5"/>
        </w:rPr>
        <w:t xml:space="preserve"> </w:t>
      </w:r>
      <w:r>
        <w:t>report</w:t>
      </w:r>
      <w:r>
        <w:rPr>
          <w:spacing w:val="-4"/>
        </w:rPr>
        <w:t xml:space="preserve"> </w:t>
      </w:r>
      <w:r>
        <w:t>our</w:t>
      </w:r>
      <w:r>
        <w:rPr>
          <w:spacing w:val="-5"/>
        </w:rPr>
        <w:t xml:space="preserve"> </w:t>
      </w:r>
      <w:r>
        <w:t>emissions</w:t>
      </w:r>
      <w:r>
        <w:rPr>
          <w:spacing w:val="-6"/>
        </w:rPr>
        <w:t xml:space="preserve"> </w:t>
      </w:r>
      <w:r>
        <w:t>against</w:t>
      </w:r>
      <w:r>
        <w:rPr>
          <w:spacing w:val="-5"/>
        </w:rPr>
        <w:t xml:space="preserve"> </w:t>
      </w:r>
      <w:r>
        <w:t>full</w:t>
      </w:r>
      <w:r>
        <w:rPr>
          <w:spacing w:val="-6"/>
        </w:rPr>
        <w:t xml:space="preserve"> </w:t>
      </w:r>
      <w:r>
        <w:t>time</w:t>
      </w:r>
      <w:r>
        <w:rPr>
          <w:spacing w:val="-5"/>
        </w:rPr>
        <w:t xml:space="preserve"> </w:t>
      </w:r>
      <w:r>
        <w:t>equivalent</w:t>
      </w:r>
      <w:r>
        <w:rPr>
          <w:spacing w:val="-5"/>
        </w:rPr>
        <w:t xml:space="preserve"> </w:t>
      </w:r>
      <w:r>
        <w:t>(FTE)</w:t>
      </w:r>
      <w:r>
        <w:rPr>
          <w:spacing w:val="-6"/>
        </w:rPr>
        <w:t xml:space="preserve"> </w:t>
      </w:r>
      <w:r>
        <w:t>staff</w:t>
      </w:r>
      <w:r>
        <w:rPr>
          <w:spacing w:val="-12"/>
        </w:rPr>
        <w:t xml:space="preserve"> </w:t>
      </w:r>
      <w:r>
        <w:t>and</w:t>
      </w:r>
      <w:r>
        <w:rPr>
          <w:spacing w:val="-5"/>
        </w:rPr>
        <w:t xml:space="preserve"> </w:t>
      </w:r>
      <w:r>
        <w:t>income</w:t>
      </w:r>
      <w:r>
        <w:rPr>
          <w:spacing w:val="-6"/>
        </w:rPr>
        <w:t xml:space="preserve"> </w:t>
      </w:r>
      <w:r>
        <w:t>because these metrics are likely to align most closely to ﬂuctuations in carbon emissions. The ﬁgures are as follows:</w:t>
      </w:r>
    </w:p>
    <w:tbl>
      <w:tblPr>
        <w:tblW w:w="0" w:type="auto"/>
        <w:tblInd w:w="1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Intensity ratios"/>
        <w:tblDescription w:val="Intensity ratios for 2020, 2021, 2022, 2023 and 2024 including tCO2e per Full Time Equivalent (FTE) and tCO2e per £ million income."/>
      </w:tblPr>
      <w:tblGrid>
        <w:gridCol w:w="2440"/>
        <w:gridCol w:w="5670"/>
      </w:tblGrid>
      <w:tr w:rsidR="00C033D1" w14:paraId="24A6F5E4" w14:textId="77777777" w:rsidTr="00C033D1">
        <w:trPr>
          <w:trHeight w:val="552"/>
        </w:trPr>
        <w:tc>
          <w:tcPr>
            <w:tcW w:w="2440" w:type="dxa"/>
            <w:vAlign w:val="center"/>
          </w:tcPr>
          <w:p w14:paraId="51E930A6" w14:textId="64D2E4C4" w:rsidR="00C033D1" w:rsidRDefault="00C033D1" w:rsidP="00C06305">
            <w:pPr>
              <w:pStyle w:val="TableParagraph"/>
              <w:spacing w:line="276" w:lineRule="exact"/>
              <w:ind w:left="104"/>
              <w:rPr>
                <w:rFonts w:ascii="Cera Pro Macmillan"/>
              </w:rPr>
            </w:pPr>
            <w:r>
              <w:rPr>
                <w:rFonts w:ascii="Cera Pro Macmillan"/>
              </w:rPr>
              <w:t>tCO2e</w:t>
            </w:r>
            <w:r>
              <w:rPr>
                <w:rFonts w:ascii="Cera Pro Macmillan"/>
                <w:spacing w:val="-10"/>
              </w:rPr>
              <w:t xml:space="preserve"> </w:t>
            </w:r>
            <w:r>
              <w:rPr>
                <w:rFonts w:ascii="Cera Pro Macmillan"/>
                <w:spacing w:val="-5"/>
              </w:rPr>
              <w:t xml:space="preserve">per </w:t>
            </w:r>
            <w:r>
              <w:rPr>
                <w:rFonts w:ascii="Cera Pro Macmillan"/>
                <w:spacing w:val="-4"/>
              </w:rPr>
              <w:t>FTE</w:t>
            </w:r>
          </w:p>
        </w:tc>
        <w:tc>
          <w:tcPr>
            <w:tcW w:w="5670" w:type="dxa"/>
            <w:vAlign w:val="center"/>
          </w:tcPr>
          <w:p w14:paraId="7E93E06F" w14:textId="77777777" w:rsidR="00C033D1" w:rsidRDefault="00C033D1" w:rsidP="00025F38">
            <w:pPr>
              <w:pStyle w:val="TableParagraph"/>
              <w:spacing w:before="120" w:line="276" w:lineRule="exact"/>
              <w:ind w:left="108"/>
              <w:rPr>
                <w:rFonts w:ascii="Cera Pro Macmillan"/>
                <w:spacing w:val="-4"/>
              </w:rPr>
            </w:pPr>
            <w:r>
              <w:rPr>
                <w:rFonts w:ascii="Cera Pro Macmillan"/>
                <w:spacing w:val="-4"/>
              </w:rPr>
              <w:t>2020: 0.31</w:t>
            </w:r>
          </w:p>
          <w:p w14:paraId="75382CFD" w14:textId="77777777" w:rsidR="00C033D1" w:rsidRDefault="00C033D1" w:rsidP="007831CD">
            <w:pPr>
              <w:pStyle w:val="TableParagraph"/>
              <w:spacing w:before="80" w:line="276" w:lineRule="exact"/>
              <w:ind w:left="108"/>
              <w:rPr>
                <w:rFonts w:ascii="Cera Pro Macmillan"/>
                <w:spacing w:val="-4"/>
              </w:rPr>
            </w:pPr>
            <w:r>
              <w:rPr>
                <w:rFonts w:ascii="Cera Pro Macmillan"/>
                <w:spacing w:val="-4"/>
              </w:rPr>
              <w:t>2021: 0.21</w:t>
            </w:r>
          </w:p>
          <w:p w14:paraId="446F1CAC" w14:textId="77777777" w:rsidR="00C033D1" w:rsidRDefault="00C033D1" w:rsidP="007831CD">
            <w:pPr>
              <w:pStyle w:val="TableParagraph"/>
              <w:spacing w:before="80" w:line="276" w:lineRule="exact"/>
              <w:ind w:left="108"/>
              <w:rPr>
                <w:rFonts w:ascii="Cera Pro Macmillan"/>
                <w:spacing w:val="-4"/>
              </w:rPr>
            </w:pPr>
            <w:r>
              <w:rPr>
                <w:rFonts w:ascii="Cera Pro Macmillan"/>
                <w:spacing w:val="-4"/>
              </w:rPr>
              <w:t>2022: 0.27</w:t>
            </w:r>
          </w:p>
          <w:p w14:paraId="384C2190" w14:textId="77777777" w:rsidR="00C033D1" w:rsidRDefault="00C033D1" w:rsidP="007831CD">
            <w:pPr>
              <w:pStyle w:val="TableParagraph"/>
              <w:spacing w:before="80" w:line="276" w:lineRule="exact"/>
              <w:ind w:left="108"/>
              <w:rPr>
                <w:rFonts w:ascii="Cera Pro Macmillan"/>
                <w:spacing w:val="-4"/>
              </w:rPr>
            </w:pPr>
            <w:r>
              <w:rPr>
                <w:rFonts w:ascii="Cera Pro Macmillan"/>
                <w:spacing w:val="-4"/>
              </w:rPr>
              <w:t>2023: 0.32</w:t>
            </w:r>
          </w:p>
          <w:p w14:paraId="5B95EBD8" w14:textId="5B8B7031" w:rsidR="00C033D1" w:rsidRDefault="00C033D1" w:rsidP="00025F38">
            <w:pPr>
              <w:pStyle w:val="TableParagraph"/>
              <w:spacing w:before="80" w:after="120" w:line="276" w:lineRule="exact"/>
              <w:ind w:left="108"/>
              <w:rPr>
                <w:rFonts w:ascii="Cera Pro Macmillan"/>
              </w:rPr>
            </w:pPr>
            <w:r>
              <w:rPr>
                <w:rFonts w:ascii="Cera Pro Macmillan"/>
                <w:spacing w:val="-4"/>
              </w:rPr>
              <w:t>2024: 0.21</w:t>
            </w:r>
          </w:p>
        </w:tc>
      </w:tr>
      <w:tr w:rsidR="00C033D1" w14:paraId="022CDAFE" w14:textId="77777777" w:rsidTr="00C033D1">
        <w:trPr>
          <w:trHeight w:val="553"/>
        </w:trPr>
        <w:tc>
          <w:tcPr>
            <w:tcW w:w="2440" w:type="dxa"/>
            <w:vAlign w:val="center"/>
          </w:tcPr>
          <w:p w14:paraId="4999A781" w14:textId="6AA51E05" w:rsidR="00C033D1" w:rsidRDefault="00C033D1" w:rsidP="00C06305">
            <w:pPr>
              <w:pStyle w:val="TableParagraph"/>
              <w:spacing w:before="40" w:after="40" w:line="276" w:lineRule="exact"/>
              <w:ind w:left="104"/>
              <w:rPr>
                <w:rFonts w:ascii="Cera Pro Macmillan" w:hAnsi="Cera Pro Macmillan"/>
              </w:rPr>
            </w:pPr>
            <w:r>
              <w:rPr>
                <w:rFonts w:ascii="Cera Pro Macmillan"/>
              </w:rPr>
              <w:t>tCO2e</w:t>
            </w:r>
            <w:r>
              <w:rPr>
                <w:rFonts w:ascii="Cera Pro Macmillan"/>
                <w:spacing w:val="-10"/>
              </w:rPr>
              <w:t xml:space="preserve"> </w:t>
            </w:r>
            <w:r>
              <w:rPr>
                <w:rFonts w:ascii="Cera Pro Macmillan"/>
                <w:spacing w:val="-5"/>
              </w:rPr>
              <w:t xml:space="preserve">per </w:t>
            </w:r>
            <w:r>
              <w:rPr>
                <w:rFonts w:ascii="Cera Pro Macmillan" w:hAnsi="Cera Pro Macmillan"/>
              </w:rPr>
              <w:t>£ million</w:t>
            </w:r>
            <w:r>
              <w:rPr>
                <w:rFonts w:ascii="Cera Pro Macmillan" w:hAnsi="Cera Pro Macmillan"/>
                <w:spacing w:val="-5"/>
              </w:rPr>
              <w:t xml:space="preserve"> </w:t>
            </w:r>
            <w:r>
              <w:rPr>
                <w:rFonts w:ascii="Cera Pro Macmillan" w:hAnsi="Cera Pro Macmillan"/>
                <w:spacing w:val="-2"/>
              </w:rPr>
              <w:t>income</w:t>
            </w:r>
          </w:p>
        </w:tc>
        <w:tc>
          <w:tcPr>
            <w:tcW w:w="5670" w:type="dxa"/>
            <w:vAlign w:val="center"/>
          </w:tcPr>
          <w:p w14:paraId="4E41B6F4" w14:textId="77777777" w:rsidR="00C033D1" w:rsidRDefault="00C033D1" w:rsidP="00025F38">
            <w:pPr>
              <w:pStyle w:val="TableParagraph"/>
              <w:spacing w:before="120" w:line="276" w:lineRule="exact"/>
              <w:ind w:left="108"/>
              <w:rPr>
                <w:rFonts w:ascii="Cera Pro Macmillan"/>
              </w:rPr>
            </w:pPr>
            <w:r>
              <w:rPr>
                <w:rFonts w:ascii="Cera Pro Macmillan"/>
              </w:rPr>
              <w:t>2020: 3</w:t>
            </w:r>
          </w:p>
          <w:p w14:paraId="5113D64F" w14:textId="77777777" w:rsidR="00C033D1" w:rsidRDefault="00C033D1" w:rsidP="007831CD">
            <w:pPr>
              <w:pStyle w:val="TableParagraph"/>
              <w:spacing w:before="80" w:line="276" w:lineRule="exact"/>
              <w:ind w:left="108"/>
              <w:rPr>
                <w:rFonts w:ascii="Cera Pro Macmillan"/>
              </w:rPr>
            </w:pPr>
            <w:r>
              <w:rPr>
                <w:rFonts w:ascii="Cera Pro Macmillan"/>
              </w:rPr>
              <w:t>2021: 1</w:t>
            </w:r>
          </w:p>
          <w:p w14:paraId="6FC41954" w14:textId="77777777" w:rsidR="00C033D1" w:rsidRDefault="00C033D1" w:rsidP="007831CD">
            <w:pPr>
              <w:pStyle w:val="TableParagraph"/>
              <w:spacing w:before="80" w:line="276" w:lineRule="exact"/>
              <w:ind w:left="108"/>
              <w:rPr>
                <w:rFonts w:ascii="Cera Pro Macmillan"/>
              </w:rPr>
            </w:pPr>
            <w:r>
              <w:rPr>
                <w:rFonts w:ascii="Cera Pro Macmillan"/>
              </w:rPr>
              <w:t>2022: 2</w:t>
            </w:r>
          </w:p>
          <w:p w14:paraId="2DEC5B93" w14:textId="77777777" w:rsidR="00C033D1" w:rsidRDefault="00C033D1" w:rsidP="007831CD">
            <w:pPr>
              <w:pStyle w:val="TableParagraph"/>
              <w:spacing w:before="80" w:line="276" w:lineRule="exact"/>
              <w:ind w:left="108"/>
              <w:rPr>
                <w:rFonts w:ascii="Cera Pro Macmillan"/>
              </w:rPr>
            </w:pPr>
            <w:r>
              <w:rPr>
                <w:rFonts w:ascii="Cera Pro Macmillan"/>
              </w:rPr>
              <w:t>2023: 2.69</w:t>
            </w:r>
          </w:p>
          <w:p w14:paraId="1067B6E2" w14:textId="1CF007DA" w:rsidR="00C033D1" w:rsidRDefault="00C033D1" w:rsidP="00025F38">
            <w:pPr>
              <w:pStyle w:val="TableParagraph"/>
              <w:spacing w:before="80" w:after="120" w:line="276" w:lineRule="exact"/>
              <w:ind w:left="108"/>
              <w:rPr>
                <w:rFonts w:ascii="Cera Pro Macmillan"/>
              </w:rPr>
            </w:pPr>
            <w:r>
              <w:rPr>
                <w:rFonts w:ascii="Cera Pro Macmillan"/>
              </w:rPr>
              <w:t>2024: 1.45</w:t>
            </w:r>
          </w:p>
        </w:tc>
      </w:tr>
    </w:tbl>
    <w:p w14:paraId="0DDA0184" w14:textId="77777777" w:rsidR="00F50FA0" w:rsidRDefault="00F50FA0">
      <w:pPr>
        <w:pStyle w:val="BodyText"/>
        <w:spacing w:before="7"/>
        <w:rPr>
          <w:sz w:val="16"/>
        </w:rPr>
      </w:pPr>
    </w:p>
    <w:p w14:paraId="7F78E41E" w14:textId="55D1413F" w:rsidR="00F50FA0" w:rsidRPr="004A2A76" w:rsidRDefault="00C033D1" w:rsidP="00DE151C">
      <w:pPr>
        <w:spacing w:before="113" w:after="120" w:line="259" w:lineRule="auto"/>
        <w:ind w:right="1061"/>
      </w:pPr>
      <w:r>
        <w:t xml:space="preserve">Note 1: </w:t>
      </w:r>
      <w:r w:rsidR="0035785A" w:rsidRPr="004A2A76">
        <w:t>FTE</w:t>
      </w:r>
      <w:r w:rsidR="0035785A" w:rsidRPr="004A2A76">
        <w:rPr>
          <w:spacing w:val="-3"/>
        </w:rPr>
        <w:t xml:space="preserve"> </w:t>
      </w:r>
      <w:r w:rsidR="0035785A" w:rsidRPr="004A2A76">
        <w:t>=</w:t>
      </w:r>
      <w:r w:rsidR="0035785A" w:rsidRPr="004A2A76">
        <w:rPr>
          <w:spacing w:val="-4"/>
        </w:rPr>
        <w:t xml:space="preserve"> </w:t>
      </w:r>
      <w:r w:rsidR="0035785A" w:rsidRPr="004A2A76">
        <w:t>the</w:t>
      </w:r>
      <w:r w:rsidR="0035785A" w:rsidRPr="004A2A76">
        <w:rPr>
          <w:spacing w:val="-3"/>
        </w:rPr>
        <w:t xml:space="preserve"> </w:t>
      </w:r>
      <w:r w:rsidR="001E3C2B">
        <w:t>“</w:t>
      </w:r>
      <w:r w:rsidR="0035785A" w:rsidRPr="004A2A76">
        <w:t>Full</w:t>
      </w:r>
      <w:r w:rsidR="0035785A" w:rsidRPr="004A2A76">
        <w:rPr>
          <w:spacing w:val="-10"/>
        </w:rPr>
        <w:t xml:space="preserve"> </w:t>
      </w:r>
      <w:r w:rsidR="0035785A" w:rsidRPr="004A2A76">
        <w:t>Time</w:t>
      </w:r>
      <w:r w:rsidR="0035785A" w:rsidRPr="004A2A76">
        <w:rPr>
          <w:spacing w:val="-4"/>
        </w:rPr>
        <w:t xml:space="preserve"> </w:t>
      </w:r>
      <w:r w:rsidR="0035785A" w:rsidRPr="004A2A76">
        <w:t>Equivalent</w:t>
      </w:r>
      <w:r w:rsidR="001E3C2B">
        <w:t>”</w:t>
      </w:r>
      <w:r w:rsidR="0035785A" w:rsidRPr="004A2A76">
        <w:rPr>
          <w:spacing w:val="-3"/>
        </w:rPr>
        <w:t xml:space="preserve"> </w:t>
      </w:r>
      <w:r w:rsidR="0035785A" w:rsidRPr="004A2A76">
        <w:t>level</w:t>
      </w:r>
      <w:r w:rsidR="0035785A" w:rsidRPr="004A2A76">
        <w:rPr>
          <w:spacing w:val="-4"/>
        </w:rPr>
        <w:t xml:space="preserve"> </w:t>
      </w:r>
      <w:r w:rsidR="0035785A" w:rsidRPr="004A2A76">
        <w:t>taken</w:t>
      </w:r>
      <w:r w:rsidR="0035785A" w:rsidRPr="004A2A76">
        <w:rPr>
          <w:spacing w:val="-3"/>
        </w:rPr>
        <w:t xml:space="preserve"> </w:t>
      </w:r>
      <w:r w:rsidR="0035785A" w:rsidRPr="004A2A76">
        <w:t>at</w:t>
      </w:r>
      <w:r w:rsidR="0035785A" w:rsidRPr="004A2A76">
        <w:rPr>
          <w:spacing w:val="-4"/>
        </w:rPr>
        <w:t xml:space="preserve"> </w:t>
      </w:r>
      <w:r w:rsidR="0035785A" w:rsidRPr="004A2A76">
        <w:t>the</w:t>
      </w:r>
      <w:r w:rsidR="0035785A" w:rsidRPr="004A2A76">
        <w:rPr>
          <w:spacing w:val="-4"/>
        </w:rPr>
        <w:t xml:space="preserve"> </w:t>
      </w:r>
      <w:r w:rsidR="0035785A" w:rsidRPr="004A2A76">
        <w:t>end</w:t>
      </w:r>
      <w:r w:rsidR="0035785A" w:rsidRPr="004A2A76">
        <w:rPr>
          <w:spacing w:val="-4"/>
        </w:rPr>
        <w:t xml:space="preserve"> </w:t>
      </w:r>
      <w:r w:rsidR="0035785A" w:rsidRPr="004A2A76">
        <w:t>of</w:t>
      </w:r>
      <w:r w:rsidR="0035785A" w:rsidRPr="004A2A76">
        <w:rPr>
          <w:spacing w:val="-9"/>
        </w:rPr>
        <w:t xml:space="preserve"> </w:t>
      </w:r>
      <w:r w:rsidR="0035785A" w:rsidRPr="004A2A76">
        <w:t>each</w:t>
      </w:r>
      <w:r w:rsidR="0035785A" w:rsidRPr="004A2A76">
        <w:rPr>
          <w:spacing w:val="-3"/>
        </w:rPr>
        <w:t xml:space="preserve"> </w:t>
      </w:r>
      <w:r w:rsidR="0035785A" w:rsidRPr="004A2A76">
        <w:t>month.</w:t>
      </w:r>
      <w:r w:rsidR="0035785A" w:rsidRPr="004A2A76">
        <w:rPr>
          <w:spacing w:val="-3"/>
        </w:rPr>
        <w:t xml:space="preserve"> </w:t>
      </w:r>
      <w:r w:rsidR="0035785A" w:rsidRPr="004A2A76">
        <w:t>If</w:t>
      </w:r>
      <w:r w:rsidR="0035785A" w:rsidRPr="004A2A76">
        <w:rPr>
          <w:spacing w:val="-7"/>
        </w:rPr>
        <w:t xml:space="preserve"> </w:t>
      </w:r>
      <w:r w:rsidR="0035785A" w:rsidRPr="004A2A76">
        <w:t>a</w:t>
      </w:r>
      <w:r w:rsidR="0035785A" w:rsidRPr="004A2A76">
        <w:rPr>
          <w:spacing w:val="-4"/>
        </w:rPr>
        <w:t xml:space="preserve"> </w:t>
      </w:r>
      <w:r w:rsidR="0035785A" w:rsidRPr="004A2A76">
        <w:t>colleague</w:t>
      </w:r>
      <w:r w:rsidR="0035785A" w:rsidRPr="004A2A76">
        <w:rPr>
          <w:spacing w:val="-3"/>
        </w:rPr>
        <w:t xml:space="preserve"> </w:t>
      </w:r>
      <w:r w:rsidR="0035785A" w:rsidRPr="004A2A76">
        <w:t>only</w:t>
      </w:r>
      <w:r w:rsidR="0035785A" w:rsidRPr="004A2A76">
        <w:rPr>
          <w:spacing w:val="-8"/>
        </w:rPr>
        <w:t xml:space="preserve"> </w:t>
      </w:r>
      <w:r w:rsidR="0035785A" w:rsidRPr="004A2A76">
        <w:t>works</w:t>
      </w:r>
      <w:r w:rsidR="0035785A" w:rsidRPr="004A2A76">
        <w:rPr>
          <w:spacing w:val="-3"/>
        </w:rPr>
        <w:t xml:space="preserve"> </w:t>
      </w:r>
      <w:r w:rsidR="0035785A" w:rsidRPr="004A2A76">
        <w:t>two</w:t>
      </w:r>
      <w:r w:rsidR="0035785A" w:rsidRPr="004A2A76">
        <w:rPr>
          <w:spacing w:val="-4"/>
        </w:rPr>
        <w:t xml:space="preserve"> </w:t>
      </w:r>
      <w:r w:rsidR="0035785A" w:rsidRPr="004A2A76">
        <w:t>out</w:t>
      </w:r>
      <w:r w:rsidR="0035785A" w:rsidRPr="004A2A76">
        <w:rPr>
          <w:spacing w:val="-4"/>
        </w:rPr>
        <w:t xml:space="preserve"> </w:t>
      </w:r>
      <w:r w:rsidR="0035785A" w:rsidRPr="004A2A76">
        <w:t>of</w:t>
      </w:r>
      <w:r w:rsidR="0035785A" w:rsidRPr="004A2A76">
        <w:rPr>
          <w:spacing w:val="-8"/>
        </w:rPr>
        <w:t xml:space="preserve"> </w:t>
      </w:r>
      <w:r w:rsidR="0035785A" w:rsidRPr="004A2A76">
        <w:t>ﬁve</w:t>
      </w:r>
      <w:r w:rsidR="0035785A" w:rsidRPr="004A2A76">
        <w:rPr>
          <w:spacing w:val="-1"/>
        </w:rPr>
        <w:t xml:space="preserve"> </w:t>
      </w:r>
      <w:r w:rsidR="0035785A" w:rsidRPr="004A2A76">
        <w:t>days</w:t>
      </w:r>
      <w:r w:rsidR="0035785A" w:rsidRPr="004A2A76">
        <w:rPr>
          <w:spacing w:val="-3"/>
        </w:rPr>
        <w:t xml:space="preserve"> </w:t>
      </w:r>
      <w:r w:rsidR="0035785A" w:rsidRPr="004A2A76">
        <w:t>a week, they show as 0.4 whereas a full-time worker shows as 1.</w:t>
      </w:r>
    </w:p>
    <w:p w14:paraId="5BD44876" w14:textId="764737BF" w:rsidR="00F50FA0" w:rsidRDefault="00C033D1" w:rsidP="00DE151C">
      <w:pPr>
        <w:spacing w:line="259" w:lineRule="auto"/>
        <w:ind w:right="1061"/>
        <w:rPr>
          <w:sz w:val="16"/>
        </w:rPr>
      </w:pPr>
      <w:r>
        <w:t xml:space="preserve">Note 2: </w:t>
      </w:r>
      <w:r w:rsidR="0035785A" w:rsidRPr="004A2A76">
        <w:t>The</w:t>
      </w:r>
      <w:r w:rsidR="0035785A" w:rsidRPr="004A2A76">
        <w:rPr>
          <w:spacing w:val="-3"/>
        </w:rPr>
        <w:t xml:space="preserve"> </w:t>
      </w:r>
      <w:r w:rsidR="0035785A" w:rsidRPr="004A2A76">
        <w:t>tCO2e</w:t>
      </w:r>
      <w:r w:rsidR="0035785A" w:rsidRPr="004A2A76">
        <w:rPr>
          <w:spacing w:val="-3"/>
        </w:rPr>
        <w:t xml:space="preserve"> </w:t>
      </w:r>
      <w:r w:rsidR="0035785A" w:rsidRPr="004A2A76">
        <w:t>originally</w:t>
      </w:r>
      <w:r w:rsidR="0035785A" w:rsidRPr="004A2A76">
        <w:rPr>
          <w:spacing w:val="-3"/>
        </w:rPr>
        <w:t xml:space="preserve"> </w:t>
      </w:r>
      <w:r w:rsidR="0035785A" w:rsidRPr="004A2A76">
        <w:t>quoted</w:t>
      </w:r>
      <w:r w:rsidR="0035785A" w:rsidRPr="004A2A76">
        <w:rPr>
          <w:spacing w:val="-2"/>
        </w:rPr>
        <w:t xml:space="preserve"> </w:t>
      </w:r>
      <w:r w:rsidR="0035785A" w:rsidRPr="004A2A76">
        <w:t>for</w:t>
      </w:r>
      <w:r w:rsidR="0035785A" w:rsidRPr="004A2A76">
        <w:rPr>
          <w:spacing w:val="-2"/>
        </w:rPr>
        <w:t xml:space="preserve"> </w:t>
      </w:r>
      <w:r w:rsidR="0035785A" w:rsidRPr="004A2A76">
        <w:t>2023</w:t>
      </w:r>
      <w:r w:rsidR="0035785A" w:rsidRPr="004A2A76">
        <w:rPr>
          <w:spacing w:val="-1"/>
        </w:rPr>
        <w:t xml:space="preserve"> </w:t>
      </w:r>
      <w:r w:rsidR="0035785A" w:rsidRPr="004A2A76">
        <w:t>(1.7</w:t>
      </w:r>
      <w:r w:rsidR="0035785A" w:rsidRPr="004A2A76">
        <w:rPr>
          <w:spacing w:val="-1"/>
        </w:rPr>
        <w:t xml:space="preserve"> </w:t>
      </w:r>
      <w:r w:rsidR="0035785A" w:rsidRPr="004A2A76">
        <w:t>per</w:t>
      </w:r>
      <w:r w:rsidR="0035785A" w:rsidRPr="004A2A76">
        <w:rPr>
          <w:spacing w:val="-2"/>
        </w:rPr>
        <w:t xml:space="preserve"> </w:t>
      </w:r>
      <w:r w:rsidR="0035785A" w:rsidRPr="004A2A76">
        <w:t>£m</w:t>
      </w:r>
      <w:r w:rsidR="0035785A" w:rsidRPr="004A2A76">
        <w:rPr>
          <w:spacing w:val="-3"/>
        </w:rPr>
        <w:t xml:space="preserve"> </w:t>
      </w:r>
      <w:r w:rsidR="0035785A" w:rsidRPr="004A2A76">
        <w:t>income</w:t>
      </w:r>
      <w:r w:rsidR="00DE151C">
        <w:rPr>
          <w:spacing w:val="-3"/>
        </w:rPr>
        <w:t xml:space="preserve"> </w:t>
      </w:r>
      <w:r w:rsidR="0035785A" w:rsidRPr="004A2A76">
        <w:t>and</w:t>
      </w:r>
      <w:r w:rsidR="0035785A" w:rsidRPr="004A2A76">
        <w:rPr>
          <w:spacing w:val="-1"/>
        </w:rPr>
        <w:t xml:space="preserve"> </w:t>
      </w:r>
      <w:r w:rsidR="0035785A" w:rsidRPr="004A2A76">
        <w:t>0.2</w:t>
      </w:r>
      <w:r w:rsidR="0035785A" w:rsidRPr="004A2A76">
        <w:rPr>
          <w:spacing w:val="-4"/>
        </w:rPr>
        <w:t xml:space="preserve"> </w:t>
      </w:r>
      <w:r w:rsidR="0035785A" w:rsidRPr="004A2A76">
        <w:t>per</w:t>
      </w:r>
      <w:r w:rsidR="0035785A" w:rsidRPr="004A2A76">
        <w:rPr>
          <w:spacing w:val="-3"/>
        </w:rPr>
        <w:t xml:space="preserve"> </w:t>
      </w:r>
      <w:r w:rsidR="0035785A" w:rsidRPr="004A2A76">
        <w:t>FTE)</w:t>
      </w:r>
      <w:r w:rsidR="0035785A" w:rsidRPr="004A2A76">
        <w:rPr>
          <w:spacing w:val="-2"/>
        </w:rPr>
        <w:t xml:space="preserve"> </w:t>
      </w:r>
      <w:r w:rsidR="0035785A" w:rsidRPr="004A2A76">
        <w:t>did</w:t>
      </w:r>
      <w:r w:rsidR="0035785A" w:rsidRPr="004A2A76">
        <w:rPr>
          <w:spacing w:val="-2"/>
        </w:rPr>
        <w:t xml:space="preserve"> </w:t>
      </w:r>
      <w:r w:rsidR="0035785A" w:rsidRPr="004A2A76">
        <w:t>not</w:t>
      </w:r>
      <w:r w:rsidR="0035785A" w:rsidRPr="004A2A76">
        <w:rPr>
          <w:spacing w:val="-3"/>
        </w:rPr>
        <w:t xml:space="preserve"> </w:t>
      </w:r>
      <w:r w:rsidR="0035785A" w:rsidRPr="004A2A76">
        <w:t>include</w:t>
      </w:r>
      <w:r w:rsidR="0035785A" w:rsidRPr="004A2A76">
        <w:rPr>
          <w:spacing w:val="-2"/>
        </w:rPr>
        <w:t xml:space="preserve"> </w:t>
      </w:r>
      <w:r w:rsidR="0035785A" w:rsidRPr="004A2A76">
        <w:t>totals</w:t>
      </w:r>
      <w:r w:rsidR="0035785A" w:rsidRPr="004A2A76">
        <w:rPr>
          <w:spacing w:val="-3"/>
        </w:rPr>
        <w:t xml:space="preserve"> </w:t>
      </w:r>
      <w:r w:rsidR="0035785A" w:rsidRPr="004A2A76">
        <w:t>for</w:t>
      </w:r>
      <w:r w:rsidR="0035785A" w:rsidRPr="004A2A76">
        <w:rPr>
          <w:spacing w:val="-3"/>
        </w:rPr>
        <w:t xml:space="preserve"> </w:t>
      </w:r>
      <w:r w:rsidR="0035785A" w:rsidRPr="004A2A76">
        <w:t>business</w:t>
      </w:r>
      <w:r w:rsidR="0035785A" w:rsidRPr="004A2A76">
        <w:rPr>
          <w:spacing w:val="-3"/>
        </w:rPr>
        <w:t xml:space="preserve"> </w:t>
      </w:r>
      <w:r w:rsidR="0035785A" w:rsidRPr="004A2A76">
        <w:t>travel.</w:t>
      </w:r>
      <w:r w:rsidR="0035785A" w:rsidRPr="004A2A76">
        <w:rPr>
          <w:spacing w:val="-10"/>
        </w:rPr>
        <w:t xml:space="preserve"> </w:t>
      </w:r>
      <w:r w:rsidR="0035785A" w:rsidRPr="004A2A76">
        <w:t>This has been included in the table above for 2023 and 2024 to provide a like-for-like comparison</w:t>
      </w:r>
      <w:r w:rsidR="0035785A">
        <w:rPr>
          <w:sz w:val="16"/>
        </w:rPr>
        <w:t>.</w:t>
      </w:r>
    </w:p>
    <w:p w14:paraId="79ECB08E" w14:textId="77777777" w:rsidR="00F50FA0" w:rsidRDefault="00F50FA0">
      <w:pPr>
        <w:spacing w:line="259" w:lineRule="auto"/>
        <w:rPr>
          <w:sz w:val="16"/>
        </w:rPr>
        <w:sectPr w:rsidR="00F50FA0" w:rsidSect="00DE151C">
          <w:footerReference w:type="even" r:id="rId26"/>
          <w:footerReference w:type="default" r:id="rId27"/>
          <w:footerReference w:type="first" r:id="rId28"/>
          <w:endnotePr>
            <w:numFmt w:val="decimal"/>
          </w:endnotePr>
          <w:pgSz w:w="11910" w:h="16840"/>
          <w:pgMar w:top="1440" w:right="1440" w:bottom="1440" w:left="1440" w:header="0" w:footer="824" w:gutter="0"/>
          <w:cols w:space="720"/>
        </w:sectPr>
      </w:pPr>
    </w:p>
    <w:p w14:paraId="083E21B0" w14:textId="77777777" w:rsidR="00F50FA0" w:rsidRDefault="0035785A" w:rsidP="00DE151C">
      <w:pPr>
        <w:pStyle w:val="Heading1"/>
        <w:ind w:left="0"/>
      </w:pPr>
      <w:bookmarkStart w:id="89" w:name="Risk"/>
      <w:bookmarkStart w:id="90" w:name="_bookmark12"/>
      <w:bookmarkEnd w:id="89"/>
      <w:bookmarkEnd w:id="90"/>
      <w:r>
        <w:rPr>
          <w:color w:val="008925"/>
          <w:spacing w:val="-4"/>
        </w:rPr>
        <w:t>Risk</w:t>
      </w:r>
    </w:p>
    <w:p w14:paraId="529F1834" w14:textId="77777777" w:rsidR="00F50FA0" w:rsidRDefault="0035785A" w:rsidP="00DE151C">
      <w:pPr>
        <w:spacing w:before="157"/>
        <w:rPr>
          <w:b/>
          <w:sz w:val="32"/>
        </w:rPr>
      </w:pPr>
      <w:bookmarkStart w:id="91" w:name="Our_approach_to_risk"/>
      <w:bookmarkEnd w:id="91"/>
      <w:r>
        <w:rPr>
          <w:b/>
          <w:color w:val="008925"/>
          <w:sz w:val="32"/>
        </w:rPr>
        <w:t>Our</w:t>
      </w:r>
      <w:r>
        <w:rPr>
          <w:b/>
          <w:color w:val="008925"/>
          <w:spacing w:val="-8"/>
          <w:sz w:val="32"/>
        </w:rPr>
        <w:t xml:space="preserve"> </w:t>
      </w:r>
      <w:r>
        <w:rPr>
          <w:b/>
          <w:color w:val="008925"/>
          <w:sz w:val="32"/>
        </w:rPr>
        <w:t>approach</w:t>
      </w:r>
      <w:r>
        <w:rPr>
          <w:b/>
          <w:color w:val="008925"/>
          <w:spacing w:val="-5"/>
          <w:sz w:val="32"/>
        </w:rPr>
        <w:t xml:space="preserve"> </w:t>
      </w:r>
      <w:r>
        <w:rPr>
          <w:b/>
          <w:color w:val="008925"/>
          <w:sz w:val="32"/>
        </w:rPr>
        <w:t>to</w:t>
      </w:r>
      <w:r>
        <w:rPr>
          <w:b/>
          <w:color w:val="008925"/>
          <w:spacing w:val="-4"/>
          <w:sz w:val="32"/>
        </w:rPr>
        <w:t xml:space="preserve"> risk</w:t>
      </w:r>
    </w:p>
    <w:p w14:paraId="3C7076BB" w14:textId="77777777" w:rsidR="00F50FA0" w:rsidRDefault="0035785A" w:rsidP="00DE151C">
      <w:pPr>
        <w:pStyle w:val="BodyText"/>
        <w:spacing w:before="151" w:after="120" w:line="276" w:lineRule="exact"/>
      </w:pPr>
      <w:r>
        <w:t>We</w:t>
      </w:r>
      <w:r>
        <w:rPr>
          <w:spacing w:val="-9"/>
        </w:rPr>
        <w:t xml:space="preserve"> </w:t>
      </w:r>
      <w:r>
        <w:t>deﬁne</w:t>
      </w:r>
      <w:r>
        <w:rPr>
          <w:spacing w:val="-8"/>
        </w:rPr>
        <w:t xml:space="preserve"> </w:t>
      </w:r>
      <w:r>
        <w:t>risk</w:t>
      </w:r>
      <w:r>
        <w:rPr>
          <w:spacing w:val="-8"/>
        </w:rPr>
        <w:t xml:space="preserve"> </w:t>
      </w:r>
      <w:r>
        <w:t>as</w:t>
      </w:r>
      <w:r>
        <w:rPr>
          <w:spacing w:val="-9"/>
        </w:rPr>
        <w:t xml:space="preserve"> </w:t>
      </w:r>
      <w:r>
        <w:t>anything</w:t>
      </w:r>
      <w:r>
        <w:rPr>
          <w:spacing w:val="-7"/>
        </w:rPr>
        <w:t xml:space="preserve"> </w:t>
      </w:r>
      <w:r>
        <w:t>that</w:t>
      </w:r>
      <w:r>
        <w:rPr>
          <w:spacing w:val="-8"/>
        </w:rPr>
        <w:t xml:space="preserve"> </w:t>
      </w:r>
      <w:r>
        <w:t>can</w:t>
      </w:r>
      <w:r>
        <w:rPr>
          <w:spacing w:val="-9"/>
        </w:rPr>
        <w:t xml:space="preserve"> </w:t>
      </w:r>
      <w:r>
        <w:t>affect</w:t>
      </w:r>
      <w:r>
        <w:rPr>
          <w:spacing w:val="-8"/>
        </w:rPr>
        <w:t xml:space="preserve"> </w:t>
      </w:r>
      <w:r>
        <w:t>our</w:t>
      </w:r>
      <w:r>
        <w:rPr>
          <w:spacing w:val="-8"/>
        </w:rPr>
        <w:t xml:space="preserve"> </w:t>
      </w:r>
      <w:r>
        <w:t>ability</w:t>
      </w:r>
      <w:r>
        <w:rPr>
          <w:spacing w:val="-8"/>
        </w:rPr>
        <w:t xml:space="preserve"> </w:t>
      </w:r>
      <w:r>
        <w:rPr>
          <w:spacing w:val="-5"/>
        </w:rPr>
        <w:t>to:</w:t>
      </w:r>
    </w:p>
    <w:p w14:paraId="4187B6BB" w14:textId="77777777" w:rsidR="00F50FA0" w:rsidRDefault="0035785A" w:rsidP="00DA1132">
      <w:pPr>
        <w:pStyle w:val="ListParagraph"/>
        <w:numPr>
          <w:ilvl w:val="0"/>
          <w:numId w:val="7"/>
        </w:numPr>
        <w:tabs>
          <w:tab w:val="left" w:pos="2519"/>
          <w:tab w:val="left" w:pos="2520"/>
        </w:tabs>
        <w:spacing w:line="277" w:lineRule="exact"/>
        <w:ind w:left="1801" w:hanging="361"/>
      </w:pPr>
      <w:r>
        <w:t>achieve</w:t>
      </w:r>
      <w:r>
        <w:rPr>
          <w:spacing w:val="-11"/>
        </w:rPr>
        <w:t xml:space="preserve"> </w:t>
      </w:r>
      <w:r>
        <w:t>our</w:t>
      </w:r>
      <w:r>
        <w:rPr>
          <w:spacing w:val="-9"/>
        </w:rPr>
        <w:t xml:space="preserve"> </w:t>
      </w:r>
      <w:r>
        <w:t>objectives</w:t>
      </w:r>
      <w:r>
        <w:rPr>
          <w:spacing w:val="-10"/>
        </w:rPr>
        <w:t xml:space="preserve"> </w:t>
      </w:r>
      <w:r>
        <w:t>for</w:t>
      </w:r>
      <w:r>
        <w:rPr>
          <w:spacing w:val="-10"/>
        </w:rPr>
        <w:t xml:space="preserve"> </w:t>
      </w:r>
      <w:r>
        <w:t>people</w:t>
      </w:r>
      <w:r>
        <w:rPr>
          <w:spacing w:val="-10"/>
        </w:rPr>
        <w:t xml:space="preserve"> </w:t>
      </w:r>
      <w:r>
        <w:t>living</w:t>
      </w:r>
      <w:r>
        <w:rPr>
          <w:spacing w:val="-15"/>
        </w:rPr>
        <w:t xml:space="preserve"> </w:t>
      </w:r>
      <w:r>
        <w:t>with</w:t>
      </w:r>
      <w:r>
        <w:rPr>
          <w:spacing w:val="-9"/>
        </w:rPr>
        <w:t xml:space="preserve"> </w:t>
      </w:r>
      <w:r>
        <w:rPr>
          <w:spacing w:val="-2"/>
        </w:rPr>
        <w:t>cancer.</w:t>
      </w:r>
    </w:p>
    <w:p w14:paraId="0E79F2C3" w14:textId="77777777" w:rsidR="00F50FA0" w:rsidRDefault="0035785A" w:rsidP="00DA1132">
      <w:pPr>
        <w:pStyle w:val="ListParagraph"/>
        <w:numPr>
          <w:ilvl w:val="0"/>
          <w:numId w:val="7"/>
        </w:numPr>
        <w:tabs>
          <w:tab w:val="left" w:pos="2519"/>
          <w:tab w:val="left" w:pos="2520"/>
        </w:tabs>
        <w:spacing w:before="1" w:line="277" w:lineRule="exact"/>
        <w:ind w:left="1801" w:hanging="361"/>
      </w:pPr>
      <w:r>
        <w:t>sustain</w:t>
      </w:r>
      <w:r>
        <w:rPr>
          <w:spacing w:val="-8"/>
        </w:rPr>
        <w:t xml:space="preserve"> </w:t>
      </w:r>
      <w:r>
        <w:t>our</w:t>
      </w:r>
      <w:r>
        <w:rPr>
          <w:spacing w:val="-7"/>
        </w:rPr>
        <w:t xml:space="preserve"> </w:t>
      </w:r>
      <w:r>
        <w:rPr>
          <w:spacing w:val="-2"/>
        </w:rPr>
        <w:t>operations.</w:t>
      </w:r>
    </w:p>
    <w:p w14:paraId="7762D99C" w14:textId="77777777" w:rsidR="00F50FA0" w:rsidRDefault="0035785A" w:rsidP="00DA1132">
      <w:pPr>
        <w:pStyle w:val="ListParagraph"/>
        <w:numPr>
          <w:ilvl w:val="0"/>
          <w:numId w:val="7"/>
        </w:numPr>
        <w:tabs>
          <w:tab w:val="left" w:pos="2519"/>
          <w:tab w:val="left" w:pos="2520"/>
        </w:tabs>
        <w:spacing w:line="277" w:lineRule="exact"/>
        <w:ind w:left="1801" w:hanging="361"/>
      </w:pPr>
      <w:r>
        <w:t>maintain</w:t>
      </w:r>
      <w:r>
        <w:rPr>
          <w:spacing w:val="-8"/>
        </w:rPr>
        <w:t xml:space="preserve"> </w:t>
      </w:r>
      <w:r>
        <w:t>our</w:t>
      </w:r>
      <w:r>
        <w:rPr>
          <w:spacing w:val="-9"/>
        </w:rPr>
        <w:t xml:space="preserve"> </w:t>
      </w:r>
      <w:r>
        <w:rPr>
          <w:spacing w:val="-2"/>
        </w:rPr>
        <w:t>reputation.</w:t>
      </w:r>
    </w:p>
    <w:p w14:paraId="26432D69" w14:textId="77777777" w:rsidR="00F50FA0" w:rsidRDefault="0035785A" w:rsidP="00DA1132">
      <w:pPr>
        <w:pStyle w:val="ListParagraph"/>
        <w:numPr>
          <w:ilvl w:val="0"/>
          <w:numId w:val="7"/>
        </w:numPr>
        <w:tabs>
          <w:tab w:val="left" w:pos="2519"/>
          <w:tab w:val="left" w:pos="2520"/>
        </w:tabs>
        <w:spacing w:line="277" w:lineRule="exact"/>
        <w:ind w:left="1801" w:hanging="361"/>
      </w:pPr>
      <w:r>
        <w:t>meet</w:t>
      </w:r>
      <w:r>
        <w:rPr>
          <w:spacing w:val="-13"/>
        </w:rPr>
        <w:t xml:space="preserve"> </w:t>
      </w:r>
      <w:r>
        <w:t>regulatory</w:t>
      </w:r>
      <w:r>
        <w:rPr>
          <w:spacing w:val="-12"/>
        </w:rPr>
        <w:t xml:space="preserve"> </w:t>
      </w:r>
      <w:r>
        <w:rPr>
          <w:spacing w:val="-2"/>
        </w:rPr>
        <w:t>requirements.</w:t>
      </w:r>
    </w:p>
    <w:p w14:paraId="7A31D2CF" w14:textId="77777777" w:rsidR="00F50FA0" w:rsidRDefault="00F50FA0">
      <w:pPr>
        <w:pStyle w:val="BodyText"/>
      </w:pPr>
    </w:p>
    <w:p w14:paraId="64713BD8" w14:textId="5D908C5F" w:rsidR="00F50FA0" w:rsidRDefault="0035785A" w:rsidP="00DE151C">
      <w:pPr>
        <w:pStyle w:val="BodyText"/>
        <w:ind w:right="1061"/>
      </w:pPr>
      <w:r>
        <w:t>Risk</w:t>
      </w:r>
      <w:r>
        <w:rPr>
          <w:spacing w:val="-4"/>
        </w:rPr>
        <w:t xml:space="preserve"> </w:t>
      </w:r>
      <w:r>
        <w:t>is</w:t>
      </w:r>
      <w:r>
        <w:rPr>
          <w:spacing w:val="-5"/>
        </w:rPr>
        <w:t xml:space="preserve"> </w:t>
      </w:r>
      <w:r>
        <w:t>an</w:t>
      </w:r>
      <w:r>
        <w:rPr>
          <w:spacing w:val="-4"/>
        </w:rPr>
        <w:t xml:space="preserve"> </w:t>
      </w:r>
      <w:r>
        <w:t>inherent</w:t>
      </w:r>
      <w:r>
        <w:rPr>
          <w:spacing w:val="-4"/>
        </w:rPr>
        <w:t xml:space="preserve"> </w:t>
      </w:r>
      <w:r>
        <w:t>factor</w:t>
      </w:r>
      <w:r>
        <w:rPr>
          <w:spacing w:val="-5"/>
        </w:rPr>
        <w:t xml:space="preserve"> </w:t>
      </w:r>
      <w:r>
        <w:t>in</w:t>
      </w:r>
      <w:r>
        <w:rPr>
          <w:spacing w:val="-4"/>
        </w:rPr>
        <w:t xml:space="preserve"> </w:t>
      </w:r>
      <w:r>
        <w:t>our</w:t>
      </w:r>
      <w:r>
        <w:rPr>
          <w:spacing w:val="-5"/>
        </w:rPr>
        <w:t xml:space="preserve"> </w:t>
      </w:r>
      <w:r w:rsidR="00400EF4">
        <w:t xml:space="preserve">organisational </w:t>
      </w:r>
      <w:r>
        <w:t>decision</w:t>
      </w:r>
      <w:r>
        <w:rPr>
          <w:spacing w:val="-4"/>
        </w:rPr>
        <w:t xml:space="preserve"> </w:t>
      </w:r>
      <w:r>
        <w:t>making,</w:t>
      </w:r>
      <w:r>
        <w:rPr>
          <w:spacing w:val="-5"/>
        </w:rPr>
        <w:t xml:space="preserve"> </w:t>
      </w:r>
      <w:r>
        <w:t>and</w:t>
      </w:r>
      <w:r>
        <w:rPr>
          <w:spacing w:val="-12"/>
        </w:rPr>
        <w:t xml:space="preserve"> </w:t>
      </w:r>
      <w:r>
        <w:t>we</w:t>
      </w:r>
      <w:r>
        <w:rPr>
          <w:spacing w:val="-5"/>
        </w:rPr>
        <w:t xml:space="preserve"> </w:t>
      </w:r>
      <w:r>
        <w:t>currently</w:t>
      </w:r>
      <w:r>
        <w:rPr>
          <w:spacing w:val="-4"/>
        </w:rPr>
        <w:t xml:space="preserve"> </w:t>
      </w:r>
      <w:r>
        <w:t>operate within an acceptable level of</w:t>
      </w:r>
      <w:r>
        <w:rPr>
          <w:spacing w:val="-2"/>
        </w:rPr>
        <w:t xml:space="preserve"> </w:t>
      </w:r>
      <w:r>
        <w:t>risk-taking.</w:t>
      </w:r>
      <w:r>
        <w:rPr>
          <w:spacing w:val="-8"/>
        </w:rPr>
        <w:t xml:space="preserve"> </w:t>
      </w:r>
      <w:r>
        <w:t xml:space="preserve">We </w:t>
      </w:r>
      <w:r w:rsidR="00400EF4">
        <w:t>r</w:t>
      </w:r>
      <w:r w:rsidR="001E3C2B">
        <w:t>ecogni</w:t>
      </w:r>
      <w:r w:rsidR="00400EF4">
        <w:t>s</w:t>
      </w:r>
      <w:r w:rsidR="001E3C2B">
        <w:t>e</w:t>
      </w:r>
      <w:r>
        <w:t xml:space="preserve"> the need to seek innovation and new opportunities to ensure we continue to evolve as an </w:t>
      </w:r>
      <w:r w:rsidR="00400EF4">
        <w:t>organisation</w:t>
      </w:r>
      <w:r>
        <w:t xml:space="preserve"> and think differently when</w:t>
      </w:r>
      <w:r>
        <w:rPr>
          <w:spacing w:val="-1"/>
        </w:rPr>
        <w:t xml:space="preserve"> </w:t>
      </w:r>
      <w:r>
        <w:t>we need to, in order to do everything</w:t>
      </w:r>
      <w:r>
        <w:rPr>
          <w:spacing w:val="-1"/>
        </w:rPr>
        <w:t xml:space="preserve"> </w:t>
      </w:r>
      <w:r>
        <w:t>we can for people living</w:t>
      </w:r>
      <w:r>
        <w:rPr>
          <w:spacing w:val="-2"/>
        </w:rPr>
        <w:t xml:space="preserve"> </w:t>
      </w:r>
      <w:r>
        <w:t>with cancer.</w:t>
      </w:r>
      <w:r>
        <w:rPr>
          <w:spacing w:val="-8"/>
        </w:rPr>
        <w:t xml:space="preserve"> </w:t>
      </w:r>
      <w:r>
        <w:t>We take risk</w:t>
      </w:r>
      <w:r>
        <w:rPr>
          <w:spacing w:val="-2"/>
        </w:rPr>
        <w:t xml:space="preserve"> </w:t>
      </w:r>
      <w:r>
        <w:t>where</w:t>
      </w:r>
      <w:r>
        <w:rPr>
          <w:spacing w:val="-3"/>
        </w:rPr>
        <w:t xml:space="preserve"> </w:t>
      </w:r>
      <w:r>
        <w:t>we believe the beneﬁts outweigh the risks, and</w:t>
      </w:r>
      <w:r>
        <w:rPr>
          <w:spacing w:val="-3"/>
        </w:rPr>
        <w:t xml:space="preserve"> </w:t>
      </w:r>
      <w:r>
        <w:t>where</w:t>
      </w:r>
      <w:r>
        <w:rPr>
          <w:spacing w:val="-2"/>
        </w:rPr>
        <w:t xml:space="preserve"> </w:t>
      </w:r>
      <w:r>
        <w:t>we have the capabilities to understand and manage those risks within our risk appetite, as deﬁned by our trustees. Our approach to risk management follows the recommendations of the Charity Governance Code.</w:t>
      </w:r>
    </w:p>
    <w:p w14:paraId="6711B5FE" w14:textId="77777777" w:rsidR="00F50FA0" w:rsidRDefault="00F50FA0">
      <w:pPr>
        <w:pStyle w:val="BodyText"/>
        <w:spacing w:before="12"/>
        <w:rPr>
          <w:sz w:val="21"/>
        </w:rPr>
      </w:pPr>
    </w:p>
    <w:p w14:paraId="2D7FBA06" w14:textId="663E0F12" w:rsidR="00F50FA0" w:rsidRDefault="0035785A" w:rsidP="00DE151C">
      <w:pPr>
        <w:pStyle w:val="BodyText"/>
        <w:ind w:right="1061"/>
      </w:pPr>
      <w:r>
        <w:t xml:space="preserve">In 2024, we </w:t>
      </w:r>
      <w:r w:rsidR="00400EF4">
        <w:t>recognised</w:t>
      </w:r>
      <w:r>
        <w:t xml:space="preserve"> both current and future challenges in the risk landscape including: major changes in government policy and health and social care structures; signiﬁcant pressures on the NHS; the cost of living crisis and a decline in public spending;</w:t>
      </w:r>
      <w:r>
        <w:rPr>
          <w:spacing w:val="-4"/>
        </w:rPr>
        <w:t xml:space="preserve"> </w:t>
      </w:r>
      <w:r>
        <w:t>the</w:t>
      </w:r>
      <w:r>
        <w:rPr>
          <w:spacing w:val="-4"/>
        </w:rPr>
        <w:t xml:space="preserve"> </w:t>
      </w:r>
      <w:r>
        <w:t>focus</w:t>
      </w:r>
      <w:r>
        <w:rPr>
          <w:spacing w:val="-4"/>
        </w:rPr>
        <w:t xml:space="preserve"> </w:t>
      </w:r>
      <w:r>
        <w:t>on</w:t>
      </w:r>
      <w:r>
        <w:rPr>
          <w:spacing w:val="-2"/>
        </w:rPr>
        <w:t xml:space="preserve"> </w:t>
      </w:r>
      <w:r>
        <w:t>sustainability</w:t>
      </w:r>
      <w:r>
        <w:rPr>
          <w:spacing w:val="-3"/>
        </w:rPr>
        <w:t xml:space="preserve"> </w:t>
      </w:r>
      <w:r>
        <w:t>and</w:t>
      </w:r>
      <w:r>
        <w:rPr>
          <w:spacing w:val="-3"/>
        </w:rPr>
        <w:t xml:space="preserve"> </w:t>
      </w:r>
      <w:r>
        <w:t>the</w:t>
      </w:r>
      <w:r>
        <w:rPr>
          <w:spacing w:val="-4"/>
        </w:rPr>
        <w:t xml:space="preserve"> </w:t>
      </w:r>
      <w:r>
        <w:t>changing</w:t>
      </w:r>
      <w:r>
        <w:rPr>
          <w:spacing w:val="-3"/>
        </w:rPr>
        <w:t xml:space="preserve"> </w:t>
      </w:r>
      <w:r>
        <w:t>philanthropic</w:t>
      </w:r>
      <w:r>
        <w:rPr>
          <w:spacing w:val="-4"/>
        </w:rPr>
        <w:t xml:space="preserve"> </w:t>
      </w:r>
      <w:r>
        <w:t>landscape;</w:t>
      </w:r>
      <w:r>
        <w:rPr>
          <w:spacing w:val="-4"/>
        </w:rPr>
        <w:t xml:space="preserve"> </w:t>
      </w:r>
      <w:r>
        <w:t>the</w:t>
      </w:r>
      <w:r>
        <w:rPr>
          <w:spacing w:val="-4"/>
        </w:rPr>
        <w:t xml:space="preserve"> </w:t>
      </w:r>
      <w:r>
        <w:t>rise of</w:t>
      </w:r>
      <w:r>
        <w:rPr>
          <w:spacing w:val="-9"/>
        </w:rPr>
        <w:t xml:space="preserve"> </w:t>
      </w:r>
      <w:r>
        <w:t>AI and future technology; changing socio-demographics; geo-politics; an uncertain economic outlook; and a competitive charitable sector.</w:t>
      </w:r>
      <w:r>
        <w:rPr>
          <w:spacing w:val="-4"/>
        </w:rPr>
        <w:t xml:space="preserve"> </w:t>
      </w:r>
      <w:r>
        <w:t>All of these factors were carefully considered in the development of our new strategy.</w:t>
      </w:r>
    </w:p>
    <w:p w14:paraId="18104F79" w14:textId="77777777" w:rsidR="00F50FA0" w:rsidRDefault="00F50FA0">
      <w:pPr>
        <w:pStyle w:val="BodyText"/>
      </w:pPr>
    </w:p>
    <w:p w14:paraId="6C939384" w14:textId="5DA8E488" w:rsidR="00F50FA0" w:rsidRPr="007A1F13" w:rsidRDefault="0035785A" w:rsidP="00DE151C">
      <w:pPr>
        <w:pStyle w:val="BodyText"/>
        <w:spacing w:before="1"/>
        <w:ind w:right="1061"/>
      </w:pPr>
      <w:r>
        <w:t>Macmillan</w:t>
      </w:r>
      <w:r>
        <w:rPr>
          <w:spacing w:val="-5"/>
        </w:rPr>
        <w:t xml:space="preserve"> </w:t>
      </w:r>
      <w:r>
        <w:t>continues</w:t>
      </w:r>
      <w:r>
        <w:rPr>
          <w:spacing w:val="-6"/>
        </w:rPr>
        <w:t xml:space="preserve"> </w:t>
      </w:r>
      <w:r>
        <w:t>to</w:t>
      </w:r>
      <w:r>
        <w:rPr>
          <w:spacing w:val="-4"/>
        </w:rPr>
        <w:t xml:space="preserve"> </w:t>
      </w:r>
      <w:r>
        <w:t>evolve</w:t>
      </w:r>
      <w:r>
        <w:rPr>
          <w:spacing w:val="-6"/>
        </w:rPr>
        <w:t xml:space="preserve"> </w:t>
      </w:r>
      <w:r>
        <w:t>its</w:t>
      </w:r>
      <w:r>
        <w:rPr>
          <w:spacing w:val="-11"/>
        </w:rPr>
        <w:t xml:space="preserve"> </w:t>
      </w:r>
      <w:r>
        <w:t>vision</w:t>
      </w:r>
      <w:r>
        <w:rPr>
          <w:spacing w:val="-5"/>
        </w:rPr>
        <w:t xml:space="preserve"> </w:t>
      </w:r>
      <w:r>
        <w:t>to</w:t>
      </w:r>
      <w:r>
        <w:rPr>
          <w:spacing w:val="-5"/>
        </w:rPr>
        <w:t xml:space="preserve"> </w:t>
      </w:r>
      <w:r>
        <w:t>best</w:t>
      </w:r>
      <w:r>
        <w:rPr>
          <w:spacing w:val="-4"/>
        </w:rPr>
        <w:t xml:space="preserve"> </w:t>
      </w:r>
      <w:r>
        <w:t>support</w:t>
      </w:r>
      <w:r>
        <w:rPr>
          <w:spacing w:val="-5"/>
        </w:rPr>
        <w:t xml:space="preserve"> </w:t>
      </w:r>
      <w:r>
        <w:t>people</w:t>
      </w:r>
      <w:r>
        <w:rPr>
          <w:spacing w:val="-6"/>
        </w:rPr>
        <w:t xml:space="preserve"> </w:t>
      </w:r>
      <w:r>
        <w:t>living</w:t>
      </w:r>
      <w:r>
        <w:rPr>
          <w:spacing w:val="-10"/>
        </w:rPr>
        <w:t xml:space="preserve"> </w:t>
      </w:r>
      <w:r>
        <w:t>with</w:t>
      </w:r>
      <w:r>
        <w:rPr>
          <w:spacing w:val="-5"/>
        </w:rPr>
        <w:t xml:space="preserve"> </w:t>
      </w:r>
      <w:r>
        <w:t>cancer</w:t>
      </w:r>
      <w:r>
        <w:rPr>
          <w:spacing w:val="-5"/>
        </w:rPr>
        <w:t xml:space="preserve"> </w:t>
      </w:r>
      <w:r>
        <w:t>both now and into the future.</w:t>
      </w:r>
    </w:p>
    <w:p w14:paraId="748F16CD" w14:textId="77777777" w:rsidR="00F50FA0" w:rsidRDefault="0035785A" w:rsidP="00DE151C">
      <w:pPr>
        <w:spacing w:before="158"/>
        <w:rPr>
          <w:b/>
          <w:sz w:val="32"/>
        </w:rPr>
      </w:pPr>
      <w:bookmarkStart w:id="92" w:name="Risk_planning"/>
      <w:bookmarkEnd w:id="92"/>
      <w:r>
        <w:rPr>
          <w:b/>
          <w:color w:val="008925"/>
          <w:sz w:val="32"/>
        </w:rPr>
        <w:t>Risk</w:t>
      </w:r>
      <w:r>
        <w:rPr>
          <w:b/>
          <w:color w:val="008925"/>
          <w:spacing w:val="-2"/>
          <w:sz w:val="32"/>
        </w:rPr>
        <w:t xml:space="preserve"> planning</w:t>
      </w:r>
    </w:p>
    <w:p w14:paraId="078A6CA2" w14:textId="3354176A" w:rsidR="00F50FA0" w:rsidRPr="007A1F13" w:rsidRDefault="0035785A" w:rsidP="00DE151C">
      <w:pPr>
        <w:pStyle w:val="BodyText"/>
        <w:spacing w:before="152"/>
        <w:ind w:right="1061"/>
      </w:pPr>
      <w:r>
        <w:t>As part of our formal planning and review cycle, designated directorate Risk Leads assess risks</w:t>
      </w:r>
      <w:r>
        <w:rPr>
          <w:spacing w:val="-1"/>
        </w:rPr>
        <w:t xml:space="preserve"> </w:t>
      </w:r>
      <w:r>
        <w:t>within their respective areas of</w:t>
      </w:r>
      <w:r>
        <w:rPr>
          <w:spacing w:val="-1"/>
        </w:rPr>
        <w:t xml:space="preserve"> </w:t>
      </w:r>
      <w:r>
        <w:t>responsibility each quarter to input into the Risk Leads Group and agree these with their respective Executive Directors. Risk management has been embedded into Macmillan’s planning cycle to ensure we add more value and consideration into processes and content.</w:t>
      </w:r>
      <w:r>
        <w:rPr>
          <w:spacing w:val="-5"/>
        </w:rPr>
        <w:t xml:space="preserve"> </w:t>
      </w:r>
      <w:r>
        <w:t>As well as identifying potential</w:t>
      </w:r>
      <w:r>
        <w:rPr>
          <w:spacing w:val="-5"/>
        </w:rPr>
        <w:t xml:space="preserve"> </w:t>
      </w:r>
      <w:r>
        <w:t>issues,</w:t>
      </w:r>
      <w:r>
        <w:rPr>
          <w:spacing w:val="-10"/>
        </w:rPr>
        <w:t xml:space="preserve"> </w:t>
      </w:r>
      <w:r>
        <w:t>we</w:t>
      </w:r>
      <w:r>
        <w:rPr>
          <w:spacing w:val="-5"/>
        </w:rPr>
        <w:t xml:space="preserve"> </w:t>
      </w:r>
      <w:r>
        <w:t>also</w:t>
      </w:r>
      <w:r>
        <w:rPr>
          <w:spacing w:val="-4"/>
        </w:rPr>
        <w:t xml:space="preserve"> </w:t>
      </w:r>
      <w:r>
        <w:t>look</w:t>
      </w:r>
      <w:r>
        <w:rPr>
          <w:spacing w:val="-4"/>
        </w:rPr>
        <w:t xml:space="preserve"> </w:t>
      </w:r>
      <w:r>
        <w:t>for</w:t>
      </w:r>
      <w:r>
        <w:rPr>
          <w:spacing w:val="-5"/>
        </w:rPr>
        <w:t xml:space="preserve"> </w:t>
      </w:r>
      <w:r>
        <w:t>opportunities</w:t>
      </w:r>
      <w:r>
        <w:rPr>
          <w:spacing w:val="-10"/>
        </w:rPr>
        <w:t xml:space="preserve"> </w:t>
      </w:r>
      <w:r>
        <w:t>we</w:t>
      </w:r>
      <w:r>
        <w:rPr>
          <w:spacing w:val="-4"/>
        </w:rPr>
        <w:t xml:space="preserve"> </w:t>
      </w:r>
      <w:r>
        <w:t>might</w:t>
      </w:r>
      <w:r>
        <w:rPr>
          <w:spacing w:val="-4"/>
        </w:rPr>
        <w:t xml:space="preserve"> </w:t>
      </w:r>
      <w:r>
        <w:t>otherwise</w:t>
      </w:r>
      <w:r>
        <w:rPr>
          <w:spacing w:val="-3"/>
        </w:rPr>
        <w:t xml:space="preserve"> </w:t>
      </w:r>
      <w:r>
        <w:t>miss,</w:t>
      </w:r>
      <w:r>
        <w:rPr>
          <w:spacing w:val="-4"/>
        </w:rPr>
        <w:t xml:space="preserve"> </w:t>
      </w:r>
      <w:r>
        <w:t>such</w:t>
      </w:r>
      <w:r>
        <w:rPr>
          <w:spacing w:val="-4"/>
        </w:rPr>
        <w:t xml:space="preserve"> </w:t>
      </w:r>
      <w:r>
        <w:t>as</w:t>
      </w:r>
      <w:r>
        <w:rPr>
          <w:spacing w:val="-5"/>
        </w:rPr>
        <w:t xml:space="preserve"> </w:t>
      </w:r>
      <w:r>
        <w:t>further growth development and working towards a sustainable future.</w:t>
      </w:r>
    </w:p>
    <w:p w14:paraId="64764922" w14:textId="77777777" w:rsidR="00F50FA0" w:rsidRDefault="0035785A" w:rsidP="00DE151C">
      <w:pPr>
        <w:spacing w:before="158" w:after="120"/>
        <w:rPr>
          <w:b/>
          <w:sz w:val="32"/>
        </w:rPr>
      </w:pPr>
      <w:bookmarkStart w:id="93" w:name="Management_review"/>
      <w:bookmarkEnd w:id="93"/>
      <w:r>
        <w:rPr>
          <w:b/>
          <w:color w:val="008925"/>
          <w:sz w:val="32"/>
        </w:rPr>
        <w:t>Management</w:t>
      </w:r>
      <w:r>
        <w:rPr>
          <w:b/>
          <w:color w:val="008925"/>
          <w:spacing w:val="-9"/>
          <w:sz w:val="32"/>
        </w:rPr>
        <w:t xml:space="preserve"> </w:t>
      </w:r>
      <w:r>
        <w:rPr>
          <w:b/>
          <w:color w:val="008925"/>
          <w:spacing w:val="-2"/>
          <w:sz w:val="32"/>
        </w:rPr>
        <w:t>review</w:t>
      </w:r>
    </w:p>
    <w:p w14:paraId="690E526A" w14:textId="4D01C36F" w:rsidR="00400EF4" w:rsidRPr="00400EF4" w:rsidRDefault="00400EF4" w:rsidP="00DE151C">
      <w:pPr>
        <w:pStyle w:val="BodyText"/>
        <w:spacing w:before="8"/>
        <w:ind w:right="1060"/>
      </w:pPr>
      <w:r w:rsidRPr="00400EF4">
        <w:t>All risks are reviewed and scrutinised thoroughly – including monthly at a directorate level and</w:t>
      </w:r>
      <w:r w:rsidR="00A370E3">
        <w:t xml:space="preserve"> </w:t>
      </w:r>
      <w:r w:rsidRPr="00400EF4">
        <w:t>quarterly by the Risk Board, to ensure we monitor all our corporate risks collectively on a regular</w:t>
      </w:r>
      <w:r w:rsidR="00A370E3">
        <w:t xml:space="preserve"> </w:t>
      </w:r>
      <w:r w:rsidRPr="00400EF4">
        <w:t>basis. We also continue to regularly engage with our trustees, especially via the Finance, Risk and</w:t>
      </w:r>
      <w:r w:rsidR="00A370E3">
        <w:t xml:space="preserve"> </w:t>
      </w:r>
      <w:r w:rsidRPr="00400EF4">
        <w:t>Audit Committee. Regular ongoing reviews of risk management plans inform our strategic</w:t>
      </w:r>
      <w:r w:rsidR="00A370E3">
        <w:t xml:space="preserve"> </w:t>
      </w:r>
      <w:r w:rsidRPr="00400EF4">
        <w:t>planning, change management and operational decision making. They also feed into our assurance</w:t>
      </w:r>
      <w:r w:rsidR="00A370E3">
        <w:t xml:space="preserve"> </w:t>
      </w:r>
      <w:r w:rsidRPr="00400EF4">
        <w:t>framework, including our annual internal audit plan and insurance programme. Our corporate risk</w:t>
      </w:r>
      <w:r w:rsidR="00A370E3">
        <w:t xml:space="preserve"> </w:t>
      </w:r>
      <w:r w:rsidRPr="00400EF4">
        <w:t>register is an</w:t>
      </w:r>
      <w:r>
        <w:t xml:space="preserve"> </w:t>
      </w:r>
      <w:r w:rsidRPr="00400EF4">
        <w:t>organisation-wide summary of our risk proﬁle and corresponding mitigating actions</w:t>
      </w:r>
      <w:r w:rsidR="00A370E3">
        <w:t xml:space="preserve"> </w:t>
      </w:r>
      <w:r>
        <w:t>to</w:t>
      </w:r>
      <w:r w:rsidRPr="00400EF4">
        <w:t xml:space="preserve"> help leaders validate our performance and sustainability. This is shared with our trustees</w:t>
      </w:r>
      <w:r w:rsidR="00A370E3">
        <w:t xml:space="preserve"> </w:t>
      </w:r>
      <w:r>
        <w:t>q</w:t>
      </w:r>
      <w:r w:rsidRPr="00400EF4">
        <w:t>uarterly.</w:t>
      </w:r>
      <w:bookmarkStart w:id="94" w:name="Risk_governance"/>
      <w:bookmarkEnd w:id="94"/>
    </w:p>
    <w:p w14:paraId="6C0D8A49" w14:textId="023D866C" w:rsidR="00F50FA0" w:rsidRDefault="0035785A" w:rsidP="007831CD">
      <w:pPr>
        <w:spacing w:before="120"/>
        <w:rPr>
          <w:b/>
          <w:sz w:val="32"/>
        </w:rPr>
      </w:pPr>
      <w:r>
        <w:rPr>
          <w:b/>
          <w:color w:val="008925"/>
          <w:sz w:val="32"/>
        </w:rPr>
        <w:t xml:space="preserve">Risk </w:t>
      </w:r>
      <w:r>
        <w:rPr>
          <w:b/>
          <w:color w:val="008925"/>
          <w:spacing w:val="-2"/>
          <w:sz w:val="32"/>
        </w:rPr>
        <w:t>governance</w:t>
      </w:r>
    </w:p>
    <w:p w14:paraId="5E7EFD37" w14:textId="4AA09ACF" w:rsidR="00F50FA0" w:rsidRDefault="0035785A" w:rsidP="00DE151C">
      <w:pPr>
        <w:pStyle w:val="BodyText"/>
        <w:spacing w:before="151"/>
        <w:ind w:right="1126"/>
      </w:pPr>
      <w:r>
        <w:t>Our trustees and Executive</w:t>
      </w:r>
      <w:r>
        <w:rPr>
          <w:spacing w:val="-5"/>
        </w:rPr>
        <w:t xml:space="preserve"> </w:t>
      </w:r>
      <w:r>
        <w:t xml:space="preserve">Team </w:t>
      </w:r>
      <w:r w:rsidR="00400EF4">
        <w:t>r</w:t>
      </w:r>
      <w:r w:rsidR="001E3C2B">
        <w:t>ecogni</w:t>
      </w:r>
      <w:r w:rsidR="00400EF4">
        <w:t>s</w:t>
      </w:r>
      <w:r w:rsidR="001E3C2B">
        <w:t>e</w:t>
      </w:r>
      <w:r>
        <w:t xml:space="preserve"> the importance of maintaining a strong system of internal controls, supported by risk management activities and assurance mechanisms, including internal and external audit.</w:t>
      </w:r>
      <w:r>
        <w:rPr>
          <w:spacing w:val="-4"/>
        </w:rPr>
        <w:t xml:space="preserve"> </w:t>
      </w:r>
      <w:r>
        <w:t>Whilst our Executive</w:t>
      </w:r>
      <w:r>
        <w:rPr>
          <w:spacing w:val="-4"/>
        </w:rPr>
        <w:t xml:space="preserve"> </w:t>
      </w:r>
      <w:r>
        <w:t>Team are responsible for the day-to-day operation of our risk processes, our trustees are responsible for ensuring there is an effective risk management process and an appropriate internal control environment.</w:t>
      </w:r>
      <w:r>
        <w:rPr>
          <w:spacing w:val="-5"/>
        </w:rPr>
        <w:t xml:space="preserve"> </w:t>
      </w:r>
      <w:r>
        <w:t>The Executive</w:t>
      </w:r>
      <w:r>
        <w:rPr>
          <w:spacing w:val="-5"/>
        </w:rPr>
        <w:t xml:space="preserve"> </w:t>
      </w:r>
      <w:r>
        <w:t>Team are informed by our directorate</w:t>
      </w:r>
      <w:r>
        <w:rPr>
          <w:spacing w:val="-2"/>
        </w:rPr>
        <w:t xml:space="preserve"> </w:t>
      </w:r>
      <w:r>
        <w:t>leadership</w:t>
      </w:r>
      <w:r>
        <w:rPr>
          <w:spacing w:val="-2"/>
        </w:rPr>
        <w:t xml:space="preserve"> </w:t>
      </w:r>
      <w:r>
        <w:t>teams,</w:t>
      </w:r>
      <w:r>
        <w:rPr>
          <w:spacing w:val="-2"/>
        </w:rPr>
        <w:t xml:space="preserve"> </w:t>
      </w:r>
      <w:r>
        <w:t>the</w:t>
      </w:r>
      <w:r>
        <w:rPr>
          <w:spacing w:val="-3"/>
        </w:rPr>
        <w:t xml:space="preserve"> </w:t>
      </w:r>
      <w:r>
        <w:t>Risk,</w:t>
      </w:r>
      <w:r>
        <w:rPr>
          <w:spacing w:val="-3"/>
        </w:rPr>
        <w:t xml:space="preserve"> </w:t>
      </w:r>
      <w:r>
        <w:t>Governance</w:t>
      </w:r>
      <w:r>
        <w:rPr>
          <w:spacing w:val="-3"/>
        </w:rPr>
        <w:t xml:space="preserve"> </w:t>
      </w:r>
      <w:r>
        <w:t>and</w:t>
      </w:r>
      <w:r>
        <w:rPr>
          <w:spacing w:val="-13"/>
        </w:rPr>
        <w:t xml:space="preserve"> </w:t>
      </w:r>
      <w:r>
        <w:t>Assurance</w:t>
      </w:r>
      <w:r>
        <w:rPr>
          <w:spacing w:val="-3"/>
        </w:rPr>
        <w:t xml:space="preserve"> </w:t>
      </w:r>
      <w:r>
        <w:t>(RGA)</w:t>
      </w:r>
      <w:r>
        <w:rPr>
          <w:spacing w:val="-3"/>
        </w:rPr>
        <w:t xml:space="preserve"> </w:t>
      </w:r>
      <w:r>
        <w:t>division,</w:t>
      </w:r>
      <w:r>
        <w:rPr>
          <w:spacing w:val="-2"/>
        </w:rPr>
        <w:t xml:space="preserve"> </w:t>
      </w:r>
      <w:r>
        <w:t>the Risk Board, and the Risk Leads Group.</w:t>
      </w:r>
      <w:r>
        <w:rPr>
          <w:spacing w:val="-10"/>
        </w:rPr>
        <w:t xml:space="preserve"> </w:t>
      </w:r>
      <w:r>
        <w:t>The RGA</w:t>
      </w:r>
      <w:r>
        <w:rPr>
          <w:spacing w:val="-11"/>
        </w:rPr>
        <w:t xml:space="preserve"> </w:t>
      </w:r>
      <w:r>
        <w:t>team present updates to the Finance, Risk</w:t>
      </w:r>
      <w:r>
        <w:rPr>
          <w:spacing w:val="-8"/>
        </w:rPr>
        <w:t xml:space="preserve"> </w:t>
      </w:r>
      <w:r>
        <w:t>and</w:t>
      </w:r>
      <w:r>
        <w:rPr>
          <w:spacing w:val="-16"/>
        </w:rPr>
        <w:t xml:space="preserve"> </w:t>
      </w:r>
      <w:r>
        <w:t>Audit</w:t>
      </w:r>
      <w:r>
        <w:rPr>
          <w:spacing w:val="-6"/>
        </w:rPr>
        <w:t xml:space="preserve"> </w:t>
      </w:r>
      <w:r>
        <w:t>Committee,</w:t>
      </w:r>
      <w:r>
        <w:rPr>
          <w:spacing w:val="-13"/>
        </w:rPr>
        <w:t xml:space="preserve"> </w:t>
      </w:r>
      <w:r>
        <w:t>which</w:t>
      </w:r>
      <w:r>
        <w:rPr>
          <w:spacing w:val="-7"/>
        </w:rPr>
        <w:t xml:space="preserve"> </w:t>
      </w:r>
      <w:r>
        <w:t>reviews</w:t>
      </w:r>
      <w:r>
        <w:rPr>
          <w:spacing w:val="-8"/>
        </w:rPr>
        <w:t xml:space="preserve"> </w:t>
      </w:r>
      <w:r>
        <w:t>the</w:t>
      </w:r>
      <w:r>
        <w:rPr>
          <w:spacing w:val="-7"/>
        </w:rPr>
        <w:t xml:space="preserve"> </w:t>
      </w:r>
      <w:r>
        <w:t>principal</w:t>
      </w:r>
      <w:r>
        <w:rPr>
          <w:spacing w:val="-8"/>
        </w:rPr>
        <w:t xml:space="preserve"> </w:t>
      </w:r>
      <w:r>
        <w:t>risks</w:t>
      </w:r>
      <w:r>
        <w:rPr>
          <w:spacing w:val="-8"/>
        </w:rPr>
        <w:t xml:space="preserve"> </w:t>
      </w:r>
      <w:r>
        <w:t>and</w:t>
      </w:r>
      <w:r>
        <w:rPr>
          <w:spacing w:val="-7"/>
        </w:rPr>
        <w:t xml:space="preserve"> </w:t>
      </w:r>
      <w:r>
        <w:t>provides</w:t>
      </w:r>
      <w:r>
        <w:rPr>
          <w:spacing w:val="-8"/>
        </w:rPr>
        <w:t xml:space="preserve"> </w:t>
      </w:r>
      <w:r>
        <w:t>oversight</w:t>
      </w:r>
      <w:r>
        <w:rPr>
          <w:spacing w:val="-7"/>
        </w:rPr>
        <w:t xml:space="preserve"> </w:t>
      </w:r>
      <w:r>
        <w:t>of the risk management process, so that the</w:t>
      </w:r>
      <w:r>
        <w:rPr>
          <w:spacing w:val="-5"/>
        </w:rPr>
        <w:t xml:space="preserve"> </w:t>
      </w:r>
      <w:r>
        <w:t>Treasurer can report annually on the effectiveness of the risk management process to our Board of</w:t>
      </w:r>
      <w:r>
        <w:rPr>
          <w:spacing w:val="-11"/>
        </w:rPr>
        <w:t xml:space="preserve"> </w:t>
      </w:r>
      <w:r>
        <w:t>Trustees.</w:t>
      </w:r>
    </w:p>
    <w:p w14:paraId="48C519FF" w14:textId="4757DE98" w:rsidR="00F50FA0" w:rsidRDefault="006D66D2">
      <w:pPr>
        <w:pStyle w:val="BodyText"/>
        <w:spacing w:before="1"/>
        <w:rPr>
          <w:sz w:val="20"/>
        </w:rPr>
      </w:pPr>
      <w:r>
        <w:rPr>
          <w:noProof/>
        </w:rPr>
        <w:drawing>
          <wp:anchor distT="0" distB="0" distL="0" distR="0" simplePos="0" relativeHeight="251658240" behindDoc="0" locked="0" layoutInCell="1" allowOverlap="1" wp14:anchorId="2FA0A260" wp14:editId="2C460A53">
            <wp:simplePos x="0" y="0"/>
            <wp:positionH relativeFrom="page">
              <wp:posOffset>1008165</wp:posOffset>
            </wp:positionH>
            <wp:positionV relativeFrom="paragraph">
              <wp:posOffset>193579</wp:posOffset>
            </wp:positionV>
            <wp:extent cx="5096089" cy="3440811"/>
            <wp:effectExtent l="0" t="0" r="0" b="0"/>
            <wp:wrapTopAndBottom/>
            <wp:docPr id="5" name="image3.jpeg" descr="Image of Risk Governance Structure chart for Macmillan Cancer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Image of Risk Governance Structure chart for Macmillan Cancer Support."/>
                    <pic:cNvPicPr/>
                  </pic:nvPicPr>
                  <pic:blipFill>
                    <a:blip r:embed="rId29" cstate="print"/>
                    <a:stretch>
                      <a:fillRect/>
                    </a:stretch>
                  </pic:blipFill>
                  <pic:spPr>
                    <a:xfrm>
                      <a:off x="0" y="0"/>
                      <a:ext cx="5096089" cy="3440811"/>
                    </a:xfrm>
                    <a:prstGeom prst="rect">
                      <a:avLst/>
                    </a:prstGeom>
                  </pic:spPr>
                </pic:pic>
              </a:graphicData>
            </a:graphic>
          </wp:anchor>
        </w:drawing>
      </w:r>
    </w:p>
    <w:p w14:paraId="000446BE" w14:textId="0A4A56ED" w:rsidR="00F44B56" w:rsidRDefault="00F44B56">
      <w:pPr>
        <w:pStyle w:val="BodyText"/>
        <w:ind w:left="1079"/>
      </w:pPr>
    </w:p>
    <w:p w14:paraId="54F0B714" w14:textId="77777777" w:rsidR="00393E62" w:rsidRDefault="00393E62" w:rsidP="00E229AD">
      <w:pPr>
        <w:pStyle w:val="BodyText"/>
        <w:ind w:left="1080" w:right="1061"/>
      </w:pPr>
    </w:p>
    <w:p w14:paraId="6D7FF930" w14:textId="151F288E" w:rsidR="00393E62" w:rsidRDefault="00393E62" w:rsidP="00393E62">
      <w:pPr>
        <w:spacing w:line="257" w:lineRule="auto"/>
        <w:ind w:firstLine="720"/>
        <w:rPr>
          <w:noProof/>
        </w:rPr>
      </w:pPr>
      <w:r w:rsidRPr="00F10759">
        <w:rPr>
          <w:noProof/>
        </w:rPr>
        <w:t>This diagram illustrates the Risk Governance Structure at Macmillan</w:t>
      </w:r>
      <w:r>
        <w:rPr>
          <w:noProof/>
        </w:rPr>
        <w:t xml:space="preserve"> in 2024.</w:t>
      </w:r>
    </w:p>
    <w:p w14:paraId="7196383D" w14:textId="77777777" w:rsidR="00393E62" w:rsidRPr="00F10759" w:rsidRDefault="00393E62" w:rsidP="00393E62">
      <w:pPr>
        <w:spacing w:line="257" w:lineRule="auto"/>
        <w:ind w:firstLine="720"/>
        <w:rPr>
          <w:noProof/>
        </w:rPr>
      </w:pPr>
    </w:p>
    <w:p w14:paraId="618792DB" w14:textId="77777777" w:rsidR="00393E62" w:rsidRPr="00F10759" w:rsidRDefault="00393E62" w:rsidP="00DA1132">
      <w:pPr>
        <w:pStyle w:val="ListParagraph"/>
        <w:widowControl/>
        <w:numPr>
          <w:ilvl w:val="0"/>
          <w:numId w:val="43"/>
        </w:numPr>
        <w:autoSpaceDE/>
        <w:autoSpaceDN/>
        <w:spacing w:after="160" w:line="257" w:lineRule="auto"/>
        <w:contextualSpacing/>
        <w:rPr>
          <w:noProof/>
        </w:rPr>
      </w:pPr>
      <w:r w:rsidRPr="00F10759">
        <w:rPr>
          <w:noProof/>
        </w:rPr>
        <w:t>At Management level, Risk Leads representing each directorate (Heads of Departments or equivalent) feed into Risk Lead Groups.</w:t>
      </w:r>
    </w:p>
    <w:p w14:paraId="2919D578" w14:textId="77777777" w:rsidR="00393E62" w:rsidRPr="00F10759" w:rsidRDefault="00393E62" w:rsidP="00DA1132">
      <w:pPr>
        <w:pStyle w:val="ListParagraph"/>
        <w:widowControl/>
        <w:numPr>
          <w:ilvl w:val="0"/>
          <w:numId w:val="43"/>
        </w:numPr>
        <w:autoSpaceDE/>
        <w:autoSpaceDN/>
        <w:spacing w:after="160" w:line="257" w:lineRule="auto"/>
        <w:contextualSpacing/>
        <w:rPr>
          <w:noProof/>
        </w:rPr>
      </w:pPr>
      <w:r w:rsidRPr="00F10759">
        <w:rPr>
          <w:noProof/>
        </w:rPr>
        <w:t>The Risk Leads Group feed into the Risk and Compliance and Risk and Audit teams.</w:t>
      </w:r>
    </w:p>
    <w:p w14:paraId="5F1F2460" w14:textId="77777777" w:rsidR="00393E62" w:rsidRPr="00F10759" w:rsidRDefault="00393E62" w:rsidP="00DA1132">
      <w:pPr>
        <w:pStyle w:val="ListParagraph"/>
        <w:widowControl/>
        <w:numPr>
          <w:ilvl w:val="0"/>
          <w:numId w:val="43"/>
        </w:numPr>
        <w:autoSpaceDE/>
        <w:autoSpaceDN/>
        <w:spacing w:after="160" w:line="257" w:lineRule="auto"/>
        <w:contextualSpacing/>
        <w:rPr>
          <w:noProof/>
        </w:rPr>
      </w:pPr>
      <w:r w:rsidRPr="00F10759">
        <w:rPr>
          <w:noProof/>
        </w:rPr>
        <w:t>The Counter Fraud team reports to the Risk and Audit team.</w:t>
      </w:r>
    </w:p>
    <w:p w14:paraId="080D8D61" w14:textId="24718A7E" w:rsidR="00393E62" w:rsidRPr="00F10759" w:rsidRDefault="00393E62" w:rsidP="00DA1132">
      <w:pPr>
        <w:pStyle w:val="ListParagraph"/>
        <w:widowControl/>
        <w:numPr>
          <w:ilvl w:val="0"/>
          <w:numId w:val="43"/>
        </w:numPr>
        <w:autoSpaceDE/>
        <w:autoSpaceDN/>
        <w:spacing w:after="160" w:line="257" w:lineRule="auto"/>
        <w:contextualSpacing/>
        <w:rPr>
          <w:noProof/>
        </w:rPr>
      </w:pPr>
      <w:r w:rsidRPr="00F10759">
        <w:rPr>
          <w:noProof/>
        </w:rPr>
        <w:t xml:space="preserve">The Risk and Audit team feed into </w:t>
      </w:r>
      <w:r w:rsidRPr="390C5437">
        <w:rPr>
          <w:noProof/>
        </w:rPr>
        <w:t>KPMG</w:t>
      </w:r>
      <w:r w:rsidRPr="00F10759">
        <w:rPr>
          <w:noProof/>
        </w:rPr>
        <w:t>.</w:t>
      </w:r>
    </w:p>
    <w:p w14:paraId="0AF582E8" w14:textId="3E5BE71F" w:rsidR="00393E62" w:rsidRPr="00F10759" w:rsidRDefault="00393E62" w:rsidP="00DA1132">
      <w:pPr>
        <w:pStyle w:val="ListParagraph"/>
        <w:widowControl/>
        <w:numPr>
          <w:ilvl w:val="0"/>
          <w:numId w:val="43"/>
        </w:numPr>
        <w:autoSpaceDE/>
        <w:autoSpaceDN/>
        <w:spacing w:after="160" w:line="257" w:lineRule="auto"/>
        <w:contextualSpacing/>
        <w:rPr>
          <w:noProof/>
        </w:rPr>
      </w:pPr>
      <w:r w:rsidRPr="00F10759">
        <w:rPr>
          <w:noProof/>
        </w:rPr>
        <w:t>The Risk and Compliance, Risk and Audit, Health and Safety, Safeguarding and Governance teams report into the Head of Risk, Assurance and Governance.</w:t>
      </w:r>
    </w:p>
    <w:p w14:paraId="07ABA865" w14:textId="77777777" w:rsidR="00393E62" w:rsidRPr="00F10759" w:rsidRDefault="00393E62" w:rsidP="00DA1132">
      <w:pPr>
        <w:pStyle w:val="ListParagraph"/>
        <w:widowControl/>
        <w:numPr>
          <w:ilvl w:val="0"/>
          <w:numId w:val="43"/>
        </w:numPr>
        <w:autoSpaceDE/>
        <w:autoSpaceDN/>
        <w:spacing w:after="160" w:line="257" w:lineRule="auto"/>
        <w:contextualSpacing/>
        <w:rPr>
          <w:noProof/>
        </w:rPr>
      </w:pPr>
      <w:r w:rsidRPr="00F10759">
        <w:rPr>
          <w:noProof/>
        </w:rPr>
        <w:t>The Information Security, Risk and Compliance team feed into the Fundraising Compliance team. Both teams feed into the Compliance and Assurance Group, which reports to the Risk Board.</w:t>
      </w:r>
    </w:p>
    <w:p w14:paraId="5F67E150" w14:textId="77777777" w:rsidR="00393E62" w:rsidRPr="00F10759" w:rsidRDefault="00393E62" w:rsidP="00DA1132">
      <w:pPr>
        <w:pStyle w:val="ListParagraph"/>
        <w:widowControl/>
        <w:numPr>
          <w:ilvl w:val="0"/>
          <w:numId w:val="43"/>
        </w:numPr>
        <w:autoSpaceDE/>
        <w:autoSpaceDN/>
        <w:spacing w:after="160" w:line="257" w:lineRule="auto"/>
        <w:contextualSpacing/>
        <w:rPr>
          <w:noProof/>
        </w:rPr>
      </w:pPr>
      <w:r w:rsidRPr="00F10759">
        <w:rPr>
          <w:noProof/>
        </w:rPr>
        <w:t>The Head of Risk, Assurance and Governance reports to the Director of Risk who Reports to the Chief Finance and Operations Officer. The Chief Finance and Operations Officer reports to both the Risk Board and the</w:t>
      </w:r>
      <w:r>
        <w:rPr>
          <w:noProof/>
        </w:rPr>
        <w:t xml:space="preserve"> Strategic</w:t>
      </w:r>
      <w:r w:rsidRPr="00F10759">
        <w:rPr>
          <w:noProof/>
        </w:rPr>
        <w:t xml:space="preserve"> Transformation Board.</w:t>
      </w:r>
    </w:p>
    <w:p w14:paraId="2F3BA3DD" w14:textId="77777777" w:rsidR="00393E62" w:rsidRPr="00F10759" w:rsidRDefault="00393E62" w:rsidP="00DA1132">
      <w:pPr>
        <w:pStyle w:val="ListParagraph"/>
        <w:widowControl/>
        <w:numPr>
          <w:ilvl w:val="0"/>
          <w:numId w:val="43"/>
        </w:numPr>
        <w:autoSpaceDE/>
        <w:autoSpaceDN/>
        <w:spacing w:after="160" w:line="257" w:lineRule="auto"/>
        <w:contextualSpacing/>
        <w:rPr>
          <w:noProof/>
        </w:rPr>
      </w:pPr>
      <w:r w:rsidRPr="00F10759">
        <w:rPr>
          <w:noProof/>
        </w:rPr>
        <w:t xml:space="preserve">At Executive level, the Risk Board and the </w:t>
      </w:r>
      <w:r>
        <w:rPr>
          <w:noProof/>
        </w:rPr>
        <w:t xml:space="preserve">Strategic </w:t>
      </w:r>
      <w:r w:rsidRPr="00F10759">
        <w:rPr>
          <w:noProof/>
        </w:rPr>
        <w:t>Transformation Board report to one another as well as the Executive Strategy Team.</w:t>
      </w:r>
    </w:p>
    <w:p w14:paraId="1E0A1B0C" w14:textId="77777777" w:rsidR="00393E62" w:rsidRPr="00F10759" w:rsidRDefault="00393E62" w:rsidP="00DA1132">
      <w:pPr>
        <w:pStyle w:val="ListParagraph"/>
        <w:widowControl/>
        <w:numPr>
          <w:ilvl w:val="0"/>
          <w:numId w:val="43"/>
        </w:numPr>
        <w:autoSpaceDE/>
        <w:autoSpaceDN/>
        <w:spacing w:after="160" w:line="257" w:lineRule="auto"/>
        <w:contextualSpacing/>
        <w:rPr>
          <w:noProof/>
        </w:rPr>
      </w:pPr>
      <w:r w:rsidRPr="00F10759">
        <w:rPr>
          <w:noProof/>
        </w:rPr>
        <w:t>The Risk Board reports to the Finance, Audit and Risk Committee.</w:t>
      </w:r>
    </w:p>
    <w:p w14:paraId="04BC52F6" w14:textId="77777777" w:rsidR="00393E62" w:rsidRPr="00F10759" w:rsidRDefault="00393E62" w:rsidP="00DA1132">
      <w:pPr>
        <w:pStyle w:val="ListParagraph"/>
        <w:widowControl/>
        <w:numPr>
          <w:ilvl w:val="0"/>
          <w:numId w:val="43"/>
        </w:numPr>
        <w:autoSpaceDE/>
        <w:autoSpaceDN/>
        <w:spacing w:after="160" w:line="257" w:lineRule="auto"/>
        <w:contextualSpacing/>
        <w:rPr>
          <w:noProof/>
        </w:rPr>
      </w:pPr>
      <w:r w:rsidRPr="00F10759">
        <w:rPr>
          <w:noProof/>
        </w:rPr>
        <w:t>The Executive Strategy team reports to the Board of Trustees.</w:t>
      </w:r>
    </w:p>
    <w:p w14:paraId="6D33ADA8" w14:textId="77777777" w:rsidR="00393E62" w:rsidRDefault="00393E62" w:rsidP="006D66D2">
      <w:pPr>
        <w:pStyle w:val="BodyText"/>
        <w:ind w:right="1061"/>
      </w:pPr>
    </w:p>
    <w:p w14:paraId="5C088EE7" w14:textId="058B494B" w:rsidR="00F44B56" w:rsidRDefault="0035785A" w:rsidP="007B0921">
      <w:pPr>
        <w:pStyle w:val="BodyText"/>
        <w:ind w:left="363"/>
      </w:pPr>
      <w:r>
        <w:t>Moving into 2025, we will be revisiting our governance structures</w:t>
      </w:r>
      <w:r>
        <w:rPr>
          <w:spacing w:val="-1"/>
        </w:rPr>
        <w:t xml:space="preserve"> </w:t>
      </w:r>
      <w:r>
        <w:t>with a focus on understanding current barriers to decision making and how we can improve current processes</w:t>
      </w:r>
      <w:r>
        <w:rPr>
          <w:spacing w:val="-6"/>
        </w:rPr>
        <w:t xml:space="preserve"> </w:t>
      </w:r>
      <w:r>
        <w:t>to</w:t>
      </w:r>
      <w:r>
        <w:rPr>
          <w:spacing w:val="-6"/>
        </w:rPr>
        <w:t xml:space="preserve"> </w:t>
      </w:r>
      <w:r>
        <w:t>ensure</w:t>
      </w:r>
      <w:r>
        <w:rPr>
          <w:spacing w:val="-7"/>
        </w:rPr>
        <w:t xml:space="preserve"> </w:t>
      </w:r>
      <w:r>
        <w:t>they</w:t>
      </w:r>
      <w:r>
        <w:rPr>
          <w:spacing w:val="-6"/>
        </w:rPr>
        <w:t xml:space="preserve"> </w:t>
      </w:r>
      <w:r>
        <w:t>are</w:t>
      </w:r>
      <w:r>
        <w:rPr>
          <w:spacing w:val="-7"/>
        </w:rPr>
        <w:t xml:space="preserve"> </w:t>
      </w:r>
      <w:r w:rsidR="00400EF4">
        <w:t>recognise</w:t>
      </w:r>
      <w:r>
        <w:rPr>
          <w:spacing w:val="-5"/>
        </w:rPr>
        <w:t xml:space="preserve"> </w:t>
      </w:r>
      <w:r>
        <w:t>for</w:t>
      </w:r>
      <w:r>
        <w:rPr>
          <w:spacing w:val="-7"/>
        </w:rPr>
        <w:t xml:space="preserve"> </w:t>
      </w:r>
      <w:r>
        <w:t>the</w:t>
      </w:r>
      <w:r>
        <w:rPr>
          <w:spacing w:val="-7"/>
        </w:rPr>
        <w:t xml:space="preserve"> </w:t>
      </w:r>
      <w:r>
        <w:t>execution</w:t>
      </w:r>
      <w:r>
        <w:rPr>
          <w:spacing w:val="-6"/>
        </w:rPr>
        <w:t xml:space="preserve"> </w:t>
      </w:r>
      <w:r>
        <w:t>of</w:t>
      </w:r>
      <w:r>
        <w:rPr>
          <w:spacing w:val="-12"/>
        </w:rPr>
        <w:t xml:space="preserve"> </w:t>
      </w:r>
      <w:r>
        <w:t>our</w:t>
      </w:r>
      <w:r>
        <w:rPr>
          <w:spacing w:val="-6"/>
        </w:rPr>
        <w:t xml:space="preserve"> </w:t>
      </w:r>
      <w:r>
        <w:t>new</w:t>
      </w:r>
      <w:r>
        <w:rPr>
          <w:spacing w:val="-5"/>
        </w:rPr>
        <w:t xml:space="preserve"> </w:t>
      </w:r>
      <w:r>
        <w:t>strategy.</w:t>
      </w:r>
      <w:r>
        <w:rPr>
          <w:spacing w:val="-6"/>
        </w:rPr>
        <w:t xml:space="preserve"> </w:t>
      </w:r>
      <w:r>
        <w:t>In</w:t>
      </w:r>
      <w:r>
        <w:rPr>
          <w:spacing w:val="-5"/>
        </w:rPr>
        <w:t xml:space="preserve"> </w:t>
      </w:r>
      <w:r>
        <w:t>the</w:t>
      </w:r>
      <w:r>
        <w:rPr>
          <w:spacing w:val="-7"/>
        </w:rPr>
        <w:t xml:space="preserve"> </w:t>
      </w:r>
      <w:r>
        <w:t>ﬁrst half of 2025, we will be designing and piloting a streamlined governance model which will increase empowerment of colleagues, improve agility, ensure accountability at all levels and integrate risk-based conversations into all decision making groups.</w:t>
      </w:r>
    </w:p>
    <w:p w14:paraId="592A3DA5" w14:textId="77777777" w:rsidR="00A370E3" w:rsidRDefault="00A370E3" w:rsidP="00A06C73">
      <w:pPr>
        <w:pStyle w:val="BodyText"/>
      </w:pPr>
    </w:p>
    <w:p w14:paraId="13EF690D" w14:textId="794EA559" w:rsidR="00CC3A0F" w:rsidRDefault="0035785A" w:rsidP="007B0921">
      <w:pPr>
        <w:pStyle w:val="BodyText"/>
        <w:ind w:left="363"/>
      </w:pPr>
      <w:r>
        <w:t>Our</w:t>
      </w:r>
      <w:r>
        <w:rPr>
          <w:spacing w:val="-8"/>
        </w:rPr>
        <w:t xml:space="preserve"> </w:t>
      </w:r>
      <w:r>
        <w:t>ambition</w:t>
      </w:r>
      <w:r>
        <w:rPr>
          <w:spacing w:val="-7"/>
        </w:rPr>
        <w:t xml:space="preserve"> </w:t>
      </w:r>
      <w:r>
        <w:t>is</w:t>
      </w:r>
      <w:r>
        <w:rPr>
          <w:spacing w:val="-8"/>
        </w:rPr>
        <w:t xml:space="preserve"> </w:t>
      </w:r>
      <w:r>
        <w:t>to</w:t>
      </w:r>
      <w:r>
        <w:rPr>
          <w:spacing w:val="-6"/>
        </w:rPr>
        <w:t xml:space="preserve"> </w:t>
      </w:r>
      <w:r>
        <w:t>ensure</w:t>
      </w:r>
      <w:r>
        <w:rPr>
          <w:spacing w:val="-7"/>
        </w:rPr>
        <w:t xml:space="preserve"> </w:t>
      </w:r>
      <w:r>
        <w:rPr>
          <w:spacing w:val="-2"/>
        </w:rPr>
        <w:t>that:</w:t>
      </w:r>
    </w:p>
    <w:p w14:paraId="27CECAF4" w14:textId="42DAB368" w:rsidR="00F50FA0" w:rsidRDefault="0035785A" w:rsidP="007B0921">
      <w:pPr>
        <w:pStyle w:val="ListParagraph"/>
        <w:numPr>
          <w:ilvl w:val="0"/>
          <w:numId w:val="7"/>
        </w:numPr>
        <w:tabs>
          <w:tab w:val="left" w:pos="2519"/>
          <w:tab w:val="left" w:pos="2520"/>
        </w:tabs>
        <w:spacing w:before="97" w:after="40"/>
        <w:ind w:left="723"/>
      </w:pPr>
      <w:r>
        <w:t>All</w:t>
      </w:r>
      <w:r>
        <w:rPr>
          <w:spacing w:val="-7"/>
        </w:rPr>
        <w:t xml:space="preserve"> </w:t>
      </w:r>
      <w:r>
        <w:t>colleagues</w:t>
      </w:r>
      <w:r>
        <w:rPr>
          <w:spacing w:val="-7"/>
        </w:rPr>
        <w:t xml:space="preserve"> </w:t>
      </w:r>
      <w:r>
        <w:t>are</w:t>
      </w:r>
      <w:r>
        <w:rPr>
          <w:spacing w:val="-6"/>
        </w:rPr>
        <w:t xml:space="preserve"> </w:t>
      </w:r>
      <w:r>
        <w:t>thinking</w:t>
      </w:r>
      <w:r>
        <w:rPr>
          <w:spacing w:val="-6"/>
        </w:rPr>
        <w:t xml:space="preserve"> </w:t>
      </w:r>
      <w:r>
        <w:t>robustly</w:t>
      </w:r>
      <w:r>
        <w:rPr>
          <w:spacing w:val="-5"/>
        </w:rPr>
        <w:t xml:space="preserve"> </w:t>
      </w:r>
      <w:r>
        <w:t>about</w:t>
      </w:r>
      <w:r>
        <w:rPr>
          <w:spacing w:val="-6"/>
        </w:rPr>
        <w:t xml:space="preserve"> </w:t>
      </w:r>
      <w:r>
        <w:t>recommendations</w:t>
      </w:r>
      <w:r>
        <w:rPr>
          <w:spacing w:val="-7"/>
        </w:rPr>
        <w:t xml:space="preserve"> </w:t>
      </w:r>
      <w:r>
        <w:t>made</w:t>
      </w:r>
      <w:r>
        <w:rPr>
          <w:spacing w:val="-7"/>
        </w:rPr>
        <w:t xml:space="preserve"> </w:t>
      </w:r>
      <w:r>
        <w:t>to</w:t>
      </w:r>
      <w:r w:rsidR="00F44B56">
        <w:t xml:space="preserve"> </w:t>
      </w:r>
      <w:r>
        <w:t>decision makers.</w:t>
      </w:r>
    </w:p>
    <w:p w14:paraId="434CC908" w14:textId="77777777" w:rsidR="00F50FA0" w:rsidRDefault="0035785A" w:rsidP="007B0921">
      <w:pPr>
        <w:pStyle w:val="ListParagraph"/>
        <w:numPr>
          <w:ilvl w:val="0"/>
          <w:numId w:val="7"/>
        </w:numPr>
        <w:tabs>
          <w:tab w:val="left" w:pos="2519"/>
          <w:tab w:val="left" w:pos="2520"/>
        </w:tabs>
        <w:spacing w:after="40"/>
        <w:ind w:left="724" w:hanging="361"/>
      </w:pPr>
      <w:r>
        <w:t>Teams</w:t>
      </w:r>
      <w:r>
        <w:rPr>
          <w:spacing w:val="-11"/>
        </w:rPr>
        <w:t xml:space="preserve"> </w:t>
      </w:r>
      <w:r>
        <w:t>feel</w:t>
      </w:r>
      <w:r>
        <w:rPr>
          <w:spacing w:val="-10"/>
        </w:rPr>
        <w:t xml:space="preserve"> </w:t>
      </w:r>
      <w:r>
        <w:t>conﬁdent</w:t>
      </w:r>
      <w:r>
        <w:rPr>
          <w:spacing w:val="-11"/>
        </w:rPr>
        <w:t xml:space="preserve"> </w:t>
      </w:r>
      <w:r>
        <w:t>in</w:t>
      </w:r>
      <w:r>
        <w:rPr>
          <w:spacing w:val="-10"/>
        </w:rPr>
        <w:t xml:space="preserve"> </w:t>
      </w:r>
      <w:r>
        <w:t>their</w:t>
      </w:r>
      <w:r>
        <w:rPr>
          <w:spacing w:val="-11"/>
        </w:rPr>
        <w:t xml:space="preserve"> </w:t>
      </w:r>
      <w:r>
        <w:t>autonomy</w:t>
      </w:r>
      <w:r>
        <w:rPr>
          <w:spacing w:val="-10"/>
        </w:rPr>
        <w:t xml:space="preserve"> </w:t>
      </w:r>
      <w:r>
        <w:t>to</w:t>
      </w:r>
      <w:r>
        <w:rPr>
          <w:spacing w:val="-11"/>
        </w:rPr>
        <w:t xml:space="preserve"> </w:t>
      </w:r>
      <w:r>
        <w:t>make</w:t>
      </w:r>
      <w:r>
        <w:rPr>
          <w:spacing w:val="-11"/>
        </w:rPr>
        <w:t xml:space="preserve"> </w:t>
      </w:r>
      <w:r>
        <w:rPr>
          <w:spacing w:val="-2"/>
        </w:rPr>
        <w:t>decisions.</w:t>
      </w:r>
    </w:p>
    <w:p w14:paraId="73C9224D" w14:textId="77777777" w:rsidR="00F50FA0" w:rsidRDefault="0035785A" w:rsidP="007B0921">
      <w:pPr>
        <w:pStyle w:val="ListParagraph"/>
        <w:numPr>
          <w:ilvl w:val="0"/>
          <w:numId w:val="7"/>
        </w:numPr>
        <w:tabs>
          <w:tab w:val="left" w:pos="2520"/>
          <w:tab w:val="left" w:pos="2521"/>
        </w:tabs>
        <w:spacing w:after="40"/>
        <w:ind w:left="723"/>
      </w:pPr>
      <w:r>
        <w:t>There</w:t>
      </w:r>
      <w:r>
        <w:rPr>
          <w:spacing w:val="-6"/>
        </w:rPr>
        <w:t xml:space="preserve"> </w:t>
      </w:r>
      <w:r>
        <w:t>are</w:t>
      </w:r>
      <w:r>
        <w:rPr>
          <w:spacing w:val="-5"/>
        </w:rPr>
        <w:t xml:space="preserve"> </w:t>
      </w:r>
      <w:r>
        <w:t>opportunities</w:t>
      </w:r>
      <w:r>
        <w:rPr>
          <w:spacing w:val="-6"/>
        </w:rPr>
        <w:t xml:space="preserve"> </w:t>
      </w:r>
      <w:r>
        <w:t>beyond</w:t>
      </w:r>
      <w:r>
        <w:rPr>
          <w:spacing w:val="-5"/>
        </w:rPr>
        <w:t xml:space="preserve"> </w:t>
      </w:r>
      <w:r>
        <w:t>decision</w:t>
      </w:r>
      <w:r>
        <w:rPr>
          <w:spacing w:val="-5"/>
        </w:rPr>
        <w:t xml:space="preserve"> </w:t>
      </w:r>
      <w:r>
        <w:t>making</w:t>
      </w:r>
      <w:r>
        <w:rPr>
          <w:spacing w:val="-5"/>
        </w:rPr>
        <w:t xml:space="preserve"> </w:t>
      </w:r>
      <w:r>
        <w:t>forums</w:t>
      </w:r>
      <w:r>
        <w:rPr>
          <w:spacing w:val="-6"/>
        </w:rPr>
        <w:t xml:space="preserve"> </w:t>
      </w:r>
      <w:r>
        <w:t>to</w:t>
      </w:r>
      <w:r>
        <w:rPr>
          <w:spacing w:val="-5"/>
        </w:rPr>
        <w:t xml:space="preserve"> </w:t>
      </w:r>
      <w:r>
        <w:t>consult</w:t>
      </w:r>
      <w:r>
        <w:rPr>
          <w:spacing w:val="-5"/>
        </w:rPr>
        <w:t xml:space="preserve"> </w:t>
      </w:r>
      <w:r>
        <w:t>and think about risk.</w:t>
      </w:r>
    </w:p>
    <w:p w14:paraId="0635E17B" w14:textId="77777777" w:rsidR="00F50FA0" w:rsidRDefault="0035785A" w:rsidP="007B0921">
      <w:pPr>
        <w:pStyle w:val="ListParagraph"/>
        <w:numPr>
          <w:ilvl w:val="0"/>
          <w:numId w:val="7"/>
        </w:numPr>
        <w:tabs>
          <w:tab w:val="left" w:pos="2520"/>
          <w:tab w:val="left" w:pos="2521"/>
        </w:tabs>
        <w:spacing w:before="1" w:after="40"/>
        <w:ind w:left="723"/>
      </w:pPr>
      <w:r>
        <w:t>There</w:t>
      </w:r>
      <w:r>
        <w:rPr>
          <w:spacing w:val="-6"/>
        </w:rPr>
        <w:t xml:space="preserve"> </w:t>
      </w:r>
      <w:r>
        <w:t>are</w:t>
      </w:r>
      <w:r>
        <w:rPr>
          <w:spacing w:val="-5"/>
        </w:rPr>
        <w:t xml:space="preserve"> </w:t>
      </w:r>
      <w:r>
        <w:t>clear</w:t>
      </w:r>
      <w:r>
        <w:rPr>
          <w:spacing w:val="-6"/>
        </w:rPr>
        <w:t xml:space="preserve"> </w:t>
      </w:r>
      <w:r>
        <w:t>guidelines</w:t>
      </w:r>
      <w:r>
        <w:rPr>
          <w:spacing w:val="-6"/>
        </w:rPr>
        <w:t xml:space="preserve"> </w:t>
      </w:r>
      <w:r>
        <w:t>and</w:t>
      </w:r>
      <w:r>
        <w:rPr>
          <w:spacing w:val="-5"/>
        </w:rPr>
        <w:t xml:space="preserve"> </w:t>
      </w:r>
      <w:r>
        <w:t>processes</w:t>
      </w:r>
      <w:r>
        <w:rPr>
          <w:spacing w:val="-5"/>
        </w:rPr>
        <w:t xml:space="preserve"> </w:t>
      </w:r>
      <w:r>
        <w:t>embedded</w:t>
      </w:r>
      <w:r>
        <w:rPr>
          <w:spacing w:val="-5"/>
        </w:rPr>
        <w:t xml:space="preserve"> </w:t>
      </w:r>
      <w:r>
        <w:t>into</w:t>
      </w:r>
      <w:r>
        <w:rPr>
          <w:spacing w:val="-5"/>
        </w:rPr>
        <w:t xml:space="preserve"> </w:t>
      </w:r>
      <w:r>
        <w:t>decision</w:t>
      </w:r>
      <w:r>
        <w:rPr>
          <w:spacing w:val="-6"/>
        </w:rPr>
        <w:t xml:space="preserve"> </w:t>
      </w:r>
      <w:r>
        <w:t>making at all levels.</w:t>
      </w:r>
    </w:p>
    <w:p w14:paraId="5C17E8C0" w14:textId="77777777" w:rsidR="00F50FA0" w:rsidRPr="00CC3A0F" w:rsidRDefault="0035785A" w:rsidP="007B0921">
      <w:pPr>
        <w:pStyle w:val="ListParagraph"/>
        <w:numPr>
          <w:ilvl w:val="0"/>
          <w:numId w:val="7"/>
        </w:numPr>
        <w:tabs>
          <w:tab w:val="left" w:pos="2520"/>
          <w:tab w:val="left" w:pos="2521"/>
        </w:tabs>
        <w:ind w:left="724" w:hanging="361"/>
      </w:pPr>
      <w:r>
        <w:t>We</w:t>
      </w:r>
      <w:r>
        <w:rPr>
          <w:spacing w:val="-14"/>
        </w:rPr>
        <w:t xml:space="preserve"> </w:t>
      </w:r>
      <w:r>
        <w:t>include</w:t>
      </w:r>
      <w:r>
        <w:rPr>
          <w:spacing w:val="-11"/>
        </w:rPr>
        <w:t xml:space="preserve"> </w:t>
      </w:r>
      <w:r>
        <w:t>diverse</w:t>
      </w:r>
      <w:r>
        <w:rPr>
          <w:spacing w:val="-14"/>
        </w:rPr>
        <w:t xml:space="preserve"> </w:t>
      </w:r>
      <w:r>
        <w:t>and</w:t>
      </w:r>
      <w:r>
        <w:rPr>
          <w:spacing w:val="-11"/>
        </w:rPr>
        <w:t xml:space="preserve"> </w:t>
      </w:r>
      <w:r>
        <w:t>inclusive</w:t>
      </w:r>
      <w:r>
        <w:rPr>
          <w:spacing w:val="-13"/>
        </w:rPr>
        <w:t xml:space="preserve"> </w:t>
      </w:r>
      <w:r>
        <w:rPr>
          <w:spacing w:val="-2"/>
        </w:rPr>
        <w:t>perspectives.</w:t>
      </w:r>
    </w:p>
    <w:p w14:paraId="5DDEEECA" w14:textId="77777777" w:rsidR="00CC3A0F" w:rsidRPr="000F2EAF" w:rsidRDefault="00CC3A0F" w:rsidP="00CC3A0F">
      <w:pPr>
        <w:pStyle w:val="ListParagraph"/>
        <w:tabs>
          <w:tab w:val="left" w:pos="2520"/>
          <w:tab w:val="left" w:pos="2521"/>
        </w:tabs>
        <w:ind w:left="2520" w:firstLine="0"/>
        <w:rPr>
          <w:sz w:val="10"/>
          <w:szCs w:val="10"/>
        </w:rPr>
      </w:pPr>
    </w:p>
    <w:p w14:paraId="45A47DCD" w14:textId="77777777" w:rsidR="006D66D2" w:rsidRDefault="006D66D2" w:rsidP="00DE151C">
      <w:pPr>
        <w:spacing w:before="600"/>
        <w:rPr>
          <w:b/>
          <w:color w:val="008925"/>
          <w:sz w:val="32"/>
        </w:rPr>
      </w:pPr>
      <w:bookmarkStart w:id="95" w:name="Strategic_risks"/>
      <w:bookmarkEnd w:id="95"/>
    </w:p>
    <w:p w14:paraId="553E4442" w14:textId="77777777" w:rsidR="006D66D2" w:rsidRDefault="006D66D2" w:rsidP="00DE151C">
      <w:pPr>
        <w:spacing w:before="600"/>
        <w:rPr>
          <w:b/>
          <w:color w:val="008925"/>
          <w:sz w:val="32"/>
        </w:rPr>
      </w:pPr>
    </w:p>
    <w:p w14:paraId="73945C1B" w14:textId="77777777" w:rsidR="006D66D2" w:rsidRDefault="006D66D2" w:rsidP="00DE151C">
      <w:pPr>
        <w:spacing w:before="600"/>
        <w:rPr>
          <w:b/>
          <w:color w:val="008925"/>
          <w:sz w:val="32"/>
        </w:rPr>
      </w:pPr>
    </w:p>
    <w:p w14:paraId="341FFB12" w14:textId="50CD6B25" w:rsidR="00F50FA0" w:rsidRDefault="0035785A" w:rsidP="00DE151C">
      <w:pPr>
        <w:spacing w:before="600"/>
        <w:rPr>
          <w:b/>
          <w:sz w:val="32"/>
        </w:rPr>
      </w:pPr>
      <w:r w:rsidRPr="00DE151C">
        <w:rPr>
          <w:b/>
          <w:color w:val="008925"/>
          <w:sz w:val="32"/>
        </w:rPr>
        <w:t>Strategic</w:t>
      </w:r>
      <w:r w:rsidRPr="00DE151C">
        <w:rPr>
          <w:b/>
          <w:color w:val="008925"/>
          <w:spacing w:val="-14"/>
          <w:sz w:val="32"/>
        </w:rPr>
        <w:t xml:space="preserve"> </w:t>
      </w:r>
      <w:r w:rsidRPr="00DE151C">
        <w:rPr>
          <w:b/>
          <w:color w:val="008925"/>
          <w:spacing w:val="-4"/>
          <w:sz w:val="32"/>
        </w:rPr>
        <w:t>risks</w:t>
      </w:r>
    </w:p>
    <w:p w14:paraId="49EFB95B" w14:textId="77777777" w:rsidR="00F50FA0" w:rsidRDefault="0035785A" w:rsidP="00DE151C">
      <w:pPr>
        <w:pStyle w:val="BodyText"/>
        <w:spacing w:before="150"/>
        <w:ind w:right="1061"/>
      </w:pPr>
      <w:r>
        <w:t>As part of</w:t>
      </w:r>
      <w:r>
        <w:rPr>
          <w:spacing w:val="-1"/>
        </w:rPr>
        <w:t xml:space="preserve"> </w:t>
      </w:r>
      <w:r>
        <w:t>our commitment to setting ourselves up with the best possible chance of success</w:t>
      </w:r>
      <w:r>
        <w:rPr>
          <w:spacing w:val="-7"/>
        </w:rPr>
        <w:t xml:space="preserve"> </w:t>
      </w:r>
      <w:r>
        <w:t>for</w:t>
      </w:r>
      <w:r>
        <w:rPr>
          <w:spacing w:val="-6"/>
        </w:rPr>
        <w:t xml:space="preserve"> </w:t>
      </w:r>
      <w:r>
        <w:t>achieving</w:t>
      </w:r>
      <w:r>
        <w:rPr>
          <w:spacing w:val="-7"/>
        </w:rPr>
        <w:t xml:space="preserve"> </w:t>
      </w:r>
      <w:r>
        <w:t>our</w:t>
      </w:r>
      <w:r>
        <w:rPr>
          <w:spacing w:val="-7"/>
        </w:rPr>
        <w:t xml:space="preserve"> </w:t>
      </w:r>
      <w:r>
        <w:t>new</w:t>
      </w:r>
      <w:r>
        <w:rPr>
          <w:spacing w:val="-6"/>
        </w:rPr>
        <w:t xml:space="preserve"> </w:t>
      </w:r>
      <w:r>
        <w:t>strategic</w:t>
      </w:r>
      <w:r>
        <w:rPr>
          <w:spacing w:val="-7"/>
        </w:rPr>
        <w:t xml:space="preserve"> </w:t>
      </w:r>
      <w:r>
        <w:t>objectives,</w:t>
      </w:r>
      <w:r>
        <w:rPr>
          <w:spacing w:val="-7"/>
        </w:rPr>
        <w:t xml:space="preserve"> </w:t>
      </w:r>
      <w:r>
        <w:t>a</w:t>
      </w:r>
      <w:r>
        <w:rPr>
          <w:spacing w:val="-7"/>
        </w:rPr>
        <w:t xml:space="preserve"> </w:t>
      </w:r>
      <w:r>
        <w:t>set</w:t>
      </w:r>
      <w:r>
        <w:rPr>
          <w:spacing w:val="-7"/>
        </w:rPr>
        <w:t xml:space="preserve"> </w:t>
      </w:r>
      <w:r>
        <w:t>of</w:t>
      </w:r>
      <w:r>
        <w:rPr>
          <w:spacing w:val="-12"/>
        </w:rPr>
        <w:t xml:space="preserve"> </w:t>
      </w:r>
      <w:r>
        <w:t>seven</w:t>
      </w:r>
      <w:r>
        <w:rPr>
          <w:spacing w:val="-6"/>
        </w:rPr>
        <w:t xml:space="preserve"> </w:t>
      </w:r>
      <w:r>
        <w:t>strategic</w:t>
      </w:r>
      <w:r>
        <w:rPr>
          <w:spacing w:val="-7"/>
        </w:rPr>
        <w:t xml:space="preserve"> </w:t>
      </w:r>
      <w:r>
        <w:t>risks</w:t>
      </w:r>
      <w:r>
        <w:rPr>
          <w:spacing w:val="-7"/>
        </w:rPr>
        <w:t xml:space="preserve"> </w:t>
      </w:r>
      <w:r>
        <w:t>have been identiﬁed that could impact our ability to deliver on these goals.</w:t>
      </w:r>
    </w:p>
    <w:p w14:paraId="0CA6AD68" w14:textId="77777777" w:rsidR="00DE151C" w:rsidRDefault="0035785A" w:rsidP="00DE151C">
      <w:pPr>
        <w:pStyle w:val="BodyText"/>
        <w:spacing w:before="120"/>
        <w:ind w:right="1061"/>
        <w:rPr>
          <w:rFonts w:ascii="Times New Roman"/>
          <w:spacing w:val="-2"/>
        </w:rPr>
      </w:pPr>
      <w:r>
        <w:t>Accountability</w:t>
      </w:r>
      <w:r>
        <w:rPr>
          <w:spacing w:val="-4"/>
        </w:rPr>
        <w:t xml:space="preserve"> </w:t>
      </w:r>
      <w:r>
        <w:t>for</w:t>
      </w:r>
      <w:r>
        <w:rPr>
          <w:spacing w:val="-4"/>
        </w:rPr>
        <w:t xml:space="preserve"> </w:t>
      </w:r>
      <w:r>
        <w:t>each</w:t>
      </w:r>
      <w:r>
        <w:rPr>
          <w:spacing w:val="-3"/>
        </w:rPr>
        <w:t xml:space="preserve"> </w:t>
      </w:r>
      <w:r>
        <w:t>of</w:t>
      </w:r>
      <w:r>
        <w:rPr>
          <w:spacing w:val="-11"/>
        </w:rPr>
        <w:t xml:space="preserve"> </w:t>
      </w:r>
      <w:r>
        <w:t>these</w:t>
      </w:r>
      <w:r>
        <w:rPr>
          <w:spacing w:val="-4"/>
        </w:rPr>
        <w:t xml:space="preserve"> </w:t>
      </w:r>
      <w:r>
        <w:t>risks</w:t>
      </w:r>
      <w:r>
        <w:rPr>
          <w:spacing w:val="-5"/>
        </w:rPr>
        <w:t xml:space="preserve"> </w:t>
      </w:r>
      <w:r>
        <w:t>has</w:t>
      </w:r>
      <w:r>
        <w:rPr>
          <w:spacing w:val="-5"/>
        </w:rPr>
        <w:t xml:space="preserve"> </w:t>
      </w:r>
      <w:r>
        <w:t>been</w:t>
      </w:r>
      <w:r>
        <w:rPr>
          <w:spacing w:val="-3"/>
        </w:rPr>
        <w:t xml:space="preserve"> </w:t>
      </w:r>
      <w:r>
        <w:t>assigned</w:t>
      </w:r>
      <w:r>
        <w:rPr>
          <w:spacing w:val="-4"/>
        </w:rPr>
        <w:t xml:space="preserve"> </w:t>
      </w:r>
      <w:r>
        <w:t>to</w:t>
      </w:r>
      <w:r>
        <w:rPr>
          <w:spacing w:val="-3"/>
        </w:rPr>
        <w:t xml:space="preserve"> </w:t>
      </w:r>
      <w:r>
        <w:t>a</w:t>
      </w:r>
      <w:r>
        <w:rPr>
          <w:spacing w:val="-4"/>
        </w:rPr>
        <w:t xml:space="preserve"> </w:t>
      </w:r>
      <w:r>
        <w:t>member</w:t>
      </w:r>
      <w:r>
        <w:rPr>
          <w:spacing w:val="-3"/>
        </w:rPr>
        <w:t xml:space="preserve"> </w:t>
      </w:r>
      <w:r>
        <w:t>of</w:t>
      </w:r>
      <w:r>
        <w:rPr>
          <w:spacing w:val="-11"/>
        </w:rPr>
        <w:t xml:space="preserve"> </w:t>
      </w:r>
      <w:r>
        <w:t>the</w:t>
      </w:r>
      <w:r>
        <w:rPr>
          <w:spacing w:val="-5"/>
        </w:rPr>
        <w:t xml:space="preserve"> </w:t>
      </w:r>
      <w:r>
        <w:t xml:space="preserve">Executive </w:t>
      </w:r>
      <w:r>
        <w:rPr>
          <w:spacing w:val="-2"/>
        </w:rPr>
        <w:t>Team</w:t>
      </w:r>
      <w:r>
        <w:rPr>
          <w:rFonts w:ascii="Times New Roman"/>
          <w:spacing w:val="-2"/>
        </w:rPr>
        <w:t>.</w:t>
      </w:r>
    </w:p>
    <w:p w14:paraId="7A209DF4" w14:textId="61958C34" w:rsidR="00D934A9" w:rsidRPr="00DE151C" w:rsidRDefault="00D934A9" w:rsidP="00DE151C">
      <w:pPr>
        <w:pStyle w:val="BodyText"/>
        <w:spacing w:before="120"/>
        <w:ind w:right="1061"/>
        <w:rPr>
          <w:rFonts w:ascii="Times New Roman"/>
          <w:spacing w:val="-2"/>
        </w:rPr>
      </w:pPr>
      <w:r w:rsidRPr="00DE151C">
        <w:rPr>
          <w:b/>
          <w:bCs/>
        </w:rPr>
        <w:t>Risk</w:t>
      </w:r>
      <w:r w:rsidRPr="000970E5">
        <w:rPr>
          <w:b/>
          <w:bCs/>
        </w:rPr>
        <w:t xml:space="preserve"> 1</w:t>
      </w:r>
      <w:r>
        <w:rPr>
          <w:b/>
          <w:bCs/>
        </w:rPr>
        <w:t xml:space="preserve">: </w:t>
      </w:r>
      <w:r w:rsidRPr="000970E5">
        <w:rPr>
          <w:b/>
        </w:rPr>
        <w:t>The risk that we fail to bring key stakeholders, including partners, colleagues, and communities along with us in our strategic direction, which could lead to weakened relationships or inability to effectively</w:t>
      </w:r>
      <w:r>
        <w:rPr>
          <w:b/>
        </w:rPr>
        <w:t xml:space="preserve"> </w:t>
      </w:r>
      <w:r w:rsidRPr="000970E5">
        <w:rPr>
          <w:b/>
        </w:rPr>
        <w:t>implement Macmillan’s strategy</w:t>
      </w:r>
    </w:p>
    <w:p w14:paraId="6511B38F" w14:textId="6671ADB2" w:rsidR="001461EC" w:rsidRDefault="001461EC" w:rsidP="006D66D2">
      <w:pPr>
        <w:pStyle w:val="TableParagraph"/>
        <w:spacing w:before="120"/>
        <w:ind w:left="1117" w:hanging="720"/>
        <w:rPr>
          <w:rFonts w:ascii="Times New Roman"/>
          <w:spacing w:val="-2"/>
        </w:rPr>
      </w:pPr>
      <w:r>
        <w:rPr>
          <w:rFonts w:ascii="Cera Pro Macmillan" w:hAnsi="Cera Pro Macmillan"/>
          <w:b/>
        </w:rPr>
        <w:t>Mitigation:</w:t>
      </w:r>
    </w:p>
    <w:p w14:paraId="13C2E689" w14:textId="77777777" w:rsidR="001461EC" w:rsidRPr="00E25D05" w:rsidRDefault="001461EC" w:rsidP="006D66D2">
      <w:pPr>
        <w:pStyle w:val="TableParagraph"/>
        <w:numPr>
          <w:ilvl w:val="0"/>
          <w:numId w:val="19"/>
        </w:numPr>
        <w:spacing w:before="120" w:after="120"/>
        <w:ind w:left="1097" w:right="1060"/>
      </w:pPr>
      <w:r>
        <w:rPr>
          <w:rFonts w:ascii="Cera Pro Macmillan"/>
          <w:b/>
        </w:rPr>
        <w:t>Strategic:</w:t>
      </w:r>
      <w:r>
        <w:rPr>
          <w:rFonts w:ascii="Cera Pro Macmillan"/>
          <w:b/>
          <w:spacing w:val="-3"/>
        </w:rPr>
        <w:t xml:space="preserve"> </w:t>
      </w:r>
      <w:r>
        <w:rPr>
          <w:rFonts w:ascii="Cera Pro Macmillan"/>
        </w:rPr>
        <w:t>We are developing a new brand proposition and messaging framework to align communications and delivering an integrated macro- communications</w:t>
      </w:r>
      <w:r>
        <w:rPr>
          <w:rFonts w:ascii="Cera Pro Macmillan"/>
          <w:spacing w:val="-8"/>
        </w:rPr>
        <w:t xml:space="preserve"> </w:t>
      </w:r>
      <w:r>
        <w:rPr>
          <w:rFonts w:ascii="Cera Pro Macmillan"/>
        </w:rPr>
        <w:t>strategy</w:t>
      </w:r>
      <w:r>
        <w:rPr>
          <w:rFonts w:ascii="Cera Pro Macmillan"/>
          <w:spacing w:val="-7"/>
        </w:rPr>
        <w:t xml:space="preserve"> </w:t>
      </w:r>
      <w:r>
        <w:rPr>
          <w:rFonts w:ascii="Cera Pro Macmillan"/>
        </w:rPr>
        <w:t>that</w:t>
      </w:r>
      <w:r>
        <w:rPr>
          <w:rFonts w:ascii="Cera Pro Macmillan"/>
          <w:spacing w:val="-7"/>
        </w:rPr>
        <w:t xml:space="preserve"> </w:t>
      </w:r>
      <w:r>
        <w:rPr>
          <w:rFonts w:ascii="Cera Pro Macmillan"/>
        </w:rPr>
        <w:t>includes</w:t>
      </w:r>
      <w:r>
        <w:rPr>
          <w:rFonts w:ascii="Cera Pro Macmillan"/>
          <w:spacing w:val="-7"/>
        </w:rPr>
        <w:t xml:space="preserve"> </w:t>
      </w:r>
      <w:r>
        <w:rPr>
          <w:rFonts w:ascii="Cera Pro Macmillan"/>
        </w:rPr>
        <w:t>paid</w:t>
      </w:r>
      <w:r>
        <w:rPr>
          <w:rFonts w:ascii="Cera Pro Macmillan"/>
          <w:spacing w:val="-7"/>
        </w:rPr>
        <w:t xml:space="preserve"> </w:t>
      </w:r>
      <w:r>
        <w:rPr>
          <w:rFonts w:ascii="Cera Pro Macmillan"/>
        </w:rPr>
        <w:t>advertising,</w:t>
      </w:r>
      <w:r>
        <w:rPr>
          <w:rFonts w:ascii="Cera Pro Macmillan"/>
          <w:spacing w:val="-6"/>
        </w:rPr>
        <w:t xml:space="preserve"> </w:t>
      </w:r>
      <w:r>
        <w:rPr>
          <w:rFonts w:ascii="Cera Pro Macmillan"/>
        </w:rPr>
        <w:t>earned</w:t>
      </w:r>
      <w:r>
        <w:rPr>
          <w:rFonts w:ascii="Cera Pro Macmillan"/>
          <w:spacing w:val="-6"/>
        </w:rPr>
        <w:t xml:space="preserve"> </w:t>
      </w:r>
      <w:r>
        <w:rPr>
          <w:rFonts w:ascii="Cera Pro Macmillan"/>
        </w:rPr>
        <w:t>media</w:t>
      </w:r>
      <w:r>
        <w:rPr>
          <w:rFonts w:ascii="Cera Pro Macmillan"/>
          <w:spacing w:val="-7"/>
        </w:rPr>
        <w:t xml:space="preserve"> </w:t>
      </w:r>
      <w:r>
        <w:rPr>
          <w:rFonts w:ascii="Cera Pro Macmillan"/>
        </w:rPr>
        <w:t>and owned channels</w:t>
      </w:r>
    </w:p>
    <w:p w14:paraId="05966789" w14:textId="77777777" w:rsidR="003F07F5" w:rsidRDefault="001461EC" w:rsidP="006D66D2">
      <w:pPr>
        <w:pStyle w:val="TableParagraph"/>
        <w:numPr>
          <w:ilvl w:val="0"/>
          <w:numId w:val="19"/>
        </w:numPr>
        <w:spacing w:after="120"/>
        <w:ind w:left="1097" w:right="1060"/>
        <w:rPr>
          <w:rFonts w:ascii="Cera Pro Macmillan" w:hAnsi="Cera Pro Macmillan"/>
        </w:rPr>
      </w:pPr>
      <w:r>
        <w:rPr>
          <w:rFonts w:ascii="Cera Pro Macmillan" w:hAnsi="Cera Pro Macmillan"/>
          <w:b/>
        </w:rPr>
        <w:t>Reputational:</w:t>
      </w:r>
      <w:r>
        <w:rPr>
          <w:rFonts w:ascii="Cera Pro Macmillan" w:hAnsi="Cera Pro Macmillan"/>
          <w:b/>
          <w:spacing w:val="-13"/>
        </w:rPr>
        <w:t xml:space="preserve"> </w:t>
      </w:r>
      <w:r>
        <w:rPr>
          <w:rFonts w:ascii="Cera Pro Macmillan" w:hAnsi="Cera Pro Macmillan"/>
        </w:rPr>
        <w:t>We</w:t>
      </w:r>
      <w:r>
        <w:rPr>
          <w:rFonts w:ascii="Cera Pro Macmillan" w:hAnsi="Cera Pro Macmillan"/>
          <w:spacing w:val="-2"/>
        </w:rPr>
        <w:t xml:space="preserve"> </w:t>
      </w:r>
      <w:r>
        <w:rPr>
          <w:rFonts w:ascii="Cera Pro Macmillan" w:hAnsi="Cera Pro Macmillan"/>
        </w:rPr>
        <w:t>are</w:t>
      </w:r>
      <w:r>
        <w:rPr>
          <w:rFonts w:ascii="Cera Pro Macmillan" w:hAnsi="Cera Pro Macmillan"/>
          <w:spacing w:val="-1"/>
        </w:rPr>
        <w:t xml:space="preserve"> </w:t>
      </w:r>
      <w:r>
        <w:rPr>
          <w:rFonts w:ascii="Cera Pro Macmillan" w:hAnsi="Cera Pro Macmillan"/>
        </w:rPr>
        <w:t>running</w:t>
      </w:r>
      <w:r>
        <w:rPr>
          <w:rFonts w:ascii="Cera Pro Macmillan" w:hAnsi="Cera Pro Macmillan"/>
          <w:spacing w:val="-1"/>
        </w:rPr>
        <w:t xml:space="preserve"> </w:t>
      </w:r>
      <w:r>
        <w:rPr>
          <w:rFonts w:ascii="Cera Pro Macmillan" w:hAnsi="Cera Pro Macmillan"/>
        </w:rPr>
        <w:t>proactive</w:t>
      </w:r>
      <w:r>
        <w:rPr>
          <w:rFonts w:ascii="Cera Pro Macmillan" w:hAnsi="Cera Pro Macmillan"/>
          <w:spacing w:val="-1"/>
        </w:rPr>
        <w:t xml:space="preserve"> </w:t>
      </w:r>
      <w:r>
        <w:rPr>
          <w:rFonts w:ascii="Cera Pro Macmillan" w:hAnsi="Cera Pro Macmillan"/>
        </w:rPr>
        <w:t>engagement</w:t>
      </w:r>
      <w:r>
        <w:rPr>
          <w:rFonts w:ascii="Cera Pro Macmillan" w:hAnsi="Cera Pro Macmillan"/>
          <w:spacing w:val="-1"/>
        </w:rPr>
        <w:t xml:space="preserve"> </w:t>
      </w:r>
      <w:r>
        <w:rPr>
          <w:rFonts w:ascii="Cera Pro Macmillan" w:hAnsi="Cera Pro Macmillan"/>
        </w:rPr>
        <w:t>events</w:t>
      </w:r>
      <w:r>
        <w:rPr>
          <w:rFonts w:ascii="Cera Pro Macmillan" w:hAnsi="Cera Pro Macmillan"/>
          <w:spacing w:val="-2"/>
        </w:rPr>
        <w:t xml:space="preserve"> </w:t>
      </w:r>
      <w:r>
        <w:rPr>
          <w:rFonts w:ascii="Cera Pro Macmillan" w:hAnsi="Cera Pro Macmillan"/>
        </w:rPr>
        <w:t>through our engagement teams for Macmillan Professionals, corporate partners and philanthropists to communicate strategic direction and to showcase learnings</w:t>
      </w:r>
      <w:r>
        <w:rPr>
          <w:rFonts w:ascii="Cera Pro Macmillan" w:hAnsi="Cera Pro Macmillan"/>
          <w:spacing w:val="-8"/>
        </w:rPr>
        <w:t xml:space="preserve"> </w:t>
      </w:r>
      <w:r>
        <w:rPr>
          <w:rFonts w:ascii="Cera Pro Macmillan" w:hAnsi="Cera Pro Macmillan"/>
        </w:rPr>
        <w:t>and</w:t>
      </w:r>
      <w:r>
        <w:rPr>
          <w:rFonts w:ascii="Cera Pro Macmillan" w:hAnsi="Cera Pro Macmillan"/>
          <w:spacing w:val="-6"/>
        </w:rPr>
        <w:t xml:space="preserve"> </w:t>
      </w:r>
      <w:r>
        <w:rPr>
          <w:rFonts w:ascii="Cera Pro Macmillan" w:hAnsi="Cera Pro Macmillan"/>
        </w:rPr>
        <w:t>successes.</w:t>
      </w:r>
      <w:r>
        <w:rPr>
          <w:rFonts w:ascii="Cera Pro Macmillan" w:hAnsi="Cera Pro Macmillan"/>
          <w:spacing w:val="-16"/>
        </w:rPr>
        <w:t xml:space="preserve"> </w:t>
      </w:r>
      <w:r>
        <w:rPr>
          <w:rFonts w:ascii="Cera Pro Macmillan" w:hAnsi="Cera Pro Macmillan"/>
        </w:rPr>
        <w:t>These</w:t>
      </w:r>
      <w:r>
        <w:rPr>
          <w:rFonts w:ascii="Cera Pro Macmillan" w:hAnsi="Cera Pro Macmillan"/>
          <w:spacing w:val="-5"/>
        </w:rPr>
        <w:t xml:space="preserve"> </w:t>
      </w:r>
      <w:r>
        <w:rPr>
          <w:rFonts w:ascii="Cera Pro Macmillan" w:hAnsi="Cera Pro Macmillan"/>
        </w:rPr>
        <w:t>include</w:t>
      </w:r>
      <w:r>
        <w:rPr>
          <w:rFonts w:ascii="Cera Pro Macmillan" w:hAnsi="Cera Pro Macmillan"/>
          <w:spacing w:val="-6"/>
        </w:rPr>
        <w:t xml:space="preserve"> </w:t>
      </w:r>
      <w:r>
        <w:rPr>
          <w:rFonts w:ascii="Cera Pro Macmillan" w:hAnsi="Cera Pro Macmillan"/>
        </w:rPr>
        <w:t>‘strategy</w:t>
      </w:r>
      <w:r>
        <w:rPr>
          <w:rFonts w:ascii="Cera Pro Macmillan" w:hAnsi="Cera Pro Macmillan"/>
          <w:spacing w:val="-6"/>
        </w:rPr>
        <w:t xml:space="preserve"> </w:t>
      </w:r>
      <w:r>
        <w:rPr>
          <w:rFonts w:ascii="Cera Pro Macmillan" w:hAnsi="Cera Pro Macmillan"/>
        </w:rPr>
        <w:t>in</w:t>
      </w:r>
      <w:r>
        <w:rPr>
          <w:rFonts w:ascii="Cera Pro Macmillan" w:hAnsi="Cera Pro Macmillan"/>
          <w:spacing w:val="-6"/>
        </w:rPr>
        <w:t xml:space="preserve"> </w:t>
      </w:r>
      <w:r>
        <w:rPr>
          <w:rFonts w:ascii="Cera Pro Macmillan" w:hAnsi="Cera Pro Macmillan"/>
        </w:rPr>
        <w:t>action’</w:t>
      </w:r>
      <w:r>
        <w:rPr>
          <w:rFonts w:ascii="Cera Pro Macmillan" w:hAnsi="Cera Pro Macmillan"/>
          <w:spacing w:val="-7"/>
        </w:rPr>
        <w:t xml:space="preserve"> </w:t>
      </w:r>
      <w:r>
        <w:rPr>
          <w:rFonts w:ascii="Cera Pro Macmillan" w:hAnsi="Cera Pro Macmillan"/>
        </w:rPr>
        <w:t>case</w:t>
      </w:r>
      <w:r>
        <w:rPr>
          <w:rFonts w:ascii="Cera Pro Macmillan" w:hAnsi="Cera Pro Macmillan"/>
          <w:spacing w:val="-6"/>
        </w:rPr>
        <w:t xml:space="preserve"> </w:t>
      </w:r>
      <w:r>
        <w:rPr>
          <w:rFonts w:ascii="Cera Pro Macmillan" w:hAnsi="Cera Pro Macmillan"/>
        </w:rPr>
        <w:t>studies</w:t>
      </w:r>
      <w:r>
        <w:rPr>
          <w:rFonts w:ascii="Cera Pro Macmillan" w:hAnsi="Cera Pro Macmillan"/>
          <w:spacing w:val="-7"/>
        </w:rPr>
        <w:t xml:space="preserve"> </w:t>
      </w:r>
      <w:r>
        <w:rPr>
          <w:rFonts w:ascii="Cera Pro Macmillan" w:hAnsi="Cera Pro Macmillan"/>
        </w:rPr>
        <w:t>in communications to reinforce stakeholder understanding.</w:t>
      </w:r>
    </w:p>
    <w:p w14:paraId="1CC07FC2" w14:textId="77777777" w:rsidR="003F07F5" w:rsidRDefault="001461EC" w:rsidP="006D66D2">
      <w:pPr>
        <w:pStyle w:val="TableParagraph"/>
        <w:numPr>
          <w:ilvl w:val="0"/>
          <w:numId w:val="19"/>
        </w:numPr>
        <w:spacing w:after="120"/>
        <w:ind w:left="1097" w:right="1060"/>
        <w:rPr>
          <w:rFonts w:ascii="Cera Pro Macmillan" w:hAnsi="Cera Pro Macmillan"/>
        </w:rPr>
      </w:pPr>
      <w:r w:rsidRPr="003F07F5">
        <w:rPr>
          <w:rFonts w:ascii="Cera Pro Macmillan"/>
          <w:b/>
        </w:rPr>
        <w:t>Operational:</w:t>
      </w:r>
      <w:r w:rsidRPr="003F07F5">
        <w:rPr>
          <w:rFonts w:ascii="Cera Pro Macmillan"/>
          <w:b/>
          <w:spacing w:val="-16"/>
        </w:rPr>
        <w:t xml:space="preserve"> </w:t>
      </w:r>
      <w:r w:rsidRPr="003F07F5">
        <w:rPr>
          <w:rFonts w:ascii="Cera Pro Macmillan"/>
        </w:rPr>
        <w:t>Weekly</w:t>
      </w:r>
      <w:r w:rsidRPr="003F07F5">
        <w:rPr>
          <w:rFonts w:ascii="Cera Pro Macmillan"/>
          <w:spacing w:val="-10"/>
        </w:rPr>
        <w:t xml:space="preserve"> </w:t>
      </w:r>
      <w:r w:rsidRPr="003F07F5">
        <w:rPr>
          <w:rFonts w:ascii="Cera Pro Macmillan"/>
        </w:rPr>
        <w:t>Strategy</w:t>
      </w:r>
      <w:r w:rsidRPr="003F07F5">
        <w:rPr>
          <w:rFonts w:ascii="Cera Pro Macmillan"/>
          <w:spacing w:val="-9"/>
        </w:rPr>
        <w:t xml:space="preserve"> </w:t>
      </w:r>
      <w:r w:rsidRPr="003F07F5">
        <w:rPr>
          <w:rFonts w:ascii="Cera Pro Macmillan"/>
        </w:rPr>
        <w:t>Spotlights</w:t>
      </w:r>
      <w:r w:rsidRPr="003F07F5">
        <w:rPr>
          <w:rFonts w:ascii="Cera Pro Macmillan"/>
          <w:spacing w:val="-10"/>
        </w:rPr>
        <w:t xml:space="preserve"> </w:t>
      </w:r>
      <w:r w:rsidRPr="003F07F5">
        <w:rPr>
          <w:rFonts w:ascii="Cera Pro Macmillan"/>
        </w:rPr>
        <w:t>sessions</w:t>
      </w:r>
      <w:r w:rsidRPr="003F07F5">
        <w:rPr>
          <w:rFonts w:ascii="Cera Pro Macmillan"/>
          <w:spacing w:val="-10"/>
        </w:rPr>
        <w:t xml:space="preserve"> </w:t>
      </w:r>
      <w:r w:rsidRPr="003F07F5">
        <w:rPr>
          <w:rFonts w:ascii="Cera Pro Macmillan"/>
        </w:rPr>
        <w:t>are</w:t>
      </w:r>
      <w:r w:rsidRPr="003F07F5">
        <w:rPr>
          <w:rFonts w:ascii="Cera Pro Macmillan"/>
          <w:spacing w:val="-10"/>
        </w:rPr>
        <w:t xml:space="preserve"> </w:t>
      </w:r>
      <w:r w:rsidRPr="003F07F5">
        <w:rPr>
          <w:rFonts w:ascii="Cera Pro Macmillan"/>
        </w:rPr>
        <w:t>being</w:t>
      </w:r>
      <w:r w:rsidRPr="003F07F5">
        <w:rPr>
          <w:rFonts w:ascii="Cera Pro Macmillan"/>
          <w:spacing w:val="-9"/>
        </w:rPr>
        <w:t xml:space="preserve"> </w:t>
      </w:r>
      <w:r w:rsidRPr="003F07F5">
        <w:rPr>
          <w:rFonts w:ascii="Cera Pro Macmillan"/>
        </w:rPr>
        <w:t>introduced</w:t>
      </w:r>
      <w:r w:rsidRPr="003F07F5">
        <w:rPr>
          <w:rFonts w:ascii="Cera Pro Macmillan"/>
          <w:spacing w:val="-9"/>
        </w:rPr>
        <w:t xml:space="preserve"> </w:t>
      </w:r>
      <w:r w:rsidRPr="003F07F5">
        <w:rPr>
          <w:rFonts w:ascii="Cera Pro Macmillan"/>
        </w:rPr>
        <w:t>to engage employees. In addition, we are monitoring all marketing communications</w:t>
      </w:r>
      <w:r w:rsidRPr="003F07F5">
        <w:rPr>
          <w:rFonts w:ascii="Cera Pro Macmillan"/>
          <w:spacing w:val="-5"/>
        </w:rPr>
        <w:t xml:space="preserve"> </w:t>
      </w:r>
      <w:r w:rsidRPr="003F07F5">
        <w:rPr>
          <w:rFonts w:ascii="Cera Pro Macmillan"/>
        </w:rPr>
        <w:t>to</w:t>
      </w:r>
      <w:r w:rsidRPr="003F07F5">
        <w:rPr>
          <w:rFonts w:ascii="Cera Pro Macmillan"/>
          <w:spacing w:val="-4"/>
        </w:rPr>
        <w:t xml:space="preserve"> </w:t>
      </w:r>
      <w:r w:rsidRPr="003F07F5">
        <w:rPr>
          <w:rFonts w:ascii="Cera Pro Macmillan"/>
        </w:rPr>
        <w:t>ensure</w:t>
      </w:r>
      <w:r w:rsidRPr="003F07F5">
        <w:rPr>
          <w:rFonts w:ascii="Cera Pro Macmillan"/>
          <w:spacing w:val="-5"/>
        </w:rPr>
        <w:t xml:space="preserve"> </w:t>
      </w:r>
      <w:r w:rsidRPr="003F07F5">
        <w:rPr>
          <w:rFonts w:ascii="Cera Pro Macmillan"/>
        </w:rPr>
        <w:t>accuracy</w:t>
      </w:r>
      <w:r w:rsidRPr="003F07F5">
        <w:rPr>
          <w:rFonts w:ascii="Cera Pro Macmillan"/>
          <w:spacing w:val="-9"/>
        </w:rPr>
        <w:t xml:space="preserve"> </w:t>
      </w:r>
      <w:r w:rsidRPr="003F07F5">
        <w:rPr>
          <w:rFonts w:ascii="Cera Pro Macmillan"/>
        </w:rPr>
        <w:t>when</w:t>
      </w:r>
      <w:r w:rsidRPr="003F07F5">
        <w:rPr>
          <w:rFonts w:ascii="Cera Pro Macmillan"/>
          <w:spacing w:val="-4"/>
        </w:rPr>
        <w:t xml:space="preserve"> </w:t>
      </w:r>
      <w:r w:rsidRPr="003F07F5">
        <w:rPr>
          <w:rFonts w:ascii="Cera Pro Macmillan"/>
        </w:rPr>
        <w:t>stopping</w:t>
      </w:r>
      <w:r w:rsidRPr="003F07F5">
        <w:rPr>
          <w:rFonts w:ascii="Cera Pro Macmillan"/>
          <w:spacing w:val="-4"/>
        </w:rPr>
        <w:t xml:space="preserve"> </w:t>
      </w:r>
      <w:r w:rsidRPr="003F07F5">
        <w:rPr>
          <w:rFonts w:ascii="Cera Pro Macmillan"/>
        </w:rPr>
        <w:t>or</w:t>
      </w:r>
      <w:r w:rsidRPr="003F07F5">
        <w:rPr>
          <w:rFonts w:ascii="Cera Pro Macmillan"/>
          <w:spacing w:val="-5"/>
        </w:rPr>
        <w:t xml:space="preserve"> </w:t>
      </w:r>
      <w:r w:rsidRPr="003F07F5">
        <w:rPr>
          <w:rFonts w:ascii="Cera Pro Macmillan"/>
        </w:rPr>
        <w:t>changing</w:t>
      </w:r>
      <w:r w:rsidRPr="003F07F5">
        <w:rPr>
          <w:rFonts w:ascii="Cera Pro Macmillan"/>
          <w:spacing w:val="-4"/>
        </w:rPr>
        <w:t xml:space="preserve"> </w:t>
      </w:r>
      <w:r w:rsidRPr="003F07F5">
        <w:rPr>
          <w:rFonts w:ascii="Cera Pro Macmillan"/>
        </w:rPr>
        <w:t>services.</w:t>
      </w:r>
    </w:p>
    <w:p w14:paraId="12601F7A" w14:textId="44124858" w:rsidR="006D66D2" w:rsidRPr="006D66D2" w:rsidRDefault="001461EC" w:rsidP="00DE151C">
      <w:pPr>
        <w:pStyle w:val="TableParagraph"/>
        <w:numPr>
          <w:ilvl w:val="0"/>
          <w:numId w:val="19"/>
        </w:numPr>
        <w:spacing w:before="240" w:after="120"/>
        <w:ind w:left="1097" w:right="1060"/>
        <w:rPr>
          <w:b/>
          <w:bCs/>
        </w:rPr>
      </w:pPr>
      <w:r w:rsidRPr="006D66D2">
        <w:rPr>
          <w:rFonts w:ascii="Cera Pro Macmillan"/>
          <w:b/>
        </w:rPr>
        <w:t>Compliance:</w:t>
      </w:r>
      <w:r w:rsidRPr="006D66D2">
        <w:rPr>
          <w:rFonts w:ascii="Cera Pro Macmillan"/>
          <w:b/>
          <w:spacing w:val="-1"/>
        </w:rPr>
        <w:t xml:space="preserve"> </w:t>
      </w:r>
      <w:r w:rsidRPr="003F07F5">
        <w:rPr>
          <w:rFonts w:ascii="Cera Pro Macmillan"/>
        </w:rPr>
        <w:t>We focus on transparent messaging around changes to services to avoid the risk of miscommunication with stakeholders.</w:t>
      </w:r>
    </w:p>
    <w:p w14:paraId="6094C6CA" w14:textId="1B1F1472" w:rsidR="00832090" w:rsidRDefault="00FE05BB" w:rsidP="00DE151C">
      <w:pPr>
        <w:pStyle w:val="BodyText"/>
        <w:spacing w:before="240"/>
        <w:ind w:right="1060"/>
        <w:rPr>
          <w:b/>
          <w:bCs/>
        </w:rPr>
      </w:pPr>
      <w:r w:rsidRPr="00DE151C">
        <w:rPr>
          <w:b/>
          <w:bCs/>
        </w:rPr>
        <w:t>Risk</w:t>
      </w:r>
      <w:r w:rsidRPr="00B37DB9">
        <w:rPr>
          <w:b/>
          <w:bCs/>
        </w:rPr>
        <w:t xml:space="preserve"> 2</w:t>
      </w:r>
      <w:r>
        <w:rPr>
          <w:b/>
          <w:bCs/>
        </w:rPr>
        <w:t>:</w:t>
      </w:r>
      <w:r w:rsidR="00832090">
        <w:rPr>
          <w:b/>
        </w:rPr>
        <w:tab/>
      </w:r>
      <w:r w:rsidRPr="00FE05BB">
        <w:rPr>
          <w:b/>
          <w:bCs/>
        </w:rPr>
        <w:t>The risk that even a well-executed low-direct-control/high-inﬂuence strategy (i.e., one in which we</w:t>
      </w:r>
      <w:r>
        <w:rPr>
          <w:b/>
          <w:bCs/>
        </w:rPr>
        <w:t xml:space="preserve"> </w:t>
      </w:r>
      <w:r w:rsidRPr="00FE05BB">
        <w:rPr>
          <w:b/>
          <w:bCs/>
        </w:rPr>
        <w:t>are hoping to inﬂuence things we are not in control over) does not deliver discernible</w:t>
      </w:r>
      <w:r w:rsidR="00832090">
        <w:rPr>
          <w:b/>
          <w:bCs/>
        </w:rPr>
        <w:t xml:space="preserve"> c</w:t>
      </w:r>
      <w:r w:rsidRPr="00FE05BB">
        <w:rPr>
          <w:b/>
          <w:bCs/>
        </w:rPr>
        <w:t>hange/improvement for people with cancer.</w:t>
      </w:r>
    </w:p>
    <w:p w14:paraId="39CD2145" w14:textId="469B2307" w:rsidR="00832090" w:rsidRPr="00FE05BB" w:rsidRDefault="00832090" w:rsidP="006D66D2">
      <w:pPr>
        <w:pStyle w:val="BodyText"/>
        <w:spacing w:before="120"/>
        <w:ind w:left="1117" w:hanging="720"/>
      </w:pPr>
      <w:r w:rsidRPr="00832090">
        <w:rPr>
          <w:b/>
          <w:bCs/>
        </w:rPr>
        <w:t>Mitigation</w:t>
      </w:r>
      <w:r>
        <w:t>:</w:t>
      </w:r>
    </w:p>
    <w:p w14:paraId="0EB99142" w14:textId="77777777" w:rsidR="00832090" w:rsidRPr="00CC3A0F" w:rsidRDefault="00832090" w:rsidP="006D66D2">
      <w:pPr>
        <w:pStyle w:val="TableParagraph"/>
        <w:numPr>
          <w:ilvl w:val="0"/>
          <w:numId w:val="20"/>
        </w:numPr>
        <w:spacing w:before="120" w:after="120"/>
        <w:ind w:left="737" w:right="1060"/>
        <w:rPr>
          <w:rFonts w:ascii="Cera Pro Macmillan"/>
        </w:rPr>
      </w:pPr>
      <w:r w:rsidRPr="00CC3A0F">
        <w:rPr>
          <w:rFonts w:ascii="Cera Pro Macmillan"/>
          <w:b/>
        </w:rPr>
        <w:t>Strategic:</w:t>
      </w:r>
      <w:r w:rsidRPr="00CC3A0F">
        <w:rPr>
          <w:rFonts w:ascii="Cera Pro Macmillan"/>
          <w:b/>
          <w:spacing w:val="-16"/>
        </w:rPr>
        <w:t xml:space="preserve"> </w:t>
      </w:r>
      <w:r w:rsidRPr="00CC3A0F">
        <w:rPr>
          <w:rFonts w:ascii="Cera Pro Macmillan"/>
        </w:rPr>
        <w:t>We are maintaining a balanced portfolio that includes both direct impact (linked to our Reach Everyone strategy objective) and indirect impact (e.g. working with partners to change cancer care). We are developing expertise in systems change and strategic partnerships to design partnerships and investments that align with the evolving healthcare</w:t>
      </w:r>
      <w:r>
        <w:rPr>
          <w:rFonts w:ascii="Cera Pro Macmillan"/>
        </w:rPr>
        <w:t xml:space="preserve"> </w:t>
      </w:r>
      <w:r w:rsidRPr="00CC3A0F">
        <w:rPr>
          <w:rFonts w:ascii="Cera Pro Macmillan"/>
        </w:rPr>
        <w:t>landscape.</w:t>
      </w:r>
    </w:p>
    <w:p w14:paraId="000646A1" w14:textId="77777777" w:rsidR="00832090" w:rsidRPr="00CC3A0F" w:rsidRDefault="00832090" w:rsidP="006D66D2">
      <w:pPr>
        <w:pStyle w:val="TableParagraph"/>
        <w:numPr>
          <w:ilvl w:val="0"/>
          <w:numId w:val="19"/>
        </w:numPr>
        <w:spacing w:after="120"/>
        <w:ind w:left="737" w:right="1060"/>
        <w:rPr>
          <w:rFonts w:ascii="Cera Pro Macmillan" w:hAnsi="Cera Pro Macmillan"/>
        </w:rPr>
      </w:pPr>
      <w:r>
        <w:rPr>
          <w:rFonts w:ascii="Cera Pro Macmillan" w:hAnsi="Cera Pro Macmillan"/>
          <w:b/>
        </w:rPr>
        <w:t>Reputational:</w:t>
      </w:r>
      <w:r>
        <w:rPr>
          <w:rFonts w:ascii="Cera Pro Macmillan" w:hAnsi="Cera Pro Macmillan"/>
          <w:b/>
          <w:spacing w:val="-13"/>
        </w:rPr>
        <w:t xml:space="preserve"> </w:t>
      </w:r>
      <w:r w:rsidRPr="00CC3A0F">
        <w:rPr>
          <w:rFonts w:ascii="Cera Pro Macmillan" w:hAnsi="Cera Pro Macmillan"/>
        </w:rPr>
        <w:t>We are evolving our performance metrics to assess the health and effectiveness of system change interventions to build responsiveness into our strategy.</w:t>
      </w:r>
    </w:p>
    <w:p w14:paraId="3328B1D5" w14:textId="77777777" w:rsidR="00F64AFB" w:rsidRDefault="00832090" w:rsidP="006D66D2">
      <w:pPr>
        <w:pStyle w:val="TableParagraph"/>
        <w:numPr>
          <w:ilvl w:val="0"/>
          <w:numId w:val="19"/>
        </w:numPr>
        <w:spacing w:after="120"/>
        <w:ind w:left="737" w:right="1060"/>
        <w:rPr>
          <w:rFonts w:ascii="Cera Pro Macmillan" w:hAnsi="Cera Pro Macmillan"/>
        </w:rPr>
      </w:pPr>
      <w:r>
        <w:rPr>
          <w:rFonts w:ascii="Cera Pro Macmillan"/>
          <w:b/>
        </w:rPr>
        <w:t>Operational:</w:t>
      </w:r>
      <w:r>
        <w:rPr>
          <w:rFonts w:ascii="Cera Pro Macmillan"/>
          <w:b/>
          <w:spacing w:val="-16"/>
        </w:rPr>
        <w:t xml:space="preserve"> </w:t>
      </w:r>
      <w:r w:rsidRPr="00CC3A0F">
        <w:rPr>
          <w:rFonts w:ascii="Cera Pro Macmillan"/>
        </w:rPr>
        <w:t xml:space="preserve">We have implemented an agile approach to strategy review, allowing for rapid adjustments based on effectiveness, focusing on time- bound, outcomes-led investments to ensure </w:t>
      </w:r>
      <w:r w:rsidRPr="00CC3A0F">
        <w:rPr>
          <w:rFonts w:ascii="Cera Pro Macmillan"/>
        </w:rPr>
        <w:t>ﬂ</w:t>
      </w:r>
      <w:r w:rsidRPr="00CC3A0F">
        <w:rPr>
          <w:rFonts w:ascii="Cera Pro Macmillan"/>
        </w:rPr>
        <w:t>exibility if impact is insuf</w:t>
      </w:r>
      <w:r w:rsidRPr="00CC3A0F">
        <w:rPr>
          <w:rFonts w:ascii="Cera Pro Macmillan"/>
        </w:rPr>
        <w:t>ﬁ</w:t>
      </w:r>
      <w:r w:rsidRPr="00CC3A0F">
        <w:rPr>
          <w:rFonts w:ascii="Cera Pro Macmillan"/>
        </w:rPr>
        <w:t>cient</w:t>
      </w:r>
      <w:r>
        <w:rPr>
          <w:rFonts w:ascii="Cera Pro Macmillan"/>
        </w:rPr>
        <w:t>.</w:t>
      </w:r>
    </w:p>
    <w:p w14:paraId="2DCF7EC5" w14:textId="0217C914" w:rsidR="003F07F5" w:rsidRPr="006D66D2" w:rsidRDefault="00832090" w:rsidP="006D66D2">
      <w:pPr>
        <w:pStyle w:val="TableParagraph"/>
        <w:numPr>
          <w:ilvl w:val="0"/>
          <w:numId w:val="19"/>
        </w:numPr>
        <w:spacing w:after="120" w:line="257" w:lineRule="exact"/>
        <w:ind w:left="737" w:right="1060" w:hanging="720"/>
        <w:rPr>
          <w:b/>
          <w:bCs/>
        </w:rPr>
      </w:pPr>
      <w:r w:rsidRPr="006D66D2">
        <w:rPr>
          <w:rFonts w:ascii="Cera Pro Macmillan" w:hAnsi="Cera Pro Macmillan"/>
          <w:b/>
        </w:rPr>
        <w:t>Financial:</w:t>
      </w:r>
      <w:r w:rsidRPr="006D66D2">
        <w:rPr>
          <w:rFonts w:ascii="Cera Pro Macmillan" w:hAnsi="Cera Pro Macmillan"/>
          <w:b/>
          <w:spacing w:val="-1"/>
        </w:rPr>
        <w:t xml:space="preserve"> </w:t>
      </w:r>
      <w:r w:rsidRPr="00F64AFB">
        <w:rPr>
          <w:rFonts w:ascii="Cera Pro Macmillan" w:hAnsi="Cera Pro Macmillan"/>
        </w:rPr>
        <w:t>Our aim is to balance direct and indirect interventions based on real-time impact data and changing external conditions.</w:t>
      </w:r>
    </w:p>
    <w:p w14:paraId="49D31830" w14:textId="169C8507" w:rsidR="007A1F13" w:rsidRDefault="00832090" w:rsidP="007831CD">
      <w:pPr>
        <w:spacing w:before="360" w:line="257" w:lineRule="exact"/>
        <w:ind w:right="1060"/>
      </w:pPr>
      <w:r w:rsidRPr="00DE151C">
        <w:rPr>
          <w:b/>
          <w:bCs/>
        </w:rPr>
        <w:t>Risk 3</w:t>
      </w:r>
      <w:r>
        <w:rPr>
          <w:b/>
          <w:bCs/>
        </w:rPr>
        <w:t>:</w:t>
      </w:r>
      <w:r>
        <w:rPr>
          <w:b/>
          <w:bCs/>
        </w:rPr>
        <w:tab/>
      </w:r>
      <w:r w:rsidRPr="00832090">
        <w:rPr>
          <w:b/>
          <w:bCs/>
        </w:rPr>
        <w:t>The risk that we are unable to deliver ambitious long-term plans due to</w:t>
      </w:r>
      <w:r>
        <w:rPr>
          <w:b/>
          <w:bCs/>
        </w:rPr>
        <w:t xml:space="preserve"> </w:t>
      </w:r>
      <w:r w:rsidRPr="00832090">
        <w:rPr>
          <w:b/>
          <w:bCs/>
        </w:rPr>
        <w:t>dependencies on the fundraising market and economic climate</w:t>
      </w:r>
      <w:r>
        <w:rPr>
          <w:b/>
          <w:bCs/>
        </w:rPr>
        <w:t>.</w:t>
      </w:r>
    </w:p>
    <w:p w14:paraId="35D0868F" w14:textId="77777777" w:rsidR="00832090" w:rsidRPr="00FE05BB" w:rsidRDefault="00832090" w:rsidP="006D66D2">
      <w:pPr>
        <w:pStyle w:val="BodyText"/>
        <w:spacing w:before="120"/>
        <w:ind w:left="1117" w:hanging="720"/>
      </w:pPr>
      <w:r w:rsidRPr="00832090">
        <w:rPr>
          <w:b/>
          <w:bCs/>
        </w:rPr>
        <w:t>Mitigation</w:t>
      </w:r>
      <w:r>
        <w:t>:</w:t>
      </w:r>
    </w:p>
    <w:p w14:paraId="2508EA87" w14:textId="77777777" w:rsidR="00022230" w:rsidRDefault="00022230" w:rsidP="006D66D2">
      <w:pPr>
        <w:pStyle w:val="TableParagraph"/>
        <w:numPr>
          <w:ilvl w:val="0"/>
          <w:numId w:val="21"/>
        </w:numPr>
        <w:spacing w:before="120" w:after="40"/>
        <w:ind w:left="1097" w:right="1060"/>
        <w:rPr>
          <w:rFonts w:ascii="Cera Pro Macmillan" w:hAnsi="Cera Pro Macmillan"/>
        </w:rPr>
      </w:pPr>
      <w:r>
        <w:rPr>
          <w:rFonts w:ascii="Cera Pro Macmillan" w:hAnsi="Cera Pro Macmillan"/>
          <w:b/>
        </w:rPr>
        <w:t>Strategic:</w:t>
      </w:r>
      <w:r>
        <w:rPr>
          <w:rFonts w:ascii="Cera Pro Macmillan" w:hAnsi="Cera Pro Macmillan"/>
          <w:b/>
          <w:spacing w:val="-6"/>
        </w:rPr>
        <w:t xml:space="preserve"> </w:t>
      </w:r>
      <w:r>
        <w:rPr>
          <w:rFonts w:ascii="Cera Pro Macmillan" w:hAnsi="Cera Pro Macmillan"/>
        </w:rPr>
        <w:t>We</w:t>
      </w:r>
      <w:r>
        <w:rPr>
          <w:rFonts w:ascii="Cera Pro Macmillan" w:hAnsi="Cera Pro Macmillan"/>
          <w:spacing w:val="-8"/>
        </w:rPr>
        <w:t xml:space="preserve"> </w:t>
      </w:r>
      <w:r>
        <w:rPr>
          <w:rFonts w:ascii="Cera Pro Macmillan" w:hAnsi="Cera Pro Macmillan"/>
        </w:rPr>
        <w:t>completed</w:t>
      </w:r>
      <w:r>
        <w:rPr>
          <w:rFonts w:ascii="Cera Pro Macmillan" w:hAnsi="Cera Pro Macmillan"/>
          <w:spacing w:val="-7"/>
        </w:rPr>
        <w:t xml:space="preserve"> </w:t>
      </w:r>
      <w:r>
        <w:rPr>
          <w:rFonts w:ascii="Cera Pro Macmillan" w:hAnsi="Cera Pro Macmillan"/>
        </w:rPr>
        <w:t>a</w:t>
      </w:r>
      <w:r>
        <w:rPr>
          <w:rFonts w:ascii="Cera Pro Macmillan" w:hAnsi="Cera Pro Macmillan"/>
          <w:spacing w:val="-7"/>
        </w:rPr>
        <w:t xml:space="preserve"> </w:t>
      </w:r>
      <w:r>
        <w:rPr>
          <w:rFonts w:ascii="Cera Pro Macmillan" w:hAnsi="Cera Pro Macmillan"/>
        </w:rPr>
        <w:t>sector-wide</w:t>
      </w:r>
      <w:r>
        <w:rPr>
          <w:rFonts w:ascii="Cera Pro Macmillan" w:hAnsi="Cera Pro Macmillan"/>
          <w:spacing w:val="-7"/>
        </w:rPr>
        <w:t xml:space="preserve"> </w:t>
      </w:r>
      <w:r>
        <w:rPr>
          <w:rFonts w:ascii="Cera Pro Macmillan" w:hAnsi="Cera Pro Macmillan"/>
        </w:rPr>
        <w:t>competitor</w:t>
      </w:r>
      <w:r>
        <w:rPr>
          <w:rFonts w:ascii="Cera Pro Macmillan" w:hAnsi="Cera Pro Macmillan"/>
          <w:spacing w:val="-8"/>
        </w:rPr>
        <w:t xml:space="preserve"> </w:t>
      </w:r>
      <w:r>
        <w:rPr>
          <w:rFonts w:ascii="Cera Pro Macmillan" w:hAnsi="Cera Pro Macmillan"/>
        </w:rPr>
        <w:t>analysis</w:t>
      </w:r>
      <w:r>
        <w:rPr>
          <w:rFonts w:ascii="Cera Pro Macmillan" w:hAnsi="Cera Pro Macmillan"/>
          <w:spacing w:val="-8"/>
        </w:rPr>
        <w:t xml:space="preserve"> </w:t>
      </w:r>
      <w:r>
        <w:rPr>
          <w:rFonts w:ascii="Cera Pro Macmillan" w:hAnsi="Cera Pro Macmillan"/>
        </w:rPr>
        <w:t>in</w:t>
      </w:r>
      <w:r>
        <w:rPr>
          <w:rFonts w:ascii="Cera Pro Macmillan" w:hAnsi="Cera Pro Macmillan"/>
          <w:spacing w:val="-7"/>
        </w:rPr>
        <w:t xml:space="preserve"> </w:t>
      </w:r>
      <w:r>
        <w:rPr>
          <w:rFonts w:ascii="Cera Pro Macmillan" w:hAnsi="Cera Pro Macmillan"/>
        </w:rPr>
        <w:t>Q3</w:t>
      </w:r>
      <w:r>
        <w:rPr>
          <w:rFonts w:ascii="Cera Pro Macmillan" w:hAnsi="Cera Pro Macmillan"/>
          <w:spacing w:val="-7"/>
        </w:rPr>
        <w:t xml:space="preserve"> </w:t>
      </w:r>
      <w:r>
        <w:rPr>
          <w:rFonts w:ascii="Cera Pro Macmillan" w:hAnsi="Cera Pro Macmillan"/>
        </w:rPr>
        <w:t>2024</w:t>
      </w:r>
      <w:r>
        <w:rPr>
          <w:rFonts w:ascii="Cera Pro Macmillan" w:hAnsi="Cera Pro Macmillan"/>
          <w:spacing w:val="-8"/>
        </w:rPr>
        <w:t xml:space="preserve"> </w:t>
      </w:r>
      <w:r>
        <w:rPr>
          <w:rFonts w:ascii="Cera Pro Macmillan" w:hAnsi="Cera Pro Macmillan"/>
        </w:rPr>
        <w:t>to benchmark</w:t>
      </w:r>
      <w:r>
        <w:rPr>
          <w:rFonts w:ascii="Cera Pro Macmillan" w:hAnsi="Cera Pro Macmillan"/>
          <w:spacing w:val="-6"/>
        </w:rPr>
        <w:t xml:space="preserve"> </w:t>
      </w:r>
      <w:r>
        <w:rPr>
          <w:rFonts w:ascii="Cera Pro Macmillan" w:hAnsi="Cera Pro Macmillan"/>
        </w:rPr>
        <w:t>performance</w:t>
      </w:r>
      <w:r>
        <w:rPr>
          <w:rFonts w:ascii="Cera Pro Macmillan" w:hAnsi="Cera Pro Macmillan"/>
          <w:spacing w:val="-7"/>
        </w:rPr>
        <w:t xml:space="preserve"> </w:t>
      </w:r>
      <w:r>
        <w:rPr>
          <w:rFonts w:ascii="Cera Pro Macmillan" w:hAnsi="Cera Pro Macmillan"/>
        </w:rPr>
        <w:t>and</w:t>
      </w:r>
      <w:r>
        <w:rPr>
          <w:rFonts w:ascii="Cera Pro Macmillan" w:hAnsi="Cera Pro Macmillan"/>
          <w:spacing w:val="-6"/>
        </w:rPr>
        <w:t xml:space="preserve"> </w:t>
      </w:r>
      <w:r>
        <w:rPr>
          <w:rFonts w:ascii="Cera Pro Macmillan" w:hAnsi="Cera Pro Macmillan"/>
        </w:rPr>
        <w:t>identify</w:t>
      </w:r>
      <w:r>
        <w:rPr>
          <w:rFonts w:ascii="Cera Pro Macmillan" w:hAnsi="Cera Pro Macmillan"/>
          <w:spacing w:val="-6"/>
        </w:rPr>
        <w:t xml:space="preserve"> </w:t>
      </w:r>
      <w:r>
        <w:rPr>
          <w:rFonts w:ascii="Cera Pro Macmillan" w:hAnsi="Cera Pro Macmillan"/>
        </w:rPr>
        <w:t>opportunities;</w:t>
      </w:r>
      <w:r>
        <w:rPr>
          <w:rFonts w:ascii="Cera Pro Macmillan" w:hAnsi="Cera Pro Macmillan"/>
          <w:spacing w:val="-6"/>
        </w:rPr>
        <w:t xml:space="preserve"> </w:t>
      </w:r>
      <w:r>
        <w:rPr>
          <w:rFonts w:ascii="Cera Pro Macmillan" w:hAnsi="Cera Pro Macmillan"/>
        </w:rPr>
        <w:t>conducted</w:t>
      </w:r>
      <w:r>
        <w:rPr>
          <w:rFonts w:ascii="Cera Pro Macmillan" w:hAnsi="Cera Pro Macmillan"/>
          <w:spacing w:val="-6"/>
        </w:rPr>
        <w:t xml:space="preserve"> </w:t>
      </w:r>
      <w:r>
        <w:rPr>
          <w:rFonts w:ascii="Cera Pro Macmillan" w:hAnsi="Cera Pro Macmillan"/>
        </w:rPr>
        <w:t>a</w:t>
      </w:r>
      <w:r>
        <w:rPr>
          <w:rFonts w:ascii="Cera Pro Macmillan" w:hAnsi="Cera Pro Macmillan"/>
          <w:spacing w:val="-6"/>
        </w:rPr>
        <w:t xml:space="preserve"> </w:t>
      </w:r>
      <w:r>
        <w:rPr>
          <w:rFonts w:ascii="Cera Pro Macmillan" w:hAnsi="Cera Pro Macmillan"/>
        </w:rPr>
        <w:t>business development capability review to explore new giving models and are developing</w:t>
      </w:r>
      <w:r>
        <w:rPr>
          <w:rFonts w:ascii="Cera Pro Macmillan" w:hAnsi="Cera Pro Macmillan"/>
          <w:spacing w:val="-2"/>
        </w:rPr>
        <w:t xml:space="preserve"> </w:t>
      </w:r>
      <w:r>
        <w:rPr>
          <w:rFonts w:ascii="Cera Pro Macmillan" w:hAnsi="Cera Pro Macmillan"/>
        </w:rPr>
        <w:t>audience-speciﬁc</w:t>
      </w:r>
      <w:r>
        <w:rPr>
          <w:rFonts w:ascii="Cera Pro Macmillan" w:hAnsi="Cera Pro Macmillan"/>
          <w:spacing w:val="-3"/>
        </w:rPr>
        <w:t xml:space="preserve"> </w:t>
      </w:r>
      <w:r>
        <w:rPr>
          <w:rFonts w:ascii="Cera Pro Macmillan" w:hAnsi="Cera Pro Macmillan"/>
        </w:rPr>
        <w:t>growth</w:t>
      </w:r>
      <w:r>
        <w:rPr>
          <w:rFonts w:ascii="Cera Pro Macmillan" w:hAnsi="Cera Pro Macmillan"/>
          <w:spacing w:val="-2"/>
        </w:rPr>
        <w:t xml:space="preserve"> </w:t>
      </w:r>
      <w:r>
        <w:rPr>
          <w:rFonts w:ascii="Cera Pro Macmillan" w:hAnsi="Cera Pro Macmillan"/>
        </w:rPr>
        <w:t>and</w:t>
      </w:r>
      <w:r>
        <w:rPr>
          <w:rFonts w:ascii="Cera Pro Macmillan" w:hAnsi="Cera Pro Macmillan"/>
          <w:spacing w:val="-2"/>
        </w:rPr>
        <w:t xml:space="preserve"> </w:t>
      </w:r>
      <w:r>
        <w:rPr>
          <w:rFonts w:ascii="Cera Pro Macmillan" w:hAnsi="Cera Pro Macmillan"/>
        </w:rPr>
        <w:t>retention</w:t>
      </w:r>
      <w:r>
        <w:rPr>
          <w:rFonts w:ascii="Cera Pro Macmillan" w:hAnsi="Cera Pro Macmillan"/>
          <w:spacing w:val="-2"/>
        </w:rPr>
        <w:t xml:space="preserve"> </w:t>
      </w:r>
      <w:r>
        <w:rPr>
          <w:rFonts w:ascii="Cera Pro Macmillan" w:hAnsi="Cera Pro Macmillan"/>
        </w:rPr>
        <w:t>strategies</w:t>
      </w:r>
      <w:r>
        <w:rPr>
          <w:rFonts w:ascii="Cera Pro Macmillan" w:hAnsi="Cera Pro Macmillan"/>
          <w:spacing w:val="-2"/>
        </w:rPr>
        <w:t xml:space="preserve"> </w:t>
      </w:r>
      <w:r>
        <w:rPr>
          <w:rFonts w:ascii="Cera Pro Macmillan" w:hAnsi="Cera Pro Macmillan"/>
        </w:rPr>
        <w:t>to</w:t>
      </w:r>
      <w:r>
        <w:rPr>
          <w:rFonts w:ascii="Cera Pro Macmillan" w:hAnsi="Cera Pro Macmillan"/>
          <w:spacing w:val="-2"/>
        </w:rPr>
        <w:t xml:space="preserve"> </w:t>
      </w:r>
      <w:r>
        <w:rPr>
          <w:rFonts w:ascii="Cera Pro Macmillan" w:hAnsi="Cera Pro Macmillan"/>
        </w:rPr>
        <w:t>increase long term engagement.</w:t>
      </w:r>
    </w:p>
    <w:p w14:paraId="6219F251" w14:textId="77777777" w:rsidR="00022230" w:rsidRDefault="00022230" w:rsidP="006D66D2">
      <w:pPr>
        <w:pStyle w:val="TableParagraph"/>
        <w:numPr>
          <w:ilvl w:val="0"/>
          <w:numId w:val="21"/>
        </w:numPr>
        <w:spacing w:before="120" w:after="40"/>
        <w:ind w:left="1097" w:right="1060"/>
        <w:rPr>
          <w:rFonts w:ascii="Cera Pro Macmillan"/>
        </w:rPr>
      </w:pPr>
      <w:r>
        <w:rPr>
          <w:rFonts w:ascii="Cera Pro Macmillan"/>
          <w:b/>
        </w:rPr>
        <w:t xml:space="preserve">Reputational: </w:t>
      </w:r>
      <w:r>
        <w:rPr>
          <w:rFonts w:ascii="Cera Pro Macmillan"/>
        </w:rPr>
        <w:t>We are testing a new mass donor retention strategy to improve supporter loyalty and launching a new support proposition for high-value donors and corporate partners to diversify revenue streams.</w:t>
      </w:r>
    </w:p>
    <w:p w14:paraId="1871ECE3" w14:textId="77777777" w:rsidR="00022230" w:rsidRPr="00913F17" w:rsidRDefault="00022230" w:rsidP="006D66D2">
      <w:pPr>
        <w:pStyle w:val="TableParagraph"/>
        <w:numPr>
          <w:ilvl w:val="0"/>
          <w:numId w:val="21"/>
        </w:numPr>
        <w:spacing w:before="120" w:after="40"/>
        <w:ind w:left="1097" w:right="1060"/>
        <w:rPr>
          <w:rFonts w:ascii="Cera Pro Macmillan"/>
        </w:rPr>
      </w:pPr>
      <w:r>
        <w:rPr>
          <w:rFonts w:ascii="Cera Pro Macmillan"/>
          <w:b/>
        </w:rPr>
        <w:t xml:space="preserve">Operational: </w:t>
      </w:r>
      <w:r w:rsidRPr="00913F17">
        <w:rPr>
          <w:rFonts w:ascii="Cera Pro Macmillan"/>
        </w:rPr>
        <w:t xml:space="preserve"> Weekly tracking of critical income streams and leading indicators helps us to identify risks early. We are conducting regular product portfolio reviews to align offerings with changing donor behaviour and using econometric analysis to optimise marketing spend for maximum return.</w:t>
      </w:r>
    </w:p>
    <w:p w14:paraId="659983AC" w14:textId="77777777" w:rsidR="00022230" w:rsidRPr="00FD72E8" w:rsidRDefault="00022230" w:rsidP="006D66D2">
      <w:pPr>
        <w:pStyle w:val="TableParagraph"/>
        <w:numPr>
          <w:ilvl w:val="0"/>
          <w:numId w:val="21"/>
        </w:numPr>
        <w:spacing w:before="120" w:after="40"/>
        <w:ind w:left="1097" w:right="1060"/>
        <w:rPr>
          <w:rFonts w:ascii="Cera Pro Macmillan"/>
        </w:rPr>
      </w:pPr>
      <w:r w:rsidRPr="00FD72E8">
        <w:rPr>
          <w:rFonts w:ascii="Cera Pro Macmillan"/>
          <w:b/>
        </w:rPr>
        <w:t xml:space="preserve">Financial: </w:t>
      </w:r>
      <w:r w:rsidRPr="00FD72E8">
        <w:rPr>
          <w:rFonts w:ascii="Cera Pro Macmillan"/>
        </w:rPr>
        <w:t>We have plans to diversify our fundraising, particularly more stable sources of income, during economic uncertainty.</w:t>
      </w:r>
      <w:r w:rsidRPr="00FD72E8">
        <w:rPr>
          <w:rFonts w:ascii="Cera Pro Macmillan"/>
          <w:spacing w:val="-3"/>
        </w:rPr>
        <w:t xml:space="preserve"> </w:t>
      </w:r>
      <w:r w:rsidRPr="00FD72E8">
        <w:rPr>
          <w:rFonts w:ascii="Cera Pro Macmillan"/>
        </w:rPr>
        <w:t>We are scaling repeat-giving</w:t>
      </w:r>
      <w:r w:rsidRPr="00FD72E8">
        <w:rPr>
          <w:rFonts w:ascii="Cera Pro Macmillan"/>
          <w:spacing w:val="-9"/>
        </w:rPr>
        <w:t xml:space="preserve"> </w:t>
      </w:r>
      <w:r w:rsidRPr="00FD72E8">
        <w:rPr>
          <w:rFonts w:ascii="Cera Pro Macmillan"/>
        </w:rPr>
        <w:t>models</w:t>
      </w:r>
      <w:r w:rsidRPr="00FD72E8">
        <w:rPr>
          <w:rFonts w:ascii="Cera Pro Macmillan"/>
          <w:spacing w:val="-10"/>
        </w:rPr>
        <w:t xml:space="preserve"> </w:t>
      </w:r>
      <w:r w:rsidRPr="00FD72E8">
        <w:rPr>
          <w:rFonts w:ascii="Cera Pro Macmillan"/>
        </w:rPr>
        <w:t>to</w:t>
      </w:r>
      <w:r w:rsidRPr="00FD72E8">
        <w:rPr>
          <w:rFonts w:ascii="Cera Pro Macmillan"/>
          <w:spacing w:val="-9"/>
        </w:rPr>
        <w:t xml:space="preserve"> </w:t>
      </w:r>
      <w:r w:rsidRPr="00FD72E8">
        <w:rPr>
          <w:rFonts w:ascii="Cera Pro Macmillan"/>
        </w:rPr>
        <w:t>generate</w:t>
      </w:r>
      <w:r w:rsidRPr="00FD72E8">
        <w:rPr>
          <w:rFonts w:ascii="Cera Pro Macmillan"/>
          <w:spacing w:val="-9"/>
        </w:rPr>
        <w:t xml:space="preserve"> </w:t>
      </w:r>
      <w:r w:rsidRPr="00FD72E8">
        <w:rPr>
          <w:rFonts w:ascii="Cera Pro Macmillan"/>
        </w:rPr>
        <w:t>steady</w:t>
      </w:r>
      <w:r w:rsidRPr="00FD72E8">
        <w:rPr>
          <w:rFonts w:ascii="Cera Pro Macmillan"/>
          <w:spacing w:val="-9"/>
        </w:rPr>
        <w:t xml:space="preserve"> </w:t>
      </w:r>
      <w:r w:rsidRPr="00FD72E8">
        <w:rPr>
          <w:rFonts w:ascii="Cera Pro Macmillan"/>
        </w:rPr>
        <w:t>revenue</w:t>
      </w:r>
      <w:r w:rsidRPr="00FD72E8">
        <w:rPr>
          <w:rFonts w:ascii="Cera Pro Macmillan"/>
          <w:spacing w:val="-10"/>
        </w:rPr>
        <w:t xml:space="preserve"> </w:t>
      </w:r>
      <w:r w:rsidRPr="00FD72E8">
        <w:rPr>
          <w:rFonts w:ascii="Cera Pro Macmillan"/>
        </w:rPr>
        <w:t>outside</w:t>
      </w:r>
      <w:r w:rsidRPr="00FD72E8">
        <w:rPr>
          <w:rFonts w:ascii="Cera Pro Macmillan"/>
          <w:spacing w:val="-9"/>
        </w:rPr>
        <w:t xml:space="preserve"> </w:t>
      </w:r>
      <w:r w:rsidRPr="00FD72E8">
        <w:rPr>
          <w:rFonts w:ascii="Cera Pro Macmillan"/>
        </w:rPr>
        <w:t>of</w:t>
      </w:r>
      <w:r w:rsidRPr="00FD72E8">
        <w:rPr>
          <w:rFonts w:ascii="Cera Pro Macmillan"/>
          <w:spacing w:val="-15"/>
        </w:rPr>
        <w:t xml:space="preserve"> </w:t>
      </w:r>
      <w:r w:rsidRPr="00FD72E8">
        <w:rPr>
          <w:rFonts w:ascii="Cera Pro Macmillan"/>
        </w:rPr>
        <w:t xml:space="preserve">event-based </w:t>
      </w:r>
      <w:r w:rsidRPr="00FD72E8">
        <w:rPr>
          <w:rFonts w:ascii="Cera Pro Macmillan"/>
          <w:spacing w:val="-2"/>
        </w:rPr>
        <w:t>fundraising.</w:t>
      </w:r>
    </w:p>
    <w:p w14:paraId="4D5D5B10" w14:textId="77777777" w:rsidR="00022230" w:rsidRDefault="00022230" w:rsidP="006D66D2">
      <w:pPr>
        <w:pStyle w:val="TableParagraph"/>
        <w:numPr>
          <w:ilvl w:val="0"/>
          <w:numId w:val="21"/>
        </w:numPr>
        <w:spacing w:before="40" w:after="120" w:line="276" w:lineRule="exact"/>
        <w:ind w:left="1494" w:right="1060"/>
      </w:pPr>
      <w:r w:rsidRPr="000F2EAF">
        <w:rPr>
          <w:rFonts w:ascii="Cera Pro Macmillan" w:hAnsi="Cera Pro Macmillan"/>
        </w:rPr>
        <w:t>From an income perspective,</w:t>
      </w:r>
      <w:r w:rsidRPr="00FD72E8">
        <w:rPr>
          <w:rFonts w:ascii="Cera Pro Macmillan" w:hAnsi="Cera Pro Macmillan"/>
          <w:spacing w:val="-1"/>
        </w:rPr>
        <w:t xml:space="preserve"> </w:t>
      </w:r>
      <w:r w:rsidRPr="000F2EAF">
        <w:rPr>
          <w:rFonts w:ascii="Cera Pro Macmillan" w:hAnsi="Cera Pro Macmillan"/>
        </w:rPr>
        <w:t>we have a number of</w:t>
      </w:r>
      <w:r w:rsidRPr="00FD72E8">
        <w:rPr>
          <w:rFonts w:ascii="Cera Pro Macmillan" w:hAnsi="Cera Pro Macmillan"/>
          <w:spacing w:val="-1"/>
        </w:rPr>
        <w:t xml:space="preserve"> </w:t>
      </w:r>
      <w:r w:rsidRPr="000F2EAF">
        <w:rPr>
          <w:rFonts w:ascii="Cera Pro Macmillan" w:hAnsi="Cera Pro Macmillan"/>
        </w:rPr>
        <w:t>initiatives underway to take</w:t>
      </w:r>
      <w:r w:rsidRPr="00FD72E8">
        <w:rPr>
          <w:rFonts w:ascii="Cera Pro Macmillan" w:hAnsi="Cera Pro Macmillan"/>
          <w:spacing w:val="-8"/>
        </w:rPr>
        <w:t xml:space="preserve"> </w:t>
      </w:r>
      <w:r w:rsidRPr="000F2EAF">
        <w:rPr>
          <w:rFonts w:ascii="Cera Pro Macmillan" w:hAnsi="Cera Pro Macmillan"/>
        </w:rPr>
        <w:t>forward</w:t>
      </w:r>
      <w:r w:rsidRPr="00FD72E8">
        <w:rPr>
          <w:rFonts w:ascii="Cera Pro Macmillan" w:hAnsi="Cera Pro Macmillan"/>
          <w:spacing w:val="-7"/>
        </w:rPr>
        <w:t xml:space="preserve"> </w:t>
      </w:r>
      <w:r w:rsidRPr="000F2EAF">
        <w:rPr>
          <w:rFonts w:ascii="Cera Pro Macmillan" w:hAnsi="Cera Pro Macmillan"/>
        </w:rPr>
        <w:t>innovative</w:t>
      </w:r>
      <w:r w:rsidRPr="00FD72E8">
        <w:rPr>
          <w:rFonts w:ascii="Cera Pro Macmillan" w:hAnsi="Cera Pro Macmillan"/>
          <w:spacing w:val="-8"/>
        </w:rPr>
        <w:t xml:space="preserve"> </w:t>
      </w:r>
      <w:r w:rsidRPr="000F2EAF">
        <w:rPr>
          <w:rFonts w:ascii="Cera Pro Macmillan" w:hAnsi="Cera Pro Macmillan"/>
        </w:rPr>
        <w:t>income</w:t>
      </w:r>
      <w:r w:rsidRPr="00FD72E8">
        <w:rPr>
          <w:rFonts w:ascii="Cera Pro Macmillan" w:hAnsi="Cera Pro Macmillan"/>
          <w:spacing w:val="-8"/>
        </w:rPr>
        <w:t xml:space="preserve"> </w:t>
      </w:r>
      <w:r w:rsidRPr="000F2EAF">
        <w:rPr>
          <w:rFonts w:ascii="Cera Pro Macmillan" w:hAnsi="Cera Pro Macmillan"/>
        </w:rPr>
        <w:t>streams,</w:t>
      </w:r>
      <w:r w:rsidRPr="00FD72E8">
        <w:rPr>
          <w:rFonts w:ascii="Cera Pro Macmillan" w:hAnsi="Cera Pro Macmillan"/>
          <w:spacing w:val="-8"/>
        </w:rPr>
        <w:t xml:space="preserve"> </w:t>
      </w:r>
      <w:r w:rsidRPr="000F2EAF">
        <w:rPr>
          <w:rFonts w:ascii="Cera Pro Macmillan" w:hAnsi="Cera Pro Macmillan"/>
        </w:rPr>
        <w:t>including</w:t>
      </w:r>
      <w:r w:rsidRPr="00FD72E8">
        <w:rPr>
          <w:rFonts w:ascii="Cera Pro Macmillan" w:hAnsi="Cera Pro Macmillan"/>
          <w:spacing w:val="-7"/>
        </w:rPr>
        <w:t xml:space="preserve"> </w:t>
      </w:r>
      <w:r w:rsidRPr="000F2EAF">
        <w:rPr>
          <w:rFonts w:ascii="Cera Pro Macmillan" w:hAnsi="Cera Pro Macmillan"/>
        </w:rPr>
        <w:t>a</w:t>
      </w:r>
      <w:r w:rsidRPr="00FD72E8">
        <w:rPr>
          <w:rFonts w:ascii="Cera Pro Macmillan" w:hAnsi="Cera Pro Macmillan"/>
          <w:spacing w:val="-7"/>
        </w:rPr>
        <w:t xml:space="preserve"> </w:t>
      </w:r>
      <w:r w:rsidRPr="000F2EAF">
        <w:rPr>
          <w:rFonts w:ascii="Cera Pro Macmillan" w:hAnsi="Cera Pro Macmillan"/>
        </w:rPr>
        <w:t>more</w:t>
      </w:r>
      <w:r w:rsidRPr="00FD72E8">
        <w:rPr>
          <w:rFonts w:ascii="Cera Pro Macmillan" w:hAnsi="Cera Pro Macmillan"/>
          <w:spacing w:val="-7"/>
        </w:rPr>
        <w:t xml:space="preserve"> </w:t>
      </w:r>
      <w:r w:rsidRPr="000F2EAF">
        <w:rPr>
          <w:rFonts w:ascii="Cera Pro Macmillan" w:hAnsi="Cera Pro Macmillan"/>
        </w:rPr>
        <w:t>speciﬁc</w:t>
      </w:r>
      <w:r w:rsidRPr="00FD72E8">
        <w:rPr>
          <w:rFonts w:ascii="Cera Pro Macmillan" w:hAnsi="Cera Pro Macmillan"/>
          <w:spacing w:val="-8"/>
        </w:rPr>
        <w:t xml:space="preserve"> </w:t>
      </w:r>
      <w:r w:rsidRPr="000F2EAF">
        <w:rPr>
          <w:rFonts w:ascii="Cera Pro Macmillan" w:hAnsi="Cera Pro Macmillan"/>
        </w:rPr>
        <w:t>focus</w:t>
      </w:r>
      <w:r w:rsidRPr="00FD72E8">
        <w:rPr>
          <w:rFonts w:ascii="Cera Pro Macmillan" w:hAnsi="Cera Pro Macmillan"/>
          <w:spacing w:val="-8"/>
        </w:rPr>
        <w:t xml:space="preserve"> </w:t>
      </w:r>
      <w:r w:rsidRPr="000F2EAF">
        <w:rPr>
          <w:rFonts w:ascii="Cera Pro Macmillan" w:hAnsi="Cera Pro Macmillan"/>
        </w:rPr>
        <w:t>on building public support and charitable decision making through our new governance structure.</w:t>
      </w:r>
    </w:p>
    <w:p w14:paraId="117B5F24" w14:textId="77777777" w:rsidR="00022230" w:rsidRPr="000F2EAF" w:rsidRDefault="00022230" w:rsidP="006D66D2">
      <w:pPr>
        <w:pStyle w:val="TableParagraph"/>
        <w:numPr>
          <w:ilvl w:val="0"/>
          <w:numId w:val="21"/>
        </w:numPr>
        <w:spacing w:after="40" w:line="276" w:lineRule="exact"/>
        <w:ind w:left="1494" w:right="388"/>
        <w:rPr>
          <w:rFonts w:ascii="Cera Pro Macmillan"/>
        </w:rPr>
      </w:pPr>
      <w:r w:rsidRPr="000F2EAF">
        <w:rPr>
          <w:rFonts w:ascii="Cera Pro Macmillan"/>
        </w:rPr>
        <w:t>From</w:t>
      </w:r>
      <w:r w:rsidRPr="000F2EAF">
        <w:rPr>
          <w:rFonts w:ascii="Cera Pro Macmillan"/>
          <w:spacing w:val="-16"/>
        </w:rPr>
        <w:t xml:space="preserve"> </w:t>
      </w:r>
      <w:r w:rsidRPr="000F2EAF">
        <w:rPr>
          <w:rFonts w:ascii="Cera Pro Macmillan"/>
        </w:rPr>
        <w:t>an</w:t>
      </w:r>
      <w:r w:rsidRPr="000F2EAF">
        <w:rPr>
          <w:rFonts w:ascii="Cera Pro Macmillan"/>
          <w:spacing w:val="-13"/>
        </w:rPr>
        <w:t xml:space="preserve"> </w:t>
      </w:r>
      <w:r w:rsidRPr="000F2EAF">
        <w:rPr>
          <w:rFonts w:ascii="Cera Pro Macmillan"/>
        </w:rPr>
        <w:t>expenditure</w:t>
      </w:r>
      <w:r w:rsidRPr="000F2EAF">
        <w:rPr>
          <w:rFonts w:ascii="Cera Pro Macmillan"/>
          <w:spacing w:val="-13"/>
        </w:rPr>
        <w:t xml:space="preserve"> </w:t>
      </w:r>
      <w:r w:rsidRPr="000F2EAF">
        <w:rPr>
          <w:rFonts w:ascii="Cera Pro Macmillan"/>
        </w:rPr>
        <w:t>perspective,</w:t>
      </w:r>
      <w:r w:rsidRPr="000F2EAF">
        <w:rPr>
          <w:rFonts w:ascii="Cera Pro Macmillan"/>
          <w:spacing w:val="-16"/>
        </w:rPr>
        <w:t xml:space="preserve"> </w:t>
      </w:r>
      <w:r w:rsidRPr="000F2EAF">
        <w:rPr>
          <w:rFonts w:ascii="Cera Pro Macmillan"/>
        </w:rPr>
        <w:t>we</w:t>
      </w:r>
      <w:r w:rsidRPr="000F2EAF">
        <w:rPr>
          <w:rFonts w:ascii="Cera Pro Macmillan"/>
          <w:spacing w:val="-13"/>
        </w:rPr>
        <w:t xml:space="preserve"> </w:t>
      </w:r>
      <w:r w:rsidRPr="000F2EAF">
        <w:rPr>
          <w:rFonts w:ascii="Cera Pro Macmillan"/>
          <w:spacing w:val="-2"/>
        </w:rPr>
        <w:t>have:</w:t>
      </w:r>
    </w:p>
    <w:p w14:paraId="44FD91E3" w14:textId="77777777" w:rsidR="00022230" w:rsidRPr="00913F17" w:rsidRDefault="00022230" w:rsidP="006D66D2">
      <w:pPr>
        <w:pStyle w:val="ListParagraph"/>
        <w:numPr>
          <w:ilvl w:val="0"/>
          <w:numId w:val="6"/>
        </w:numPr>
        <w:spacing w:before="120" w:after="120"/>
        <w:ind w:left="1561" w:right="1060"/>
        <w:rPr>
          <w:rFonts w:eastAsia="Arial" w:cs="Arial"/>
        </w:rPr>
      </w:pPr>
      <w:r w:rsidRPr="00913F17">
        <w:rPr>
          <w:rFonts w:eastAsia="Arial" w:cs="Arial"/>
        </w:rPr>
        <w:t>Conducted a signiﬁcant organisational change programme and restructure to become a leaner, more focused organisation for the delivery of our new strategy.</w:t>
      </w:r>
    </w:p>
    <w:p w14:paraId="4ED298F1" w14:textId="49AD0490" w:rsidR="00022230" w:rsidRDefault="00022230" w:rsidP="006D66D2">
      <w:pPr>
        <w:pStyle w:val="TableParagraph"/>
        <w:numPr>
          <w:ilvl w:val="0"/>
          <w:numId w:val="6"/>
        </w:numPr>
        <w:tabs>
          <w:tab w:val="left" w:pos="542"/>
          <w:tab w:val="left" w:pos="543"/>
        </w:tabs>
        <w:spacing w:after="40"/>
        <w:ind w:left="1561" w:right="1060"/>
        <w:rPr>
          <w:rFonts w:ascii="Cera Pro Macmillan" w:hAnsi="Cera Pro Macmillan"/>
        </w:rPr>
      </w:pPr>
      <w:r>
        <w:rPr>
          <w:rFonts w:ascii="Cera Pro Macmillan" w:hAnsi="Cera Pro Macmillan"/>
        </w:rPr>
        <w:t>Reduced</w:t>
      </w:r>
      <w:r>
        <w:rPr>
          <w:rFonts w:ascii="Cera Pro Macmillan" w:hAnsi="Cera Pro Macmillan"/>
          <w:spacing w:val="-7"/>
        </w:rPr>
        <w:t xml:space="preserve"> </w:t>
      </w:r>
      <w:r>
        <w:rPr>
          <w:rFonts w:ascii="Cera Pro Macmillan" w:hAnsi="Cera Pro Macmillan"/>
        </w:rPr>
        <w:t>operational</w:t>
      </w:r>
      <w:r>
        <w:rPr>
          <w:rFonts w:ascii="Cera Pro Macmillan" w:hAnsi="Cera Pro Macmillan"/>
          <w:spacing w:val="-9"/>
        </w:rPr>
        <w:t xml:space="preserve"> </w:t>
      </w:r>
      <w:r>
        <w:rPr>
          <w:rFonts w:ascii="Cera Pro Macmillan" w:hAnsi="Cera Pro Macmillan"/>
        </w:rPr>
        <w:t>costs</w:t>
      </w:r>
      <w:r>
        <w:rPr>
          <w:rFonts w:ascii="Cera Pro Macmillan" w:hAnsi="Cera Pro Macmillan"/>
          <w:spacing w:val="-9"/>
        </w:rPr>
        <w:t xml:space="preserve"> </w:t>
      </w:r>
      <w:r>
        <w:rPr>
          <w:rFonts w:ascii="Cera Pro Macmillan" w:hAnsi="Cera Pro Macmillan"/>
        </w:rPr>
        <w:t>through</w:t>
      </w:r>
      <w:r>
        <w:rPr>
          <w:rFonts w:ascii="Cera Pro Macmillan" w:hAnsi="Cera Pro Macmillan"/>
          <w:spacing w:val="-14"/>
        </w:rPr>
        <w:t xml:space="preserve"> </w:t>
      </w:r>
      <w:r>
        <w:rPr>
          <w:rFonts w:ascii="Cera Pro Macmillan" w:hAnsi="Cera Pro Macmillan"/>
        </w:rPr>
        <w:t>value</w:t>
      </w:r>
      <w:r>
        <w:rPr>
          <w:rFonts w:ascii="Cera Pro Macmillan" w:hAnsi="Cera Pro Macmillan"/>
          <w:spacing w:val="-8"/>
        </w:rPr>
        <w:t xml:space="preserve"> </w:t>
      </w:r>
      <w:r>
        <w:rPr>
          <w:rFonts w:ascii="Cera Pro Macmillan" w:hAnsi="Cera Pro Macmillan"/>
        </w:rPr>
        <w:t>stream</w:t>
      </w:r>
      <w:r>
        <w:rPr>
          <w:rFonts w:ascii="Cera Pro Macmillan" w:hAnsi="Cera Pro Macmillan"/>
          <w:spacing w:val="-9"/>
        </w:rPr>
        <w:t xml:space="preserve"> </w:t>
      </w:r>
      <w:r>
        <w:rPr>
          <w:rFonts w:ascii="Cera Pro Macmillan" w:hAnsi="Cera Pro Macmillan"/>
        </w:rPr>
        <w:t>mapping</w:t>
      </w:r>
      <w:r>
        <w:rPr>
          <w:rFonts w:ascii="Cera Pro Macmillan" w:hAnsi="Cera Pro Macmillan"/>
          <w:spacing w:val="-8"/>
        </w:rPr>
        <w:t xml:space="preserve"> </w:t>
      </w:r>
      <w:r>
        <w:rPr>
          <w:rFonts w:ascii="Cera Pro Macmillan" w:hAnsi="Cera Pro Macmillan"/>
        </w:rPr>
        <w:t>and efﬁciency</w:t>
      </w:r>
      <w:r w:rsidR="00F64AFB">
        <w:rPr>
          <w:rFonts w:ascii="Cera Pro Macmillan" w:hAnsi="Cera Pro Macmillan"/>
        </w:rPr>
        <w:t xml:space="preserve"> p</w:t>
      </w:r>
      <w:r>
        <w:rPr>
          <w:rFonts w:ascii="Cera Pro Macmillan" w:hAnsi="Cera Pro Macmillan"/>
        </w:rPr>
        <w:t>rogrammes.</w:t>
      </w:r>
    </w:p>
    <w:p w14:paraId="3744AD25" w14:textId="77777777" w:rsidR="00A03D26" w:rsidRPr="006B4A69" w:rsidRDefault="00022230" w:rsidP="006D66D2">
      <w:pPr>
        <w:pStyle w:val="TableParagraph"/>
        <w:numPr>
          <w:ilvl w:val="0"/>
          <w:numId w:val="6"/>
        </w:numPr>
        <w:tabs>
          <w:tab w:val="left" w:pos="542"/>
          <w:tab w:val="left" w:pos="543"/>
        </w:tabs>
        <w:spacing w:before="120" w:after="40"/>
        <w:ind w:left="1561" w:right="1060"/>
        <w:rPr>
          <w:rFonts w:ascii="Cera Pro Macmillan" w:hAnsi="Cera Pro Macmillan"/>
        </w:rPr>
      </w:pPr>
      <w:r w:rsidRPr="006B4A69">
        <w:rPr>
          <w:rFonts w:ascii="Cera Pro Macmillan" w:hAnsi="Cera Pro Macmillan"/>
        </w:rPr>
        <w:t>Reviewed</w:t>
      </w:r>
      <w:r w:rsidRPr="006B4A69">
        <w:rPr>
          <w:rFonts w:ascii="Cera Pro Macmillan" w:hAnsi="Cera Pro Macmillan"/>
          <w:spacing w:val="-8"/>
        </w:rPr>
        <w:t xml:space="preserve"> </w:t>
      </w:r>
      <w:r w:rsidRPr="006B4A69">
        <w:rPr>
          <w:rFonts w:ascii="Cera Pro Macmillan" w:hAnsi="Cera Pro Macmillan"/>
        </w:rPr>
        <w:t>our</w:t>
      </w:r>
      <w:r w:rsidRPr="006B4A69">
        <w:rPr>
          <w:rFonts w:ascii="Cera Pro Macmillan" w:hAnsi="Cera Pro Macmillan"/>
          <w:spacing w:val="-8"/>
        </w:rPr>
        <w:t xml:space="preserve"> </w:t>
      </w:r>
      <w:r w:rsidRPr="006B4A69">
        <w:rPr>
          <w:rFonts w:ascii="Cera Pro Macmillan" w:hAnsi="Cera Pro Macmillan"/>
        </w:rPr>
        <w:t>ﬁnancial</w:t>
      </w:r>
      <w:r w:rsidRPr="006B4A69">
        <w:rPr>
          <w:rFonts w:ascii="Cera Pro Macmillan" w:hAnsi="Cera Pro Macmillan"/>
          <w:spacing w:val="-9"/>
        </w:rPr>
        <w:t xml:space="preserve"> </w:t>
      </w:r>
      <w:r w:rsidRPr="006B4A69">
        <w:rPr>
          <w:rFonts w:ascii="Cera Pro Macmillan" w:hAnsi="Cera Pro Macmillan"/>
        </w:rPr>
        <w:t>forecasting</w:t>
      </w:r>
      <w:r w:rsidRPr="006B4A69">
        <w:rPr>
          <w:rFonts w:ascii="Cera Pro Macmillan" w:hAnsi="Cera Pro Macmillan"/>
          <w:spacing w:val="-7"/>
        </w:rPr>
        <w:t xml:space="preserve"> </w:t>
      </w:r>
      <w:r w:rsidRPr="006B4A69">
        <w:rPr>
          <w:rFonts w:ascii="Cera Pro Macmillan" w:hAnsi="Cera Pro Macmillan"/>
        </w:rPr>
        <w:t>and</w:t>
      </w:r>
      <w:r w:rsidRPr="006B4A69">
        <w:rPr>
          <w:rFonts w:ascii="Cera Pro Macmillan" w:hAnsi="Cera Pro Macmillan"/>
          <w:spacing w:val="-8"/>
        </w:rPr>
        <w:t xml:space="preserve"> </w:t>
      </w:r>
      <w:r w:rsidRPr="006B4A69">
        <w:rPr>
          <w:rFonts w:ascii="Cera Pro Macmillan" w:hAnsi="Cera Pro Macmillan"/>
        </w:rPr>
        <w:t>budgeting</w:t>
      </w:r>
      <w:r w:rsidRPr="006B4A69">
        <w:rPr>
          <w:rFonts w:ascii="Cera Pro Macmillan" w:hAnsi="Cera Pro Macmillan"/>
          <w:spacing w:val="-8"/>
        </w:rPr>
        <w:t xml:space="preserve"> </w:t>
      </w:r>
      <w:r w:rsidRPr="006B4A69">
        <w:rPr>
          <w:rFonts w:ascii="Cera Pro Macmillan" w:hAnsi="Cera Pro Macmillan"/>
        </w:rPr>
        <w:t>practices</w:t>
      </w:r>
      <w:r w:rsidRPr="006B4A69">
        <w:rPr>
          <w:rFonts w:ascii="Cera Pro Macmillan" w:hAnsi="Cera Pro Macmillan"/>
          <w:spacing w:val="-9"/>
        </w:rPr>
        <w:t xml:space="preserve"> </w:t>
      </w:r>
      <w:r w:rsidRPr="006B4A69">
        <w:rPr>
          <w:rFonts w:ascii="Cera Pro Macmillan" w:hAnsi="Cera Pro Macmillan"/>
        </w:rPr>
        <w:t>to</w:t>
      </w:r>
      <w:r w:rsidRPr="006B4A69">
        <w:rPr>
          <w:rFonts w:ascii="Cera Pro Macmillan" w:hAnsi="Cera Pro Macmillan"/>
          <w:spacing w:val="-8"/>
        </w:rPr>
        <w:t xml:space="preserve"> </w:t>
      </w:r>
      <w:r w:rsidRPr="006B4A69">
        <w:rPr>
          <w:rFonts w:ascii="Cera Pro Macmillan" w:hAnsi="Cera Pro Macmillan"/>
        </w:rPr>
        <w:t>return</w:t>
      </w:r>
      <w:r w:rsidRPr="006B4A69">
        <w:rPr>
          <w:rFonts w:ascii="Cera Pro Macmillan" w:hAnsi="Cera Pro Macmillan"/>
          <w:spacing w:val="-8"/>
        </w:rPr>
        <w:t xml:space="preserve"> </w:t>
      </w:r>
      <w:r w:rsidRPr="006B4A69">
        <w:rPr>
          <w:rFonts w:ascii="Cera Pro Macmillan" w:hAnsi="Cera Pro Macmillan"/>
        </w:rPr>
        <w:t>to a balanced budget and improved internal ﬁnance business partnering arrangements within our new structure.</w:t>
      </w:r>
    </w:p>
    <w:p w14:paraId="153D067A" w14:textId="77777777" w:rsidR="00832090" w:rsidRDefault="00832090" w:rsidP="006D66D2">
      <w:pPr>
        <w:pStyle w:val="TableParagraph"/>
        <w:numPr>
          <w:ilvl w:val="0"/>
          <w:numId w:val="6"/>
        </w:numPr>
        <w:tabs>
          <w:tab w:val="left" w:pos="542"/>
          <w:tab w:val="left" w:pos="543"/>
        </w:tabs>
        <w:spacing w:before="120" w:after="120"/>
        <w:ind w:left="1561" w:right="1060"/>
        <w:rPr>
          <w:rFonts w:ascii="Cera Pro Macmillan" w:hAnsi="Cera Pro Macmillan"/>
        </w:rPr>
      </w:pPr>
      <w:r w:rsidRPr="00A03D26">
        <w:rPr>
          <w:rFonts w:ascii="Cera Pro Macmillan" w:hAnsi="Cera Pro Macmillan"/>
        </w:rPr>
        <w:t>Plans</w:t>
      </w:r>
      <w:r w:rsidRPr="00A03D26">
        <w:rPr>
          <w:rFonts w:ascii="Cera Pro Macmillan" w:hAnsi="Cera Pro Macmillan"/>
          <w:spacing w:val="-6"/>
        </w:rPr>
        <w:t xml:space="preserve"> </w:t>
      </w:r>
      <w:r w:rsidRPr="00A03D26">
        <w:rPr>
          <w:rFonts w:ascii="Cera Pro Macmillan" w:hAnsi="Cera Pro Macmillan"/>
        </w:rPr>
        <w:t>to</w:t>
      </w:r>
      <w:r w:rsidRPr="00A03D26">
        <w:rPr>
          <w:rFonts w:ascii="Cera Pro Macmillan" w:hAnsi="Cera Pro Macmillan"/>
          <w:spacing w:val="-5"/>
        </w:rPr>
        <w:t xml:space="preserve"> </w:t>
      </w:r>
      <w:r w:rsidRPr="00A03D26">
        <w:rPr>
          <w:rFonts w:ascii="Cera Pro Macmillan" w:hAnsi="Cera Pro Macmillan"/>
        </w:rPr>
        <w:t>implement</w:t>
      </w:r>
      <w:r w:rsidRPr="00A03D26">
        <w:rPr>
          <w:rFonts w:ascii="Cera Pro Macmillan" w:hAnsi="Cera Pro Macmillan"/>
          <w:spacing w:val="-5"/>
        </w:rPr>
        <w:t xml:space="preserve"> </w:t>
      </w:r>
      <w:r w:rsidRPr="00A03D26">
        <w:rPr>
          <w:rFonts w:ascii="Cera Pro Macmillan" w:hAnsi="Cera Pro Macmillan"/>
        </w:rPr>
        <w:t>a</w:t>
      </w:r>
      <w:r w:rsidRPr="00A03D26">
        <w:rPr>
          <w:rFonts w:ascii="Cera Pro Macmillan" w:hAnsi="Cera Pro Macmillan"/>
          <w:spacing w:val="-5"/>
        </w:rPr>
        <w:t xml:space="preserve"> </w:t>
      </w:r>
      <w:r w:rsidRPr="00A03D26">
        <w:rPr>
          <w:rFonts w:ascii="Cera Pro Macmillan" w:hAnsi="Cera Pro Macmillan"/>
        </w:rPr>
        <w:t>new</w:t>
      </w:r>
      <w:r w:rsidRPr="00A03D26">
        <w:rPr>
          <w:rFonts w:ascii="Cera Pro Macmillan" w:hAnsi="Cera Pro Macmillan"/>
          <w:spacing w:val="-5"/>
        </w:rPr>
        <w:t xml:space="preserve"> </w:t>
      </w:r>
      <w:r w:rsidRPr="00A03D26">
        <w:rPr>
          <w:rFonts w:ascii="Cera Pro Macmillan" w:hAnsi="Cera Pro Macmillan"/>
        </w:rPr>
        <w:t>ﬁnancial</w:t>
      </w:r>
      <w:r w:rsidRPr="00A03D26">
        <w:rPr>
          <w:rFonts w:ascii="Cera Pro Macmillan" w:hAnsi="Cera Pro Macmillan"/>
          <w:spacing w:val="-6"/>
        </w:rPr>
        <w:t xml:space="preserve"> </w:t>
      </w:r>
      <w:r w:rsidRPr="00A03D26">
        <w:rPr>
          <w:rFonts w:ascii="Cera Pro Macmillan" w:hAnsi="Cera Pro Macmillan"/>
        </w:rPr>
        <w:t>planning</w:t>
      </w:r>
      <w:r w:rsidRPr="00A03D26">
        <w:rPr>
          <w:rFonts w:ascii="Cera Pro Macmillan" w:hAnsi="Cera Pro Macmillan"/>
          <w:spacing w:val="-5"/>
        </w:rPr>
        <w:t xml:space="preserve"> </w:t>
      </w:r>
      <w:r w:rsidRPr="00A03D26">
        <w:rPr>
          <w:rFonts w:ascii="Cera Pro Macmillan" w:hAnsi="Cera Pro Macmillan"/>
        </w:rPr>
        <w:t>and</w:t>
      </w:r>
      <w:r w:rsidRPr="00A03D26">
        <w:rPr>
          <w:rFonts w:ascii="Cera Pro Macmillan" w:hAnsi="Cera Pro Macmillan"/>
          <w:spacing w:val="-5"/>
        </w:rPr>
        <w:t xml:space="preserve"> </w:t>
      </w:r>
      <w:r w:rsidRPr="00A03D26">
        <w:rPr>
          <w:rFonts w:ascii="Cera Pro Macmillan" w:hAnsi="Cera Pro Macmillan"/>
        </w:rPr>
        <w:t>analysis</w:t>
      </w:r>
      <w:r w:rsidRPr="00A03D26">
        <w:rPr>
          <w:rFonts w:ascii="Cera Pro Macmillan" w:hAnsi="Cera Pro Macmillan"/>
          <w:spacing w:val="-6"/>
        </w:rPr>
        <w:t xml:space="preserve"> </w:t>
      </w:r>
      <w:r w:rsidRPr="00A03D26">
        <w:rPr>
          <w:rFonts w:ascii="Cera Pro Macmillan" w:hAnsi="Cera Pro Macmillan"/>
        </w:rPr>
        <w:t>tool</w:t>
      </w:r>
      <w:r w:rsidRPr="00A03D26">
        <w:rPr>
          <w:rFonts w:ascii="Cera Pro Macmillan" w:hAnsi="Cera Pro Macmillan"/>
          <w:spacing w:val="-6"/>
        </w:rPr>
        <w:t xml:space="preserve"> </w:t>
      </w:r>
      <w:r w:rsidRPr="00A03D26">
        <w:rPr>
          <w:rFonts w:ascii="Cera Pro Macmillan" w:hAnsi="Cera Pro Macmillan"/>
        </w:rPr>
        <w:t>for improved oversight.</w:t>
      </w:r>
    </w:p>
    <w:p w14:paraId="7CF2076A" w14:textId="77777777" w:rsidR="006D66D2" w:rsidRDefault="006D66D2" w:rsidP="00DE151C">
      <w:pPr>
        <w:pStyle w:val="TableParagraph"/>
        <w:spacing w:before="240"/>
        <w:ind w:right="1060"/>
        <w:rPr>
          <w:rFonts w:ascii="Cera Pro Macmillan" w:hAnsi="Cera Pro Macmillan"/>
          <w:b/>
          <w:bCs/>
        </w:rPr>
      </w:pPr>
    </w:p>
    <w:p w14:paraId="4A080D56" w14:textId="0C6E424C" w:rsidR="00F50FA0" w:rsidRDefault="00FF267F" w:rsidP="00DE151C">
      <w:pPr>
        <w:pStyle w:val="TableParagraph"/>
        <w:spacing w:before="240"/>
        <w:ind w:right="1060"/>
        <w:rPr>
          <w:rFonts w:ascii="Cera Pro Macmillan" w:hAnsi="Cera Pro Macmillan"/>
          <w:b/>
          <w:bCs/>
        </w:rPr>
      </w:pPr>
      <w:r w:rsidRPr="00DE151C">
        <w:rPr>
          <w:rFonts w:ascii="Cera Pro Macmillan" w:hAnsi="Cera Pro Macmillan"/>
          <w:b/>
          <w:bCs/>
        </w:rPr>
        <w:t>Risk 4:</w:t>
      </w:r>
      <w:r w:rsidRPr="00DE151C">
        <w:rPr>
          <w:rFonts w:ascii="Cera Pro Macmillan" w:hAnsi="Cera Pro Macmillan"/>
          <w:b/>
          <w:bCs/>
        </w:rPr>
        <w:tab/>
        <w:t>The risk that the scale and ambition of the changes required to achieve our strategy exceed our capacity to deliver them within the desired timeframes or with the desired impact</w:t>
      </w:r>
    </w:p>
    <w:p w14:paraId="426FD954" w14:textId="7700F188" w:rsidR="006D66D2" w:rsidRPr="00DE151C" w:rsidRDefault="006D66D2" w:rsidP="006D66D2">
      <w:pPr>
        <w:pStyle w:val="BodyText"/>
        <w:spacing w:before="120"/>
        <w:ind w:left="1117" w:hanging="720"/>
        <w:rPr>
          <w:b/>
          <w:bCs/>
        </w:rPr>
      </w:pPr>
      <w:r w:rsidRPr="00832090">
        <w:rPr>
          <w:b/>
          <w:bCs/>
        </w:rPr>
        <w:t>Mitigation</w:t>
      </w:r>
      <w:r>
        <w:t>:</w:t>
      </w:r>
    </w:p>
    <w:p w14:paraId="61199206" w14:textId="77777777" w:rsidR="00DB3F21" w:rsidRPr="00DE151C" w:rsidRDefault="00DB3F21" w:rsidP="006D66D2">
      <w:pPr>
        <w:pStyle w:val="TableParagraph"/>
        <w:numPr>
          <w:ilvl w:val="0"/>
          <w:numId w:val="22"/>
        </w:numPr>
        <w:spacing w:before="120" w:after="120" w:line="276" w:lineRule="exact"/>
        <w:ind w:left="1097" w:right="1060"/>
      </w:pPr>
      <w:r w:rsidRPr="00DE151C">
        <w:rPr>
          <w:rFonts w:ascii="Cera Pro Macmillan"/>
          <w:b/>
        </w:rPr>
        <w:t>Strategic:</w:t>
      </w:r>
      <w:r w:rsidRPr="00DE151C">
        <w:rPr>
          <w:rFonts w:ascii="Cera Pro Macmillan"/>
          <w:b/>
          <w:spacing w:val="-12"/>
        </w:rPr>
        <w:t xml:space="preserve"> </w:t>
      </w:r>
      <w:r w:rsidRPr="00DE151C">
        <w:rPr>
          <w:rFonts w:ascii="Cera Pro Macmillan"/>
        </w:rPr>
        <w:t>We</w:t>
      </w:r>
      <w:r w:rsidRPr="00DE151C">
        <w:rPr>
          <w:rFonts w:ascii="Cera Pro Macmillan"/>
          <w:spacing w:val="-12"/>
        </w:rPr>
        <w:t xml:space="preserve"> </w:t>
      </w:r>
      <w:r w:rsidRPr="00DE151C">
        <w:rPr>
          <w:rFonts w:ascii="Cera Pro Macmillan"/>
        </w:rPr>
        <w:t>are</w:t>
      </w:r>
      <w:r w:rsidRPr="00DE151C">
        <w:rPr>
          <w:rFonts w:ascii="Cera Pro Macmillan"/>
          <w:spacing w:val="-12"/>
        </w:rPr>
        <w:t xml:space="preserve"> </w:t>
      </w:r>
      <w:r w:rsidRPr="00DE151C">
        <w:rPr>
          <w:rFonts w:ascii="Cera Pro Macmillan"/>
        </w:rPr>
        <w:t>designing</w:t>
      </w:r>
      <w:r w:rsidRPr="00DE151C">
        <w:rPr>
          <w:rFonts w:ascii="Cera Pro Macmillan"/>
          <w:spacing w:val="-12"/>
        </w:rPr>
        <w:t xml:space="preserve"> </w:t>
      </w:r>
      <w:r w:rsidRPr="00DE151C">
        <w:rPr>
          <w:rFonts w:ascii="Cera Pro Macmillan"/>
        </w:rPr>
        <w:t>workforce</w:t>
      </w:r>
      <w:r w:rsidRPr="00DE151C">
        <w:rPr>
          <w:rFonts w:ascii="Cera Pro Macmillan"/>
          <w:spacing w:val="-12"/>
        </w:rPr>
        <w:t xml:space="preserve"> </w:t>
      </w:r>
      <w:r w:rsidRPr="00DE151C">
        <w:rPr>
          <w:rFonts w:ascii="Cera Pro Macmillan"/>
        </w:rPr>
        <w:t>plans</w:t>
      </w:r>
      <w:r w:rsidRPr="00DE151C">
        <w:rPr>
          <w:rFonts w:ascii="Cera Pro Macmillan"/>
          <w:spacing w:val="-12"/>
        </w:rPr>
        <w:t xml:space="preserve"> </w:t>
      </w:r>
      <w:r w:rsidRPr="00DE151C">
        <w:rPr>
          <w:rFonts w:ascii="Cera Pro Macmillan"/>
        </w:rPr>
        <w:t>for</w:t>
      </w:r>
      <w:r w:rsidRPr="00DE151C">
        <w:rPr>
          <w:rFonts w:ascii="Cera Pro Macmillan"/>
          <w:spacing w:val="-13"/>
        </w:rPr>
        <w:t xml:space="preserve"> </w:t>
      </w:r>
      <w:r w:rsidRPr="00DE151C">
        <w:rPr>
          <w:rFonts w:ascii="Cera Pro Macmillan"/>
        </w:rPr>
        <w:t>each</w:t>
      </w:r>
      <w:r w:rsidRPr="00DE151C">
        <w:rPr>
          <w:rFonts w:ascii="Cera Pro Macmillan"/>
          <w:spacing w:val="-12"/>
        </w:rPr>
        <w:t xml:space="preserve"> </w:t>
      </w:r>
      <w:r w:rsidRPr="00DE151C">
        <w:rPr>
          <w:rFonts w:ascii="Cera Pro Macmillan"/>
          <w:spacing w:val="-2"/>
        </w:rPr>
        <w:t xml:space="preserve">directorate; </w:t>
      </w:r>
      <w:r w:rsidRPr="00DE151C">
        <w:rPr>
          <w:rFonts w:ascii="Cera Pro Macmillan" w:hAnsi="Cera Pro Macmillan"/>
        </w:rPr>
        <w:t>identifying</w:t>
      </w:r>
      <w:r w:rsidRPr="00DE151C">
        <w:rPr>
          <w:rFonts w:ascii="Cera Pro Macmillan" w:hAnsi="Cera Pro Macmillan"/>
          <w:spacing w:val="-12"/>
        </w:rPr>
        <w:t xml:space="preserve"> </w:t>
      </w:r>
      <w:r w:rsidRPr="00DE151C">
        <w:rPr>
          <w:rFonts w:ascii="Cera Pro Macmillan" w:hAnsi="Cera Pro Macmillan"/>
        </w:rPr>
        <w:t>additional</w:t>
      </w:r>
      <w:r w:rsidRPr="00DE151C">
        <w:rPr>
          <w:rFonts w:ascii="Cera Pro Macmillan" w:hAnsi="Cera Pro Macmillan"/>
          <w:spacing w:val="-12"/>
        </w:rPr>
        <w:t xml:space="preserve"> </w:t>
      </w:r>
      <w:r w:rsidRPr="00DE151C">
        <w:rPr>
          <w:rFonts w:ascii="Cera Pro Macmillan" w:hAnsi="Cera Pro Macmillan"/>
        </w:rPr>
        <w:t>stafﬁng</w:t>
      </w:r>
      <w:r w:rsidRPr="00DE151C">
        <w:rPr>
          <w:rFonts w:ascii="Cera Pro Macmillan" w:hAnsi="Cera Pro Macmillan"/>
          <w:spacing w:val="-11"/>
        </w:rPr>
        <w:t xml:space="preserve"> </w:t>
      </w:r>
      <w:r w:rsidRPr="00DE151C">
        <w:rPr>
          <w:rFonts w:ascii="Cera Pro Macmillan" w:hAnsi="Cera Pro Macmillan"/>
        </w:rPr>
        <w:t>skills</w:t>
      </w:r>
      <w:r w:rsidRPr="00DE151C">
        <w:rPr>
          <w:rFonts w:ascii="Cera Pro Macmillan" w:hAnsi="Cera Pro Macmillan"/>
          <w:spacing w:val="-13"/>
        </w:rPr>
        <w:t xml:space="preserve"> </w:t>
      </w:r>
      <w:r w:rsidRPr="00DE151C">
        <w:rPr>
          <w:rFonts w:ascii="Cera Pro Macmillan" w:hAnsi="Cera Pro Macmillan"/>
        </w:rPr>
        <w:t>and</w:t>
      </w:r>
      <w:r w:rsidRPr="00DE151C">
        <w:rPr>
          <w:rFonts w:ascii="Cera Pro Macmillan" w:hAnsi="Cera Pro Macmillan"/>
          <w:spacing w:val="-11"/>
        </w:rPr>
        <w:t xml:space="preserve"> </w:t>
      </w:r>
      <w:r w:rsidRPr="00DE151C">
        <w:rPr>
          <w:rFonts w:ascii="Cera Pro Macmillan" w:hAnsi="Cera Pro Macmillan"/>
        </w:rPr>
        <w:t>resources</w:t>
      </w:r>
      <w:r w:rsidRPr="00DE151C">
        <w:rPr>
          <w:rFonts w:ascii="Cera Pro Macmillan" w:hAnsi="Cera Pro Macmillan"/>
          <w:spacing w:val="-12"/>
        </w:rPr>
        <w:t xml:space="preserve"> </w:t>
      </w:r>
      <w:r w:rsidRPr="00DE151C">
        <w:rPr>
          <w:rFonts w:ascii="Cera Pro Macmillan" w:hAnsi="Cera Pro Macmillan"/>
        </w:rPr>
        <w:t>needed</w:t>
      </w:r>
      <w:r w:rsidRPr="00DE151C">
        <w:rPr>
          <w:rFonts w:ascii="Cera Pro Macmillan" w:hAnsi="Cera Pro Macmillan"/>
          <w:spacing w:val="-11"/>
        </w:rPr>
        <w:t xml:space="preserve"> </w:t>
      </w:r>
      <w:r w:rsidRPr="00DE151C">
        <w:rPr>
          <w:rFonts w:ascii="Cera Pro Macmillan" w:hAnsi="Cera Pro Macmillan"/>
        </w:rPr>
        <w:t>to</w:t>
      </w:r>
      <w:r w:rsidRPr="00DE151C">
        <w:rPr>
          <w:rFonts w:ascii="Cera Pro Macmillan" w:hAnsi="Cera Pro Macmillan"/>
          <w:spacing w:val="-11"/>
        </w:rPr>
        <w:t xml:space="preserve"> </w:t>
      </w:r>
      <w:r w:rsidRPr="00DE151C">
        <w:rPr>
          <w:rFonts w:ascii="Cera Pro Macmillan" w:hAnsi="Cera Pro Macmillan"/>
        </w:rPr>
        <w:t>implement</w:t>
      </w:r>
      <w:r w:rsidRPr="00DE151C">
        <w:rPr>
          <w:rFonts w:ascii="Cera Pro Macmillan" w:hAnsi="Cera Pro Macmillan"/>
          <w:spacing w:val="-11"/>
        </w:rPr>
        <w:t xml:space="preserve"> </w:t>
      </w:r>
      <w:r w:rsidRPr="00DE151C">
        <w:rPr>
          <w:rFonts w:ascii="Cera Pro Macmillan" w:hAnsi="Cera Pro Macmillan"/>
          <w:spacing w:val="-5"/>
        </w:rPr>
        <w:t>our</w:t>
      </w:r>
      <w:r w:rsidRPr="00DE151C">
        <w:rPr>
          <w:rFonts w:ascii="Cera Pro Macmillan" w:eastAsia="Cera Pro Macmillan" w:hAnsi="Cera Pro Macmillan" w:cs="Cera Pro Macmillan"/>
        </w:rPr>
        <w:t xml:space="preserve"> </w:t>
      </w:r>
      <w:r w:rsidRPr="00DE151C">
        <w:rPr>
          <w:rFonts w:ascii="Cera Pro Macmillan" w:hAnsi="Cera Pro Macmillan"/>
          <w:spacing w:val="-5"/>
        </w:rPr>
        <w:t>strategy effectively, working closely with Partnerships and Engagement leadership teams to ensure alignment of resourcing with strategic priorities.</w:t>
      </w:r>
    </w:p>
    <w:p w14:paraId="4BDED91C" w14:textId="77777777" w:rsidR="00DB3F21" w:rsidRPr="00DE151C" w:rsidRDefault="00DB3F21" w:rsidP="006D66D2">
      <w:pPr>
        <w:pStyle w:val="TableParagraph"/>
        <w:numPr>
          <w:ilvl w:val="0"/>
          <w:numId w:val="22"/>
        </w:numPr>
        <w:spacing w:after="120" w:line="276" w:lineRule="exact"/>
        <w:ind w:left="1097" w:right="1060"/>
        <w:rPr>
          <w:rFonts w:ascii="Cera Pro Macmillan" w:hAnsi="Cera Pro Macmillan"/>
          <w:b/>
          <w:bCs/>
        </w:rPr>
      </w:pPr>
      <w:r w:rsidRPr="00DE151C">
        <w:rPr>
          <w:rFonts w:ascii="Cera Pro Macmillan" w:hAnsi="Cera Pro Macmillan"/>
          <w:b/>
        </w:rPr>
        <w:t xml:space="preserve">Operational: </w:t>
      </w:r>
      <w:r w:rsidRPr="00DE151C">
        <w:rPr>
          <w:rFonts w:ascii="Cera Pro Macmillan" w:hAnsi="Cera Pro Macmillan"/>
        </w:rPr>
        <w:t>We have implemented a new ‘My Performance’ system to ensure clear accountability for delivery, linking performance objectives to strategic goals. We are adopting a Build-Buy-Borrow model to increase capacity – building internal capability, buying through external recruitment and borrowing skills via contractors or partnerships.</w:t>
      </w:r>
    </w:p>
    <w:p w14:paraId="1451D154" w14:textId="0007A409" w:rsidR="006D66D2" w:rsidRPr="006D66D2" w:rsidRDefault="00DB3F21" w:rsidP="00DE151C">
      <w:pPr>
        <w:pStyle w:val="TableParagraph"/>
        <w:numPr>
          <w:ilvl w:val="0"/>
          <w:numId w:val="22"/>
        </w:numPr>
        <w:spacing w:before="240" w:after="120" w:line="276" w:lineRule="exact"/>
        <w:ind w:left="1097" w:right="1060"/>
        <w:rPr>
          <w:rFonts w:ascii="Cera Pro Macmillan" w:hAnsi="Cera Pro Macmillan"/>
          <w:b/>
          <w:bCs/>
        </w:rPr>
      </w:pPr>
      <w:r w:rsidRPr="006D66D2">
        <w:rPr>
          <w:rFonts w:ascii="Cera Pro Macmillan" w:hAnsi="Cera Pro Macmillan"/>
          <w:b/>
          <w:bCs/>
        </w:rPr>
        <w:t>Compliance:</w:t>
      </w:r>
      <w:r w:rsidRPr="006D66D2">
        <w:rPr>
          <w:rFonts w:ascii="Cera Pro Macmillan" w:hAnsi="Cera Pro Macmillan"/>
        </w:rPr>
        <w:t xml:space="preserve"> We are raising awareness and education of compliance, legislation and regulatory requirements, building internal capabilities and upskilling our workforce through training and policy to ensure employees are clear on current and emerging requirements, such as new regulations on artiﬁcial intelligence and our position on acceptable use.</w:t>
      </w:r>
    </w:p>
    <w:p w14:paraId="3753023A" w14:textId="7AC28AC0" w:rsidR="00DE151C" w:rsidRDefault="009761A0" w:rsidP="00DE151C">
      <w:pPr>
        <w:pStyle w:val="TableParagraph"/>
        <w:spacing w:before="240"/>
        <w:ind w:right="1060"/>
        <w:rPr>
          <w:rFonts w:ascii="Cera Pro Macmillan"/>
          <w:b/>
          <w:spacing w:val="-2"/>
        </w:rPr>
      </w:pPr>
      <w:r w:rsidRPr="00DE151C">
        <w:rPr>
          <w:rFonts w:ascii="Cera Pro Macmillan" w:hAnsi="Cera Pro Macmillan"/>
          <w:b/>
          <w:bCs/>
        </w:rPr>
        <w:t>Risk 5:</w:t>
      </w:r>
      <w:r w:rsidRPr="00DE151C">
        <w:rPr>
          <w:rFonts w:ascii="Cera Pro Macmillan" w:hAnsi="Cera Pro Macmillan"/>
          <w:b/>
          <w:bCs/>
        </w:rPr>
        <w:tab/>
      </w:r>
      <w:r w:rsidRPr="00DE151C">
        <w:rPr>
          <w:rFonts w:ascii="Cera Pro Macmillan"/>
          <w:b/>
        </w:rPr>
        <w:t>The risk that we are not adequately prepared to respond to national or international</w:t>
      </w:r>
      <w:r w:rsidRPr="00DE151C">
        <w:rPr>
          <w:rFonts w:ascii="Cera Pro Macmillan"/>
          <w:b/>
          <w:spacing w:val="-7"/>
        </w:rPr>
        <w:t xml:space="preserve"> </w:t>
      </w:r>
      <w:r w:rsidRPr="00DE151C">
        <w:rPr>
          <w:rFonts w:ascii="Cera Pro Macmillan"/>
          <w:b/>
        </w:rPr>
        <w:t>disruptions</w:t>
      </w:r>
      <w:r w:rsidRPr="00DE151C">
        <w:rPr>
          <w:rFonts w:ascii="Cera Pro Macmillan"/>
          <w:b/>
          <w:spacing w:val="-7"/>
        </w:rPr>
        <w:t xml:space="preserve"> </w:t>
      </w:r>
      <w:r w:rsidRPr="00DE151C">
        <w:rPr>
          <w:rFonts w:ascii="Cera Pro Macmillan"/>
          <w:b/>
        </w:rPr>
        <w:t>such</w:t>
      </w:r>
      <w:r w:rsidRPr="00DE151C">
        <w:rPr>
          <w:rFonts w:ascii="Cera Pro Macmillan"/>
          <w:b/>
          <w:spacing w:val="-7"/>
        </w:rPr>
        <w:t xml:space="preserve"> </w:t>
      </w:r>
      <w:r w:rsidRPr="00DE151C">
        <w:rPr>
          <w:rFonts w:ascii="Cera Pro Macmillan"/>
          <w:b/>
        </w:rPr>
        <w:t>as</w:t>
      </w:r>
      <w:r w:rsidRPr="00DE151C">
        <w:rPr>
          <w:rFonts w:ascii="Cera Pro Macmillan"/>
          <w:b/>
          <w:spacing w:val="-6"/>
        </w:rPr>
        <w:t xml:space="preserve"> </w:t>
      </w:r>
      <w:r w:rsidRPr="00DE151C">
        <w:rPr>
          <w:rFonts w:ascii="Cera Pro Macmillan"/>
          <w:b/>
        </w:rPr>
        <w:t>geopolitical</w:t>
      </w:r>
      <w:r w:rsidRPr="00DE151C">
        <w:rPr>
          <w:rFonts w:ascii="Cera Pro Macmillan"/>
          <w:b/>
          <w:spacing w:val="-7"/>
        </w:rPr>
        <w:t xml:space="preserve"> </w:t>
      </w:r>
      <w:r w:rsidRPr="00DE151C">
        <w:rPr>
          <w:rFonts w:ascii="Cera Pro Macmillan"/>
          <w:b/>
        </w:rPr>
        <w:t>events,</w:t>
      </w:r>
      <w:r w:rsidRPr="00DE151C">
        <w:rPr>
          <w:rFonts w:ascii="Cera Pro Macmillan"/>
          <w:b/>
          <w:spacing w:val="-7"/>
        </w:rPr>
        <w:t xml:space="preserve"> </w:t>
      </w:r>
      <w:r w:rsidRPr="00DE151C">
        <w:rPr>
          <w:rFonts w:ascii="Cera Pro Macmillan"/>
          <w:b/>
        </w:rPr>
        <w:t>economic</w:t>
      </w:r>
      <w:r w:rsidRPr="00DE151C">
        <w:rPr>
          <w:rFonts w:ascii="Cera Pro Macmillan"/>
          <w:b/>
          <w:spacing w:val="-6"/>
        </w:rPr>
        <w:t xml:space="preserve"> </w:t>
      </w:r>
      <w:r w:rsidRPr="00DE151C">
        <w:rPr>
          <w:rFonts w:ascii="Cera Pro Macmillan"/>
          <w:b/>
        </w:rPr>
        <w:t>crises,</w:t>
      </w:r>
      <w:r w:rsidRPr="00DE151C">
        <w:rPr>
          <w:rFonts w:ascii="Cera Pro Macmillan"/>
          <w:b/>
          <w:spacing w:val="-6"/>
        </w:rPr>
        <w:t xml:space="preserve"> </w:t>
      </w:r>
      <w:r w:rsidRPr="00DE151C">
        <w:rPr>
          <w:rFonts w:ascii="Cera Pro Macmillan"/>
          <w:b/>
        </w:rPr>
        <w:t xml:space="preserve">or natural disasters, undermining our ability to deliver our strategy </w:t>
      </w:r>
      <w:r w:rsidRPr="00DE151C">
        <w:rPr>
          <w:rFonts w:ascii="Cera Pro Macmillan"/>
          <w:b/>
          <w:spacing w:val="-2"/>
        </w:rPr>
        <w:t>outcomes.</w:t>
      </w:r>
    </w:p>
    <w:p w14:paraId="340ABD6B" w14:textId="085F037B" w:rsidR="009761A0" w:rsidRPr="00DE151C" w:rsidRDefault="009761A0" w:rsidP="006D66D2">
      <w:pPr>
        <w:pStyle w:val="TableParagraph"/>
        <w:spacing w:before="240"/>
        <w:ind w:left="1117" w:right="1060" w:hanging="720"/>
        <w:rPr>
          <w:rFonts w:ascii="Cera Pro Macmillan"/>
          <w:b/>
          <w:spacing w:val="-2"/>
        </w:rPr>
      </w:pPr>
      <w:r>
        <w:rPr>
          <w:rFonts w:ascii="Cera Pro Macmillan" w:hAnsi="Cera Pro Macmillan"/>
          <w:b/>
          <w:bCs/>
        </w:rPr>
        <w:t>Mitigation:</w:t>
      </w:r>
    </w:p>
    <w:p w14:paraId="15EC3676" w14:textId="77777777" w:rsidR="009761A0" w:rsidRDefault="009761A0" w:rsidP="006D66D2">
      <w:pPr>
        <w:pStyle w:val="TableParagraph"/>
        <w:numPr>
          <w:ilvl w:val="0"/>
          <w:numId w:val="23"/>
        </w:numPr>
        <w:spacing w:before="120" w:after="120"/>
        <w:ind w:left="1097" w:right="1060"/>
        <w:rPr>
          <w:rFonts w:ascii="Cera Pro Macmillan" w:hAnsi="Cera Pro Macmillan"/>
        </w:rPr>
      </w:pPr>
      <w:r>
        <w:rPr>
          <w:rFonts w:ascii="Cera Pro Macmillan" w:hAnsi="Cera Pro Macmillan"/>
          <w:b/>
        </w:rPr>
        <w:t xml:space="preserve">Strategic: </w:t>
      </w:r>
      <w:r>
        <w:rPr>
          <w:rFonts w:ascii="Cera Pro Macmillan" w:hAnsi="Cera Pro Macmillan"/>
        </w:rPr>
        <w:t>We engage with external advisory ﬁrms for global risk monitoring,</w:t>
      </w:r>
      <w:r>
        <w:rPr>
          <w:rFonts w:ascii="Cera Pro Macmillan" w:hAnsi="Cera Pro Macmillan"/>
          <w:spacing w:val="-5"/>
        </w:rPr>
        <w:t xml:space="preserve"> </w:t>
      </w:r>
      <w:r>
        <w:rPr>
          <w:rFonts w:ascii="Cera Pro Macmillan" w:hAnsi="Cera Pro Macmillan"/>
        </w:rPr>
        <w:t>adopting</w:t>
      </w:r>
      <w:r>
        <w:rPr>
          <w:rFonts w:ascii="Cera Pro Macmillan" w:hAnsi="Cera Pro Macmillan"/>
          <w:spacing w:val="-4"/>
        </w:rPr>
        <w:t xml:space="preserve"> </w:t>
      </w:r>
      <w:r>
        <w:rPr>
          <w:rFonts w:ascii="Cera Pro Macmillan" w:hAnsi="Cera Pro Macmillan"/>
        </w:rPr>
        <w:t>a</w:t>
      </w:r>
      <w:r>
        <w:rPr>
          <w:rFonts w:ascii="Cera Pro Macmillan" w:hAnsi="Cera Pro Macmillan"/>
          <w:spacing w:val="-6"/>
        </w:rPr>
        <w:t xml:space="preserve"> </w:t>
      </w:r>
      <w:r>
        <w:rPr>
          <w:rFonts w:ascii="Cera Pro Macmillan" w:hAnsi="Cera Pro Macmillan"/>
        </w:rPr>
        <w:t>strategy</w:t>
      </w:r>
      <w:r>
        <w:rPr>
          <w:rFonts w:ascii="Cera Pro Macmillan" w:hAnsi="Cera Pro Macmillan"/>
          <w:spacing w:val="-3"/>
        </w:rPr>
        <w:t xml:space="preserve"> </w:t>
      </w:r>
      <w:r>
        <w:rPr>
          <w:rFonts w:ascii="Cera Pro Macmillan" w:hAnsi="Cera Pro Macmillan"/>
        </w:rPr>
        <w:t>model</w:t>
      </w:r>
      <w:r>
        <w:rPr>
          <w:rFonts w:ascii="Cera Pro Macmillan" w:hAnsi="Cera Pro Macmillan"/>
          <w:spacing w:val="-5"/>
        </w:rPr>
        <w:t xml:space="preserve"> </w:t>
      </w:r>
      <w:r>
        <w:rPr>
          <w:rFonts w:ascii="Cera Pro Macmillan" w:hAnsi="Cera Pro Macmillan"/>
        </w:rPr>
        <w:t>based</w:t>
      </w:r>
      <w:r>
        <w:rPr>
          <w:rFonts w:ascii="Cera Pro Macmillan" w:hAnsi="Cera Pro Macmillan"/>
          <w:spacing w:val="-2"/>
        </w:rPr>
        <w:t xml:space="preserve"> </w:t>
      </w:r>
      <w:r>
        <w:rPr>
          <w:rFonts w:ascii="Cera Pro Macmillan" w:hAnsi="Cera Pro Macmillan"/>
        </w:rPr>
        <w:t>on</w:t>
      </w:r>
      <w:r>
        <w:rPr>
          <w:rFonts w:ascii="Cera Pro Macmillan" w:hAnsi="Cera Pro Macmillan"/>
          <w:spacing w:val="-4"/>
        </w:rPr>
        <w:t xml:space="preserve"> </w:t>
      </w:r>
      <w:r>
        <w:rPr>
          <w:rFonts w:ascii="Cera Pro Macmillan" w:hAnsi="Cera Pro Macmillan"/>
        </w:rPr>
        <w:t>agile</w:t>
      </w:r>
      <w:r>
        <w:rPr>
          <w:rFonts w:ascii="Cera Pro Macmillan" w:hAnsi="Cera Pro Macmillan"/>
          <w:spacing w:val="-5"/>
        </w:rPr>
        <w:t xml:space="preserve"> </w:t>
      </w:r>
      <w:r>
        <w:rPr>
          <w:rFonts w:ascii="Cera Pro Macmillan" w:hAnsi="Cera Pro Macmillan"/>
        </w:rPr>
        <w:t>design,</w:t>
      </w:r>
      <w:r>
        <w:rPr>
          <w:rFonts w:ascii="Cera Pro Macmillan" w:hAnsi="Cera Pro Macmillan"/>
          <w:spacing w:val="-5"/>
        </w:rPr>
        <w:t xml:space="preserve"> </w:t>
      </w:r>
      <w:r>
        <w:rPr>
          <w:rFonts w:ascii="Cera Pro Macmillan" w:hAnsi="Cera Pro Macmillan"/>
        </w:rPr>
        <w:t>such</w:t>
      </w:r>
      <w:r>
        <w:rPr>
          <w:rFonts w:ascii="Cera Pro Macmillan" w:hAnsi="Cera Pro Macmillan"/>
          <w:spacing w:val="-3"/>
        </w:rPr>
        <w:t xml:space="preserve"> </w:t>
      </w:r>
      <w:r>
        <w:rPr>
          <w:rFonts w:ascii="Cera Pro Macmillan" w:hAnsi="Cera Pro Macmillan"/>
        </w:rPr>
        <w:t>as</w:t>
      </w:r>
      <w:r>
        <w:rPr>
          <w:rFonts w:ascii="Cera Pro Macmillan" w:hAnsi="Cera Pro Macmillan"/>
          <w:spacing w:val="-5"/>
        </w:rPr>
        <w:t xml:space="preserve"> </w:t>
      </w:r>
      <w:r>
        <w:rPr>
          <w:rFonts w:ascii="Cera Pro Macmillan" w:hAnsi="Cera Pro Macmillan"/>
        </w:rPr>
        <w:t>pilot, test and learn cycles to pivot quickly during disruptions.</w:t>
      </w:r>
    </w:p>
    <w:p w14:paraId="21F1FCAC" w14:textId="77777777" w:rsidR="009761A0" w:rsidRDefault="009761A0" w:rsidP="006D66D2">
      <w:pPr>
        <w:pStyle w:val="TableParagraph"/>
        <w:numPr>
          <w:ilvl w:val="0"/>
          <w:numId w:val="23"/>
        </w:numPr>
        <w:spacing w:after="120"/>
        <w:ind w:left="1097" w:right="1060"/>
        <w:rPr>
          <w:rFonts w:ascii="Cera Pro Macmillan"/>
        </w:rPr>
      </w:pPr>
      <w:r>
        <w:rPr>
          <w:rFonts w:ascii="Cera Pro Macmillan"/>
          <w:b/>
        </w:rPr>
        <w:t xml:space="preserve">Reputational: </w:t>
      </w:r>
      <w:r>
        <w:rPr>
          <w:rFonts w:ascii="Cera Pro Macmillan"/>
        </w:rPr>
        <w:t>Our new crisis incident management framework launched in January</w:t>
      </w:r>
      <w:r>
        <w:rPr>
          <w:rFonts w:ascii="Cera Pro Macmillan"/>
          <w:spacing w:val="-5"/>
        </w:rPr>
        <w:t xml:space="preserve"> </w:t>
      </w:r>
      <w:r>
        <w:rPr>
          <w:rFonts w:ascii="Cera Pro Macmillan"/>
        </w:rPr>
        <w:t>2024</w:t>
      </w:r>
      <w:r>
        <w:rPr>
          <w:rFonts w:ascii="Cera Pro Macmillan"/>
          <w:spacing w:val="-12"/>
        </w:rPr>
        <w:t xml:space="preserve"> </w:t>
      </w:r>
      <w:r>
        <w:rPr>
          <w:rFonts w:ascii="Cera Pro Macmillan"/>
        </w:rPr>
        <w:t>with</w:t>
      </w:r>
      <w:r>
        <w:rPr>
          <w:rFonts w:ascii="Cera Pro Macmillan"/>
          <w:spacing w:val="-6"/>
        </w:rPr>
        <w:t xml:space="preserve"> </w:t>
      </w:r>
      <w:r>
        <w:rPr>
          <w:rFonts w:ascii="Cera Pro Macmillan"/>
        </w:rPr>
        <w:t>multiple</w:t>
      </w:r>
      <w:r>
        <w:rPr>
          <w:rFonts w:ascii="Cera Pro Macmillan"/>
          <w:spacing w:val="-7"/>
        </w:rPr>
        <w:t xml:space="preserve"> </w:t>
      </w:r>
      <w:r>
        <w:rPr>
          <w:rFonts w:ascii="Cera Pro Macmillan"/>
        </w:rPr>
        <w:t>simulations</w:t>
      </w:r>
      <w:r>
        <w:rPr>
          <w:rFonts w:ascii="Cera Pro Macmillan"/>
          <w:spacing w:val="-7"/>
        </w:rPr>
        <w:t xml:space="preserve"> </w:t>
      </w:r>
      <w:r>
        <w:rPr>
          <w:rFonts w:ascii="Cera Pro Macmillan"/>
        </w:rPr>
        <w:t>including</w:t>
      </w:r>
      <w:r>
        <w:rPr>
          <w:rFonts w:ascii="Cera Pro Macmillan"/>
          <w:spacing w:val="-6"/>
        </w:rPr>
        <w:t xml:space="preserve"> </w:t>
      </w:r>
      <w:r>
        <w:rPr>
          <w:rFonts w:ascii="Cera Pro Macmillan"/>
        </w:rPr>
        <w:t>a</w:t>
      </w:r>
      <w:r>
        <w:rPr>
          <w:rFonts w:ascii="Cera Pro Macmillan"/>
          <w:spacing w:val="-6"/>
        </w:rPr>
        <w:t xml:space="preserve"> </w:t>
      </w:r>
      <w:r>
        <w:rPr>
          <w:rFonts w:ascii="Cera Pro Macmillan"/>
        </w:rPr>
        <w:t>reputational</w:t>
      </w:r>
      <w:r>
        <w:rPr>
          <w:rFonts w:ascii="Cera Pro Macmillan"/>
          <w:spacing w:val="-7"/>
        </w:rPr>
        <w:t xml:space="preserve"> </w:t>
      </w:r>
      <w:r>
        <w:rPr>
          <w:rFonts w:ascii="Cera Pro Macmillan"/>
        </w:rPr>
        <w:t>risk</w:t>
      </w:r>
      <w:r>
        <w:rPr>
          <w:rFonts w:ascii="Cera Pro Macmillan"/>
          <w:spacing w:val="-6"/>
        </w:rPr>
        <w:t xml:space="preserve"> </w:t>
      </w:r>
      <w:r>
        <w:rPr>
          <w:rFonts w:ascii="Cera Pro Macmillan"/>
        </w:rPr>
        <w:t>exercise in October 2024, with key lessons integrated into response planning.</w:t>
      </w:r>
    </w:p>
    <w:p w14:paraId="5B7727FA" w14:textId="77777777" w:rsidR="009761A0" w:rsidRDefault="009761A0" w:rsidP="006D66D2">
      <w:pPr>
        <w:pStyle w:val="TableParagraph"/>
        <w:numPr>
          <w:ilvl w:val="0"/>
          <w:numId w:val="23"/>
        </w:numPr>
        <w:spacing w:after="120"/>
        <w:ind w:left="1097" w:right="1060"/>
        <w:rPr>
          <w:rFonts w:ascii="Cera Pro Macmillan"/>
        </w:rPr>
      </w:pPr>
      <w:r>
        <w:rPr>
          <w:rFonts w:ascii="Cera Pro Macmillan"/>
          <w:b/>
        </w:rPr>
        <w:t>Operational:</w:t>
      </w:r>
      <w:r>
        <w:rPr>
          <w:rFonts w:ascii="Cera Pro Macmillan"/>
          <w:b/>
          <w:spacing w:val="-2"/>
        </w:rPr>
        <w:t xml:space="preserve"> </w:t>
      </w:r>
      <w:r>
        <w:rPr>
          <w:rFonts w:ascii="Cera Pro Macmillan"/>
        </w:rPr>
        <w:t>We have established business continuity plans covering critical</w:t>
      </w:r>
      <w:r>
        <w:rPr>
          <w:rFonts w:ascii="Cera Pro Macmillan"/>
          <w:spacing w:val="-5"/>
        </w:rPr>
        <w:t xml:space="preserve"> </w:t>
      </w:r>
      <w:r>
        <w:rPr>
          <w:rFonts w:ascii="Cera Pro Macmillan"/>
        </w:rPr>
        <w:t>roles,</w:t>
      </w:r>
      <w:r>
        <w:rPr>
          <w:rFonts w:ascii="Cera Pro Macmillan"/>
          <w:spacing w:val="-5"/>
        </w:rPr>
        <w:t xml:space="preserve"> </w:t>
      </w:r>
      <w:r>
        <w:rPr>
          <w:rFonts w:ascii="Cera Pro Macmillan"/>
        </w:rPr>
        <w:t>business</w:t>
      </w:r>
      <w:r>
        <w:rPr>
          <w:rFonts w:ascii="Cera Pro Macmillan"/>
          <w:spacing w:val="-5"/>
        </w:rPr>
        <w:t xml:space="preserve"> </w:t>
      </w:r>
      <w:r>
        <w:rPr>
          <w:rFonts w:ascii="Cera Pro Macmillan"/>
        </w:rPr>
        <w:t>impact</w:t>
      </w:r>
      <w:r>
        <w:rPr>
          <w:rFonts w:ascii="Cera Pro Macmillan"/>
          <w:spacing w:val="-5"/>
        </w:rPr>
        <w:t xml:space="preserve"> </w:t>
      </w:r>
      <w:r>
        <w:rPr>
          <w:rFonts w:ascii="Cera Pro Macmillan"/>
        </w:rPr>
        <w:t>and</w:t>
      </w:r>
      <w:r>
        <w:rPr>
          <w:rFonts w:ascii="Cera Pro Macmillan"/>
          <w:spacing w:val="-5"/>
        </w:rPr>
        <w:t xml:space="preserve"> </w:t>
      </w:r>
      <w:r>
        <w:rPr>
          <w:rFonts w:ascii="Cera Pro Macmillan"/>
        </w:rPr>
        <w:t>key</w:t>
      </w:r>
      <w:r>
        <w:rPr>
          <w:rFonts w:ascii="Cera Pro Macmillan"/>
          <w:spacing w:val="-5"/>
        </w:rPr>
        <w:t xml:space="preserve"> </w:t>
      </w:r>
      <w:r>
        <w:rPr>
          <w:rFonts w:ascii="Cera Pro Macmillan"/>
        </w:rPr>
        <w:t>suppliers</w:t>
      </w:r>
      <w:r>
        <w:rPr>
          <w:rFonts w:ascii="Cera Pro Macmillan"/>
          <w:spacing w:val="-5"/>
        </w:rPr>
        <w:t xml:space="preserve"> </w:t>
      </w:r>
      <w:r>
        <w:rPr>
          <w:rFonts w:ascii="Cera Pro Macmillan"/>
        </w:rPr>
        <w:t>and</w:t>
      </w:r>
      <w:r>
        <w:rPr>
          <w:rFonts w:ascii="Cera Pro Macmillan"/>
          <w:spacing w:val="-5"/>
        </w:rPr>
        <w:t xml:space="preserve"> </w:t>
      </w:r>
      <w:r>
        <w:rPr>
          <w:rFonts w:ascii="Cera Pro Macmillan"/>
        </w:rPr>
        <w:t>partners.</w:t>
      </w:r>
      <w:r>
        <w:rPr>
          <w:rFonts w:ascii="Cera Pro Macmillan"/>
          <w:spacing w:val="-5"/>
        </w:rPr>
        <w:t xml:space="preserve"> </w:t>
      </w:r>
      <w:r>
        <w:rPr>
          <w:rFonts w:ascii="Cera Pro Macmillan"/>
        </w:rPr>
        <w:t>Our</w:t>
      </w:r>
      <w:r>
        <w:rPr>
          <w:rFonts w:ascii="Cera Pro Macmillan"/>
          <w:spacing w:val="-5"/>
        </w:rPr>
        <w:t xml:space="preserve"> </w:t>
      </w:r>
      <w:r>
        <w:rPr>
          <w:rFonts w:ascii="Cera Pro Macmillan"/>
        </w:rPr>
        <w:t>multi- layered cybersecurity approach leverages SaaS and Cloud solutions to mitigate risks of on-premises failures.</w:t>
      </w:r>
    </w:p>
    <w:p w14:paraId="47613F40" w14:textId="3441A6C4" w:rsidR="006D66D2" w:rsidRPr="006D66D2" w:rsidRDefault="009761A0" w:rsidP="006D66D2">
      <w:pPr>
        <w:pStyle w:val="TableParagraph"/>
        <w:numPr>
          <w:ilvl w:val="0"/>
          <w:numId w:val="23"/>
        </w:numPr>
        <w:spacing w:after="120"/>
        <w:ind w:left="1097" w:right="1060"/>
        <w:rPr>
          <w:rFonts w:ascii="Cera Pro Macmillan" w:hAnsi="Cera Pro Macmillan"/>
        </w:rPr>
      </w:pPr>
      <w:r w:rsidRPr="006D66D2">
        <w:rPr>
          <w:rFonts w:ascii="Cera Pro Macmillan" w:hAnsi="Cera Pro Macmillan"/>
          <w:b/>
        </w:rPr>
        <w:t xml:space="preserve">Financial: </w:t>
      </w:r>
      <w:r w:rsidRPr="006D66D2">
        <w:rPr>
          <w:rFonts w:ascii="Cera Pro Macmillan" w:hAnsi="Cera Pro Macmillan"/>
        </w:rPr>
        <w:t>We conducted our ﬁnancial resilience test with an external consultant</w:t>
      </w:r>
      <w:r w:rsidRPr="006D66D2">
        <w:rPr>
          <w:rFonts w:ascii="Cera Pro Macmillan" w:hAnsi="Cera Pro Macmillan"/>
          <w:spacing w:val="-6"/>
        </w:rPr>
        <w:t xml:space="preserve"> </w:t>
      </w:r>
      <w:r w:rsidRPr="006D66D2">
        <w:rPr>
          <w:rFonts w:ascii="Cera Pro Macmillan" w:hAnsi="Cera Pro Macmillan"/>
        </w:rPr>
        <w:t>resulting</w:t>
      </w:r>
      <w:r w:rsidRPr="006D66D2">
        <w:rPr>
          <w:rFonts w:ascii="Cera Pro Macmillan" w:hAnsi="Cera Pro Macmillan"/>
          <w:spacing w:val="-6"/>
        </w:rPr>
        <w:t xml:space="preserve"> </w:t>
      </w:r>
      <w:r w:rsidRPr="006D66D2">
        <w:rPr>
          <w:rFonts w:ascii="Cera Pro Macmillan" w:hAnsi="Cera Pro Macmillan"/>
        </w:rPr>
        <w:t>in</w:t>
      </w:r>
      <w:r w:rsidRPr="006D66D2">
        <w:rPr>
          <w:rFonts w:ascii="Cera Pro Macmillan" w:hAnsi="Cera Pro Macmillan"/>
          <w:spacing w:val="-6"/>
        </w:rPr>
        <w:t xml:space="preserve"> </w:t>
      </w:r>
      <w:r w:rsidRPr="006D66D2">
        <w:rPr>
          <w:rFonts w:ascii="Cera Pro Macmillan" w:hAnsi="Cera Pro Macmillan"/>
        </w:rPr>
        <w:t>an</w:t>
      </w:r>
      <w:r w:rsidRPr="006D66D2">
        <w:rPr>
          <w:rFonts w:ascii="Cera Pro Macmillan" w:hAnsi="Cera Pro Macmillan"/>
          <w:spacing w:val="-6"/>
        </w:rPr>
        <w:t xml:space="preserve"> </w:t>
      </w:r>
      <w:r w:rsidRPr="006D66D2">
        <w:rPr>
          <w:rFonts w:ascii="Cera Pro Macmillan" w:hAnsi="Cera Pro Macmillan"/>
        </w:rPr>
        <w:t>updated</w:t>
      </w:r>
      <w:r w:rsidRPr="006D66D2">
        <w:rPr>
          <w:rFonts w:ascii="Cera Pro Macmillan" w:hAnsi="Cera Pro Macmillan"/>
          <w:spacing w:val="-6"/>
        </w:rPr>
        <w:t xml:space="preserve"> </w:t>
      </w:r>
      <w:r w:rsidRPr="006D66D2">
        <w:rPr>
          <w:rFonts w:ascii="Cera Pro Macmillan" w:hAnsi="Cera Pro Macmillan"/>
        </w:rPr>
        <w:t>liquidity</w:t>
      </w:r>
      <w:r w:rsidRPr="006D66D2">
        <w:rPr>
          <w:rFonts w:ascii="Cera Pro Macmillan" w:hAnsi="Cera Pro Macmillan"/>
          <w:spacing w:val="-6"/>
        </w:rPr>
        <w:t xml:space="preserve"> </w:t>
      </w:r>
      <w:r w:rsidRPr="006D66D2">
        <w:rPr>
          <w:rFonts w:ascii="Cera Pro Macmillan" w:hAnsi="Cera Pro Macmillan"/>
        </w:rPr>
        <w:t>policy</w:t>
      </w:r>
      <w:r w:rsidRPr="006D66D2">
        <w:rPr>
          <w:rFonts w:ascii="Cera Pro Macmillan" w:hAnsi="Cera Pro Macmillan"/>
          <w:spacing w:val="-6"/>
        </w:rPr>
        <w:t xml:space="preserve"> </w:t>
      </w:r>
      <w:r w:rsidRPr="006D66D2">
        <w:rPr>
          <w:rFonts w:ascii="Cera Pro Macmillan" w:hAnsi="Cera Pro Macmillan"/>
        </w:rPr>
        <w:t>that</w:t>
      </w:r>
      <w:r w:rsidRPr="006D66D2">
        <w:rPr>
          <w:rFonts w:ascii="Cera Pro Macmillan" w:hAnsi="Cera Pro Macmillan"/>
          <w:spacing w:val="-6"/>
        </w:rPr>
        <w:t xml:space="preserve"> </w:t>
      </w:r>
      <w:r w:rsidRPr="006D66D2">
        <w:rPr>
          <w:rFonts w:ascii="Cera Pro Macmillan" w:hAnsi="Cera Pro Macmillan"/>
        </w:rPr>
        <w:t>ensures</w:t>
      </w:r>
      <w:r w:rsidRPr="006D66D2">
        <w:rPr>
          <w:rFonts w:ascii="Cera Pro Macmillan" w:hAnsi="Cera Pro Macmillan"/>
          <w:spacing w:val="-6"/>
        </w:rPr>
        <w:t xml:space="preserve"> </w:t>
      </w:r>
      <w:r w:rsidRPr="006D66D2">
        <w:rPr>
          <w:rFonts w:ascii="Cera Pro Macmillan" w:hAnsi="Cera Pro Macmillan"/>
        </w:rPr>
        <w:t>ﬁnancial stability.</w:t>
      </w:r>
      <w:r w:rsidRPr="006D66D2">
        <w:rPr>
          <w:rFonts w:ascii="Cera Pro Macmillan" w:hAnsi="Cera Pro Macmillan"/>
          <w:spacing w:val="-16"/>
        </w:rPr>
        <w:t xml:space="preserve"> </w:t>
      </w:r>
      <w:r w:rsidRPr="006D66D2">
        <w:rPr>
          <w:rFonts w:ascii="Cera Pro Macmillan" w:hAnsi="Cera Pro Macmillan"/>
        </w:rPr>
        <w:t>We</w:t>
      </w:r>
      <w:r w:rsidRPr="006D66D2">
        <w:rPr>
          <w:rFonts w:ascii="Cera Pro Macmillan" w:hAnsi="Cera Pro Macmillan"/>
          <w:spacing w:val="-11"/>
        </w:rPr>
        <w:t xml:space="preserve"> </w:t>
      </w:r>
      <w:r w:rsidRPr="006D66D2">
        <w:rPr>
          <w:rFonts w:ascii="Cera Pro Macmillan" w:hAnsi="Cera Pro Macmillan"/>
        </w:rPr>
        <w:t>are</w:t>
      </w:r>
      <w:r w:rsidRPr="006D66D2">
        <w:rPr>
          <w:rFonts w:ascii="Cera Pro Macmillan" w:hAnsi="Cera Pro Macmillan"/>
          <w:spacing w:val="-9"/>
        </w:rPr>
        <w:t xml:space="preserve"> </w:t>
      </w:r>
      <w:r w:rsidRPr="006D66D2">
        <w:rPr>
          <w:rFonts w:ascii="Cera Pro Macmillan" w:hAnsi="Cera Pro Macmillan"/>
        </w:rPr>
        <w:t>also</w:t>
      </w:r>
      <w:r w:rsidRPr="006D66D2">
        <w:rPr>
          <w:rFonts w:ascii="Cera Pro Macmillan" w:hAnsi="Cera Pro Macmillan"/>
          <w:spacing w:val="-7"/>
        </w:rPr>
        <w:t xml:space="preserve"> </w:t>
      </w:r>
      <w:r w:rsidRPr="006D66D2">
        <w:rPr>
          <w:rFonts w:ascii="Cera Pro Macmillan" w:hAnsi="Cera Pro Macmillan"/>
        </w:rPr>
        <w:t>looking</w:t>
      </w:r>
      <w:r w:rsidRPr="006D66D2">
        <w:rPr>
          <w:rFonts w:ascii="Cera Pro Macmillan" w:hAnsi="Cera Pro Macmillan"/>
          <w:spacing w:val="-8"/>
        </w:rPr>
        <w:t xml:space="preserve"> </w:t>
      </w:r>
      <w:r w:rsidRPr="006D66D2">
        <w:rPr>
          <w:rFonts w:ascii="Cera Pro Macmillan" w:hAnsi="Cera Pro Macmillan"/>
        </w:rPr>
        <w:t>at</w:t>
      </w:r>
      <w:r w:rsidRPr="006D66D2">
        <w:rPr>
          <w:rFonts w:ascii="Cera Pro Macmillan" w:hAnsi="Cera Pro Macmillan"/>
          <w:spacing w:val="-8"/>
        </w:rPr>
        <w:t xml:space="preserve"> </w:t>
      </w:r>
      <w:r w:rsidRPr="006D66D2">
        <w:rPr>
          <w:rFonts w:ascii="Cera Pro Macmillan" w:hAnsi="Cera Pro Macmillan"/>
        </w:rPr>
        <w:t>diversifying</w:t>
      </w:r>
      <w:r w:rsidRPr="006D66D2">
        <w:rPr>
          <w:rFonts w:ascii="Cera Pro Macmillan" w:hAnsi="Cera Pro Macmillan"/>
          <w:spacing w:val="-8"/>
        </w:rPr>
        <w:t xml:space="preserve"> </w:t>
      </w:r>
      <w:r w:rsidRPr="006D66D2">
        <w:rPr>
          <w:rFonts w:ascii="Cera Pro Macmillan" w:hAnsi="Cera Pro Macmillan"/>
        </w:rPr>
        <w:t>income</w:t>
      </w:r>
      <w:r w:rsidRPr="006D66D2">
        <w:rPr>
          <w:rFonts w:ascii="Cera Pro Macmillan" w:hAnsi="Cera Pro Macmillan"/>
          <w:spacing w:val="-9"/>
        </w:rPr>
        <w:t xml:space="preserve"> </w:t>
      </w:r>
      <w:r w:rsidRPr="006D66D2">
        <w:rPr>
          <w:rFonts w:ascii="Cera Pro Macmillan" w:hAnsi="Cera Pro Macmillan"/>
        </w:rPr>
        <w:t>sources</w:t>
      </w:r>
      <w:r w:rsidRPr="006D66D2">
        <w:rPr>
          <w:rFonts w:ascii="Cera Pro Macmillan" w:hAnsi="Cera Pro Macmillan"/>
          <w:spacing w:val="-9"/>
        </w:rPr>
        <w:t xml:space="preserve"> </w:t>
      </w:r>
      <w:r w:rsidRPr="006D66D2">
        <w:rPr>
          <w:rFonts w:ascii="Cera Pro Macmillan" w:hAnsi="Cera Pro Macmillan"/>
        </w:rPr>
        <w:t>to</w:t>
      </w:r>
      <w:r w:rsidRPr="006D66D2">
        <w:rPr>
          <w:rFonts w:ascii="Cera Pro Macmillan" w:hAnsi="Cera Pro Macmillan"/>
          <w:spacing w:val="-8"/>
        </w:rPr>
        <w:t xml:space="preserve"> </w:t>
      </w:r>
      <w:r w:rsidRPr="006D66D2">
        <w:rPr>
          <w:rFonts w:ascii="Cera Pro Macmillan" w:hAnsi="Cera Pro Macmillan"/>
        </w:rPr>
        <w:t>mitigate revenue volatility.</w:t>
      </w:r>
    </w:p>
    <w:p w14:paraId="79F38EC2" w14:textId="5E4A3EF0" w:rsidR="009761A0" w:rsidRPr="009761A0" w:rsidRDefault="009761A0" w:rsidP="006D66D2">
      <w:pPr>
        <w:pStyle w:val="TableParagraph"/>
        <w:numPr>
          <w:ilvl w:val="0"/>
          <w:numId w:val="23"/>
        </w:numPr>
        <w:spacing w:after="120"/>
        <w:ind w:left="1097" w:right="1060"/>
        <w:rPr>
          <w:rFonts w:ascii="Cera Pro Macmillan" w:hAnsi="Cera Pro Macmillan"/>
        </w:rPr>
      </w:pPr>
      <w:r w:rsidRPr="009761A0">
        <w:rPr>
          <w:rFonts w:ascii="Cera Pro Macmillan" w:hAnsi="Cera Pro Macmillan"/>
          <w:b/>
        </w:rPr>
        <w:t>Compliance:</w:t>
      </w:r>
      <w:r w:rsidRPr="009761A0">
        <w:rPr>
          <w:rFonts w:ascii="Cera Pro Macmillan" w:hAnsi="Cera Pro Macmillan"/>
          <w:b/>
          <w:spacing w:val="-4"/>
        </w:rPr>
        <w:t xml:space="preserve"> </w:t>
      </w:r>
      <w:r w:rsidRPr="009761A0">
        <w:rPr>
          <w:rFonts w:ascii="Cera Pro Macmillan" w:hAnsi="Cera Pro Macmillan"/>
        </w:rPr>
        <w:t>We are expanding stress testing scenarios to better prepare for potential crises and enhancing business continuity plan testing within our</w:t>
      </w:r>
      <w:r w:rsidRPr="009761A0">
        <w:rPr>
          <w:rFonts w:ascii="Cera Pro Macmillan" w:hAnsi="Cera Pro Macmillan"/>
          <w:spacing w:val="-11"/>
        </w:rPr>
        <w:t xml:space="preserve"> </w:t>
      </w:r>
      <w:r w:rsidRPr="009761A0">
        <w:rPr>
          <w:rFonts w:ascii="Cera Pro Macmillan" w:hAnsi="Cera Pro Macmillan"/>
        </w:rPr>
        <w:t>crisis</w:t>
      </w:r>
      <w:r w:rsidRPr="009761A0">
        <w:rPr>
          <w:rFonts w:ascii="Cera Pro Macmillan" w:hAnsi="Cera Pro Macmillan"/>
          <w:spacing w:val="-7"/>
        </w:rPr>
        <w:t xml:space="preserve"> </w:t>
      </w:r>
      <w:r w:rsidRPr="009761A0">
        <w:rPr>
          <w:rFonts w:ascii="Cera Pro Macmillan" w:hAnsi="Cera Pro Macmillan"/>
        </w:rPr>
        <w:t>management</w:t>
      </w:r>
      <w:r w:rsidRPr="009761A0">
        <w:rPr>
          <w:rFonts w:ascii="Cera Pro Macmillan" w:hAnsi="Cera Pro Macmillan"/>
          <w:spacing w:val="-7"/>
        </w:rPr>
        <w:t xml:space="preserve"> </w:t>
      </w:r>
      <w:r w:rsidRPr="009761A0">
        <w:rPr>
          <w:rFonts w:ascii="Cera Pro Macmillan" w:hAnsi="Cera Pro Macmillan"/>
        </w:rPr>
        <w:t>team</w:t>
      </w:r>
      <w:r w:rsidRPr="009761A0">
        <w:rPr>
          <w:rFonts w:ascii="Cera Pro Macmillan" w:hAnsi="Cera Pro Macmillan"/>
          <w:spacing w:val="-7"/>
        </w:rPr>
        <w:t xml:space="preserve"> </w:t>
      </w:r>
      <w:r w:rsidRPr="009761A0">
        <w:rPr>
          <w:rFonts w:ascii="Cera Pro Macmillan" w:hAnsi="Cera Pro Macmillan"/>
        </w:rPr>
        <w:t>framework.</w:t>
      </w:r>
      <w:r w:rsidRPr="009761A0">
        <w:rPr>
          <w:rFonts w:ascii="Cera Pro Macmillan" w:hAnsi="Cera Pro Macmillan"/>
          <w:spacing w:val="-16"/>
        </w:rPr>
        <w:t xml:space="preserve"> </w:t>
      </w:r>
      <w:r w:rsidRPr="009761A0">
        <w:rPr>
          <w:rFonts w:ascii="Cera Pro Macmillan" w:hAnsi="Cera Pro Macmillan"/>
        </w:rPr>
        <w:t>The</w:t>
      </w:r>
      <w:r w:rsidRPr="009761A0">
        <w:rPr>
          <w:rFonts w:ascii="Cera Pro Macmillan" w:hAnsi="Cera Pro Macmillan"/>
          <w:spacing w:val="-7"/>
        </w:rPr>
        <w:t xml:space="preserve"> </w:t>
      </w:r>
      <w:r w:rsidRPr="009761A0">
        <w:rPr>
          <w:rFonts w:ascii="Cera Pro Macmillan" w:hAnsi="Cera Pro Macmillan"/>
        </w:rPr>
        <w:t>Macmillan</w:t>
      </w:r>
      <w:r w:rsidRPr="009761A0">
        <w:rPr>
          <w:rFonts w:ascii="Cera Pro Macmillan" w:hAnsi="Cera Pro Macmillan"/>
          <w:spacing w:val="-7"/>
        </w:rPr>
        <w:t xml:space="preserve"> </w:t>
      </w:r>
      <w:r w:rsidRPr="009761A0">
        <w:rPr>
          <w:rFonts w:ascii="Cera Pro Macmillan" w:hAnsi="Cera Pro Macmillan"/>
        </w:rPr>
        <w:t>Information</w:t>
      </w:r>
      <w:r w:rsidRPr="009761A0">
        <w:rPr>
          <w:rFonts w:ascii="Cera Pro Macmillan" w:hAnsi="Cera Pro Macmillan"/>
          <w:spacing w:val="-7"/>
        </w:rPr>
        <w:t xml:space="preserve"> </w:t>
      </w:r>
      <w:r w:rsidRPr="009761A0">
        <w:rPr>
          <w:rFonts w:ascii="Cera Pro Macmillan" w:hAnsi="Cera Pro Macmillan"/>
        </w:rPr>
        <w:t>Security team delivers a comprehensive security programme that includes a robust technical environment including ﬁrewalls, proxy and anti-virus protection, vulnerability monitoring, penetration testing and patch management, a programme of mandatory training and supporting communications to ensure colleagues maintain a high level of security awareness.</w:t>
      </w:r>
      <w:r w:rsidRPr="009761A0">
        <w:rPr>
          <w:rFonts w:ascii="Cera Pro Macmillan" w:hAnsi="Cera Pro Macmillan"/>
          <w:spacing w:val="40"/>
        </w:rPr>
        <w:t xml:space="preserve"> </w:t>
      </w:r>
      <w:r w:rsidRPr="009761A0">
        <w:rPr>
          <w:rFonts w:ascii="Cera Pro Macmillan" w:hAnsi="Cera Pro Macmillan"/>
        </w:rPr>
        <w:t>We are audited to ISO27001 standard, having maintained our certiﬁcation and improved our performance since ﬁrst being certiﬁed in January 2019.</w:t>
      </w:r>
      <w:r w:rsidRPr="009761A0">
        <w:rPr>
          <w:rFonts w:ascii="Cera Pro Macmillan" w:hAnsi="Cera Pro Macmillan"/>
          <w:spacing w:val="-4"/>
        </w:rPr>
        <w:t xml:space="preserve"> </w:t>
      </w:r>
      <w:r w:rsidRPr="009761A0">
        <w:rPr>
          <w:rFonts w:ascii="Cera Pro Macmillan" w:hAnsi="Cera Pro Macmillan"/>
        </w:rPr>
        <w:t xml:space="preserve">We frequently review and test our incident management response capability, and we hold cyber incident insurance, which is reviewed annually on </w:t>
      </w:r>
      <w:r w:rsidRPr="009761A0">
        <w:rPr>
          <w:rFonts w:ascii="Cera Pro Macmillan"/>
          <w:spacing w:val="-2"/>
        </w:rPr>
        <w:t>renewal.</w:t>
      </w:r>
    </w:p>
    <w:p w14:paraId="37A809ED" w14:textId="47FD3936" w:rsidR="009761A0" w:rsidRDefault="009761A0" w:rsidP="00DE151C">
      <w:pPr>
        <w:pStyle w:val="TableParagraph"/>
        <w:spacing w:before="240" w:after="120"/>
        <w:ind w:right="1060"/>
        <w:rPr>
          <w:rFonts w:ascii="Cera Pro Macmillan" w:hAnsi="Cera Pro Macmillan"/>
          <w:b/>
        </w:rPr>
      </w:pPr>
      <w:r w:rsidRPr="00DE151C">
        <w:rPr>
          <w:rFonts w:ascii="Cera Pro Macmillan" w:hAnsi="Cera Pro Macmillan"/>
          <w:b/>
        </w:rPr>
        <w:t>Risk 6:</w:t>
      </w:r>
      <w:r>
        <w:rPr>
          <w:rFonts w:ascii="Cera Pro Macmillan" w:hAnsi="Cera Pro Macmillan"/>
          <w:b/>
        </w:rPr>
        <w:tab/>
      </w:r>
      <w:r w:rsidRPr="009761A0">
        <w:rPr>
          <w:rFonts w:ascii="Cera Pro Macmillan" w:hAnsi="Cera Pro Macmillan"/>
          <w:b/>
        </w:rPr>
        <w:t>The risk that changes in healthcare delivery models, prioritisation of cancer care, or emerging innovations outpace our ability to adapt, potentially diminishing our relevance or effectiveness in meeting the needs of people with cancer.</w:t>
      </w:r>
    </w:p>
    <w:p w14:paraId="43A3703D" w14:textId="07D924A1" w:rsidR="00F44B56" w:rsidRPr="009761A0" w:rsidRDefault="009761A0" w:rsidP="006D66D2">
      <w:pPr>
        <w:pStyle w:val="TableParagraph"/>
        <w:spacing w:before="120"/>
        <w:ind w:left="397" w:right="98"/>
        <w:rPr>
          <w:rFonts w:ascii="Cera Pro Macmillan" w:hAnsi="Cera Pro Macmillan"/>
          <w:b/>
          <w:bCs/>
        </w:rPr>
      </w:pPr>
      <w:r>
        <w:rPr>
          <w:rFonts w:ascii="Cera Pro Macmillan" w:hAnsi="Cera Pro Macmillan"/>
          <w:b/>
          <w:bCs/>
        </w:rPr>
        <w:t>Mitigation:</w:t>
      </w:r>
    </w:p>
    <w:p w14:paraId="5CB6E544" w14:textId="77777777" w:rsidR="009761A0" w:rsidRPr="00530E04" w:rsidRDefault="009761A0" w:rsidP="006D66D2">
      <w:pPr>
        <w:pStyle w:val="TableParagraph"/>
        <w:numPr>
          <w:ilvl w:val="0"/>
          <w:numId w:val="24"/>
        </w:numPr>
        <w:spacing w:before="120" w:after="120"/>
        <w:ind w:left="1097" w:right="1060"/>
        <w:rPr>
          <w:rFonts w:ascii="Cera Pro Macmillan" w:hAnsi="Cera Pro Macmillan"/>
        </w:rPr>
      </w:pPr>
      <w:r w:rsidRPr="00530E04">
        <w:rPr>
          <w:rFonts w:ascii="Cera Pro Macmillan"/>
          <w:b/>
        </w:rPr>
        <w:t>Strategic:</w:t>
      </w:r>
      <w:r w:rsidRPr="00530E04">
        <w:rPr>
          <w:rFonts w:ascii="Cera Pro Macmillan"/>
          <w:b/>
          <w:spacing w:val="-3"/>
        </w:rPr>
        <w:t xml:space="preserve"> </w:t>
      </w:r>
      <w:r w:rsidRPr="00530E04">
        <w:rPr>
          <w:rFonts w:ascii="Cera Pro Macmillan"/>
        </w:rPr>
        <w:t>We</w:t>
      </w:r>
      <w:r w:rsidRPr="00530E04">
        <w:rPr>
          <w:rFonts w:ascii="Cera Pro Macmillan"/>
          <w:spacing w:val="-5"/>
        </w:rPr>
        <w:t xml:space="preserve"> </w:t>
      </w:r>
      <w:r w:rsidRPr="00530E04">
        <w:rPr>
          <w:rFonts w:ascii="Cera Pro Macmillan"/>
        </w:rPr>
        <w:t>are</w:t>
      </w:r>
      <w:r w:rsidRPr="00530E04">
        <w:rPr>
          <w:rFonts w:ascii="Cera Pro Macmillan"/>
          <w:spacing w:val="-4"/>
        </w:rPr>
        <w:t xml:space="preserve"> </w:t>
      </w:r>
      <w:r w:rsidRPr="00530E04">
        <w:rPr>
          <w:rFonts w:ascii="Cera Pro Macmillan"/>
        </w:rPr>
        <w:t>building</w:t>
      </w:r>
      <w:r w:rsidRPr="00530E04">
        <w:rPr>
          <w:rFonts w:ascii="Cera Pro Macmillan"/>
          <w:spacing w:val="-4"/>
        </w:rPr>
        <w:t xml:space="preserve"> </w:t>
      </w:r>
      <w:r w:rsidRPr="00530E04">
        <w:rPr>
          <w:rFonts w:ascii="Cera Pro Macmillan"/>
        </w:rPr>
        <w:t>multi-sector</w:t>
      </w:r>
      <w:r w:rsidRPr="00530E04">
        <w:rPr>
          <w:rFonts w:ascii="Cera Pro Macmillan"/>
          <w:spacing w:val="-5"/>
        </w:rPr>
        <w:t xml:space="preserve"> </w:t>
      </w:r>
      <w:r w:rsidRPr="00530E04">
        <w:rPr>
          <w:rFonts w:ascii="Cera Pro Macmillan"/>
        </w:rPr>
        <w:t>partnerships</w:t>
      </w:r>
      <w:r w:rsidRPr="00530E04">
        <w:rPr>
          <w:rFonts w:ascii="Cera Pro Macmillan"/>
          <w:spacing w:val="-4"/>
        </w:rPr>
        <w:t xml:space="preserve"> </w:t>
      </w:r>
      <w:r w:rsidRPr="00530E04">
        <w:rPr>
          <w:rFonts w:ascii="Cera Pro Macmillan"/>
        </w:rPr>
        <w:t>across</w:t>
      </w:r>
      <w:r w:rsidRPr="00530E04">
        <w:rPr>
          <w:rFonts w:ascii="Cera Pro Macmillan"/>
          <w:spacing w:val="-5"/>
        </w:rPr>
        <w:t xml:space="preserve"> </w:t>
      </w:r>
      <w:r w:rsidRPr="00530E04">
        <w:rPr>
          <w:rFonts w:ascii="Cera Pro Macmillan"/>
        </w:rPr>
        <w:t>public</w:t>
      </w:r>
      <w:r w:rsidRPr="00530E04">
        <w:rPr>
          <w:rFonts w:ascii="Cera Pro Macmillan"/>
          <w:spacing w:val="-3"/>
        </w:rPr>
        <w:t xml:space="preserve"> </w:t>
      </w:r>
      <w:r w:rsidRPr="00530E04">
        <w:rPr>
          <w:rFonts w:ascii="Cera Pro Macmillan"/>
        </w:rPr>
        <w:t>services, the</w:t>
      </w:r>
      <w:r w:rsidRPr="00530E04">
        <w:rPr>
          <w:rFonts w:ascii="Cera Pro Macmillan"/>
          <w:spacing w:val="-9"/>
        </w:rPr>
        <w:t xml:space="preserve"> </w:t>
      </w:r>
      <w:r w:rsidRPr="00530E04">
        <w:rPr>
          <w:rFonts w:ascii="Cera Pro Macmillan"/>
        </w:rPr>
        <w:t>private</w:t>
      </w:r>
      <w:r w:rsidRPr="00530E04">
        <w:rPr>
          <w:rFonts w:ascii="Cera Pro Macmillan"/>
          <w:spacing w:val="-8"/>
        </w:rPr>
        <w:t xml:space="preserve"> </w:t>
      </w:r>
      <w:r w:rsidRPr="00530E04">
        <w:rPr>
          <w:rFonts w:ascii="Cera Pro Macmillan"/>
        </w:rPr>
        <w:t>sector,</w:t>
      </w:r>
      <w:r w:rsidRPr="00530E04">
        <w:rPr>
          <w:rFonts w:ascii="Cera Pro Macmillan"/>
          <w:spacing w:val="-8"/>
        </w:rPr>
        <w:t xml:space="preserve"> </w:t>
      </w:r>
      <w:r w:rsidRPr="00530E04">
        <w:rPr>
          <w:rFonts w:ascii="Cera Pro Macmillan"/>
        </w:rPr>
        <w:t>healthcare</w:t>
      </w:r>
      <w:r w:rsidRPr="00530E04">
        <w:rPr>
          <w:rFonts w:ascii="Cera Pro Macmillan"/>
          <w:spacing w:val="-9"/>
        </w:rPr>
        <w:t xml:space="preserve"> </w:t>
      </w:r>
      <w:r w:rsidRPr="00530E04">
        <w:rPr>
          <w:rFonts w:ascii="Cera Pro Macmillan"/>
        </w:rPr>
        <w:t>and</w:t>
      </w:r>
      <w:r w:rsidRPr="00530E04">
        <w:rPr>
          <w:rFonts w:ascii="Cera Pro Macmillan"/>
          <w:spacing w:val="-7"/>
        </w:rPr>
        <w:t xml:space="preserve"> </w:t>
      </w:r>
      <w:r w:rsidRPr="00530E04">
        <w:rPr>
          <w:rFonts w:ascii="Cera Pro Macmillan"/>
        </w:rPr>
        <w:t>community</w:t>
      </w:r>
      <w:r w:rsidRPr="00530E04">
        <w:rPr>
          <w:rFonts w:ascii="Cera Pro Macmillan"/>
          <w:spacing w:val="-7"/>
        </w:rPr>
        <w:t xml:space="preserve"> </w:t>
      </w:r>
      <w:r w:rsidRPr="00530E04">
        <w:rPr>
          <w:rFonts w:ascii="Cera Pro Macmillan"/>
        </w:rPr>
        <w:t>organisations</w:t>
      </w:r>
      <w:r w:rsidRPr="00530E04">
        <w:rPr>
          <w:rFonts w:ascii="Cera Pro Macmillan"/>
          <w:spacing w:val="-9"/>
        </w:rPr>
        <w:t xml:space="preserve"> </w:t>
      </w:r>
      <w:r w:rsidRPr="00530E04">
        <w:rPr>
          <w:rFonts w:ascii="Cera Pro Macmillan"/>
        </w:rPr>
        <w:t>to</w:t>
      </w:r>
      <w:r w:rsidRPr="00530E04">
        <w:rPr>
          <w:rFonts w:ascii="Cera Pro Macmillan"/>
          <w:spacing w:val="-8"/>
        </w:rPr>
        <w:t xml:space="preserve"> </w:t>
      </w:r>
      <w:r w:rsidRPr="00530E04">
        <w:rPr>
          <w:rFonts w:ascii="Cera Pro Macmillan"/>
        </w:rPr>
        <w:t>drive</w:t>
      </w:r>
      <w:r w:rsidRPr="00530E04">
        <w:rPr>
          <w:rFonts w:ascii="Cera Pro Macmillan"/>
          <w:spacing w:val="-8"/>
        </w:rPr>
        <w:t xml:space="preserve"> </w:t>
      </w:r>
      <w:r w:rsidRPr="00530E04">
        <w:rPr>
          <w:rFonts w:ascii="Cera Pro Macmillan"/>
        </w:rPr>
        <w:t>a</w:t>
      </w:r>
      <w:r w:rsidRPr="00530E04">
        <w:rPr>
          <w:rFonts w:ascii="Cera Pro Macmillan"/>
          <w:spacing w:val="-8"/>
        </w:rPr>
        <w:t xml:space="preserve"> </w:t>
      </w:r>
      <w:r w:rsidRPr="00530E04">
        <w:rPr>
          <w:rFonts w:ascii="Cera Pro Macmillan"/>
        </w:rPr>
        <w:t>focus</w:t>
      </w:r>
      <w:r>
        <w:rPr>
          <w:rFonts w:ascii="Cera Pro Macmillan"/>
        </w:rPr>
        <w:t xml:space="preserve"> </w:t>
      </w:r>
      <w:r w:rsidRPr="00530E04">
        <w:rPr>
          <w:rFonts w:ascii="Cera Pro Macmillan" w:hAnsi="Cera Pro Macmillan"/>
        </w:rPr>
        <w:t>on</w:t>
      </w:r>
      <w:r w:rsidRPr="00530E04">
        <w:rPr>
          <w:rFonts w:ascii="Cera Pro Macmillan" w:hAnsi="Cera Pro Macmillan"/>
          <w:spacing w:val="-11"/>
        </w:rPr>
        <w:t xml:space="preserve"> </w:t>
      </w:r>
      <w:r w:rsidRPr="00530E04">
        <w:rPr>
          <w:rFonts w:ascii="Cera Pro Macmillan" w:hAnsi="Cera Pro Macmillan"/>
        </w:rPr>
        <w:t>innovation</w:t>
      </w:r>
      <w:r w:rsidRPr="00530E04">
        <w:rPr>
          <w:rFonts w:ascii="Cera Pro Macmillan" w:hAnsi="Cera Pro Macmillan"/>
          <w:spacing w:val="-10"/>
        </w:rPr>
        <w:t xml:space="preserve"> </w:t>
      </w:r>
      <w:r w:rsidRPr="00530E04">
        <w:rPr>
          <w:rFonts w:ascii="Cera Pro Macmillan" w:hAnsi="Cera Pro Macmillan"/>
        </w:rPr>
        <w:t>from</w:t>
      </w:r>
      <w:r w:rsidRPr="00530E04">
        <w:rPr>
          <w:rFonts w:ascii="Cera Pro Macmillan" w:hAnsi="Cera Pro Macmillan"/>
          <w:spacing w:val="-10"/>
        </w:rPr>
        <w:t xml:space="preserve"> </w:t>
      </w:r>
      <w:r w:rsidRPr="00530E04">
        <w:rPr>
          <w:rFonts w:ascii="Cera Pro Macmillan" w:hAnsi="Cera Pro Macmillan"/>
        </w:rPr>
        <w:t>multiple</w:t>
      </w:r>
      <w:r w:rsidRPr="00530E04">
        <w:rPr>
          <w:rFonts w:ascii="Cera Pro Macmillan" w:hAnsi="Cera Pro Macmillan"/>
          <w:spacing w:val="-10"/>
        </w:rPr>
        <w:t xml:space="preserve"> </w:t>
      </w:r>
      <w:r w:rsidRPr="00530E04">
        <w:rPr>
          <w:rFonts w:ascii="Cera Pro Macmillan" w:hAnsi="Cera Pro Macmillan"/>
        </w:rPr>
        <w:t>points</w:t>
      </w:r>
      <w:r w:rsidRPr="00530E04">
        <w:rPr>
          <w:rFonts w:ascii="Cera Pro Macmillan" w:hAnsi="Cera Pro Macmillan"/>
          <w:spacing w:val="-10"/>
        </w:rPr>
        <w:t xml:space="preserve"> </w:t>
      </w:r>
      <w:r w:rsidRPr="00530E04">
        <w:rPr>
          <w:rFonts w:ascii="Cera Pro Macmillan" w:hAnsi="Cera Pro Macmillan"/>
        </w:rPr>
        <w:t>of</w:t>
      </w:r>
      <w:r w:rsidRPr="00530E04">
        <w:rPr>
          <w:rFonts w:ascii="Cera Pro Macmillan" w:hAnsi="Cera Pro Macmillan"/>
          <w:spacing w:val="-16"/>
        </w:rPr>
        <w:t xml:space="preserve"> </w:t>
      </w:r>
      <w:r w:rsidRPr="00530E04">
        <w:rPr>
          <w:rFonts w:ascii="Cera Pro Macmillan" w:hAnsi="Cera Pro Macmillan"/>
        </w:rPr>
        <w:t>inﬂuence</w:t>
      </w:r>
      <w:r w:rsidRPr="00530E04">
        <w:rPr>
          <w:rFonts w:ascii="Cera Pro Macmillan" w:hAnsi="Cera Pro Macmillan"/>
          <w:spacing w:val="-10"/>
        </w:rPr>
        <w:t xml:space="preserve"> </w:t>
      </w:r>
      <w:r w:rsidRPr="00530E04">
        <w:rPr>
          <w:rFonts w:ascii="Cera Pro Macmillan" w:hAnsi="Cera Pro Macmillan"/>
        </w:rPr>
        <w:t>and</w:t>
      </w:r>
      <w:r w:rsidRPr="00530E04">
        <w:rPr>
          <w:rFonts w:ascii="Cera Pro Macmillan" w:hAnsi="Cera Pro Macmillan"/>
          <w:spacing w:val="-10"/>
        </w:rPr>
        <w:t xml:space="preserve"> </w:t>
      </w:r>
      <w:r w:rsidRPr="00530E04">
        <w:rPr>
          <w:rFonts w:ascii="Cera Pro Macmillan" w:hAnsi="Cera Pro Macmillan"/>
        </w:rPr>
        <w:t>avoid</w:t>
      </w:r>
      <w:r w:rsidRPr="00530E04">
        <w:rPr>
          <w:rFonts w:ascii="Cera Pro Macmillan" w:hAnsi="Cera Pro Macmillan"/>
          <w:spacing w:val="-10"/>
        </w:rPr>
        <w:t xml:space="preserve"> </w:t>
      </w:r>
      <w:r w:rsidRPr="00530E04">
        <w:rPr>
          <w:rFonts w:ascii="Cera Pro Macmillan" w:hAnsi="Cera Pro Macmillan"/>
        </w:rPr>
        <w:t>reliance</w:t>
      </w:r>
      <w:r w:rsidRPr="00530E04">
        <w:rPr>
          <w:rFonts w:ascii="Cera Pro Macmillan" w:hAnsi="Cera Pro Macmillan"/>
          <w:spacing w:val="-9"/>
        </w:rPr>
        <w:t xml:space="preserve"> </w:t>
      </w:r>
      <w:r w:rsidRPr="00530E04">
        <w:rPr>
          <w:rFonts w:ascii="Cera Pro Macmillan" w:hAnsi="Cera Pro Macmillan"/>
        </w:rPr>
        <w:t>on</w:t>
      </w:r>
      <w:r w:rsidRPr="00530E04">
        <w:rPr>
          <w:rFonts w:ascii="Cera Pro Macmillan" w:hAnsi="Cera Pro Macmillan"/>
          <w:spacing w:val="-10"/>
        </w:rPr>
        <w:t xml:space="preserve"> a</w:t>
      </w:r>
      <w:r w:rsidRPr="00530E04">
        <w:rPr>
          <w:rFonts w:ascii="Cera Pro Macmillan" w:hAnsi="Cera Pro Macmillan"/>
        </w:rPr>
        <w:t xml:space="preserve"> single</w:t>
      </w:r>
      <w:r w:rsidRPr="00530E04">
        <w:rPr>
          <w:rFonts w:ascii="Cera Pro Macmillan" w:hAnsi="Cera Pro Macmillan"/>
          <w:spacing w:val="-8"/>
        </w:rPr>
        <w:t xml:space="preserve"> </w:t>
      </w:r>
      <w:r w:rsidRPr="00530E04">
        <w:rPr>
          <w:rFonts w:ascii="Cera Pro Macmillan" w:hAnsi="Cera Pro Macmillan"/>
        </w:rPr>
        <w:t>delivery</w:t>
      </w:r>
      <w:r w:rsidRPr="00530E04">
        <w:rPr>
          <w:rFonts w:ascii="Cera Pro Macmillan" w:hAnsi="Cera Pro Macmillan"/>
          <w:spacing w:val="-7"/>
        </w:rPr>
        <w:t xml:space="preserve"> </w:t>
      </w:r>
      <w:r w:rsidRPr="00530E04">
        <w:rPr>
          <w:rFonts w:ascii="Cera Pro Macmillan" w:hAnsi="Cera Pro Macmillan"/>
        </w:rPr>
        <w:t>model,</w:t>
      </w:r>
      <w:r w:rsidRPr="00530E04">
        <w:rPr>
          <w:rFonts w:ascii="Cera Pro Macmillan" w:hAnsi="Cera Pro Macmillan"/>
          <w:spacing w:val="-12"/>
        </w:rPr>
        <w:t xml:space="preserve"> </w:t>
      </w:r>
      <w:r w:rsidRPr="00530E04">
        <w:rPr>
          <w:rFonts w:ascii="Cera Pro Macmillan" w:hAnsi="Cera Pro Macmillan"/>
        </w:rPr>
        <w:t>while</w:t>
      </w:r>
      <w:r w:rsidRPr="00530E04">
        <w:rPr>
          <w:rFonts w:ascii="Cera Pro Macmillan" w:hAnsi="Cera Pro Macmillan"/>
          <w:spacing w:val="-7"/>
        </w:rPr>
        <w:t xml:space="preserve"> </w:t>
      </w:r>
      <w:r w:rsidRPr="00530E04">
        <w:rPr>
          <w:rFonts w:ascii="Cera Pro Macmillan" w:hAnsi="Cera Pro Macmillan"/>
        </w:rPr>
        <w:t>embedding</w:t>
      </w:r>
      <w:r w:rsidRPr="00530E04">
        <w:rPr>
          <w:rFonts w:ascii="Cera Pro Macmillan" w:hAnsi="Cera Pro Macmillan"/>
          <w:spacing w:val="-7"/>
        </w:rPr>
        <w:t xml:space="preserve"> </w:t>
      </w:r>
      <w:r w:rsidRPr="00530E04">
        <w:rPr>
          <w:rFonts w:ascii="Cera Pro Macmillan" w:hAnsi="Cera Pro Macmillan"/>
        </w:rPr>
        <w:t>systems</w:t>
      </w:r>
      <w:r w:rsidRPr="00530E04">
        <w:rPr>
          <w:rFonts w:ascii="Cera Pro Macmillan" w:hAnsi="Cera Pro Macmillan"/>
          <w:spacing w:val="-8"/>
        </w:rPr>
        <w:t xml:space="preserve"> </w:t>
      </w:r>
      <w:r w:rsidRPr="00530E04">
        <w:rPr>
          <w:rFonts w:ascii="Cera Pro Macmillan" w:hAnsi="Cera Pro Macmillan"/>
        </w:rPr>
        <w:t>thinking</w:t>
      </w:r>
      <w:r w:rsidRPr="00530E04">
        <w:rPr>
          <w:rFonts w:ascii="Cera Pro Macmillan" w:hAnsi="Cera Pro Macmillan"/>
          <w:spacing w:val="-7"/>
        </w:rPr>
        <w:t xml:space="preserve"> </w:t>
      </w:r>
      <w:r w:rsidRPr="00530E04">
        <w:rPr>
          <w:rFonts w:ascii="Cera Pro Macmillan" w:hAnsi="Cera Pro Macmillan"/>
        </w:rPr>
        <w:t>to</w:t>
      </w:r>
      <w:r w:rsidRPr="00530E04">
        <w:rPr>
          <w:rFonts w:ascii="Cera Pro Macmillan" w:hAnsi="Cera Pro Macmillan"/>
          <w:spacing w:val="-7"/>
        </w:rPr>
        <w:t xml:space="preserve"> </w:t>
      </w:r>
      <w:r w:rsidRPr="00530E04">
        <w:rPr>
          <w:rFonts w:ascii="Cera Pro Macmillan" w:hAnsi="Cera Pro Macmillan"/>
        </w:rPr>
        <w:t>ensure strategic ﬂexibility.</w:t>
      </w:r>
    </w:p>
    <w:p w14:paraId="2D0E6908" w14:textId="77777777" w:rsidR="009761A0" w:rsidRPr="009761A0" w:rsidRDefault="009761A0" w:rsidP="006D66D2">
      <w:pPr>
        <w:pStyle w:val="TableParagraph"/>
        <w:numPr>
          <w:ilvl w:val="0"/>
          <w:numId w:val="24"/>
        </w:numPr>
        <w:spacing w:after="120"/>
        <w:ind w:left="1097" w:right="1060"/>
      </w:pPr>
      <w:r w:rsidRPr="009761A0">
        <w:rPr>
          <w:rFonts w:ascii="Cera Pro Macmillan" w:hAnsi="Cera Pro Macmillan"/>
          <w:b/>
        </w:rPr>
        <w:t xml:space="preserve">Reputational: </w:t>
      </w:r>
      <w:r w:rsidRPr="009761A0">
        <w:rPr>
          <w:rFonts w:ascii="Cera Pro Macmillan" w:hAnsi="Cera Pro Macmillan"/>
        </w:rPr>
        <w:t>We are strengthening relationships at multiple levels of healthcare</w:t>
      </w:r>
      <w:r w:rsidRPr="009761A0">
        <w:rPr>
          <w:rFonts w:ascii="Cera Pro Macmillan" w:hAnsi="Cera Pro Macmillan"/>
          <w:spacing w:val="-6"/>
        </w:rPr>
        <w:t xml:space="preserve"> </w:t>
      </w:r>
      <w:r w:rsidRPr="009761A0">
        <w:rPr>
          <w:rFonts w:ascii="Cera Pro Macmillan" w:hAnsi="Cera Pro Macmillan"/>
        </w:rPr>
        <w:t>decision</w:t>
      </w:r>
      <w:r w:rsidRPr="009761A0">
        <w:rPr>
          <w:rFonts w:ascii="Cera Pro Macmillan" w:hAnsi="Cera Pro Macmillan"/>
          <w:spacing w:val="-6"/>
        </w:rPr>
        <w:t xml:space="preserve"> </w:t>
      </w:r>
      <w:r w:rsidRPr="009761A0">
        <w:rPr>
          <w:rFonts w:ascii="Cera Pro Macmillan" w:hAnsi="Cera Pro Macmillan"/>
        </w:rPr>
        <w:t>making</w:t>
      </w:r>
      <w:r w:rsidRPr="009761A0">
        <w:rPr>
          <w:rFonts w:ascii="Cera Pro Macmillan" w:hAnsi="Cera Pro Macmillan"/>
          <w:spacing w:val="-6"/>
        </w:rPr>
        <w:t xml:space="preserve"> </w:t>
      </w:r>
      <w:r w:rsidRPr="009761A0">
        <w:rPr>
          <w:rFonts w:ascii="Cera Pro Macmillan" w:hAnsi="Cera Pro Macmillan"/>
        </w:rPr>
        <w:t>and</w:t>
      </w:r>
      <w:r w:rsidRPr="009761A0">
        <w:rPr>
          <w:rFonts w:ascii="Cera Pro Macmillan" w:hAnsi="Cera Pro Macmillan"/>
          <w:spacing w:val="-13"/>
        </w:rPr>
        <w:t xml:space="preserve"> </w:t>
      </w:r>
      <w:r w:rsidRPr="009761A0">
        <w:rPr>
          <w:rFonts w:ascii="Cera Pro Macmillan" w:hAnsi="Cera Pro Macmillan"/>
        </w:rPr>
        <w:t>within</w:t>
      </w:r>
      <w:r w:rsidRPr="009761A0">
        <w:rPr>
          <w:rFonts w:ascii="Cera Pro Macmillan" w:hAnsi="Cera Pro Macmillan"/>
          <w:spacing w:val="-6"/>
        </w:rPr>
        <w:t xml:space="preserve"> </w:t>
      </w:r>
      <w:r w:rsidRPr="009761A0">
        <w:rPr>
          <w:rFonts w:ascii="Cera Pro Macmillan" w:hAnsi="Cera Pro Macmillan"/>
        </w:rPr>
        <w:t>communities</w:t>
      </w:r>
      <w:r w:rsidRPr="009761A0">
        <w:rPr>
          <w:rFonts w:ascii="Cera Pro Macmillan" w:hAnsi="Cera Pro Macmillan"/>
          <w:spacing w:val="-7"/>
        </w:rPr>
        <w:t xml:space="preserve"> </w:t>
      </w:r>
      <w:r w:rsidRPr="009761A0">
        <w:rPr>
          <w:rFonts w:ascii="Cera Pro Macmillan" w:hAnsi="Cera Pro Macmillan"/>
        </w:rPr>
        <w:t>to</w:t>
      </w:r>
      <w:r w:rsidRPr="009761A0">
        <w:rPr>
          <w:rFonts w:ascii="Cera Pro Macmillan" w:hAnsi="Cera Pro Macmillan"/>
          <w:spacing w:val="-6"/>
        </w:rPr>
        <w:t xml:space="preserve"> </w:t>
      </w:r>
      <w:r w:rsidRPr="009761A0">
        <w:rPr>
          <w:rFonts w:ascii="Cera Pro Macmillan" w:hAnsi="Cera Pro Macmillan"/>
        </w:rPr>
        <w:t>maintain</w:t>
      </w:r>
      <w:r w:rsidRPr="009761A0">
        <w:rPr>
          <w:rFonts w:ascii="Cera Pro Macmillan" w:hAnsi="Cera Pro Macmillan"/>
          <w:spacing w:val="-6"/>
        </w:rPr>
        <w:t xml:space="preserve"> </w:t>
      </w:r>
      <w:r w:rsidRPr="009761A0">
        <w:rPr>
          <w:rFonts w:ascii="Cera Pro Macmillan" w:hAnsi="Cera Pro Macmillan"/>
        </w:rPr>
        <w:t>inﬂuence and adaptability to policy changes.</w:t>
      </w:r>
    </w:p>
    <w:p w14:paraId="0EB2D8F7" w14:textId="02C9D1BF" w:rsidR="00FB4469" w:rsidRPr="00FB4469" w:rsidRDefault="009761A0" w:rsidP="006D66D2">
      <w:pPr>
        <w:pStyle w:val="TableParagraph"/>
        <w:numPr>
          <w:ilvl w:val="0"/>
          <w:numId w:val="24"/>
        </w:numPr>
        <w:spacing w:after="120"/>
        <w:ind w:left="1097" w:right="1060"/>
      </w:pPr>
      <w:r w:rsidRPr="009761A0">
        <w:rPr>
          <w:rFonts w:ascii="Cera Pro Macmillan"/>
          <w:b/>
        </w:rPr>
        <w:t>Operational:</w:t>
      </w:r>
      <w:r w:rsidRPr="009761A0">
        <w:rPr>
          <w:rFonts w:ascii="Cera Pro Macmillan"/>
          <w:b/>
          <w:spacing w:val="-10"/>
        </w:rPr>
        <w:t xml:space="preserve"> </w:t>
      </w:r>
      <w:r w:rsidRPr="009761A0">
        <w:rPr>
          <w:rFonts w:ascii="Cera Pro Macmillan"/>
        </w:rPr>
        <w:t>We</w:t>
      </w:r>
      <w:r w:rsidRPr="009761A0">
        <w:rPr>
          <w:rFonts w:ascii="Cera Pro Macmillan"/>
          <w:spacing w:val="-10"/>
        </w:rPr>
        <w:t xml:space="preserve"> </w:t>
      </w:r>
      <w:r w:rsidRPr="009761A0">
        <w:rPr>
          <w:rFonts w:ascii="Cera Pro Macmillan"/>
        </w:rPr>
        <w:t>are</w:t>
      </w:r>
      <w:r w:rsidRPr="009761A0">
        <w:rPr>
          <w:rFonts w:ascii="Cera Pro Macmillan"/>
          <w:spacing w:val="-9"/>
        </w:rPr>
        <w:t xml:space="preserve"> </w:t>
      </w:r>
      <w:r w:rsidRPr="009761A0">
        <w:rPr>
          <w:rFonts w:ascii="Cera Pro Macmillan"/>
        </w:rPr>
        <w:t>investing</w:t>
      </w:r>
      <w:r w:rsidRPr="009761A0">
        <w:rPr>
          <w:rFonts w:ascii="Cera Pro Macmillan"/>
          <w:spacing w:val="-9"/>
        </w:rPr>
        <w:t xml:space="preserve"> </w:t>
      </w:r>
      <w:r w:rsidRPr="009761A0">
        <w:rPr>
          <w:rFonts w:ascii="Cera Pro Macmillan"/>
        </w:rPr>
        <w:t>in</w:t>
      </w:r>
      <w:r w:rsidRPr="009761A0">
        <w:rPr>
          <w:rFonts w:ascii="Cera Pro Macmillan"/>
          <w:spacing w:val="-9"/>
        </w:rPr>
        <w:t xml:space="preserve"> </w:t>
      </w:r>
      <w:r w:rsidRPr="009761A0">
        <w:rPr>
          <w:rFonts w:ascii="Cera Pro Macmillan"/>
        </w:rPr>
        <w:t>capability</w:t>
      </w:r>
      <w:r w:rsidRPr="009761A0">
        <w:rPr>
          <w:rFonts w:ascii="Cera Pro Macmillan"/>
          <w:spacing w:val="-9"/>
        </w:rPr>
        <w:t xml:space="preserve"> </w:t>
      </w:r>
      <w:r w:rsidRPr="009761A0">
        <w:rPr>
          <w:rFonts w:ascii="Cera Pro Macmillan"/>
        </w:rPr>
        <w:t>building</w:t>
      </w:r>
      <w:r w:rsidRPr="009761A0">
        <w:rPr>
          <w:rFonts w:ascii="Cera Pro Macmillan"/>
          <w:spacing w:val="-9"/>
        </w:rPr>
        <w:t xml:space="preserve"> </w:t>
      </w:r>
      <w:r w:rsidRPr="009761A0">
        <w:rPr>
          <w:rFonts w:ascii="Cera Pro Macmillan"/>
        </w:rPr>
        <w:t>the</w:t>
      </w:r>
      <w:r w:rsidRPr="009761A0">
        <w:rPr>
          <w:rFonts w:ascii="Cera Pro Macmillan"/>
          <w:spacing w:val="-10"/>
        </w:rPr>
        <w:t xml:space="preserve"> </w:t>
      </w:r>
      <w:r w:rsidRPr="009761A0">
        <w:rPr>
          <w:rFonts w:ascii="Cera Pro Macmillan"/>
        </w:rPr>
        <w:t>systems intervention and strategic partnerships.</w:t>
      </w:r>
    </w:p>
    <w:p w14:paraId="4D1220E9" w14:textId="77777777" w:rsidR="00FB4469" w:rsidRDefault="00FB4469" w:rsidP="00DE151C">
      <w:pPr>
        <w:pStyle w:val="TableParagraph"/>
        <w:spacing w:before="240" w:after="120"/>
        <w:ind w:right="1060"/>
        <w:rPr>
          <w:rFonts w:ascii="Cera Pro Macmillan" w:hAnsi="Cera Pro Macmillan"/>
          <w:b/>
          <w:bCs/>
        </w:rPr>
      </w:pPr>
      <w:r w:rsidRPr="00DE151C">
        <w:rPr>
          <w:rFonts w:ascii="Cera Pro Macmillan" w:hAnsi="Cera Pro Macmillan"/>
          <w:b/>
          <w:bCs/>
        </w:rPr>
        <w:t>Risk 7:</w:t>
      </w:r>
      <w:r w:rsidRPr="00DE151C">
        <w:rPr>
          <w:rFonts w:ascii="Cera Pro Macmillan"/>
          <w:b/>
        </w:rPr>
        <w:tab/>
      </w:r>
      <w:r w:rsidRPr="00DE151C">
        <w:rPr>
          <w:rFonts w:ascii="Cera Pro Macmillan" w:hAnsi="Cera Pro Macmillan"/>
          <w:b/>
          <w:bCs/>
        </w:rPr>
        <w:t>The risk that we fail to understand and adapt to evolving societal factors and barriers, resulting in a disconnect between our ambition and maintaining equity in healthcare access and outcomes</w:t>
      </w:r>
      <w:r w:rsidRPr="00FB4469">
        <w:rPr>
          <w:rFonts w:ascii="Cera Pro Macmillan" w:hAnsi="Cera Pro Macmillan"/>
          <w:b/>
          <w:bCs/>
        </w:rPr>
        <w:t>.</w:t>
      </w:r>
    </w:p>
    <w:p w14:paraId="23D855D6" w14:textId="4D9EC279" w:rsidR="00FB4469" w:rsidRDefault="00FB4469" w:rsidP="006D66D2">
      <w:pPr>
        <w:pStyle w:val="TableParagraph"/>
        <w:spacing w:before="120"/>
        <w:ind w:left="397" w:right="98"/>
      </w:pPr>
      <w:r>
        <w:rPr>
          <w:rFonts w:ascii="Cera Pro Macmillan" w:hAnsi="Cera Pro Macmillan"/>
          <w:b/>
          <w:bCs/>
        </w:rPr>
        <w:t>Mitigation:</w:t>
      </w:r>
    </w:p>
    <w:p w14:paraId="3D61B667" w14:textId="7F6C67DA" w:rsidR="00FB4469" w:rsidRDefault="00FB4469" w:rsidP="006D66D2">
      <w:pPr>
        <w:pStyle w:val="TableParagraph"/>
        <w:numPr>
          <w:ilvl w:val="0"/>
          <w:numId w:val="25"/>
        </w:numPr>
        <w:spacing w:before="120" w:after="120"/>
        <w:ind w:left="1097" w:right="1060"/>
        <w:rPr>
          <w:rFonts w:ascii="Cera Pro Macmillan"/>
        </w:rPr>
      </w:pPr>
      <w:r>
        <w:rPr>
          <w:rFonts w:ascii="Cera Pro Macmillan"/>
          <w:b/>
        </w:rPr>
        <w:t>Strategic:</w:t>
      </w:r>
      <w:r>
        <w:rPr>
          <w:rFonts w:ascii="Cera Pro Macmillan"/>
          <w:b/>
          <w:spacing w:val="-7"/>
        </w:rPr>
        <w:t xml:space="preserve"> </w:t>
      </w:r>
      <w:r>
        <w:rPr>
          <w:rFonts w:ascii="Cera Pro Macmillan"/>
        </w:rPr>
        <w:t>We</w:t>
      </w:r>
      <w:r>
        <w:rPr>
          <w:rFonts w:ascii="Cera Pro Macmillan"/>
          <w:spacing w:val="-9"/>
        </w:rPr>
        <w:t xml:space="preserve"> </w:t>
      </w:r>
      <w:r>
        <w:rPr>
          <w:rFonts w:ascii="Cera Pro Macmillan"/>
        </w:rPr>
        <w:t>are</w:t>
      </w:r>
      <w:r>
        <w:rPr>
          <w:rFonts w:ascii="Cera Pro Macmillan"/>
          <w:spacing w:val="-8"/>
        </w:rPr>
        <w:t xml:space="preserve"> </w:t>
      </w:r>
      <w:r>
        <w:rPr>
          <w:rFonts w:ascii="Cera Pro Macmillan"/>
        </w:rPr>
        <w:t>conducting</w:t>
      </w:r>
      <w:r>
        <w:rPr>
          <w:rFonts w:ascii="Cera Pro Macmillan"/>
          <w:spacing w:val="-8"/>
        </w:rPr>
        <w:t xml:space="preserve"> </w:t>
      </w:r>
      <w:r>
        <w:rPr>
          <w:rFonts w:ascii="Cera Pro Macmillan"/>
        </w:rPr>
        <w:t>a</w:t>
      </w:r>
      <w:r>
        <w:rPr>
          <w:rFonts w:ascii="Cera Pro Macmillan"/>
          <w:spacing w:val="-8"/>
        </w:rPr>
        <w:t xml:space="preserve"> </w:t>
      </w:r>
      <w:r>
        <w:rPr>
          <w:rFonts w:ascii="Cera Pro Macmillan"/>
        </w:rPr>
        <w:t>stock</w:t>
      </w:r>
      <w:r w:rsidR="00A370E3">
        <w:rPr>
          <w:rFonts w:ascii="Cera Pro Macmillan"/>
        </w:rPr>
        <w:t xml:space="preserve"> </w:t>
      </w:r>
      <w:r>
        <w:rPr>
          <w:rFonts w:ascii="Cera Pro Macmillan"/>
        </w:rPr>
        <w:t>take</w:t>
      </w:r>
      <w:r>
        <w:rPr>
          <w:rFonts w:ascii="Cera Pro Macmillan"/>
          <w:spacing w:val="-9"/>
        </w:rPr>
        <w:t xml:space="preserve"> </w:t>
      </w:r>
      <w:r>
        <w:rPr>
          <w:rFonts w:ascii="Cera Pro Macmillan"/>
        </w:rPr>
        <w:t>of</w:t>
      </w:r>
      <w:r>
        <w:rPr>
          <w:rFonts w:ascii="Cera Pro Macmillan"/>
          <w:spacing w:val="-13"/>
        </w:rPr>
        <w:t xml:space="preserve"> </w:t>
      </w:r>
      <w:r>
        <w:rPr>
          <w:rFonts w:ascii="Cera Pro Macmillan"/>
        </w:rPr>
        <w:t>existing</w:t>
      </w:r>
      <w:r>
        <w:rPr>
          <w:rFonts w:ascii="Cera Pro Macmillan"/>
          <w:spacing w:val="-8"/>
        </w:rPr>
        <w:t xml:space="preserve"> </w:t>
      </w:r>
      <w:r>
        <w:rPr>
          <w:rFonts w:ascii="Cera Pro Macmillan"/>
        </w:rPr>
        <w:t>knowledge</w:t>
      </w:r>
      <w:r>
        <w:rPr>
          <w:rFonts w:ascii="Cera Pro Macmillan"/>
          <w:spacing w:val="-9"/>
        </w:rPr>
        <w:t xml:space="preserve"> </w:t>
      </w:r>
      <w:r>
        <w:rPr>
          <w:rFonts w:ascii="Cera Pro Macmillan"/>
        </w:rPr>
        <w:t>and</w:t>
      </w:r>
      <w:r>
        <w:rPr>
          <w:rFonts w:ascii="Cera Pro Macmillan"/>
          <w:spacing w:val="-7"/>
        </w:rPr>
        <w:t xml:space="preserve"> </w:t>
      </w:r>
      <w:r>
        <w:rPr>
          <w:rFonts w:ascii="Cera Pro Macmillan"/>
        </w:rPr>
        <w:t>an evidence review to identify gaps.</w:t>
      </w:r>
      <w:r>
        <w:rPr>
          <w:rFonts w:ascii="Cera Pro Macmillan"/>
          <w:spacing w:val="-4"/>
        </w:rPr>
        <w:t xml:space="preserve"> </w:t>
      </w:r>
      <w:r>
        <w:rPr>
          <w:rFonts w:ascii="Cera Pro Macmillan"/>
        </w:rPr>
        <w:t>We are expanding partnerships with affected groups to ensure real-time feedback and engaging lived experience networks to incorporate diverse perspectives.</w:t>
      </w:r>
    </w:p>
    <w:p w14:paraId="5F101899" w14:textId="77777777" w:rsidR="009B5226" w:rsidRDefault="00FB4469" w:rsidP="006D66D2">
      <w:pPr>
        <w:pStyle w:val="TableParagraph"/>
        <w:numPr>
          <w:ilvl w:val="0"/>
          <w:numId w:val="25"/>
        </w:numPr>
        <w:spacing w:after="120"/>
        <w:ind w:left="1097" w:right="1060"/>
        <w:rPr>
          <w:rFonts w:ascii="Cera Pro Macmillan"/>
        </w:rPr>
      </w:pPr>
      <w:r>
        <w:rPr>
          <w:rFonts w:ascii="Cera Pro Macmillan"/>
          <w:b/>
        </w:rPr>
        <w:t>Reputational:</w:t>
      </w:r>
      <w:r>
        <w:rPr>
          <w:rFonts w:ascii="Cera Pro Macmillan"/>
          <w:b/>
          <w:spacing w:val="-11"/>
        </w:rPr>
        <w:t xml:space="preserve"> </w:t>
      </w:r>
      <w:r w:rsidRPr="00913F17">
        <w:rPr>
          <w:rFonts w:ascii="Cera Pro Macmillan"/>
        </w:rPr>
        <w:t>We are committed to ensuring we have regular organisational updates and education on</w:t>
      </w:r>
      <w:r>
        <w:rPr>
          <w:rFonts w:ascii="Cera Pro Macmillan"/>
        </w:rPr>
        <w:t xml:space="preserve"> </w:t>
      </w:r>
      <w:r w:rsidRPr="00913F17">
        <w:rPr>
          <w:rFonts w:ascii="Cera Pro Macmillan"/>
        </w:rPr>
        <w:t>bias discrimination and equity to ensure awareness remains high.</w:t>
      </w:r>
    </w:p>
    <w:p w14:paraId="7B681A48" w14:textId="6B7EB6E9" w:rsidR="00FB4469" w:rsidRPr="009B5226" w:rsidRDefault="00FB4469" w:rsidP="006D66D2">
      <w:pPr>
        <w:pStyle w:val="TableParagraph"/>
        <w:numPr>
          <w:ilvl w:val="0"/>
          <w:numId w:val="25"/>
        </w:numPr>
        <w:spacing w:after="120"/>
        <w:ind w:left="1097" w:right="1060"/>
        <w:rPr>
          <w:rFonts w:ascii="Cera Pro Macmillan"/>
        </w:rPr>
      </w:pPr>
      <w:r w:rsidRPr="009B5226">
        <w:rPr>
          <w:rFonts w:ascii="Cera Pro Macmillan"/>
          <w:b/>
        </w:rPr>
        <w:t>Operational:</w:t>
      </w:r>
      <w:r w:rsidRPr="009B5226">
        <w:rPr>
          <w:rFonts w:ascii="Cera Pro Macmillan"/>
          <w:b/>
          <w:spacing w:val="-7"/>
        </w:rPr>
        <w:t xml:space="preserve"> </w:t>
      </w:r>
      <w:r w:rsidRPr="009B5226">
        <w:rPr>
          <w:rFonts w:ascii="Cera Pro Macmillan"/>
        </w:rPr>
        <w:t>We are developing impact metrics tailored to health equity interventions</w:t>
      </w:r>
      <w:r w:rsidRPr="009B5226">
        <w:rPr>
          <w:rFonts w:ascii="Cera Pro Macmillan"/>
          <w:spacing w:val="-9"/>
        </w:rPr>
        <w:t xml:space="preserve"> </w:t>
      </w:r>
      <w:r w:rsidRPr="009B5226">
        <w:rPr>
          <w:rFonts w:ascii="Cera Pro Macmillan"/>
        </w:rPr>
        <w:t>and</w:t>
      </w:r>
      <w:r w:rsidRPr="009B5226">
        <w:rPr>
          <w:rFonts w:ascii="Cera Pro Macmillan"/>
          <w:spacing w:val="-8"/>
        </w:rPr>
        <w:t xml:space="preserve"> </w:t>
      </w:r>
      <w:r w:rsidRPr="009B5226">
        <w:rPr>
          <w:rFonts w:ascii="Cera Pro Macmillan"/>
        </w:rPr>
        <w:t>investing</w:t>
      </w:r>
      <w:r w:rsidRPr="009B5226">
        <w:rPr>
          <w:rFonts w:ascii="Cera Pro Macmillan"/>
          <w:spacing w:val="-8"/>
        </w:rPr>
        <w:t xml:space="preserve"> </w:t>
      </w:r>
      <w:r w:rsidRPr="009B5226">
        <w:rPr>
          <w:rFonts w:ascii="Cera Pro Macmillan"/>
        </w:rPr>
        <w:t>in</w:t>
      </w:r>
      <w:r w:rsidRPr="009B5226">
        <w:rPr>
          <w:rFonts w:ascii="Cera Pro Macmillan"/>
          <w:spacing w:val="-8"/>
        </w:rPr>
        <w:t xml:space="preserve"> </w:t>
      </w:r>
      <w:r w:rsidRPr="009B5226">
        <w:rPr>
          <w:rFonts w:ascii="Cera Pro Macmillan"/>
        </w:rPr>
        <w:t>building</w:t>
      </w:r>
      <w:r w:rsidRPr="009B5226">
        <w:rPr>
          <w:rFonts w:ascii="Cera Pro Macmillan"/>
          <w:spacing w:val="-8"/>
        </w:rPr>
        <w:t xml:space="preserve"> </w:t>
      </w:r>
      <w:r w:rsidRPr="009B5226">
        <w:rPr>
          <w:rFonts w:ascii="Cera Pro Macmillan"/>
        </w:rPr>
        <w:t>cultural</w:t>
      </w:r>
      <w:r w:rsidRPr="009B5226">
        <w:rPr>
          <w:rFonts w:ascii="Cera Pro Macmillan"/>
          <w:spacing w:val="-8"/>
        </w:rPr>
        <w:t xml:space="preserve"> </w:t>
      </w:r>
      <w:r w:rsidRPr="009B5226">
        <w:rPr>
          <w:rFonts w:ascii="Cera Pro Macmillan"/>
        </w:rPr>
        <w:t>competency</w:t>
      </w:r>
      <w:r w:rsidRPr="009B5226">
        <w:rPr>
          <w:rFonts w:ascii="Cera Pro Macmillan"/>
          <w:spacing w:val="-8"/>
        </w:rPr>
        <w:t xml:space="preserve"> </w:t>
      </w:r>
      <w:r w:rsidRPr="009B5226">
        <w:rPr>
          <w:rFonts w:ascii="Cera Pro Macmillan"/>
        </w:rPr>
        <w:t>for</w:t>
      </w:r>
      <w:r w:rsidRPr="009B5226">
        <w:rPr>
          <w:rFonts w:ascii="Cera Pro Macmillan"/>
          <w:spacing w:val="-9"/>
        </w:rPr>
        <w:t xml:space="preserve"> </w:t>
      </w:r>
      <w:r w:rsidRPr="009B5226">
        <w:rPr>
          <w:rFonts w:ascii="Cera Pro Macmillan"/>
        </w:rPr>
        <w:t xml:space="preserve">healthcare </w:t>
      </w:r>
      <w:r w:rsidRPr="009B5226">
        <w:rPr>
          <w:rFonts w:ascii="Cera Pro Macmillan"/>
          <w:spacing w:val="-2"/>
        </w:rPr>
        <w:t>staff.</w:t>
      </w:r>
    </w:p>
    <w:p w14:paraId="1A734CEC" w14:textId="56D94B4F" w:rsidR="009B5226" w:rsidRPr="009B5226" w:rsidRDefault="00FB4469" w:rsidP="006D66D2">
      <w:pPr>
        <w:pStyle w:val="TableParagraph"/>
        <w:numPr>
          <w:ilvl w:val="0"/>
          <w:numId w:val="25"/>
        </w:numPr>
        <w:spacing w:before="118" w:after="120"/>
        <w:ind w:left="1097" w:right="1061"/>
      </w:pPr>
      <w:r w:rsidRPr="009B5226">
        <w:rPr>
          <w:rFonts w:ascii="Cera Pro Macmillan"/>
          <w:b/>
          <w:spacing w:val="-2"/>
        </w:rPr>
        <w:t xml:space="preserve">Compliance: </w:t>
      </w:r>
      <w:r w:rsidRPr="009B5226">
        <w:rPr>
          <w:rFonts w:ascii="Cera Pro Macmillan"/>
          <w:spacing w:val="-2"/>
        </w:rPr>
        <w:t>We</w:t>
      </w:r>
      <w:r w:rsidRPr="009B5226">
        <w:rPr>
          <w:rFonts w:ascii="Cera Pro Macmillan"/>
          <w:spacing w:val="-8"/>
        </w:rPr>
        <w:t xml:space="preserve"> </w:t>
      </w:r>
      <w:r w:rsidRPr="009B5226">
        <w:rPr>
          <w:rFonts w:ascii="Cera Pro Macmillan"/>
          <w:spacing w:val="-2"/>
        </w:rPr>
        <w:t>will</w:t>
      </w:r>
      <w:r w:rsidRPr="009B5226">
        <w:rPr>
          <w:rFonts w:ascii="Cera Pro Macmillan"/>
          <w:spacing w:val="-1"/>
        </w:rPr>
        <w:t xml:space="preserve"> </w:t>
      </w:r>
      <w:r w:rsidRPr="009B5226">
        <w:rPr>
          <w:rFonts w:ascii="Cera Pro Macmillan"/>
          <w:spacing w:val="-2"/>
        </w:rPr>
        <w:t>continuously</w:t>
      </w:r>
      <w:r w:rsidRPr="009B5226">
        <w:rPr>
          <w:rFonts w:ascii="Cera Pro Macmillan"/>
        </w:rPr>
        <w:t xml:space="preserve"> </w:t>
      </w:r>
      <w:r w:rsidRPr="009B5226">
        <w:rPr>
          <w:rFonts w:ascii="Cera Pro Macmillan"/>
          <w:spacing w:val="-2"/>
        </w:rPr>
        <w:t>review outputs from strategy</w:t>
      </w:r>
      <w:r w:rsidRPr="009B5226">
        <w:rPr>
          <w:rFonts w:ascii="Cera Pro Macmillan"/>
          <w:spacing w:val="-1"/>
        </w:rPr>
        <w:t xml:space="preserve"> </w:t>
      </w:r>
      <w:r w:rsidRPr="009B5226">
        <w:rPr>
          <w:rFonts w:ascii="Cera Pro Macmillan"/>
          <w:spacing w:val="-2"/>
        </w:rPr>
        <w:t xml:space="preserve">group </w:t>
      </w:r>
      <w:r w:rsidRPr="009B5226">
        <w:rPr>
          <w:rFonts w:ascii="Cera Pro Macmillan"/>
        </w:rPr>
        <w:t>discussions</w:t>
      </w:r>
      <w:r w:rsidR="00B43757">
        <w:rPr>
          <w:rFonts w:ascii="Cera Pro Macmillan"/>
          <w:spacing w:val="-10"/>
        </w:rPr>
        <w:t xml:space="preserve"> </w:t>
      </w:r>
      <w:r w:rsidRPr="009B5226">
        <w:rPr>
          <w:rFonts w:ascii="Cera Pro Macmillan"/>
        </w:rPr>
        <w:t>each</w:t>
      </w:r>
      <w:r w:rsidRPr="009B5226">
        <w:rPr>
          <w:rFonts w:ascii="Cera Pro Macmillan"/>
          <w:spacing w:val="-9"/>
        </w:rPr>
        <w:t xml:space="preserve"> </w:t>
      </w:r>
      <w:r w:rsidRPr="009B5226">
        <w:rPr>
          <w:rFonts w:ascii="Cera Pro Macmillan"/>
        </w:rPr>
        <w:t>quarter</w:t>
      </w:r>
      <w:r w:rsidRPr="009B5226">
        <w:rPr>
          <w:rFonts w:ascii="Cera Pro Macmillan"/>
          <w:spacing w:val="-11"/>
        </w:rPr>
        <w:t xml:space="preserve"> </w:t>
      </w:r>
      <w:r w:rsidRPr="009B5226">
        <w:rPr>
          <w:rFonts w:ascii="Cera Pro Macmillan"/>
        </w:rPr>
        <w:t>to</w:t>
      </w:r>
      <w:r w:rsidRPr="009B5226">
        <w:rPr>
          <w:rFonts w:ascii="Cera Pro Macmillan"/>
          <w:spacing w:val="-9"/>
        </w:rPr>
        <w:t xml:space="preserve"> </w:t>
      </w:r>
      <w:r w:rsidRPr="009B5226">
        <w:rPr>
          <w:rFonts w:ascii="Cera Pro Macmillan"/>
        </w:rPr>
        <w:t>ensure</w:t>
      </w:r>
      <w:r w:rsidRPr="009B5226">
        <w:rPr>
          <w:rFonts w:ascii="Cera Pro Macmillan"/>
          <w:spacing w:val="-9"/>
        </w:rPr>
        <w:t xml:space="preserve"> </w:t>
      </w:r>
      <w:r w:rsidRPr="009B5226">
        <w:rPr>
          <w:rFonts w:ascii="Cera Pro Macmillan"/>
        </w:rPr>
        <w:t>alignment</w:t>
      </w:r>
      <w:r w:rsidRPr="009B5226">
        <w:rPr>
          <w:rFonts w:ascii="Cera Pro Macmillan"/>
          <w:spacing w:val="-15"/>
        </w:rPr>
        <w:t xml:space="preserve"> </w:t>
      </w:r>
      <w:r w:rsidRPr="009B5226">
        <w:rPr>
          <w:rFonts w:ascii="Cera Pro Macmillan"/>
        </w:rPr>
        <w:t>with</w:t>
      </w:r>
      <w:r w:rsidRPr="009B5226">
        <w:rPr>
          <w:rFonts w:ascii="Cera Pro Macmillan"/>
          <w:spacing w:val="-10"/>
        </w:rPr>
        <w:t xml:space="preserve"> </w:t>
      </w:r>
      <w:r w:rsidRPr="009B5226">
        <w:rPr>
          <w:rFonts w:ascii="Cera Pro Macmillan"/>
        </w:rPr>
        <w:t>health</w:t>
      </w:r>
      <w:r w:rsidRPr="009B5226">
        <w:rPr>
          <w:rFonts w:ascii="Cera Pro Macmillan"/>
          <w:spacing w:val="-10"/>
        </w:rPr>
        <w:t xml:space="preserve"> </w:t>
      </w:r>
      <w:r w:rsidRPr="009B5226">
        <w:rPr>
          <w:rFonts w:ascii="Cera Pro Macmillan"/>
        </w:rPr>
        <w:t>equity</w:t>
      </w:r>
      <w:r w:rsidRPr="009B5226">
        <w:rPr>
          <w:rFonts w:ascii="Cera Pro Macmillan"/>
          <w:spacing w:val="-10"/>
        </w:rPr>
        <w:t xml:space="preserve"> </w:t>
      </w:r>
      <w:r w:rsidRPr="009B5226">
        <w:rPr>
          <w:rFonts w:ascii="Cera Pro Macmillan"/>
          <w:spacing w:val="-2"/>
        </w:rPr>
        <w:t>objectives.</w:t>
      </w:r>
    </w:p>
    <w:p w14:paraId="11B15BDB" w14:textId="77777777" w:rsidR="00B43757" w:rsidRDefault="0035785A" w:rsidP="00DE151C">
      <w:pPr>
        <w:pStyle w:val="TableParagraph"/>
        <w:spacing w:before="240" w:after="120"/>
        <w:ind w:right="1061"/>
        <w:rPr>
          <w:rFonts w:ascii="Cera Pro Macmillan" w:hAnsi="Cera Pro Macmillan"/>
        </w:rPr>
      </w:pPr>
      <w:r w:rsidRPr="00B43757">
        <w:rPr>
          <w:rFonts w:ascii="Cera Pro Macmillan" w:hAnsi="Cera Pro Macmillan"/>
        </w:rPr>
        <w:t>This</w:t>
      </w:r>
      <w:r w:rsidRPr="00B43757">
        <w:rPr>
          <w:rFonts w:ascii="Cera Pro Macmillan" w:hAnsi="Cera Pro Macmillan"/>
          <w:spacing w:val="-10"/>
        </w:rPr>
        <w:t xml:space="preserve"> </w:t>
      </w:r>
      <w:r w:rsidRPr="00B43757">
        <w:rPr>
          <w:rFonts w:ascii="Cera Pro Macmillan" w:hAnsi="Cera Pro Macmillan"/>
        </w:rPr>
        <w:t>important</w:t>
      </w:r>
      <w:r w:rsidRPr="00B43757">
        <w:rPr>
          <w:rFonts w:ascii="Cera Pro Macmillan" w:hAnsi="Cera Pro Macmillan"/>
          <w:spacing w:val="-7"/>
        </w:rPr>
        <w:t xml:space="preserve"> </w:t>
      </w:r>
      <w:r w:rsidRPr="00B43757">
        <w:rPr>
          <w:rFonts w:ascii="Cera Pro Macmillan" w:hAnsi="Cera Pro Macmillan"/>
        </w:rPr>
        <w:t>step</w:t>
      </w:r>
      <w:r w:rsidRPr="00B43757">
        <w:rPr>
          <w:rFonts w:ascii="Cera Pro Macmillan" w:hAnsi="Cera Pro Macmillan"/>
          <w:spacing w:val="-7"/>
        </w:rPr>
        <w:t xml:space="preserve"> </w:t>
      </w:r>
      <w:r w:rsidRPr="00B43757">
        <w:rPr>
          <w:rFonts w:ascii="Cera Pro Macmillan" w:hAnsi="Cera Pro Macmillan"/>
        </w:rPr>
        <w:t>moves</w:t>
      </w:r>
      <w:r w:rsidRPr="00B43757">
        <w:rPr>
          <w:rFonts w:ascii="Cera Pro Macmillan" w:hAnsi="Cera Pro Macmillan"/>
          <w:spacing w:val="-7"/>
        </w:rPr>
        <w:t xml:space="preserve"> </w:t>
      </w:r>
      <w:r w:rsidRPr="00B43757">
        <w:rPr>
          <w:rFonts w:ascii="Cera Pro Macmillan" w:hAnsi="Cera Pro Macmillan"/>
        </w:rPr>
        <w:t>us</w:t>
      </w:r>
      <w:r w:rsidRPr="00B43757">
        <w:rPr>
          <w:rFonts w:ascii="Cera Pro Macmillan" w:hAnsi="Cera Pro Macmillan"/>
          <w:spacing w:val="-7"/>
        </w:rPr>
        <w:t xml:space="preserve"> </w:t>
      </w:r>
      <w:r w:rsidRPr="00B43757">
        <w:rPr>
          <w:rFonts w:ascii="Cera Pro Macmillan" w:hAnsi="Cera Pro Macmillan"/>
        </w:rPr>
        <w:t>forward</w:t>
      </w:r>
      <w:r w:rsidRPr="00B43757">
        <w:rPr>
          <w:rFonts w:ascii="Cera Pro Macmillan" w:hAnsi="Cera Pro Macmillan"/>
          <w:spacing w:val="-7"/>
        </w:rPr>
        <w:t xml:space="preserve"> </w:t>
      </w:r>
      <w:r w:rsidRPr="00B43757">
        <w:rPr>
          <w:rFonts w:ascii="Cera Pro Macmillan" w:hAnsi="Cera Pro Macmillan"/>
        </w:rPr>
        <w:t>from</w:t>
      </w:r>
      <w:r w:rsidRPr="00B43757">
        <w:rPr>
          <w:rFonts w:ascii="Cera Pro Macmillan" w:hAnsi="Cera Pro Macmillan"/>
          <w:spacing w:val="-8"/>
        </w:rPr>
        <w:t xml:space="preserve"> </w:t>
      </w:r>
      <w:r w:rsidRPr="00B43757">
        <w:rPr>
          <w:rFonts w:ascii="Cera Pro Macmillan" w:hAnsi="Cera Pro Macmillan"/>
        </w:rPr>
        <w:t>identiﬁcation</w:t>
      </w:r>
      <w:r w:rsidRPr="00B43757">
        <w:rPr>
          <w:rFonts w:ascii="Cera Pro Macmillan" w:hAnsi="Cera Pro Macmillan"/>
          <w:spacing w:val="-7"/>
        </w:rPr>
        <w:t xml:space="preserve"> </w:t>
      </w:r>
      <w:r w:rsidRPr="00B43757">
        <w:rPr>
          <w:rFonts w:ascii="Cera Pro Macmillan" w:hAnsi="Cera Pro Macmillan"/>
        </w:rPr>
        <w:t>to</w:t>
      </w:r>
      <w:r w:rsidRPr="00B43757">
        <w:rPr>
          <w:rFonts w:ascii="Cera Pro Macmillan" w:hAnsi="Cera Pro Macmillan"/>
          <w:spacing w:val="-7"/>
        </w:rPr>
        <w:t xml:space="preserve"> </w:t>
      </w:r>
      <w:r w:rsidRPr="00B43757">
        <w:rPr>
          <w:rFonts w:ascii="Cera Pro Macmillan" w:hAnsi="Cera Pro Macmillan"/>
        </w:rPr>
        <w:t>action.</w:t>
      </w:r>
      <w:r w:rsidRPr="00B43757">
        <w:rPr>
          <w:rFonts w:ascii="Cera Pro Macmillan" w:hAnsi="Cera Pro Macmillan"/>
          <w:spacing w:val="-8"/>
        </w:rPr>
        <w:t xml:space="preserve"> </w:t>
      </w:r>
      <w:r w:rsidRPr="00B43757">
        <w:rPr>
          <w:rFonts w:ascii="Cera Pro Macmillan" w:hAnsi="Cera Pro Macmillan"/>
        </w:rPr>
        <w:t>Our</w:t>
      </w:r>
      <w:r w:rsidRPr="00B43757">
        <w:rPr>
          <w:rFonts w:ascii="Cera Pro Macmillan" w:hAnsi="Cera Pro Macmillan"/>
          <w:spacing w:val="-8"/>
        </w:rPr>
        <w:t xml:space="preserve"> </w:t>
      </w:r>
      <w:r w:rsidRPr="00B43757">
        <w:rPr>
          <w:rFonts w:ascii="Cera Pro Macmillan" w:hAnsi="Cera Pro Macmillan"/>
        </w:rPr>
        <w:t>Executive</w:t>
      </w:r>
      <w:r w:rsidRPr="00B43757">
        <w:rPr>
          <w:rFonts w:ascii="Cera Pro Macmillan" w:hAnsi="Cera Pro Macmillan"/>
          <w:spacing w:val="-16"/>
        </w:rPr>
        <w:t xml:space="preserve"> </w:t>
      </w:r>
      <w:r w:rsidRPr="00B43757">
        <w:rPr>
          <w:rFonts w:ascii="Cera Pro Macmillan" w:hAnsi="Cera Pro Macmillan"/>
        </w:rPr>
        <w:t>Team are accountable for driving forward the risk management process through to the next stage – the assessment phase.</w:t>
      </w:r>
    </w:p>
    <w:p w14:paraId="14FD6C6B" w14:textId="77777777" w:rsidR="00B43757" w:rsidRDefault="0035785A" w:rsidP="00DE151C">
      <w:pPr>
        <w:pStyle w:val="TableParagraph"/>
        <w:spacing w:before="240" w:after="120"/>
        <w:ind w:right="1061"/>
        <w:rPr>
          <w:rFonts w:ascii="Cera Pro Macmillan" w:hAnsi="Cera Pro Macmillan"/>
        </w:rPr>
      </w:pPr>
      <w:r w:rsidRPr="00B43757">
        <w:rPr>
          <w:rFonts w:ascii="Cera Pro Macmillan" w:hAnsi="Cera Pro Macmillan"/>
        </w:rPr>
        <w:t>This</w:t>
      </w:r>
      <w:r w:rsidRPr="00B43757">
        <w:rPr>
          <w:rFonts w:ascii="Cera Pro Macmillan" w:hAnsi="Cera Pro Macmillan"/>
          <w:spacing w:val="-7"/>
        </w:rPr>
        <w:t xml:space="preserve"> </w:t>
      </w:r>
      <w:r w:rsidRPr="00B43757">
        <w:rPr>
          <w:rFonts w:ascii="Cera Pro Macmillan" w:hAnsi="Cera Pro Macmillan"/>
        </w:rPr>
        <w:t>involves</w:t>
      </w:r>
      <w:r w:rsidRPr="00B43757">
        <w:rPr>
          <w:rFonts w:ascii="Cera Pro Macmillan" w:hAnsi="Cera Pro Macmillan"/>
          <w:spacing w:val="-7"/>
        </w:rPr>
        <w:t xml:space="preserve"> </w:t>
      </w:r>
      <w:r w:rsidRPr="00B43757">
        <w:rPr>
          <w:rFonts w:ascii="Cera Pro Macmillan" w:hAnsi="Cera Pro Macmillan"/>
        </w:rPr>
        <w:t>undertaking</w:t>
      </w:r>
      <w:r w:rsidRPr="00B43757">
        <w:rPr>
          <w:rFonts w:ascii="Cera Pro Macmillan" w:hAnsi="Cera Pro Macmillan"/>
          <w:spacing w:val="-6"/>
        </w:rPr>
        <w:t xml:space="preserve"> </w:t>
      </w:r>
      <w:r w:rsidRPr="00B43757">
        <w:rPr>
          <w:rFonts w:ascii="Cera Pro Macmillan" w:hAnsi="Cera Pro Macmillan"/>
        </w:rPr>
        <w:t>a</w:t>
      </w:r>
      <w:r w:rsidRPr="00B43757">
        <w:rPr>
          <w:rFonts w:ascii="Cera Pro Macmillan" w:hAnsi="Cera Pro Macmillan"/>
          <w:spacing w:val="-6"/>
        </w:rPr>
        <w:t xml:space="preserve"> </w:t>
      </w:r>
      <w:r w:rsidRPr="00B43757">
        <w:rPr>
          <w:rFonts w:ascii="Cera Pro Macmillan" w:hAnsi="Cera Pro Macmillan"/>
        </w:rPr>
        <w:t>high-level</w:t>
      </w:r>
      <w:r w:rsidRPr="00B43757">
        <w:rPr>
          <w:rFonts w:ascii="Cera Pro Macmillan" w:hAnsi="Cera Pro Macmillan"/>
          <w:spacing w:val="-7"/>
        </w:rPr>
        <w:t xml:space="preserve"> </w:t>
      </w:r>
      <w:r w:rsidRPr="00B43757">
        <w:rPr>
          <w:rFonts w:ascii="Cera Pro Macmillan" w:hAnsi="Cera Pro Macmillan"/>
        </w:rPr>
        <w:t>assessment</w:t>
      </w:r>
      <w:r w:rsidRPr="00B43757">
        <w:rPr>
          <w:rFonts w:ascii="Cera Pro Macmillan" w:hAnsi="Cera Pro Macmillan"/>
          <w:spacing w:val="-6"/>
        </w:rPr>
        <w:t xml:space="preserve"> </w:t>
      </w:r>
      <w:r w:rsidRPr="00B43757">
        <w:rPr>
          <w:rFonts w:ascii="Cera Pro Macmillan" w:hAnsi="Cera Pro Macmillan"/>
        </w:rPr>
        <w:t>of</w:t>
      </w:r>
      <w:r w:rsidRPr="00B43757">
        <w:rPr>
          <w:rFonts w:ascii="Cera Pro Macmillan" w:hAnsi="Cera Pro Macmillan"/>
          <w:spacing w:val="-12"/>
        </w:rPr>
        <w:t xml:space="preserve"> </w:t>
      </w:r>
      <w:r w:rsidRPr="00B43757">
        <w:rPr>
          <w:rFonts w:ascii="Cera Pro Macmillan" w:hAnsi="Cera Pro Macmillan"/>
        </w:rPr>
        <w:t>their</w:t>
      </w:r>
      <w:r w:rsidRPr="00B43757">
        <w:rPr>
          <w:rFonts w:ascii="Cera Pro Macmillan" w:hAnsi="Cera Pro Macmillan"/>
          <w:spacing w:val="-6"/>
        </w:rPr>
        <w:t xml:space="preserve"> </w:t>
      </w:r>
      <w:r w:rsidRPr="00B43757">
        <w:rPr>
          <w:rFonts w:ascii="Cera Pro Macmillan" w:hAnsi="Cera Pro Macmillan"/>
        </w:rPr>
        <w:t>respective</w:t>
      </w:r>
      <w:r w:rsidRPr="00B43757">
        <w:rPr>
          <w:rFonts w:ascii="Cera Pro Macmillan" w:hAnsi="Cera Pro Macmillan"/>
          <w:spacing w:val="-7"/>
        </w:rPr>
        <w:t xml:space="preserve"> </w:t>
      </w:r>
      <w:r w:rsidRPr="00B43757">
        <w:rPr>
          <w:rFonts w:ascii="Cera Pro Macmillan" w:hAnsi="Cera Pro Macmillan"/>
        </w:rPr>
        <w:t>risks,</w:t>
      </w:r>
      <w:r w:rsidRPr="00B43757">
        <w:rPr>
          <w:rFonts w:ascii="Cera Pro Macmillan" w:hAnsi="Cera Pro Macmillan"/>
          <w:spacing w:val="-13"/>
        </w:rPr>
        <w:t xml:space="preserve"> </w:t>
      </w:r>
      <w:r w:rsidRPr="00B43757">
        <w:rPr>
          <w:rFonts w:ascii="Cera Pro Macmillan" w:hAnsi="Cera Pro Macmillan"/>
        </w:rPr>
        <w:t>with</w:t>
      </w:r>
      <w:r w:rsidRPr="00B43757">
        <w:rPr>
          <w:rFonts w:ascii="Cera Pro Macmillan" w:hAnsi="Cera Pro Macmillan"/>
          <w:spacing w:val="-6"/>
        </w:rPr>
        <w:t xml:space="preserve"> </w:t>
      </w:r>
      <w:r w:rsidRPr="00B43757">
        <w:rPr>
          <w:rFonts w:ascii="Cera Pro Macmillan" w:hAnsi="Cera Pro Macmillan"/>
        </w:rPr>
        <w:t>support from relevant key stakeholders, that</w:t>
      </w:r>
      <w:r w:rsidRPr="00B43757">
        <w:rPr>
          <w:rFonts w:ascii="Cera Pro Macmillan" w:hAnsi="Cera Pro Macmillan"/>
          <w:spacing w:val="-1"/>
        </w:rPr>
        <w:t xml:space="preserve"> </w:t>
      </w:r>
      <w:r w:rsidRPr="00B43757">
        <w:rPr>
          <w:rFonts w:ascii="Cera Pro Macmillan" w:hAnsi="Cera Pro Macmillan"/>
        </w:rPr>
        <w:t>will be used to develop an overall picture of</w:t>
      </w:r>
      <w:r w:rsidRPr="00B43757">
        <w:rPr>
          <w:rFonts w:ascii="Cera Pro Macmillan" w:hAnsi="Cera Pro Macmillan"/>
          <w:spacing w:val="-1"/>
        </w:rPr>
        <w:t xml:space="preserve"> </w:t>
      </w:r>
      <w:r w:rsidRPr="00B43757">
        <w:rPr>
          <w:rFonts w:ascii="Cera Pro Macmillan" w:hAnsi="Cera Pro Macmillan"/>
        </w:rPr>
        <w:t>the strategic risk proﬁle.</w:t>
      </w:r>
    </w:p>
    <w:p w14:paraId="6938EE0E" w14:textId="6A713B50" w:rsidR="00F50FA0" w:rsidRPr="00B43757" w:rsidRDefault="0035785A" w:rsidP="00DE151C">
      <w:pPr>
        <w:pStyle w:val="TableParagraph"/>
        <w:spacing w:before="240" w:after="120"/>
        <w:ind w:right="1061"/>
        <w:rPr>
          <w:rFonts w:ascii="Cera Pro Macmillan" w:hAnsi="Cera Pro Macmillan"/>
        </w:rPr>
      </w:pPr>
      <w:r w:rsidRPr="00B43757">
        <w:rPr>
          <w:rFonts w:ascii="Cera Pro Macmillan" w:hAnsi="Cera Pro Macmillan"/>
        </w:rPr>
        <w:t>This</w:t>
      </w:r>
      <w:r w:rsidRPr="00B43757">
        <w:rPr>
          <w:rFonts w:ascii="Cera Pro Macmillan" w:hAnsi="Cera Pro Macmillan"/>
          <w:spacing w:val="-13"/>
        </w:rPr>
        <w:t xml:space="preserve"> </w:t>
      </w:r>
      <w:r w:rsidRPr="00B43757">
        <w:rPr>
          <w:rFonts w:ascii="Cera Pro Macmillan" w:hAnsi="Cera Pro Macmillan"/>
        </w:rPr>
        <w:t>will</w:t>
      </w:r>
      <w:r w:rsidRPr="00B43757">
        <w:rPr>
          <w:rFonts w:ascii="Cera Pro Macmillan" w:hAnsi="Cera Pro Macmillan"/>
          <w:spacing w:val="-8"/>
        </w:rPr>
        <w:t xml:space="preserve"> </w:t>
      </w:r>
      <w:r w:rsidRPr="00B43757">
        <w:rPr>
          <w:rFonts w:ascii="Cera Pro Macmillan" w:hAnsi="Cera Pro Macmillan"/>
        </w:rPr>
        <w:t>allow</w:t>
      </w:r>
      <w:r w:rsidRPr="00B43757">
        <w:rPr>
          <w:rFonts w:ascii="Cera Pro Macmillan" w:hAnsi="Cera Pro Macmillan"/>
          <w:spacing w:val="-6"/>
        </w:rPr>
        <w:t xml:space="preserve"> </w:t>
      </w:r>
      <w:r w:rsidRPr="00B43757">
        <w:rPr>
          <w:rFonts w:ascii="Cera Pro Macmillan" w:hAnsi="Cera Pro Macmillan"/>
        </w:rPr>
        <w:t>us</w:t>
      </w:r>
      <w:r w:rsidRPr="00B43757">
        <w:rPr>
          <w:rFonts w:ascii="Cera Pro Macmillan" w:hAnsi="Cera Pro Macmillan"/>
          <w:spacing w:val="-6"/>
        </w:rPr>
        <w:t xml:space="preserve"> </w:t>
      </w:r>
      <w:r w:rsidRPr="00B43757">
        <w:rPr>
          <w:rFonts w:ascii="Cera Pro Macmillan" w:hAnsi="Cera Pro Macmillan"/>
        </w:rPr>
        <w:t>to</w:t>
      </w:r>
      <w:r w:rsidRPr="00B43757">
        <w:rPr>
          <w:rFonts w:ascii="Cera Pro Macmillan" w:hAnsi="Cera Pro Macmillan"/>
          <w:spacing w:val="-7"/>
        </w:rPr>
        <w:t xml:space="preserve"> </w:t>
      </w:r>
      <w:r w:rsidRPr="00B43757">
        <w:rPr>
          <w:rFonts w:ascii="Cera Pro Macmillan" w:hAnsi="Cera Pro Macmillan"/>
          <w:spacing w:val="-2"/>
        </w:rPr>
        <w:t>understand:</w:t>
      </w:r>
    </w:p>
    <w:p w14:paraId="481172E4" w14:textId="77777777" w:rsidR="00F50FA0" w:rsidRPr="00B43757" w:rsidRDefault="0035785A" w:rsidP="00DA1132">
      <w:pPr>
        <w:pStyle w:val="ListParagraph"/>
        <w:numPr>
          <w:ilvl w:val="0"/>
          <w:numId w:val="7"/>
        </w:numPr>
        <w:tabs>
          <w:tab w:val="left" w:pos="2520"/>
          <w:tab w:val="left" w:pos="2521"/>
        </w:tabs>
        <w:spacing w:before="120" w:line="277" w:lineRule="exact"/>
        <w:ind w:left="1438" w:hanging="361"/>
      </w:pPr>
      <w:r w:rsidRPr="00B43757">
        <w:t>The</w:t>
      </w:r>
      <w:r w:rsidRPr="00B43757">
        <w:rPr>
          <w:spacing w:val="-10"/>
        </w:rPr>
        <w:t xml:space="preserve"> </w:t>
      </w:r>
      <w:r w:rsidRPr="00B43757">
        <w:t>individual</w:t>
      </w:r>
      <w:r w:rsidRPr="00B43757">
        <w:rPr>
          <w:spacing w:val="-9"/>
        </w:rPr>
        <w:t xml:space="preserve"> </w:t>
      </w:r>
      <w:r w:rsidRPr="00B43757">
        <w:t>and</w:t>
      </w:r>
      <w:r w:rsidRPr="00B43757">
        <w:rPr>
          <w:spacing w:val="-9"/>
        </w:rPr>
        <w:t xml:space="preserve"> </w:t>
      </w:r>
      <w:r w:rsidRPr="00B43757">
        <w:t>compound</w:t>
      </w:r>
      <w:r w:rsidRPr="00B43757">
        <w:rPr>
          <w:spacing w:val="-8"/>
        </w:rPr>
        <w:t xml:space="preserve"> </w:t>
      </w:r>
      <w:r w:rsidRPr="00B43757">
        <w:t>impact</w:t>
      </w:r>
      <w:r w:rsidRPr="00B43757">
        <w:rPr>
          <w:spacing w:val="-8"/>
        </w:rPr>
        <w:t xml:space="preserve"> </w:t>
      </w:r>
      <w:r w:rsidRPr="00B43757">
        <w:t>on</w:t>
      </w:r>
      <w:r w:rsidRPr="00B43757">
        <w:rPr>
          <w:spacing w:val="-9"/>
        </w:rPr>
        <w:t xml:space="preserve"> </w:t>
      </w:r>
      <w:r w:rsidRPr="00B43757">
        <w:t>our</w:t>
      </w:r>
      <w:r w:rsidRPr="00B43757">
        <w:rPr>
          <w:spacing w:val="-8"/>
        </w:rPr>
        <w:t xml:space="preserve"> </w:t>
      </w:r>
      <w:r w:rsidRPr="00B43757">
        <w:t>strategic</w:t>
      </w:r>
      <w:r w:rsidRPr="00B43757">
        <w:rPr>
          <w:spacing w:val="-8"/>
        </w:rPr>
        <w:t xml:space="preserve"> </w:t>
      </w:r>
      <w:r w:rsidRPr="00B43757">
        <w:rPr>
          <w:spacing w:val="-2"/>
        </w:rPr>
        <w:t>objectives.</w:t>
      </w:r>
    </w:p>
    <w:p w14:paraId="58CD08CC" w14:textId="77777777" w:rsidR="00AF5A07" w:rsidRPr="00B43757" w:rsidRDefault="0035785A" w:rsidP="00DA1132">
      <w:pPr>
        <w:pStyle w:val="ListParagraph"/>
        <w:numPr>
          <w:ilvl w:val="0"/>
          <w:numId w:val="7"/>
        </w:numPr>
        <w:tabs>
          <w:tab w:val="left" w:pos="2520"/>
          <w:tab w:val="left" w:pos="2521"/>
        </w:tabs>
        <w:spacing w:line="277" w:lineRule="exact"/>
        <w:ind w:left="1438" w:hanging="361"/>
      </w:pPr>
      <w:r w:rsidRPr="00B43757">
        <w:t>What</w:t>
      </w:r>
      <w:r w:rsidRPr="00B43757">
        <w:rPr>
          <w:spacing w:val="-8"/>
        </w:rPr>
        <w:t xml:space="preserve"> </w:t>
      </w:r>
      <w:r w:rsidRPr="00B43757">
        <w:t>existing</w:t>
      </w:r>
      <w:r w:rsidRPr="00B43757">
        <w:rPr>
          <w:spacing w:val="-8"/>
        </w:rPr>
        <w:t xml:space="preserve"> </w:t>
      </w:r>
      <w:r w:rsidRPr="00B43757">
        <w:t>measures</w:t>
      </w:r>
      <w:r w:rsidRPr="00B43757">
        <w:rPr>
          <w:spacing w:val="-8"/>
        </w:rPr>
        <w:t xml:space="preserve"> </w:t>
      </w:r>
      <w:r w:rsidRPr="00B43757">
        <w:t>are</w:t>
      </w:r>
      <w:r w:rsidRPr="00B43757">
        <w:rPr>
          <w:spacing w:val="-9"/>
        </w:rPr>
        <w:t xml:space="preserve"> </w:t>
      </w:r>
      <w:r w:rsidRPr="00B43757">
        <w:t>in</w:t>
      </w:r>
      <w:r w:rsidRPr="00B43757">
        <w:rPr>
          <w:spacing w:val="-8"/>
        </w:rPr>
        <w:t xml:space="preserve"> </w:t>
      </w:r>
      <w:r w:rsidRPr="00B43757">
        <w:t>place</w:t>
      </w:r>
      <w:r w:rsidRPr="00B43757">
        <w:rPr>
          <w:spacing w:val="-8"/>
        </w:rPr>
        <w:t xml:space="preserve"> </w:t>
      </w:r>
      <w:r w:rsidRPr="00B43757">
        <w:t>to</w:t>
      </w:r>
      <w:r w:rsidRPr="00B43757">
        <w:rPr>
          <w:spacing w:val="-8"/>
        </w:rPr>
        <w:t xml:space="preserve"> </w:t>
      </w:r>
      <w:r w:rsidRPr="00B43757">
        <w:t>manage</w:t>
      </w:r>
      <w:r w:rsidRPr="00B43757">
        <w:rPr>
          <w:spacing w:val="-8"/>
        </w:rPr>
        <w:t xml:space="preserve"> </w:t>
      </w:r>
      <w:r w:rsidRPr="00B43757">
        <w:t>these</w:t>
      </w:r>
      <w:r w:rsidRPr="00B43757">
        <w:rPr>
          <w:spacing w:val="-8"/>
        </w:rPr>
        <w:t xml:space="preserve"> </w:t>
      </w:r>
      <w:r w:rsidRPr="00B43757">
        <w:rPr>
          <w:spacing w:val="-2"/>
        </w:rPr>
        <w:t>risks.</w:t>
      </w:r>
    </w:p>
    <w:p w14:paraId="7A5EEB69" w14:textId="1272CA71" w:rsidR="00F50FA0" w:rsidRPr="00B43757" w:rsidRDefault="0035785A" w:rsidP="00DA1132">
      <w:pPr>
        <w:pStyle w:val="ListParagraph"/>
        <w:numPr>
          <w:ilvl w:val="0"/>
          <w:numId w:val="7"/>
        </w:numPr>
        <w:tabs>
          <w:tab w:val="left" w:pos="2520"/>
          <w:tab w:val="left" w:pos="2521"/>
        </w:tabs>
        <w:spacing w:line="277" w:lineRule="exact"/>
        <w:ind w:left="1438" w:right="1060" w:hanging="361"/>
      </w:pPr>
      <w:r w:rsidRPr="00B43757">
        <w:t>What</w:t>
      </w:r>
      <w:r w:rsidRPr="00B43757">
        <w:rPr>
          <w:spacing w:val="-6"/>
        </w:rPr>
        <w:t xml:space="preserve"> </w:t>
      </w:r>
      <w:r w:rsidRPr="00B43757">
        <w:t>additional</w:t>
      </w:r>
      <w:r w:rsidRPr="00B43757">
        <w:rPr>
          <w:spacing w:val="-6"/>
        </w:rPr>
        <w:t xml:space="preserve"> </w:t>
      </w:r>
      <w:r w:rsidRPr="00B43757">
        <w:t>controls,</w:t>
      </w:r>
      <w:r w:rsidRPr="00B43757">
        <w:rPr>
          <w:spacing w:val="-6"/>
        </w:rPr>
        <w:t xml:space="preserve"> </w:t>
      </w:r>
      <w:r w:rsidRPr="00B43757">
        <w:t>actions</w:t>
      </w:r>
      <w:r w:rsidRPr="00B43757">
        <w:rPr>
          <w:spacing w:val="-6"/>
        </w:rPr>
        <w:t xml:space="preserve"> </w:t>
      </w:r>
      <w:r w:rsidRPr="00B43757">
        <w:t>or</w:t>
      </w:r>
      <w:r w:rsidRPr="00B43757">
        <w:rPr>
          <w:spacing w:val="-6"/>
        </w:rPr>
        <w:t xml:space="preserve"> </w:t>
      </w:r>
      <w:r w:rsidRPr="00B43757">
        <w:t>programs</w:t>
      </w:r>
      <w:r w:rsidRPr="00B43757">
        <w:rPr>
          <w:spacing w:val="-4"/>
        </w:rPr>
        <w:t xml:space="preserve"> </w:t>
      </w:r>
      <w:r w:rsidRPr="00B43757">
        <w:t>of</w:t>
      </w:r>
      <w:r w:rsidRPr="00B43757">
        <w:rPr>
          <w:spacing w:val="-16"/>
        </w:rPr>
        <w:t xml:space="preserve"> </w:t>
      </w:r>
      <w:r w:rsidRPr="00B43757">
        <w:t>work</w:t>
      </w:r>
      <w:r w:rsidRPr="00B43757">
        <w:rPr>
          <w:spacing w:val="-4"/>
        </w:rPr>
        <w:t xml:space="preserve"> </w:t>
      </w:r>
      <w:r w:rsidRPr="00B43757">
        <w:t>need</w:t>
      </w:r>
      <w:r w:rsidRPr="00B43757">
        <w:rPr>
          <w:spacing w:val="-5"/>
        </w:rPr>
        <w:t xml:space="preserve"> </w:t>
      </w:r>
      <w:r w:rsidRPr="00B43757">
        <w:t>to</w:t>
      </w:r>
      <w:r w:rsidRPr="00B43757">
        <w:rPr>
          <w:spacing w:val="-5"/>
        </w:rPr>
        <w:t xml:space="preserve"> </w:t>
      </w:r>
      <w:r w:rsidRPr="00B43757">
        <w:t>be</w:t>
      </w:r>
      <w:r w:rsidRPr="00B43757">
        <w:rPr>
          <w:spacing w:val="-6"/>
        </w:rPr>
        <w:t xml:space="preserve"> </w:t>
      </w:r>
      <w:r w:rsidRPr="00B43757">
        <w:t>stood</w:t>
      </w:r>
      <w:r w:rsidR="00AF5A07" w:rsidRPr="00B43757">
        <w:t xml:space="preserve"> </w:t>
      </w:r>
      <w:r w:rsidR="00FB68E6" w:rsidRPr="00B43757">
        <w:t>u</w:t>
      </w:r>
      <w:r w:rsidRPr="00B43757">
        <w:t>p to effectively reduce the risks to a tolerable level.</w:t>
      </w:r>
    </w:p>
    <w:p w14:paraId="267A1B33" w14:textId="77777777" w:rsidR="00F50FA0" w:rsidRPr="00B43757" w:rsidRDefault="00F50FA0">
      <w:pPr>
        <w:pStyle w:val="BodyText"/>
      </w:pPr>
    </w:p>
    <w:p w14:paraId="35723757" w14:textId="77777777" w:rsidR="00F50FA0" w:rsidRPr="00B43757" w:rsidRDefault="0035785A" w:rsidP="00DE151C">
      <w:pPr>
        <w:pStyle w:val="BodyText"/>
      </w:pPr>
      <w:r w:rsidRPr="00B43757">
        <w:t>We</w:t>
      </w:r>
      <w:r w:rsidRPr="00B43757">
        <w:rPr>
          <w:spacing w:val="-16"/>
        </w:rPr>
        <w:t xml:space="preserve"> </w:t>
      </w:r>
      <w:r w:rsidRPr="00B43757">
        <w:t>will</w:t>
      </w:r>
      <w:r w:rsidRPr="00B43757">
        <w:rPr>
          <w:spacing w:val="-15"/>
        </w:rPr>
        <w:t xml:space="preserve"> </w:t>
      </w:r>
      <w:r w:rsidRPr="00B43757">
        <w:t>continue</w:t>
      </w:r>
      <w:r w:rsidRPr="00B43757">
        <w:rPr>
          <w:spacing w:val="-14"/>
        </w:rPr>
        <w:t xml:space="preserve"> </w:t>
      </w:r>
      <w:r w:rsidRPr="00B43757">
        <w:t>to</w:t>
      </w:r>
      <w:r w:rsidRPr="00B43757">
        <w:rPr>
          <w:spacing w:val="-11"/>
        </w:rPr>
        <w:t xml:space="preserve"> </w:t>
      </w:r>
      <w:r w:rsidRPr="00B43757">
        <w:t>develop</w:t>
      </w:r>
      <w:r w:rsidRPr="00B43757">
        <w:rPr>
          <w:spacing w:val="-12"/>
        </w:rPr>
        <w:t xml:space="preserve"> </w:t>
      </w:r>
      <w:r w:rsidRPr="00B43757">
        <w:t>this</w:t>
      </w:r>
      <w:r w:rsidRPr="00B43757">
        <w:rPr>
          <w:spacing w:val="-15"/>
        </w:rPr>
        <w:t xml:space="preserve"> </w:t>
      </w:r>
      <w:r w:rsidRPr="00B43757">
        <w:t>work</w:t>
      </w:r>
      <w:r w:rsidRPr="00B43757">
        <w:rPr>
          <w:spacing w:val="-12"/>
        </w:rPr>
        <w:t xml:space="preserve"> </w:t>
      </w:r>
      <w:r w:rsidRPr="00B43757">
        <w:t>throughout</w:t>
      </w:r>
      <w:r w:rsidRPr="00B43757">
        <w:rPr>
          <w:spacing w:val="-12"/>
        </w:rPr>
        <w:t xml:space="preserve"> </w:t>
      </w:r>
      <w:r w:rsidRPr="00B43757">
        <w:rPr>
          <w:spacing w:val="-2"/>
        </w:rPr>
        <w:t>2025.</w:t>
      </w:r>
    </w:p>
    <w:p w14:paraId="79C1C6D7" w14:textId="0A273328" w:rsidR="00F50FA0" w:rsidRDefault="0035785A" w:rsidP="00DE151C">
      <w:pPr>
        <w:spacing w:before="121"/>
        <w:rPr>
          <w:b/>
          <w:sz w:val="32"/>
        </w:rPr>
      </w:pPr>
      <w:bookmarkStart w:id="96" w:name="Future_look"/>
      <w:bookmarkEnd w:id="96"/>
      <w:r>
        <w:rPr>
          <w:b/>
          <w:color w:val="008925"/>
          <w:sz w:val="32"/>
        </w:rPr>
        <w:t>Future</w:t>
      </w:r>
      <w:r>
        <w:rPr>
          <w:b/>
          <w:color w:val="008925"/>
          <w:spacing w:val="-11"/>
          <w:sz w:val="32"/>
        </w:rPr>
        <w:t xml:space="preserve"> </w:t>
      </w:r>
      <w:r>
        <w:rPr>
          <w:b/>
          <w:color w:val="008925"/>
          <w:spacing w:val="-4"/>
          <w:sz w:val="32"/>
        </w:rPr>
        <w:t>look</w:t>
      </w:r>
    </w:p>
    <w:p w14:paraId="19F615D4" w14:textId="77777777" w:rsidR="00F50FA0" w:rsidRDefault="0035785A" w:rsidP="00DE151C">
      <w:pPr>
        <w:pStyle w:val="BodyText"/>
        <w:spacing w:before="150"/>
        <w:ind w:right="1061"/>
      </w:pPr>
      <w:r>
        <w:t>In 2023, we set out our ambitions for driving forward our risk</w:t>
      </w:r>
      <w:r w:rsidR="00DE151C">
        <w:t xml:space="preserve"> </w:t>
      </w:r>
      <w:r>
        <w:t>management maturity in 2024.</w:t>
      </w:r>
      <w:r>
        <w:rPr>
          <w:spacing w:val="-11"/>
        </w:rPr>
        <w:t xml:space="preserve"> </w:t>
      </w:r>
      <w:r>
        <w:t>Here</w:t>
      </w:r>
      <w:r>
        <w:rPr>
          <w:spacing w:val="-4"/>
        </w:rPr>
        <w:t xml:space="preserve"> </w:t>
      </w:r>
      <w:r>
        <w:t>is</w:t>
      </w:r>
      <w:r>
        <w:rPr>
          <w:spacing w:val="-5"/>
        </w:rPr>
        <w:t xml:space="preserve"> </w:t>
      </w:r>
      <w:r>
        <w:t>how</w:t>
      </w:r>
      <w:r>
        <w:rPr>
          <w:spacing w:val="-11"/>
        </w:rPr>
        <w:t xml:space="preserve"> </w:t>
      </w:r>
      <w:r>
        <w:t>we</w:t>
      </w:r>
      <w:r>
        <w:rPr>
          <w:spacing w:val="-4"/>
        </w:rPr>
        <w:t xml:space="preserve"> </w:t>
      </w:r>
      <w:r>
        <w:t>performed</w:t>
      </w:r>
      <w:r>
        <w:rPr>
          <w:spacing w:val="-4"/>
        </w:rPr>
        <w:t xml:space="preserve"> </w:t>
      </w:r>
      <w:r>
        <w:t>against</w:t>
      </w:r>
      <w:r>
        <w:rPr>
          <w:spacing w:val="-4"/>
        </w:rPr>
        <w:t xml:space="preserve"> </w:t>
      </w:r>
      <w:r>
        <w:t>those</w:t>
      </w:r>
      <w:r>
        <w:rPr>
          <w:spacing w:val="-5"/>
        </w:rPr>
        <w:t xml:space="preserve"> </w:t>
      </w:r>
      <w:r>
        <w:t>goals</w:t>
      </w:r>
      <w:r>
        <w:rPr>
          <w:spacing w:val="-5"/>
        </w:rPr>
        <w:t xml:space="preserve"> </w:t>
      </w:r>
      <w:r>
        <w:t>and</w:t>
      </w:r>
      <w:r>
        <w:rPr>
          <w:spacing w:val="-4"/>
        </w:rPr>
        <w:t xml:space="preserve"> </w:t>
      </w:r>
      <w:r>
        <w:t>how</w:t>
      </w:r>
      <w:r>
        <w:rPr>
          <w:spacing w:val="-11"/>
        </w:rPr>
        <w:t xml:space="preserve"> </w:t>
      </w:r>
      <w:r>
        <w:t>we</w:t>
      </w:r>
      <w:r>
        <w:rPr>
          <w:spacing w:val="-11"/>
        </w:rPr>
        <w:t xml:space="preserve"> </w:t>
      </w:r>
      <w:r>
        <w:t>will</w:t>
      </w:r>
      <w:r>
        <w:rPr>
          <w:spacing w:val="-5"/>
        </w:rPr>
        <w:t xml:space="preserve"> </w:t>
      </w:r>
      <w:r>
        <w:t>continue</w:t>
      </w:r>
      <w:r>
        <w:rPr>
          <w:spacing w:val="-4"/>
        </w:rPr>
        <w:t xml:space="preserve"> </w:t>
      </w:r>
      <w:r>
        <w:t>to</w:t>
      </w:r>
      <w:r>
        <w:rPr>
          <w:spacing w:val="-4"/>
        </w:rPr>
        <w:t xml:space="preserve"> </w:t>
      </w:r>
      <w:r>
        <w:t>make progress on this in 2025.</w:t>
      </w:r>
    </w:p>
    <w:p w14:paraId="10B012E7" w14:textId="77777777" w:rsidR="00DE151C" w:rsidRDefault="00DE151C" w:rsidP="00DE151C">
      <w:pPr>
        <w:pStyle w:val="Heading4"/>
        <w:ind w:left="0"/>
        <w:rPr>
          <w:color w:val="008925"/>
        </w:rPr>
      </w:pPr>
      <w:bookmarkStart w:id="97" w:name="Risk_Appetite"/>
      <w:bookmarkEnd w:id="97"/>
    </w:p>
    <w:p w14:paraId="4DD1D3D3" w14:textId="77777777" w:rsidR="00F50FA0" w:rsidRDefault="0035785A" w:rsidP="00DE151C">
      <w:pPr>
        <w:pStyle w:val="Heading4"/>
        <w:ind w:left="0"/>
      </w:pPr>
      <w:r>
        <w:rPr>
          <w:color w:val="008925"/>
        </w:rPr>
        <w:t>Risk</w:t>
      </w:r>
      <w:r>
        <w:rPr>
          <w:color w:val="008925"/>
          <w:spacing w:val="-14"/>
        </w:rPr>
        <w:t xml:space="preserve"> </w:t>
      </w:r>
      <w:r>
        <w:rPr>
          <w:color w:val="008925"/>
          <w:spacing w:val="-2"/>
        </w:rPr>
        <w:t>Appetite</w:t>
      </w:r>
    </w:p>
    <w:p w14:paraId="05B8306E" w14:textId="7D6288FB" w:rsidR="00F50FA0" w:rsidRDefault="00913F17" w:rsidP="00DA1132">
      <w:pPr>
        <w:pStyle w:val="ListParagraph"/>
        <w:numPr>
          <w:ilvl w:val="0"/>
          <w:numId w:val="5"/>
        </w:numPr>
        <w:spacing w:before="120"/>
        <w:ind w:left="1368"/>
      </w:pPr>
      <w:r w:rsidRPr="00913F17">
        <w:t>We designed and made available to colleagues an operational tool to aid practical application across the organisation.</w:t>
      </w:r>
    </w:p>
    <w:p w14:paraId="06269939" w14:textId="77777777" w:rsidR="00F50FA0" w:rsidRDefault="0035785A" w:rsidP="00DA1132">
      <w:pPr>
        <w:pStyle w:val="ListParagraph"/>
        <w:numPr>
          <w:ilvl w:val="0"/>
          <w:numId w:val="5"/>
        </w:numPr>
        <w:tabs>
          <w:tab w:val="left" w:pos="1365"/>
        </w:tabs>
        <w:spacing w:before="120"/>
        <w:ind w:left="1368" w:right="1282"/>
      </w:pPr>
      <w:r>
        <w:t>We</w:t>
      </w:r>
      <w:r>
        <w:rPr>
          <w:spacing w:val="-9"/>
        </w:rPr>
        <w:t xml:space="preserve"> </w:t>
      </w:r>
      <w:r>
        <w:t>have</w:t>
      </w:r>
      <w:r>
        <w:rPr>
          <w:spacing w:val="-9"/>
        </w:rPr>
        <w:t xml:space="preserve"> </w:t>
      </w:r>
      <w:r>
        <w:t>developed</w:t>
      </w:r>
      <w:r>
        <w:rPr>
          <w:spacing w:val="-8"/>
        </w:rPr>
        <w:t xml:space="preserve"> </w:t>
      </w:r>
      <w:r>
        <w:t>our</w:t>
      </w:r>
      <w:r>
        <w:rPr>
          <w:spacing w:val="-9"/>
        </w:rPr>
        <w:t xml:space="preserve"> </w:t>
      </w:r>
      <w:r>
        <w:t>risk</w:t>
      </w:r>
      <w:r>
        <w:rPr>
          <w:spacing w:val="-8"/>
        </w:rPr>
        <w:t xml:space="preserve"> </w:t>
      </w:r>
      <w:r>
        <w:t>appetite</w:t>
      </w:r>
      <w:r>
        <w:rPr>
          <w:spacing w:val="-9"/>
        </w:rPr>
        <w:t xml:space="preserve"> </w:t>
      </w:r>
      <w:r>
        <w:t>position</w:t>
      </w:r>
      <w:r>
        <w:rPr>
          <w:spacing w:val="-8"/>
        </w:rPr>
        <w:t xml:space="preserve"> </w:t>
      </w:r>
      <w:r>
        <w:t>for</w:t>
      </w:r>
      <w:r>
        <w:rPr>
          <w:spacing w:val="-9"/>
        </w:rPr>
        <w:t xml:space="preserve"> </w:t>
      </w:r>
      <w:r>
        <w:t>clarity,</w:t>
      </w:r>
      <w:r>
        <w:rPr>
          <w:spacing w:val="-8"/>
        </w:rPr>
        <w:t xml:space="preserve"> </w:t>
      </w:r>
      <w:r>
        <w:t>consistency</w:t>
      </w:r>
      <w:r>
        <w:rPr>
          <w:spacing w:val="-7"/>
        </w:rPr>
        <w:t xml:space="preserve"> </w:t>
      </w:r>
      <w:r>
        <w:t>and</w:t>
      </w:r>
      <w:r>
        <w:rPr>
          <w:spacing w:val="-8"/>
        </w:rPr>
        <w:t xml:space="preserve"> </w:t>
      </w:r>
      <w:r>
        <w:t>alignment of decision making and improved opportunity-taking prospects.</w:t>
      </w:r>
    </w:p>
    <w:p w14:paraId="188566F1" w14:textId="77777777" w:rsidR="00530E04" w:rsidRDefault="00530E04">
      <w:pPr>
        <w:pStyle w:val="Heading5"/>
        <w:ind w:left="1079"/>
      </w:pPr>
    </w:p>
    <w:p w14:paraId="11D0C819" w14:textId="4F2D50E6" w:rsidR="00F50FA0" w:rsidRDefault="0035785A" w:rsidP="007E0868">
      <w:pPr>
        <w:pStyle w:val="Heading5"/>
        <w:ind w:left="1083"/>
      </w:pPr>
      <w:r>
        <w:t>Next</w:t>
      </w:r>
      <w:r>
        <w:rPr>
          <w:spacing w:val="-10"/>
        </w:rPr>
        <w:t xml:space="preserve"> </w:t>
      </w:r>
      <w:r>
        <w:rPr>
          <w:spacing w:val="-2"/>
        </w:rPr>
        <w:t>steps:</w:t>
      </w:r>
    </w:p>
    <w:p w14:paraId="287799F4" w14:textId="77777777" w:rsidR="00913F17" w:rsidRDefault="00913F17" w:rsidP="00DA1132">
      <w:pPr>
        <w:pStyle w:val="ListParagraph"/>
        <w:numPr>
          <w:ilvl w:val="0"/>
          <w:numId w:val="28"/>
        </w:numPr>
        <w:tabs>
          <w:tab w:val="left" w:pos="1365"/>
        </w:tabs>
        <w:spacing w:before="101"/>
        <w:ind w:left="1368" w:right="1576"/>
      </w:pPr>
      <w:r>
        <w:t>This</w:t>
      </w:r>
      <w:r>
        <w:rPr>
          <w:spacing w:val="-6"/>
        </w:rPr>
        <w:t xml:space="preserve"> </w:t>
      </w:r>
      <w:r>
        <w:t>is</w:t>
      </w:r>
      <w:r>
        <w:rPr>
          <w:spacing w:val="-5"/>
        </w:rPr>
        <w:t xml:space="preserve"> </w:t>
      </w:r>
      <w:r>
        <w:t>being</w:t>
      </w:r>
      <w:r>
        <w:rPr>
          <w:spacing w:val="-5"/>
        </w:rPr>
        <w:t xml:space="preserve"> </w:t>
      </w:r>
      <w:r>
        <w:t>embedded</w:t>
      </w:r>
      <w:r>
        <w:rPr>
          <w:spacing w:val="-5"/>
        </w:rPr>
        <w:t xml:space="preserve"> </w:t>
      </w:r>
      <w:r>
        <w:t>into</w:t>
      </w:r>
      <w:r>
        <w:rPr>
          <w:spacing w:val="-5"/>
        </w:rPr>
        <w:t xml:space="preserve"> </w:t>
      </w:r>
      <w:r>
        <w:t>the</w:t>
      </w:r>
      <w:r>
        <w:rPr>
          <w:spacing w:val="-6"/>
        </w:rPr>
        <w:t xml:space="preserve"> </w:t>
      </w:r>
      <w:r>
        <w:t>organisation</w:t>
      </w:r>
      <w:r>
        <w:rPr>
          <w:spacing w:val="-5"/>
        </w:rPr>
        <w:t xml:space="preserve"> </w:t>
      </w:r>
      <w:r>
        <w:t>through</w:t>
      </w:r>
      <w:r>
        <w:rPr>
          <w:spacing w:val="-5"/>
        </w:rPr>
        <w:t xml:space="preserve"> </w:t>
      </w:r>
      <w:r>
        <w:t>governance</w:t>
      </w:r>
      <w:r>
        <w:rPr>
          <w:spacing w:val="-5"/>
        </w:rPr>
        <w:t xml:space="preserve"> </w:t>
      </w:r>
      <w:r>
        <w:t>and</w:t>
      </w:r>
      <w:r>
        <w:rPr>
          <w:spacing w:val="-5"/>
        </w:rPr>
        <w:t xml:space="preserve"> </w:t>
      </w:r>
      <w:r>
        <w:t>policy</w:t>
      </w:r>
      <w:r>
        <w:rPr>
          <w:spacing w:val="-5"/>
        </w:rPr>
        <w:t xml:space="preserve"> </w:t>
      </w:r>
      <w:r>
        <w:t xml:space="preserve">for </w:t>
      </w:r>
      <w:r>
        <w:rPr>
          <w:spacing w:val="-2"/>
        </w:rPr>
        <w:t>2025.</w:t>
      </w:r>
    </w:p>
    <w:p w14:paraId="530E6C18" w14:textId="77777777" w:rsidR="00DE151C" w:rsidRDefault="00DE151C" w:rsidP="00DE151C">
      <w:pPr>
        <w:pStyle w:val="Heading4"/>
        <w:ind w:left="0"/>
        <w:rPr>
          <w:color w:val="008925"/>
        </w:rPr>
      </w:pPr>
      <w:bookmarkStart w:id="98" w:name="Risk_Culture"/>
      <w:bookmarkEnd w:id="98"/>
    </w:p>
    <w:p w14:paraId="412C1E75" w14:textId="643EAA0C" w:rsidR="00F50FA0" w:rsidRDefault="0035785A" w:rsidP="00DE151C">
      <w:pPr>
        <w:pStyle w:val="Heading4"/>
        <w:ind w:left="0"/>
      </w:pPr>
      <w:r>
        <w:rPr>
          <w:color w:val="008925"/>
        </w:rPr>
        <w:t xml:space="preserve">Risk </w:t>
      </w:r>
      <w:r>
        <w:rPr>
          <w:color w:val="008925"/>
          <w:spacing w:val="-2"/>
        </w:rPr>
        <w:t>Culture</w:t>
      </w:r>
    </w:p>
    <w:p w14:paraId="15D6B4D7" w14:textId="77777777" w:rsidR="00913F17" w:rsidRDefault="00913F17" w:rsidP="00DA1132">
      <w:pPr>
        <w:pStyle w:val="ListParagraph"/>
        <w:numPr>
          <w:ilvl w:val="0"/>
          <w:numId w:val="5"/>
        </w:numPr>
        <w:tabs>
          <w:tab w:val="left" w:pos="1365"/>
        </w:tabs>
        <w:spacing w:before="120"/>
        <w:ind w:right="1739"/>
      </w:pPr>
      <w:r>
        <w:t>We</w:t>
      </w:r>
      <w:r>
        <w:rPr>
          <w:spacing w:val="-6"/>
        </w:rPr>
        <w:t xml:space="preserve"> </w:t>
      </w:r>
      <w:r>
        <w:t>kept</w:t>
      </w:r>
      <w:r>
        <w:rPr>
          <w:spacing w:val="-5"/>
        </w:rPr>
        <w:t xml:space="preserve"> </w:t>
      </w:r>
      <w:r>
        <w:t>a</w:t>
      </w:r>
      <w:r>
        <w:rPr>
          <w:spacing w:val="-4"/>
        </w:rPr>
        <w:t xml:space="preserve"> </w:t>
      </w:r>
      <w:r>
        <w:t>focus</w:t>
      </w:r>
      <w:r>
        <w:rPr>
          <w:spacing w:val="-6"/>
        </w:rPr>
        <w:t xml:space="preserve"> </w:t>
      </w:r>
      <w:r>
        <w:t>on</w:t>
      </w:r>
      <w:r>
        <w:rPr>
          <w:spacing w:val="-5"/>
        </w:rPr>
        <w:t xml:space="preserve"> </w:t>
      </w:r>
      <w:r>
        <w:t>maintaining</w:t>
      </w:r>
      <w:r>
        <w:rPr>
          <w:spacing w:val="-5"/>
        </w:rPr>
        <w:t xml:space="preserve"> </w:t>
      </w:r>
      <w:r>
        <w:t>our</w:t>
      </w:r>
      <w:r>
        <w:rPr>
          <w:spacing w:val="-6"/>
        </w:rPr>
        <w:t xml:space="preserve"> </w:t>
      </w:r>
      <w:r>
        <w:t>risk</w:t>
      </w:r>
      <w:r>
        <w:rPr>
          <w:spacing w:val="-5"/>
        </w:rPr>
        <w:t xml:space="preserve"> </w:t>
      </w:r>
      <w:r>
        <w:t>management</w:t>
      </w:r>
      <w:r>
        <w:rPr>
          <w:spacing w:val="-5"/>
        </w:rPr>
        <w:t xml:space="preserve"> </w:t>
      </w:r>
      <w:r>
        <w:t>culture,</w:t>
      </w:r>
      <w:r>
        <w:rPr>
          <w:spacing w:val="-6"/>
        </w:rPr>
        <w:t xml:space="preserve"> </w:t>
      </w:r>
      <w:r>
        <w:t>through</w:t>
      </w:r>
      <w:r>
        <w:rPr>
          <w:spacing w:val="-4"/>
        </w:rPr>
        <w:t xml:space="preserve"> </w:t>
      </w:r>
      <w:r>
        <w:t>a</w:t>
      </w:r>
      <w:r>
        <w:rPr>
          <w:spacing w:val="-5"/>
        </w:rPr>
        <w:t xml:space="preserve"> </w:t>
      </w:r>
      <w:r>
        <w:t>year</w:t>
      </w:r>
      <w:r>
        <w:rPr>
          <w:spacing w:val="-6"/>
        </w:rPr>
        <w:t xml:space="preserve"> </w:t>
      </w:r>
      <w:r>
        <w:t>of organisational change and we have plans to continue to build on this in 2025.</w:t>
      </w:r>
    </w:p>
    <w:p w14:paraId="1839C0FA" w14:textId="77777777" w:rsidR="00DE151C" w:rsidRDefault="00DE151C" w:rsidP="00DE151C">
      <w:pPr>
        <w:pStyle w:val="Heading4"/>
        <w:ind w:left="0"/>
        <w:rPr>
          <w:color w:val="008925"/>
        </w:rPr>
      </w:pPr>
      <w:bookmarkStart w:id="99" w:name="Risk_Maturity"/>
      <w:bookmarkEnd w:id="99"/>
    </w:p>
    <w:p w14:paraId="7AAD08A4" w14:textId="77777777" w:rsidR="00F50FA0" w:rsidRDefault="0035785A" w:rsidP="00DE151C">
      <w:pPr>
        <w:pStyle w:val="Heading4"/>
        <w:ind w:left="0"/>
      </w:pPr>
      <w:r>
        <w:rPr>
          <w:color w:val="008925"/>
        </w:rPr>
        <w:t xml:space="preserve">Risk </w:t>
      </w:r>
      <w:r>
        <w:rPr>
          <w:color w:val="008925"/>
          <w:spacing w:val="-2"/>
        </w:rPr>
        <w:t>Maturity</w:t>
      </w:r>
    </w:p>
    <w:p w14:paraId="5B3162E7" w14:textId="77777777" w:rsidR="00F50FA0" w:rsidRDefault="0035785A" w:rsidP="00DA1132">
      <w:pPr>
        <w:pStyle w:val="ListParagraph"/>
        <w:numPr>
          <w:ilvl w:val="0"/>
          <w:numId w:val="5"/>
        </w:numPr>
        <w:tabs>
          <w:tab w:val="left" w:pos="1365"/>
        </w:tabs>
        <w:spacing w:before="120"/>
        <w:ind w:right="1639"/>
      </w:pPr>
      <w:r>
        <w:t>We</w:t>
      </w:r>
      <w:r>
        <w:rPr>
          <w:spacing w:val="-9"/>
        </w:rPr>
        <w:t xml:space="preserve"> </w:t>
      </w:r>
      <w:r>
        <w:t>developed</w:t>
      </w:r>
      <w:r>
        <w:rPr>
          <w:spacing w:val="-8"/>
        </w:rPr>
        <w:t xml:space="preserve"> </w:t>
      </w:r>
      <w:r>
        <w:t>a</w:t>
      </w:r>
      <w:r>
        <w:rPr>
          <w:spacing w:val="-8"/>
        </w:rPr>
        <w:t xml:space="preserve"> </w:t>
      </w:r>
      <w:r>
        <w:t>strategic</w:t>
      </w:r>
      <w:r>
        <w:rPr>
          <w:spacing w:val="-9"/>
        </w:rPr>
        <w:t xml:space="preserve"> </w:t>
      </w:r>
      <w:r>
        <w:t>risk</w:t>
      </w:r>
      <w:r>
        <w:rPr>
          <w:spacing w:val="-8"/>
        </w:rPr>
        <w:t xml:space="preserve"> </w:t>
      </w:r>
      <w:r>
        <w:t>assessment,</w:t>
      </w:r>
      <w:r>
        <w:rPr>
          <w:spacing w:val="-14"/>
        </w:rPr>
        <w:t xml:space="preserve"> </w:t>
      </w:r>
      <w:r>
        <w:t>which</w:t>
      </w:r>
      <w:r>
        <w:rPr>
          <w:spacing w:val="-8"/>
        </w:rPr>
        <w:t xml:space="preserve"> </w:t>
      </w:r>
      <w:r>
        <w:t>involved</w:t>
      </w:r>
      <w:r>
        <w:rPr>
          <w:spacing w:val="-7"/>
        </w:rPr>
        <w:t xml:space="preserve"> </w:t>
      </w:r>
      <w:r>
        <w:t>the</w:t>
      </w:r>
      <w:r>
        <w:rPr>
          <w:spacing w:val="-9"/>
        </w:rPr>
        <w:t xml:space="preserve"> </w:t>
      </w:r>
      <w:r>
        <w:t>identiﬁcation</w:t>
      </w:r>
      <w:r>
        <w:rPr>
          <w:spacing w:val="-8"/>
        </w:rPr>
        <w:t xml:space="preserve"> </w:t>
      </w:r>
      <w:r>
        <w:t>and assessment of our key strategic risks.</w:t>
      </w:r>
    </w:p>
    <w:p w14:paraId="10AC2458" w14:textId="77777777" w:rsidR="00F50FA0" w:rsidRDefault="0035785A" w:rsidP="00DA1132">
      <w:pPr>
        <w:pStyle w:val="ListParagraph"/>
        <w:numPr>
          <w:ilvl w:val="0"/>
          <w:numId w:val="5"/>
        </w:numPr>
        <w:tabs>
          <w:tab w:val="left" w:pos="1365"/>
        </w:tabs>
        <w:spacing w:before="120"/>
        <w:ind w:right="1916"/>
      </w:pPr>
      <w:r>
        <w:t>We</w:t>
      </w:r>
      <w:r>
        <w:rPr>
          <w:spacing w:val="-9"/>
        </w:rPr>
        <w:t xml:space="preserve"> </w:t>
      </w:r>
      <w:r>
        <w:t>reviewed</w:t>
      </w:r>
      <w:r>
        <w:rPr>
          <w:spacing w:val="-9"/>
        </w:rPr>
        <w:t xml:space="preserve"> </w:t>
      </w:r>
      <w:r>
        <w:t>our</w:t>
      </w:r>
      <w:r>
        <w:rPr>
          <w:spacing w:val="-10"/>
        </w:rPr>
        <w:t xml:space="preserve"> </w:t>
      </w:r>
      <w:r>
        <w:t>internal</w:t>
      </w:r>
      <w:r>
        <w:rPr>
          <w:spacing w:val="-10"/>
        </w:rPr>
        <w:t xml:space="preserve"> </w:t>
      </w:r>
      <w:r>
        <w:t>audit</w:t>
      </w:r>
      <w:r>
        <w:rPr>
          <w:spacing w:val="-9"/>
        </w:rPr>
        <w:t xml:space="preserve"> </w:t>
      </w:r>
      <w:r>
        <w:t>and</w:t>
      </w:r>
      <w:r>
        <w:rPr>
          <w:spacing w:val="-9"/>
        </w:rPr>
        <w:t xml:space="preserve"> </w:t>
      </w:r>
      <w:r>
        <w:t>insurance</w:t>
      </w:r>
      <w:r>
        <w:rPr>
          <w:spacing w:val="-10"/>
        </w:rPr>
        <w:t xml:space="preserve"> </w:t>
      </w:r>
      <w:r>
        <w:t>programmes</w:t>
      </w:r>
      <w:r>
        <w:rPr>
          <w:spacing w:val="-9"/>
        </w:rPr>
        <w:t xml:space="preserve"> </w:t>
      </w:r>
      <w:r>
        <w:t>to</w:t>
      </w:r>
      <w:r>
        <w:rPr>
          <w:spacing w:val="-9"/>
        </w:rPr>
        <w:t xml:space="preserve"> </w:t>
      </w:r>
      <w:r>
        <w:t>promote</w:t>
      </w:r>
      <w:r>
        <w:rPr>
          <w:spacing w:val="-9"/>
        </w:rPr>
        <w:t xml:space="preserve"> </w:t>
      </w:r>
      <w:r>
        <w:t>better strategic alignment of strategic risk with these programmes.</w:t>
      </w:r>
    </w:p>
    <w:p w14:paraId="36FAF114" w14:textId="77777777" w:rsidR="00F50FA0" w:rsidRPr="00530E04" w:rsidRDefault="0035785A" w:rsidP="00DA1132">
      <w:pPr>
        <w:pStyle w:val="ListParagraph"/>
        <w:numPr>
          <w:ilvl w:val="0"/>
          <w:numId w:val="5"/>
        </w:numPr>
        <w:tabs>
          <w:tab w:val="left" w:pos="1365"/>
        </w:tabs>
        <w:spacing w:before="120" w:line="277" w:lineRule="exact"/>
      </w:pPr>
      <w:r>
        <w:t>We</w:t>
      </w:r>
      <w:r>
        <w:rPr>
          <w:spacing w:val="-10"/>
        </w:rPr>
        <w:t xml:space="preserve"> </w:t>
      </w:r>
      <w:r>
        <w:t>redesigned</w:t>
      </w:r>
      <w:r>
        <w:rPr>
          <w:spacing w:val="-9"/>
        </w:rPr>
        <w:t xml:space="preserve"> </w:t>
      </w:r>
      <w:r>
        <w:t>the</w:t>
      </w:r>
      <w:r>
        <w:rPr>
          <w:spacing w:val="-10"/>
        </w:rPr>
        <w:t xml:space="preserve"> </w:t>
      </w:r>
      <w:r>
        <w:t>structure</w:t>
      </w:r>
      <w:r>
        <w:rPr>
          <w:spacing w:val="-9"/>
        </w:rPr>
        <w:t xml:space="preserve"> </w:t>
      </w:r>
      <w:r>
        <w:t>of</w:t>
      </w:r>
      <w:r>
        <w:rPr>
          <w:spacing w:val="-15"/>
        </w:rPr>
        <w:t xml:space="preserve"> </w:t>
      </w:r>
      <w:r>
        <w:t>the</w:t>
      </w:r>
      <w:r>
        <w:rPr>
          <w:spacing w:val="-10"/>
        </w:rPr>
        <w:t xml:space="preserve"> </w:t>
      </w:r>
      <w:r>
        <w:t>risk</w:t>
      </w:r>
      <w:r>
        <w:rPr>
          <w:spacing w:val="-9"/>
        </w:rPr>
        <w:t xml:space="preserve"> </w:t>
      </w:r>
      <w:r>
        <w:t>team</w:t>
      </w:r>
      <w:r>
        <w:rPr>
          <w:spacing w:val="-7"/>
        </w:rPr>
        <w:t xml:space="preserve"> </w:t>
      </w:r>
      <w:r>
        <w:t>to</w:t>
      </w:r>
      <w:r>
        <w:rPr>
          <w:spacing w:val="-9"/>
        </w:rPr>
        <w:t xml:space="preserve"> </w:t>
      </w:r>
      <w:r>
        <w:t>better</w:t>
      </w:r>
      <w:r>
        <w:rPr>
          <w:spacing w:val="-9"/>
        </w:rPr>
        <w:t xml:space="preserve"> </w:t>
      </w:r>
      <w:r>
        <w:t>serve</w:t>
      </w:r>
      <w:r>
        <w:rPr>
          <w:spacing w:val="-9"/>
        </w:rPr>
        <w:t xml:space="preserve"> </w:t>
      </w:r>
      <w:r>
        <w:t>our</w:t>
      </w:r>
      <w:r>
        <w:rPr>
          <w:spacing w:val="-10"/>
        </w:rPr>
        <w:t xml:space="preserve"> </w:t>
      </w:r>
      <w:r>
        <w:rPr>
          <w:spacing w:val="-2"/>
        </w:rPr>
        <w:t>objectives.</w:t>
      </w:r>
    </w:p>
    <w:p w14:paraId="55791F6E" w14:textId="77777777" w:rsidR="00530E04" w:rsidRDefault="00530E04" w:rsidP="00530E04">
      <w:pPr>
        <w:pStyle w:val="ListParagraph"/>
        <w:tabs>
          <w:tab w:val="left" w:pos="1365"/>
        </w:tabs>
        <w:spacing w:line="277" w:lineRule="exact"/>
        <w:ind w:left="1364" w:firstLine="0"/>
      </w:pPr>
    </w:p>
    <w:p w14:paraId="170B81A3" w14:textId="77777777" w:rsidR="006D66D2" w:rsidRDefault="006D66D2" w:rsidP="00530E04">
      <w:pPr>
        <w:pStyle w:val="ListParagraph"/>
        <w:tabs>
          <w:tab w:val="left" w:pos="1365"/>
        </w:tabs>
        <w:spacing w:line="277" w:lineRule="exact"/>
        <w:ind w:left="1364" w:firstLine="0"/>
      </w:pPr>
    </w:p>
    <w:p w14:paraId="53FF4D14" w14:textId="77777777" w:rsidR="00F50FA0" w:rsidRDefault="0035785A">
      <w:pPr>
        <w:pStyle w:val="Heading5"/>
        <w:spacing w:line="276" w:lineRule="exact"/>
        <w:ind w:left="1080"/>
      </w:pPr>
      <w:r>
        <w:t>Next</w:t>
      </w:r>
      <w:r>
        <w:rPr>
          <w:spacing w:val="-10"/>
        </w:rPr>
        <w:t xml:space="preserve"> </w:t>
      </w:r>
      <w:r>
        <w:rPr>
          <w:spacing w:val="-2"/>
        </w:rPr>
        <w:t>steps:</w:t>
      </w:r>
    </w:p>
    <w:p w14:paraId="043CD6AE" w14:textId="77777777" w:rsidR="00F50FA0" w:rsidRDefault="0035785A" w:rsidP="00DA1132">
      <w:pPr>
        <w:pStyle w:val="ListParagraph"/>
        <w:numPr>
          <w:ilvl w:val="0"/>
          <w:numId w:val="5"/>
        </w:numPr>
        <w:tabs>
          <w:tab w:val="left" w:pos="1365"/>
        </w:tabs>
        <w:spacing w:before="120"/>
        <w:ind w:right="1150"/>
      </w:pPr>
      <w:r>
        <w:t>For</w:t>
      </w:r>
      <w:r>
        <w:rPr>
          <w:spacing w:val="-6"/>
        </w:rPr>
        <w:t xml:space="preserve"> </w:t>
      </w:r>
      <w:r>
        <w:t>2025,</w:t>
      </w:r>
      <w:r>
        <w:rPr>
          <w:spacing w:val="-13"/>
        </w:rPr>
        <w:t xml:space="preserve"> </w:t>
      </w:r>
      <w:r>
        <w:t>we</w:t>
      </w:r>
      <w:r>
        <w:rPr>
          <w:spacing w:val="-13"/>
        </w:rPr>
        <w:t xml:space="preserve"> </w:t>
      </w:r>
      <w:r>
        <w:t>will</w:t>
      </w:r>
      <w:r>
        <w:rPr>
          <w:spacing w:val="-13"/>
        </w:rPr>
        <w:t xml:space="preserve"> </w:t>
      </w:r>
      <w:r>
        <w:t>work</w:t>
      </w:r>
      <w:r>
        <w:rPr>
          <w:spacing w:val="-5"/>
        </w:rPr>
        <w:t xml:space="preserve"> </w:t>
      </w:r>
      <w:r>
        <w:t>to</w:t>
      </w:r>
      <w:r>
        <w:rPr>
          <w:spacing w:val="-6"/>
        </w:rPr>
        <w:t xml:space="preserve"> </w:t>
      </w:r>
      <w:r>
        <w:t>ensure</w:t>
      </w:r>
      <w:r>
        <w:rPr>
          <w:spacing w:val="-7"/>
        </w:rPr>
        <w:t xml:space="preserve"> </w:t>
      </w:r>
      <w:r>
        <w:t>this</w:t>
      </w:r>
      <w:r>
        <w:rPr>
          <w:spacing w:val="-7"/>
        </w:rPr>
        <w:t xml:space="preserve"> </w:t>
      </w:r>
      <w:r>
        <w:t>narrative</w:t>
      </w:r>
      <w:r>
        <w:rPr>
          <w:spacing w:val="-7"/>
        </w:rPr>
        <w:t xml:space="preserve"> </w:t>
      </w:r>
      <w:r>
        <w:t>is</w:t>
      </w:r>
      <w:r>
        <w:rPr>
          <w:spacing w:val="-7"/>
        </w:rPr>
        <w:t xml:space="preserve"> </w:t>
      </w:r>
      <w:r>
        <w:t>considered</w:t>
      </w:r>
      <w:r>
        <w:rPr>
          <w:spacing w:val="-6"/>
        </w:rPr>
        <w:t xml:space="preserve"> </w:t>
      </w:r>
      <w:r>
        <w:t>in</w:t>
      </w:r>
      <w:r>
        <w:rPr>
          <w:spacing w:val="-6"/>
        </w:rPr>
        <w:t xml:space="preserve"> </w:t>
      </w:r>
      <w:r>
        <w:t>key</w:t>
      </w:r>
      <w:r>
        <w:rPr>
          <w:spacing w:val="-6"/>
        </w:rPr>
        <w:t xml:space="preserve"> </w:t>
      </w:r>
      <w:r>
        <w:t>conversations</w:t>
      </w:r>
      <w:r>
        <w:rPr>
          <w:spacing w:val="-7"/>
        </w:rPr>
        <w:t xml:space="preserve"> </w:t>
      </w:r>
      <w:r>
        <w:t>and integrated into decision making.</w:t>
      </w:r>
    </w:p>
    <w:p w14:paraId="209FAE68" w14:textId="2BC82AD5" w:rsidR="00F50FA0" w:rsidRPr="00B43757" w:rsidRDefault="0035785A" w:rsidP="00DA1132">
      <w:pPr>
        <w:pStyle w:val="ListParagraph"/>
        <w:numPr>
          <w:ilvl w:val="0"/>
          <w:numId w:val="5"/>
        </w:numPr>
        <w:tabs>
          <w:tab w:val="left" w:pos="1365"/>
        </w:tabs>
        <w:spacing w:before="120"/>
      </w:pPr>
      <w:r>
        <w:t>We</w:t>
      </w:r>
      <w:r>
        <w:rPr>
          <w:spacing w:val="-16"/>
        </w:rPr>
        <w:t xml:space="preserve"> </w:t>
      </w:r>
      <w:r>
        <w:t>will</w:t>
      </w:r>
      <w:r>
        <w:rPr>
          <w:spacing w:val="-11"/>
        </w:rPr>
        <w:t xml:space="preserve"> </w:t>
      </w:r>
      <w:r>
        <w:t>seek</w:t>
      </w:r>
      <w:r>
        <w:rPr>
          <w:spacing w:val="-15"/>
        </w:rPr>
        <w:t xml:space="preserve"> </w:t>
      </w:r>
      <w:r>
        <w:t>ways</w:t>
      </w:r>
      <w:r>
        <w:rPr>
          <w:spacing w:val="-11"/>
        </w:rPr>
        <w:t xml:space="preserve"> </w:t>
      </w:r>
      <w:r>
        <w:t>to</w:t>
      </w:r>
      <w:r>
        <w:rPr>
          <w:spacing w:val="-10"/>
        </w:rPr>
        <w:t xml:space="preserve"> </w:t>
      </w:r>
      <w:r>
        <w:t>share</w:t>
      </w:r>
      <w:r>
        <w:rPr>
          <w:spacing w:val="-11"/>
        </w:rPr>
        <w:t xml:space="preserve"> </w:t>
      </w:r>
      <w:r>
        <w:t>learnings</w:t>
      </w:r>
      <w:r>
        <w:rPr>
          <w:spacing w:val="-11"/>
        </w:rPr>
        <w:t xml:space="preserve"> </w:t>
      </w:r>
      <w:r>
        <w:t>and</w:t>
      </w:r>
      <w:r>
        <w:rPr>
          <w:spacing w:val="-16"/>
        </w:rPr>
        <w:t xml:space="preserve"> </w:t>
      </w:r>
      <w:r>
        <w:t>work</w:t>
      </w:r>
      <w:r>
        <w:rPr>
          <w:spacing w:val="-10"/>
        </w:rPr>
        <w:t xml:space="preserve"> </w:t>
      </w:r>
      <w:r>
        <w:t>more</w:t>
      </w:r>
      <w:r>
        <w:rPr>
          <w:spacing w:val="-10"/>
        </w:rPr>
        <w:t xml:space="preserve"> </w:t>
      </w:r>
      <w:r>
        <w:t>collaboratively</w:t>
      </w:r>
      <w:r>
        <w:rPr>
          <w:spacing w:val="-15"/>
        </w:rPr>
        <w:t xml:space="preserve"> </w:t>
      </w:r>
      <w:r>
        <w:t>with</w:t>
      </w:r>
      <w:r>
        <w:rPr>
          <w:spacing w:val="-10"/>
        </w:rPr>
        <w:t xml:space="preserve"> </w:t>
      </w:r>
      <w:r>
        <w:t>our</w:t>
      </w:r>
      <w:r>
        <w:rPr>
          <w:spacing w:val="-11"/>
        </w:rPr>
        <w:t xml:space="preserve"> </w:t>
      </w:r>
      <w:r>
        <w:rPr>
          <w:spacing w:val="-2"/>
        </w:rPr>
        <w:t>peers.</w:t>
      </w:r>
      <w:bookmarkStart w:id="100" w:name="Making_ethical_decisions"/>
      <w:bookmarkEnd w:id="100"/>
    </w:p>
    <w:p w14:paraId="2F4298B2" w14:textId="77777777" w:rsidR="00DE151C" w:rsidRDefault="00DE151C" w:rsidP="00DE151C">
      <w:pPr>
        <w:rPr>
          <w:b/>
          <w:color w:val="008925"/>
          <w:szCs w:val="16"/>
        </w:rPr>
      </w:pPr>
    </w:p>
    <w:p w14:paraId="28F28A7F" w14:textId="3A5BA704" w:rsidR="00F50FA0" w:rsidRDefault="0035785A" w:rsidP="00DE151C">
      <w:pPr>
        <w:rPr>
          <w:b/>
          <w:sz w:val="32"/>
        </w:rPr>
      </w:pPr>
      <w:r>
        <w:rPr>
          <w:b/>
          <w:color w:val="008925"/>
          <w:sz w:val="32"/>
        </w:rPr>
        <w:t>Making</w:t>
      </w:r>
      <w:r>
        <w:rPr>
          <w:b/>
          <w:color w:val="008925"/>
          <w:spacing w:val="-6"/>
          <w:sz w:val="32"/>
        </w:rPr>
        <w:t xml:space="preserve"> </w:t>
      </w:r>
      <w:r>
        <w:rPr>
          <w:b/>
          <w:color w:val="008925"/>
          <w:sz w:val="32"/>
        </w:rPr>
        <w:t>ethical</w:t>
      </w:r>
      <w:r>
        <w:rPr>
          <w:b/>
          <w:color w:val="008925"/>
          <w:spacing w:val="-5"/>
          <w:sz w:val="32"/>
        </w:rPr>
        <w:t xml:space="preserve"> </w:t>
      </w:r>
      <w:r>
        <w:rPr>
          <w:b/>
          <w:color w:val="008925"/>
          <w:spacing w:val="-2"/>
          <w:sz w:val="32"/>
        </w:rPr>
        <w:t>decisions</w:t>
      </w:r>
    </w:p>
    <w:p w14:paraId="7BB8053F" w14:textId="77777777" w:rsidR="00F50FA0" w:rsidRDefault="0035785A" w:rsidP="00DE151C">
      <w:pPr>
        <w:pStyle w:val="BodyText"/>
        <w:spacing w:before="150"/>
        <w:ind w:right="1061"/>
      </w:pPr>
      <w:r>
        <w:t>We are committed to maintaining high ethical standards, and we make sure that our activities and those of</w:t>
      </w:r>
      <w:r>
        <w:rPr>
          <w:spacing w:val="-1"/>
        </w:rPr>
        <w:t xml:space="preserve"> </w:t>
      </w:r>
      <w:r>
        <w:t>our partners and suppliers are in line with our</w:t>
      </w:r>
      <w:r>
        <w:rPr>
          <w:spacing w:val="-1"/>
        </w:rPr>
        <w:t xml:space="preserve"> </w:t>
      </w:r>
      <w:r>
        <w:t>values to act in a responsible and a sustainable</w:t>
      </w:r>
      <w:r>
        <w:rPr>
          <w:spacing w:val="-1"/>
        </w:rPr>
        <w:t xml:space="preserve"> </w:t>
      </w:r>
      <w:r>
        <w:t>way.</w:t>
      </w:r>
      <w:r>
        <w:rPr>
          <w:spacing w:val="-5"/>
        </w:rPr>
        <w:t xml:space="preserve"> </w:t>
      </w:r>
      <w:r>
        <w:t>We follow sector guidance and best practice, including Charity Commission guidance and the National Council for</w:t>
      </w:r>
      <w:r>
        <w:rPr>
          <w:spacing w:val="-1"/>
        </w:rPr>
        <w:t xml:space="preserve"> </w:t>
      </w:r>
      <w:r>
        <w:t>Voluntary Organisations’ ethical principles.</w:t>
      </w:r>
      <w:r>
        <w:rPr>
          <w:spacing w:val="-5"/>
        </w:rPr>
        <w:t xml:space="preserve"> </w:t>
      </w:r>
      <w:r>
        <w:t>We have a duty under charity law to maximise Macmillan’s income</w:t>
      </w:r>
      <w:r>
        <w:rPr>
          <w:spacing w:val="-1"/>
        </w:rPr>
        <w:t xml:space="preserve"> </w:t>
      </w:r>
      <w:r>
        <w:t>and our expenditure</w:t>
      </w:r>
      <w:r>
        <w:rPr>
          <w:spacing w:val="-1"/>
        </w:rPr>
        <w:t xml:space="preserve"> </w:t>
      </w:r>
      <w:r>
        <w:t>on charitable</w:t>
      </w:r>
      <w:r>
        <w:rPr>
          <w:spacing w:val="-1"/>
        </w:rPr>
        <w:t xml:space="preserve"> </w:t>
      </w:r>
      <w:r>
        <w:t>activities. However, it is essential that we don’t allow our relationships with third parties to undermine our values. Our ethics</w:t>
      </w:r>
      <w:r>
        <w:rPr>
          <w:spacing w:val="-4"/>
        </w:rPr>
        <w:t xml:space="preserve"> </w:t>
      </w:r>
      <w:r>
        <w:t>policy</w:t>
      </w:r>
      <w:r>
        <w:rPr>
          <w:spacing w:val="-3"/>
        </w:rPr>
        <w:t xml:space="preserve"> </w:t>
      </w:r>
      <w:r>
        <w:t>puts</w:t>
      </w:r>
      <w:r>
        <w:rPr>
          <w:spacing w:val="-4"/>
        </w:rPr>
        <w:t xml:space="preserve"> </w:t>
      </w:r>
      <w:r>
        <w:t>people</w:t>
      </w:r>
      <w:r>
        <w:rPr>
          <w:spacing w:val="-4"/>
        </w:rPr>
        <w:t xml:space="preserve"> </w:t>
      </w:r>
      <w:r>
        <w:t>living</w:t>
      </w:r>
      <w:r>
        <w:rPr>
          <w:spacing w:val="-9"/>
        </w:rPr>
        <w:t xml:space="preserve"> </w:t>
      </w:r>
      <w:r>
        <w:t>with</w:t>
      </w:r>
      <w:r>
        <w:rPr>
          <w:spacing w:val="-3"/>
        </w:rPr>
        <w:t xml:space="preserve"> </w:t>
      </w:r>
      <w:r>
        <w:t>cancer</w:t>
      </w:r>
      <w:r>
        <w:rPr>
          <w:spacing w:val="-4"/>
        </w:rPr>
        <w:t xml:space="preserve"> </w:t>
      </w:r>
      <w:r>
        <w:t>at</w:t>
      </w:r>
      <w:r>
        <w:rPr>
          <w:spacing w:val="-2"/>
        </w:rPr>
        <w:t xml:space="preserve"> </w:t>
      </w:r>
      <w:r>
        <w:t>the</w:t>
      </w:r>
      <w:r>
        <w:rPr>
          <w:spacing w:val="-4"/>
        </w:rPr>
        <w:t xml:space="preserve"> </w:t>
      </w:r>
      <w:r>
        <w:t>centre</w:t>
      </w:r>
      <w:r>
        <w:rPr>
          <w:spacing w:val="-2"/>
        </w:rPr>
        <w:t xml:space="preserve"> </w:t>
      </w:r>
      <w:r>
        <w:t>of</w:t>
      </w:r>
      <w:r>
        <w:rPr>
          <w:spacing w:val="-10"/>
        </w:rPr>
        <w:t xml:space="preserve"> </w:t>
      </w:r>
      <w:r>
        <w:t>our</w:t>
      </w:r>
      <w:r>
        <w:rPr>
          <w:spacing w:val="-4"/>
        </w:rPr>
        <w:t xml:space="preserve"> </w:t>
      </w:r>
      <w:r>
        <w:t>decision</w:t>
      </w:r>
      <w:r>
        <w:rPr>
          <w:spacing w:val="-4"/>
        </w:rPr>
        <w:t xml:space="preserve"> </w:t>
      </w:r>
      <w:r>
        <w:t>making</w:t>
      </w:r>
      <w:r>
        <w:rPr>
          <w:spacing w:val="-3"/>
        </w:rPr>
        <w:t xml:space="preserve"> </w:t>
      </w:r>
      <w:r>
        <w:t>and</w:t>
      </w:r>
      <w:r>
        <w:rPr>
          <w:spacing w:val="-10"/>
        </w:rPr>
        <w:t xml:space="preserve"> </w:t>
      </w:r>
      <w:r>
        <w:t>we regularly review this. Our policy and procedures help us manage ethical issues, such as deciding whether to accept or refuse a donation, partner with other organisations, or make an investment.</w:t>
      </w:r>
    </w:p>
    <w:p w14:paraId="5DAE3D4B" w14:textId="77777777" w:rsidR="00F50FA0" w:rsidRDefault="00F50FA0">
      <w:pPr>
        <w:pStyle w:val="BodyText"/>
        <w:spacing w:before="2"/>
      </w:pPr>
    </w:p>
    <w:p w14:paraId="00724662" w14:textId="77777777" w:rsidR="00F50FA0" w:rsidRDefault="0035785A" w:rsidP="00DE151C">
      <w:pPr>
        <w:pStyle w:val="BodyText"/>
        <w:spacing w:line="259" w:lineRule="auto"/>
        <w:ind w:right="1126"/>
      </w:pPr>
      <w:r>
        <w:t>In 2024, we continued to build on our ethical and responsible sourcing practices through the implementation of</w:t>
      </w:r>
      <w:r>
        <w:rPr>
          <w:spacing w:val="-3"/>
        </w:rPr>
        <w:t xml:space="preserve"> </w:t>
      </w:r>
      <w:r>
        <w:t>improved due diligence processes.</w:t>
      </w:r>
      <w:r>
        <w:rPr>
          <w:spacing w:val="-7"/>
        </w:rPr>
        <w:t xml:space="preserve"> </w:t>
      </w:r>
      <w:r>
        <w:t>This enables us to identify</w:t>
      </w:r>
      <w:r>
        <w:rPr>
          <w:spacing w:val="-4"/>
        </w:rPr>
        <w:t xml:space="preserve"> </w:t>
      </w:r>
      <w:r>
        <w:t>potential</w:t>
      </w:r>
      <w:r>
        <w:rPr>
          <w:spacing w:val="-5"/>
        </w:rPr>
        <w:t xml:space="preserve"> </w:t>
      </w:r>
      <w:r>
        <w:t>risks</w:t>
      </w:r>
      <w:r>
        <w:rPr>
          <w:spacing w:val="-3"/>
        </w:rPr>
        <w:t xml:space="preserve"> </w:t>
      </w:r>
      <w:r>
        <w:t>associated</w:t>
      </w:r>
      <w:r>
        <w:rPr>
          <w:spacing w:val="-10"/>
        </w:rPr>
        <w:t xml:space="preserve"> </w:t>
      </w:r>
      <w:r>
        <w:t>with</w:t>
      </w:r>
      <w:r>
        <w:rPr>
          <w:spacing w:val="-4"/>
        </w:rPr>
        <w:t xml:space="preserve"> </w:t>
      </w:r>
      <w:r>
        <w:t>third</w:t>
      </w:r>
      <w:r>
        <w:rPr>
          <w:spacing w:val="-4"/>
        </w:rPr>
        <w:t xml:space="preserve"> </w:t>
      </w:r>
      <w:r>
        <w:t>party</w:t>
      </w:r>
      <w:r>
        <w:rPr>
          <w:spacing w:val="-4"/>
        </w:rPr>
        <w:t xml:space="preserve"> </w:t>
      </w:r>
      <w:r>
        <w:t>suppliers</w:t>
      </w:r>
      <w:r>
        <w:rPr>
          <w:spacing w:val="-5"/>
        </w:rPr>
        <w:t xml:space="preserve"> </w:t>
      </w:r>
      <w:r>
        <w:t>prior</w:t>
      </w:r>
      <w:r>
        <w:rPr>
          <w:spacing w:val="-4"/>
        </w:rPr>
        <w:t xml:space="preserve"> </w:t>
      </w:r>
      <w:r>
        <w:t>to</w:t>
      </w:r>
      <w:r>
        <w:rPr>
          <w:spacing w:val="-3"/>
        </w:rPr>
        <w:t xml:space="preserve"> </w:t>
      </w:r>
      <w:r>
        <w:t>making</w:t>
      </w:r>
      <w:r>
        <w:rPr>
          <w:spacing w:val="-4"/>
        </w:rPr>
        <w:t xml:space="preserve"> </w:t>
      </w:r>
      <w:r>
        <w:t>decisions.</w:t>
      </w:r>
    </w:p>
    <w:p w14:paraId="3B02D2CD" w14:textId="77777777" w:rsidR="00F50FA0" w:rsidRDefault="00F50FA0">
      <w:pPr>
        <w:pStyle w:val="BodyText"/>
        <w:spacing w:before="8"/>
        <w:rPr>
          <w:sz w:val="23"/>
        </w:rPr>
      </w:pPr>
    </w:p>
    <w:p w14:paraId="765DDAF6" w14:textId="77777777" w:rsidR="00F50FA0" w:rsidRDefault="0035785A" w:rsidP="00DE151C">
      <w:pPr>
        <w:pStyle w:val="Heading4"/>
        <w:ind w:left="0"/>
      </w:pPr>
      <w:bookmarkStart w:id="101" w:name="Preventing_modern_slavery"/>
      <w:bookmarkEnd w:id="101"/>
      <w:r>
        <w:rPr>
          <w:color w:val="008925"/>
        </w:rPr>
        <w:t>Preventing</w:t>
      </w:r>
      <w:r>
        <w:rPr>
          <w:color w:val="008925"/>
          <w:spacing w:val="-11"/>
        </w:rPr>
        <w:t xml:space="preserve"> </w:t>
      </w:r>
      <w:r>
        <w:rPr>
          <w:color w:val="008925"/>
        </w:rPr>
        <w:t>modern</w:t>
      </w:r>
      <w:r>
        <w:rPr>
          <w:color w:val="008925"/>
          <w:spacing w:val="-7"/>
        </w:rPr>
        <w:t xml:space="preserve"> </w:t>
      </w:r>
      <w:r>
        <w:rPr>
          <w:color w:val="008925"/>
          <w:spacing w:val="-2"/>
        </w:rPr>
        <w:t>slavery</w:t>
      </w:r>
    </w:p>
    <w:p w14:paraId="6D3FAB72" w14:textId="77777777" w:rsidR="00913F17" w:rsidRDefault="00913F17" w:rsidP="00913F17">
      <w:pPr>
        <w:pStyle w:val="BodyText"/>
        <w:spacing w:before="7"/>
        <w:rPr>
          <w:color w:val="232323"/>
        </w:rPr>
      </w:pPr>
    </w:p>
    <w:p w14:paraId="0DEB6C4E" w14:textId="68B11A02" w:rsidR="00913F17" w:rsidRPr="00913F17" w:rsidRDefault="00913F17" w:rsidP="00DE151C">
      <w:pPr>
        <w:pStyle w:val="BodyText"/>
        <w:ind w:right="737"/>
        <w:rPr>
          <w:color w:val="232323"/>
        </w:rPr>
      </w:pPr>
      <w:r w:rsidRPr="00913F17">
        <w:rPr>
          <w:color w:val="232323"/>
        </w:rPr>
        <w:t>We are committed to ensuring that modern slavery is not present in any part of our operations or our supply chains. We publish an annual Modern Slavery Statement which sets out the measures we have already taken and that we continue to build on, to understand and minimise modern slavery risks within our organisational structure and supply chain.</w:t>
      </w:r>
    </w:p>
    <w:p w14:paraId="41A1F1F1" w14:textId="77777777" w:rsidR="00F50FA0" w:rsidRDefault="00F50FA0">
      <w:pPr>
        <w:pStyle w:val="BodyText"/>
        <w:spacing w:before="7"/>
        <w:rPr>
          <w:sz w:val="23"/>
        </w:rPr>
      </w:pPr>
    </w:p>
    <w:p w14:paraId="7CCB8EA7" w14:textId="77777777" w:rsidR="00F50FA0" w:rsidRDefault="0035785A" w:rsidP="00DE151C">
      <w:pPr>
        <w:pStyle w:val="BodyText"/>
        <w:spacing w:before="1" w:line="259" w:lineRule="auto"/>
        <w:ind w:right="1061"/>
      </w:pPr>
      <w:r>
        <w:rPr>
          <w:color w:val="232323"/>
        </w:rPr>
        <w:t>During 2024 we have strengthened measures in our operations and supply chain including making improvements to our supplier due diligence, developing a Supplier Code</w:t>
      </w:r>
      <w:r>
        <w:rPr>
          <w:color w:val="232323"/>
          <w:spacing w:val="-11"/>
        </w:rPr>
        <w:t xml:space="preserve"> </w:t>
      </w:r>
      <w:r>
        <w:rPr>
          <w:color w:val="232323"/>
        </w:rPr>
        <w:t>of</w:t>
      </w:r>
      <w:r>
        <w:rPr>
          <w:color w:val="232323"/>
          <w:spacing w:val="-14"/>
        </w:rPr>
        <w:t xml:space="preserve"> </w:t>
      </w:r>
      <w:r>
        <w:rPr>
          <w:color w:val="232323"/>
        </w:rPr>
        <w:t>Conduct</w:t>
      </w:r>
      <w:r>
        <w:rPr>
          <w:color w:val="232323"/>
          <w:spacing w:val="-9"/>
        </w:rPr>
        <w:t xml:space="preserve"> </w:t>
      </w:r>
      <w:r>
        <w:rPr>
          <w:color w:val="232323"/>
        </w:rPr>
        <w:t>and</w:t>
      </w:r>
      <w:r>
        <w:rPr>
          <w:color w:val="232323"/>
          <w:spacing w:val="-8"/>
        </w:rPr>
        <w:t xml:space="preserve"> </w:t>
      </w:r>
      <w:r>
        <w:rPr>
          <w:color w:val="232323"/>
        </w:rPr>
        <w:t>raising</w:t>
      </w:r>
      <w:r>
        <w:rPr>
          <w:color w:val="232323"/>
          <w:spacing w:val="-8"/>
        </w:rPr>
        <w:t xml:space="preserve"> </w:t>
      </w:r>
      <w:r>
        <w:rPr>
          <w:color w:val="232323"/>
        </w:rPr>
        <w:t>awareness</w:t>
      </w:r>
      <w:r>
        <w:rPr>
          <w:color w:val="232323"/>
          <w:spacing w:val="-9"/>
        </w:rPr>
        <w:t xml:space="preserve"> </w:t>
      </w:r>
      <w:r>
        <w:rPr>
          <w:color w:val="232323"/>
        </w:rPr>
        <w:t>internally.</w:t>
      </w:r>
      <w:r>
        <w:rPr>
          <w:color w:val="232323"/>
          <w:spacing w:val="-16"/>
        </w:rPr>
        <w:t xml:space="preserve"> </w:t>
      </w:r>
      <w:r>
        <w:rPr>
          <w:color w:val="232323"/>
        </w:rPr>
        <w:t>We</w:t>
      </w:r>
      <w:r>
        <w:rPr>
          <w:color w:val="232323"/>
          <w:spacing w:val="-7"/>
        </w:rPr>
        <w:t xml:space="preserve"> </w:t>
      </w:r>
      <w:r>
        <w:rPr>
          <w:color w:val="232323"/>
        </w:rPr>
        <w:t>are</w:t>
      </w:r>
      <w:r>
        <w:rPr>
          <w:color w:val="232323"/>
          <w:spacing w:val="-8"/>
        </w:rPr>
        <w:t xml:space="preserve"> </w:t>
      </w:r>
      <w:r>
        <w:rPr>
          <w:color w:val="232323"/>
        </w:rPr>
        <w:t>committed</w:t>
      </w:r>
      <w:r>
        <w:rPr>
          <w:color w:val="232323"/>
          <w:spacing w:val="-7"/>
        </w:rPr>
        <w:t xml:space="preserve"> </w:t>
      </w:r>
      <w:r>
        <w:rPr>
          <w:color w:val="232323"/>
        </w:rPr>
        <w:t>to</w:t>
      </w:r>
      <w:r>
        <w:rPr>
          <w:color w:val="232323"/>
          <w:spacing w:val="-8"/>
        </w:rPr>
        <w:t xml:space="preserve"> </w:t>
      </w:r>
      <w:r>
        <w:rPr>
          <w:color w:val="232323"/>
        </w:rPr>
        <w:t>building</w:t>
      </w:r>
      <w:r>
        <w:rPr>
          <w:color w:val="232323"/>
          <w:spacing w:val="-7"/>
        </w:rPr>
        <w:t xml:space="preserve"> </w:t>
      </w:r>
      <w:r>
        <w:rPr>
          <w:color w:val="232323"/>
        </w:rPr>
        <w:t>on</w:t>
      </w:r>
      <w:r>
        <w:rPr>
          <w:color w:val="232323"/>
          <w:spacing w:val="-8"/>
        </w:rPr>
        <w:t xml:space="preserve"> </w:t>
      </w:r>
      <w:r>
        <w:rPr>
          <w:color w:val="232323"/>
        </w:rPr>
        <w:t>this progress during 2025.</w:t>
      </w:r>
    </w:p>
    <w:p w14:paraId="282C9049" w14:textId="042AFF61" w:rsidR="00F50FA0" w:rsidRPr="00DE151C" w:rsidRDefault="00DE151C" w:rsidP="00DE151C">
      <w:pPr>
        <w:pStyle w:val="BodyText"/>
        <w:spacing w:before="240" w:line="276" w:lineRule="exact"/>
        <w:rPr>
          <w:rStyle w:val="Hyperlink"/>
        </w:rPr>
      </w:pPr>
      <w:r>
        <w:fldChar w:fldCharType="begin"/>
      </w:r>
      <w:r>
        <w:instrText>HYPERLINK "https://www.macmillan.org.uk/dfsmedia/1a6f23537f7f4519bb0cf14c45b2a629/20317-10061/modern-slavery-statement-2024"</w:instrText>
      </w:r>
      <w:r>
        <w:fldChar w:fldCharType="separate"/>
      </w:r>
      <w:r w:rsidRPr="00DE151C">
        <w:rPr>
          <w:rStyle w:val="Hyperlink"/>
        </w:rPr>
        <w:t>Click this link to r</w:t>
      </w:r>
      <w:r w:rsidR="0035785A" w:rsidRPr="00DE151C">
        <w:rPr>
          <w:rStyle w:val="Hyperlink"/>
        </w:rPr>
        <w:t>ead</w:t>
      </w:r>
      <w:r w:rsidR="0035785A" w:rsidRPr="00DE151C">
        <w:rPr>
          <w:rStyle w:val="Hyperlink"/>
          <w:spacing w:val="-11"/>
        </w:rPr>
        <w:t xml:space="preserve"> </w:t>
      </w:r>
      <w:r w:rsidR="0035785A" w:rsidRPr="00DE151C">
        <w:rPr>
          <w:rStyle w:val="Hyperlink"/>
        </w:rPr>
        <w:t>our</w:t>
      </w:r>
      <w:r w:rsidR="0035785A" w:rsidRPr="00DE151C">
        <w:rPr>
          <w:rStyle w:val="Hyperlink"/>
          <w:spacing w:val="-10"/>
        </w:rPr>
        <w:t xml:space="preserve"> </w:t>
      </w:r>
      <w:r w:rsidR="0035785A" w:rsidRPr="00DE151C">
        <w:rPr>
          <w:rStyle w:val="Hyperlink"/>
        </w:rPr>
        <w:t>2024</w:t>
      </w:r>
      <w:r w:rsidR="0035785A" w:rsidRPr="00DE151C">
        <w:rPr>
          <w:rStyle w:val="Hyperlink"/>
          <w:spacing w:val="-10"/>
        </w:rPr>
        <w:t xml:space="preserve"> </w:t>
      </w:r>
      <w:r w:rsidR="0035785A" w:rsidRPr="00DE151C">
        <w:rPr>
          <w:rStyle w:val="Hyperlink"/>
        </w:rPr>
        <w:t>Modern</w:t>
      </w:r>
      <w:r w:rsidR="0035785A" w:rsidRPr="00DE151C">
        <w:rPr>
          <w:rStyle w:val="Hyperlink"/>
          <w:spacing w:val="-10"/>
        </w:rPr>
        <w:t xml:space="preserve"> </w:t>
      </w:r>
      <w:r w:rsidR="0035785A" w:rsidRPr="00DE151C">
        <w:rPr>
          <w:rStyle w:val="Hyperlink"/>
        </w:rPr>
        <w:t>Slavery</w:t>
      </w:r>
      <w:r w:rsidR="0035785A" w:rsidRPr="00DE151C">
        <w:rPr>
          <w:rStyle w:val="Hyperlink"/>
          <w:spacing w:val="-9"/>
        </w:rPr>
        <w:t xml:space="preserve"> </w:t>
      </w:r>
      <w:r w:rsidR="0035785A" w:rsidRPr="00DE151C">
        <w:rPr>
          <w:rStyle w:val="Hyperlink"/>
          <w:spacing w:val="-2"/>
        </w:rPr>
        <w:t>Statement.</w:t>
      </w:r>
    </w:p>
    <w:p w14:paraId="50A7FE7C" w14:textId="77777777" w:rsidR="00F50FA0" w:rsidRPr="00DE151C" w:rsidRDefault="00F50FA0">
      <w:pPr>
        <w:spacing w:line="276" w:lineRule="exact"/>
        <w:rPr>
          <w:rStyle w:val="Hyperlink"/>
        </w:rPr>
        <w:sectPr w:rsidR="00F50FA0" w:rsidRPr="00DE151C" w:rsidSect="00DE151C">
          <w:endnotePr>
            <w:numFmt w:val="decimal"/>
          </w:endnotePr>
          <w:pgSz w:w="11910" w:h="16840"/>
          <w:pgMar w:top="1440" w:right="1440" w:bottom="1440" w:left="1440" w:header="0" w:footer="824" w:gutter="0"/>
          <w:cols w:space="720"/>
        </w:sectPr>
      </w:pPr>
    </w:p>
    <w:p w14:paraId="57DABD34" w14:textId="77777777" w:rsidR="00F50FA0" w:rsidRPr="0012063B" w:rsidRDefault="0035785A" w:rsidP="007831CD">
      <w:pPr>
        <w:pStyle w:val="Heading1"/>
        <w:ind w:left="0"/>
        <w:rPr>
          <w:rStyle w:val="Hyperlink"/>
          <w:color w:val="008925"/>
          <w:u w:val="none"/>
        </w:rPr>
      </w:pPr>
      <w:bookmarkStart w:id="102" w:name="Governance"/>
      <w:bookmarkStart w:id="103" w:name="_bookmark13"/>
      <w:bookmarkEnd w:id="102"/>
      <w:bookmarkEnd w:id="103"/>
      <w:r w:rsidRPr="0012063B">
        <w:rPr>
          <w:rStyle w:val="Hyperlink"/>
          <w:color w:val="008925"/>
          <w:spacing w:val="-2"/>
          <w:u w:val="none"/>
        </w:rPr>
        <w:t>Governance</w:t>
      </w:r>
    </w:p>
    <w:p w14:paraId="7D994BC7" w14:textId="5AAF1CFA" w:rsidR="00F50FA0" w:rsidRDefault="0035785A" w:rsidP="00DE151C">
      <w:pPr>
        <w:pStyle w:val="Heading4"/>
        <w:spacing w:before="156"/>
        <w:ind w:left="0"/>
      </w:pPr>
      <w:bookmarkStart w:id="104" w:name="Setting_ourselves_up_for_success"/>
      <w:bookmarkEnd w:id="104"/>
      <w:r w:rsidRPr="0012063B">
        <w:rPr>
          <w:rStyle w:val="Hyperlink"/>
          <w:color w:val="008925"/>
          <w:u w:val="none"/>
        </w:rPr>
        <w:t>Setting</w:t>
      </w:r>
      <w:r w:rsidR="00DE151C">
        <w:rPr>
          <w:b w:val="0"/>
          <w:bCs w:val="0"/>
          <w:sz w:val="22"/>
          <w:szCs w:val="22"/>
        </w:rPr>
        <w:fldChar w:fldCharType="end"/>
      </w:r>
      <w:r>
        <w:rPr>
          <w:color w:val="008925"/>
          <w:spacing w:val="-5"/>
        </w:rPr>
        <w:t xml:space="preserve"> </w:t>
      </w:r>
      <w:r w:rsidRPr="0012063B">
        <w:rPr>
          <w:color w:val="008925"/>
        </w:rPr>
        <w:t>ourselves</w:t>
      </w:r>
      <w:r w:rsidRPr="0012063B">
        <w:rPr>
          <w:color w:val="008925"/>
          <w:spacing w:val="-4"/>
        </w:rPr>
        <w:t xml:space="preserve"> </w:t>
      </w:r>
      <w:r w:rsidRPr="0012063B">
        <w:rPr>
          <w:color w:val="008925"/>
        </w:rPr>
        <w:t>up</w:t>
      </w:r>
      <w:r w:rsidRPr="0012063B">
        <w:rPr>
          <w:color w:val="008925"/>
          <w:spacing w:val="-5"/>
        </w:rPr>
        <w:t xml:space="preserve"> </w:t>
      </w:r>
      <w:r w:rsidRPr="0012063B">
        <w:rPr>
          <w:color w:val="008925"/>
        </w:rPr>
        <w:t>for</w:t>
      </w:r>
      <w:r w:rsidRPr="0012063B">
        <w:rPr>
          <w:color w:val="008925"/>
          <w:spacing w:val="-3"/>
        </w:rPr>
        <w:t xml:space="preserve"> </w:t>
      </w:r>
      <w:r w:rsidRPr="0012063B">
        <w:rPr>
          <w:color w:val="008925"/>
          <w:spacing w:val="-2"/>
        </w:rPr>
        <w:t>success</w:t>
      </w:r>
    </w:p>
    <w:p w14:paraId="7CFD13F7" w14:textId="77777777" w:rsidR="00F50FA0" w:rsidRDefault="0035785A" w:rsidP="0012063B">
      <w:pPr>
        <w:pStyle w:val="BodyText"/>
        <w:spacing w:before="24" w:line="259" w:lineRule="auto"/>
        <w:ind w:right="1061"/>
      </w:pPr>
      <w:r>
        <w:t>Section 172 of</w:t>
      </w:r>
      <w:r>
        <w:rPr>
          <w:spacing w:val="-2"/>
        </w:rPr>
        <w:t xml:space="preserve"> </w:t>
      </w:r>
      <w:r>
        <w:t>the Companies</w:t>
      </w:r>
      <w:r>
        <w:rPr>
          <w:spacing w:val="-7"/>
        </w:rPr>
        <w:t xml:space="preserve"> </w:t>
      </w:r>
      <w:r>
        <w:t>Act 2006 requires the directors to act in the</w:t>
      </w:r>
      <w:r>
        <w:rPr>
          <w:spacing w:val="-2"/>
        </w:rPr>
        <w:t xml:space="preserve"> </w:t>
      </w:r>
      <w:r>
        <w:t>way they consider,</w:t>
      </w:r>
      <w:r>
        <w:rPr>
          <w:spacing w:val="-5"/>
        </w:rPr>
        <w:t xml:space="preserve"> </w:t>
      </w:r>
      <w:r>
        <w:t>in</w:t>
      </w:r>
      <w:r>
        <w:rPr>
          <w:spacing w:val="-5"/>
        </w:rPr>
        <w:t xml:space="preserve"> </w:t>
      </w:r>
      <w:r>
        <w:t>good</w:t>
      </w:r>
      <w:r>
        <w:rPr>
          <w:spacing w:val="-5"/>
        </w:rPr>
        <w:t xml:space="preserve"> </w:t>
      </w:r>
      <w:r>
        <w:t>faith,</w:t>
      </w:r>
      <w:r>
        <w:rPr>
          <w:spacing w:val="-12"/>
        </w:rPr>
        <w:t xml:space="preserve"> </w:t>
      </w:r>
      <w:r>
        <w:t>would</w:t>
      </w:r>
      <w:r>
        <w:rPr>
          <w:spacing w:val="-5"/>
        </w:rPr>
        <w:t xml:space="preserve"> </w:t>
      </w:r>
      <w:r>
        <w:t>be</w:t>
      </w:r>
      <w:r>
        <w:rPr>
          <w:spacing w:val="-6"/>
        </w:rPr>
        <w:t xml:space="preserve"> </w:t>
      </w:r>
      <w:r>
        <w:t>most</w:t>
      </w:r>
      <w:r>
        <w:rPr>
          <w:spacing w:val="-5"/>
        </w:rPr>
        <w:t xml:space="preserve"> </w:t>
      </w:r>
      <w:r>
        <w:t>likely</w:t>
      </w:r>
      <w:r>
        <w:rPr>
          <w:spacing w:val="-5"/>
        </w:rPr>
        <w:t xml:space="preserve"> </w:t>
      </w:r>
      <w:r>
        <w:t>to</w:t>
      </w:r>
      <w:r>
        <w:rPr>
          <w:spacing w:val="-5"/>
        </w:rPr>
        <w:t xml:space="preserve"> </w:t>
      </w:r>
      <w:r>
        <w:t>promote</w:t>
      </w:r>
      <w:r>
        <w:rPr>
          <w:spacing w:val="-5"/>
        </w:rPr>
        <w:t xml:space="preserve"> </w:t>
      </w:r>
      <w:r>
        <w:t>the</w:t>
      </w:r>
      <w:r>
        <w:rPr>
          <w:spacing w:val="-6"/>
        </w:rPr>
        <w:t xml:space="preserve"> </w:t>
      </w:r>
      <w:r>
        <w:t>success</w:t>
      </w:r>
      <w:r>
        <w:rPr>
          <w:spacing w:val="-5"/>
        </w:rPr>
        <w:t xml:space="preserve"> </w:t>
      </w:r>
      <w:r>
        <w:t>of</w:t>
      </w:r>
      <w:r>
        <w:rPr>
          <w:spacing w:val="-12"/>
        </w:rPr>
        <w:t xml:space="preserve"> </w:t>
      </w:r>
      <w:r>
        <w:t>the</w:t>
      </w:r>
      <w:r>
        <w:rPr>
          <w:spacing w:val="-6"/>
        </w:rPr>
        <w:t xml:space="preserve"> </w:t>
      </w:r>
      <w:r>
        <w:t>charity</w:t>
      </w:r>
      <w:r>
        <w:rPr>
          <w:spacing w:val="-5"/>
        </w:rPr>
        <w:t xml:space="preserve"> </w:t>
      </w:r>
      <w:r>
        <w:t>to achieve its charitable purposes.</w:t>
      </w:r>
      <w:r>
        <w:rPr>
          <w:spacing w:val="-7"/>
        </w:rPr>
        <w:t xml:space="preserve"> </w:t>
      </w:r>
      <w:r>
        <w:t>The</w:t>
      </w:r>
      <w:r>
        <w:rPr>
          <w:spacing w:val="-8"/>
        </w:rPr>
        <w:t xml:space="preserve"> </w:t>
      </w:r>
      <w:r>
        <w:t>Act states that in doing so, the directors should have regard, amongst other matters, to:</w:t>
      </w:r>
    </w:p>
    <w:p w14:paraId="13F3E28B" w14:textId="77777777" w:rsidR="00F50FA0" w:rsidRDefault="00F50FA0">
      <w:pPr>
        <w:pStyle w:val="BodyText"/>
        <w:spacing w:before="9"/>
        <w:rPr>
          <w:sz w:val="23"/>
        </w:rPr>
      </w:pPr>
    </w:p>
    <w:p w14:paraId="0E46B30F" w14:textId="77777777" w:rsidR="00F50FA0" w:rsidRDefault="0035785A" w:rsidP="0012063B">
      <w:pPr>
        <w:pStyle w:val="Heading4"/>
        <w:ind w:left="0"/>
      </w:pPr>
      <w:bookmarkStart w:id="105" w:name="The_likely_consequence_of_any_decision_i"/>
      <w:bookmarkEnd w:id="105"/>
      <w:r>
        <w:rPr>
          <w:color w:val="008925"/>
        </w:rPr>
        <w:t>The</w:t>
      </w:r>
      <w:r>
        <w:rPr>
          <w:color w:val="008925"/>
          <w:spacing w:val="-2"/>
        </w:rPr>
        <w:t xml:space="preserve"> </w:t>
      </w:r>
      <w:r>
        <w:rPr>
          <w:color w:val="008925"/>
        </w:rPr>
        <w:t>likely</w:t>
      </w:r>
      <w:r>
        <w:rPr>
          <w:color w:val="008925"/>
          <w:spacing w:val="-3"/>
        </w:rPr>
        <w:t xml:space="preserve"> </w:t>
      </w:r>
      <w:r>
        <w:rPr>
          <w:color w:val="008925"/>
        </w:rPr>
        <w:t>consequence</w:t>
      </w:r>
      <w:r>
        <w:rPr>
          <w:color w:val="008925"/>
          <w:spacing w:val="-2"/>
        </w:rPr>
        <w:t xml:space="preserve"> </w:t>
      </w:r>
      <w:r>
        <w:rPr>
          <w:color w:val="008925"/>
        </w:rPr>
        <w:t>of</w:t>
      </w:r>
      <w:r>
        <w:rPr>
          <w:color w:val="008925"/>
          <w:spacing w:val="-9"/>
        </w:rPr>
        <w:t xml:space="preserve"> </w:t>
      </w:r>
      <w:r>
        <w:rPr>
          <w:color w:val="008925"/>
        </w:rPr>
        <w:t>any</w:t>
      </w:r>
      <w:r>
        <w:rPr>
          <w:color w:val="008925"/>
          <w:spacing w:val="-2"/>
        </w:rPr>
        <w:t xml:space="preserve"> </w:t>
      </w:r>
      <w:r>
        <w:rPr>
          <w:color w:val="008925"/>
        </w:rPr>
        <w:t>decision</w:t>
      </w:r>
      <w:r>
        <w:rPr>
          <w:color w:val="008925"/>
          <w:spacing w:val="-1"/>
        </w:rPr>
        <w:t xml:space="preserve"> </w:t>
      </w:r>
      <w:r>
        <w:rPr>
          <w:color w:val="008925"/>
        </w:rPr>
        <w:t>in</w:t>
      </w:r>
      <w:r>
        <w:rPr>
          <w:color w:val="008925"/>
          <w:spacing w:val="-3"/>
        </w:rPr>
        <w:t xml:space="preserve"> </w:t>
      </w:r>
      <w:r>
        <w:rPr>
          <w:color w:val="008925"/>
        </w:rPr>
        <w:t>the</w:t>
      </w:r>
      <w:r>
        <w:rPr>
          <w:color w:val="008925"/>
          <w:spacing w:val="-2"/>
        </w:rPr>
        <w:t xml:space="preserve"> </w:t>
      </w:r>
      <w:r>
        <w:rPr>
          <w:color w:val="008925"/>
        </w:rPr>
        <w:t>long</w:t>
      </w:r>
      <w:r>
        <w:rPr>
          <w:color w:val="008925"/>
          <w:spacing w:val="-2"/>
        </w:rPr>
        <w:t xml:space="preserve"> term.</w:t>
      </w:r>
    </w:p>
    <w:p w14:paraId="495001A4" w14:textId="274C5AE7" w:rsidR="00F50FA0" w:rsidRDefault="0035785A" w:rsidP="0012063B">
      <w:pPr>
        <w:pStyle w:val="BodyText"/>
        <w:spacing w:before="24" w:line="259" w:lineRule="auto"/>
        <w:ind w:right="1126"/>
      </w:pPr>
      <w:r>
        <w:t>During 2024</w:t>
      </w:r>
      <w:r>
        <w:rPr>
          <w:spacing w:val="-1"/>
        </w:rPr>
        <w:t xml:space="preserve"> </w:t>
      </w:r>
      <w:r>
        <w:t>we completed our open strategy review to help us develop Macmillan’s long-term</w:t>
      </w:r>
      <w:r>
        <w:rPr>
          <w:spacing w:val="-2"/>
        </w:rPr>
        <w:t xml:space="preserve"> </w:t>
      </w:r>
      <w:r>
        <w:t>strategy</w:t>
      </w:r>
      <w:r>
        <w:rPr>
          <w:spacing w:val="-2"/>
        </w:rPr>
        <w:t xml:space="preserve"> </w:t>
      </w:r>
      <w:r>
        <w:t>to</w:t>
      </w:r>
      <w:r>
        <w:rPr>
          <w:spacing w:val="-1"/>
        </w:rPr>
        <w:t xml:space="preserve"> </w:t>
      </w:r>
      <w:r>
        <w:t>2030</w:t>
      </w:r>
      <w:r>
        <w:rPr>
          <w:spacing w:val="-2"/>
        </w:rPr>
        <w:t xml:space="preserve"> </w:t>
      </w:r>
      <w:r>
        <w:t>and</w:t>
      </w:r>
      <w:r>
        <w:rPr>
          <w:spacing w:val="-2"/>
        </w:rPr>
        <w:t xml:space="preserve"> </w:t>
      </w:r>
      <w:r>
        <w:t>understand</w:t>
      </w:r>
      <w:r>
        <w:rPr>
          <w:spacing w:val="-2"/>
        </w:rPr>
        <w:t xml:space="preserve"> </w:t>
      </w:r>
      <w:r>
        <w:t>how</w:t>
      </w:r>
      <w:r>
        <w:rPr>
          <w:spacing w:val="-2"/>
        </w:rPr>
        <w:t xml:space="preserve"> </w:t>
      </w:r>
      <w:r>
        <w:t>Macmillan</w:t>
      </w:r>
      <w:r>
        <w:rPr>
          <w:spacing w:val="-2"/>
        </w:rPr>
        <w:t xml:space="preserve"> </w:t>
      </w:r>
      <w:r>
        <w:t>needs</w:t>
      </w:r>
      <w:r>
        <w:rPr>
          <w:spacing w:val="-2"/>
        </w:rPr>
        <w:t xml:space="preserve"> </w:t>
      </w:r>
      <w:r>
        <w:t>to</w:t>
      </w:r>
      <w:r>
        <w:rPr>
          <w:spacing w:val="-2"/>
        </w:rPr>
        <w:t xml:space="preserve"> </w:t>
      </w:r>
      <w:r>
        <w:t>transform</w:t>
      </w:r>
      <w:r>
        <w:rPr>
          <w:spacing w:val="-2"/>
        </w:rPr>
        <w:t xml:space="preserve"> </w:t>
      </w:r>
      <w:r>
        <w:t>to</w:t>
      </w:r>
      <w:r>
        <w:rPr>
          <w:spacing w:val="-2"/>
        </w:rPr>
        <w:t xml:space="preserve"> </w:t>
      </w:r>
      <w:r>
        <w:t>adapt to the changing healthcare and economic landscape.</w:t>
      </w:r>
      <w:r>
        <w:rPr>
          <w:spacing w:val="-4"/>
        </w:rPr>
        <w:t xml:space="preserve"> </w:t>
      </w:r>
      <w:r>
        <w:t>We consulted with people with lived experience of cancer, our colleagues, healthcare professionals, volunteers, supporters and partners to ensure we shape our future with the people and communities</w:t>
      </w:r>
      <w:r>
        <w:rPr>
          <w:spacing w:val="-12"/>
        </w:rPr>
        <w:t xml:space="preserve"> </w:t>
      </w:r>
      <w:r>
        <w:t>we</w:t>
      </w:r>
      <w:r>
        <w:rPr>
          <w:spacing w:val="-7"/>
        </w:rPr>
        <w:t xml:space="preserve"> </w:t>
      </w:r>
      <w:r>
        <w:t>are</w:t>
      </w:r>
      <w:r>
        <w:rPr>
          <w:spacing w:val="-6"/>
        </w:rPr>
        <w:t xml:space="preserve"> </w:t>
      </w:r>
      <w:r>
        <w:t>here</w:t>
      </w:r>
      <w:r>
        <w:rPr>
          <w:spacing w:val="-6"/>
        </w:rPr>
        <w:t xml:space="preserve"> </w:t>
      </w:r>
      <w:r>
        <w:t>to</w:t>
      </w:r>
      <w:r>
        <w:rPr>
          <w:spacing w:val="-6"/>
        </w:rPr>
        <w:t xml:space="preserve"> </w:t>
      </w:r>
      <w:r>
        <w:t>serve.</w:t>
      </w:r>
      <w:r>
        <w:rPr>
          <w:spacing w:val="-16"/>
        </w:rPr>
        <w:t xml:space="preserve"> </w:t>
      </w:r>
      <w:r>
        <w:t>We</w:t>
      </w:r>
      <w:r>
        <w:rPr>
          <w:spacing w:val="-6"/>
        </w:rPr>
        <w:t xml:space="preserve"> </w:t>
      </w:r>
      <w:r>
        <w:t>announced</w:t>
      </w:r>
      <w:r>
        <w:rPr>
          <w:spacing w:val="-6"/>
        </w:rPr>
        <w:t xml:space="preserve"> </w:t>
      </w:r>
      <w:r>
        <w:t>our</w:t>
      </w:r>
      <w:r>
        <w:rPr>
          <w:spacing w:val="-7"/>
        </w:rPr>
        <w:t xml:space="preserve"> </w:t>
      </w:r>
      <w:r>
        <w:t>new</w:t>
      </w:r>
      <w:r>
        <w:rPr>
          <w:spacing w:val="-6"/>
        </w:rPr>
        <w:t xml:space="preserve"> </w:t>
      </w:r>
      <w:r>
        <w:t>strategy</w:t>
      </w:r>
      <w:r>
        <w:rPr>
          <w:spacing w:val="-6"/>
        </w:rPr>
        <w:t xml:space="preserve"> </w:t>
      </w:r>
      <w:r>
        <w:t>in</w:t>
      </w:r>
      <w:r>
        <w:rPr>
          <w:spacing w:val="-12"/>
        </w:rPr>
        <w:t xml:space="preserve"> </w:t>
      </w:r>
      <w:r>
        <w:t>January</w:t>
      </w:r>
      <w:r>
        <w:rPr>
          <w:spacing w:val="-6"/>
        </w:rPr>
        <w:t xml:space="preserve"> </w:t>
      </w:r>
      <w:r>
        <w:t>2025</w:t>
      </w:r>
      <w:r>
        <w:rPr>
          <w:spacing w:val="-6"/>
        </w:rPr>
        <w:t xml:space="preserve"> </w:t>
      </w:r>
      <w:r>
        <w:t xml:space="preserve">and will regularly review our new strategy to ensure it remains relevant over the long term. For more information on our strategy, see </w:t>
      </w:r>
      <w:r w:rsidRPr="0012063B">
        <w:t>pages 3</w:t>
      </w:r>
      <w:r w:rsidR="00F556EB">
        <w:t>3</w:t>
      </w:r>
      <w:r w:rsidRPr="0012063B">
        <w:t xml:space="preserve"> – 3</w:t>
      </w:r>
      <w:r w:rsidR="00F556EB">
        <w:t>5</w:t>
      </w:r>
      <w:r>
        <w:t>.</w:t>
      </w:r>
    </w:p>
    <w:p w14:paraId="1D5BDD74" w14:textId="77777777" w:rsidR="00F50FA0" w:rsidRDefault="00F50FA0">
      <w:pPr>
        <w:pStyle w:val="BodyText"/>
        <w:spacing w:before="6"/>
        <w:rPr>
          <w:sz w:val="23"/>
        </w:rPr>
      </w:pPr>
    </w:p>
    <w:p w14:paraId="684B5BB1" w14:textId="77777777" w:rsidR="00F50FA0" w:rsidRDefault="0035785A" w:rsidP="0012063B">
      <w:pPr>
        <w:pStyle w:val="Heading4"/>
        <w:ind w:left="0"/>
      </w:pPr>
      <w:bookmarkStart w:id="106" w:name="The_interests_of_the_company’s_employees"/>
      <w:bookmarkEnd w:id="106"/>
      <w:r>
        <w:rPr>
          <w:color w:val="008925"/>
        </w:rPr>
        <w:t>The</w:t>
      </w:r>
      <w:r>
        <w:rPr>
          <w:color w:val="008925"/>
          <w:spacing w:val="-4"/>
        </w:rPr>
        <w:t xml:space="preserve"> </w:t>
      </w:r>
      <w:r>
        <w:rPr>
          <w:color w:val="008925"/>
        </w:rPr>
        <w:t>interests</w:t>
      </w:r>
      <w:r>
        <w:rPr>
          <w:color w:val="008925"/>
          <w:spacing w:val="-4"/>
        </w:rPr>
        <w:t xml:space="preserve"> </w:t>
      </w:r>
      <w:r>
        <w:rPr>
          <w:color w:val="008925"/>
        </w:rPr>
        <w:t>of</w:t>
      </w:r>
      <w:r>
        <w:rPr>
          <w:color w:val="008925"/>
          <w:spacing w:val="-11"/>
        </w:rPr>
        <w:t xml:space="preserve"> </w:t>
      </w:r>
      <w:r>
        <w:rPr>
          <w:color w:val="008925"/>
        </w:rPr>
        <w:t>the</w:t>
      </w:r>
      <w:r>
        <w:rPr>
          <w:color w:val="008925"/>
          <w:spacing w:val="-4"/>
        </w:rPr>
        <w:t xml:space="preserve"> </w:t>
      </w:r>
      <w:r>
        <w:rPr>
          <w:color w:val="008925"/>
        </w:rPr>
        <w:t>company’s</w:t>
      </w:r>
      <w:r>
        <w:rPr>
          <w:color w:val="008925"/>
          <w:spacing w:val="-3"/>
        </w:rPr>
        <w:t xml:space="preserve"> </w:t>
      </w:r>
      <w:r>
        <w:rPr>
          <w:color w:val="008925"/>
          <w:spacing w:val="-2"/>
        </w:rPr>
        <w:t>employees.</w:t>
      </w:r>
    </w:p>
    <w:p w14:paraId="46E5A051" w14:textId="46747A3E" w:rsidR="00913F17" w:rsidRPr="00913F17" w:rsidRDefault="00913F17" w:rsidP="0012063B">
      <w:pPr>
        <w:pStyle w:val="BodyText"/>
        <w:spacing w:before="5"/>
        <w:ind w:right="1128"/>
      </w:pPr>
      <w:r w:rsidRPr="00913F17">
        <w:t xml:space="preserve">Our colleagues are vital to Macmillan and the work we do to improve the lives of people with cancer. We are developing a people and culture plan to ensure Macmillan is the best place to work and have engaged colleagues to help inform this work. We measure colleague engagement through regular surveys and are working with a representative group to look at ways in which we can strengthen colleague voices across the organisation. Feedback from Our Voice, our colleague representation group, is regularly shared with our Executive Team and trustees. As part of our commitment to be a diverse and inclusive organisation, we have networks to bring together and represent speciﬁc groups of employees aimed at helping to establish a sense of community as well as inform our work through their lived experience. We continue to hold regular webinars and other events to keep colleagues updated and maintain engagement. All colleagues have access to wellbeing support and there are appointed Wellbeing Champions and Mental Health First Aiders throughout the organisation to support colleagues. More information on how we support our people can be found </w:t>
      </w:r>
      <w:r w:rsidRPr="0012063B">
        <w:t>from page 4</w:t>
      </w:r>
      <w:r w:rsidR="00F556EB">
        <w:t>3</w:t>
      </w:r>
      <w:r w:rsidRPr="00913F17">
        <w:t>.</w:t>
      </w:r>
    </w:p>
    <w:p w14:paraId="3F045B31" w14:textId="77777777" w:rsidR="0012063B" w:rsidRDefault="0012063B" w:rsidP="0012063B">
      <w:pPr>
        <w:pStyle w:val="Heading4"/>
        <w:spacing w:line="259" w:lineRule="auto"/>
        <w:ind w:left="0" w:right="1061"/>
        <w:rPr>
          <w:color w:val="008925"/>
        </w:rPr>
      </w:pPr>
      <w:bookmarkStart w:id="107" w:name="The_need_to_foster_the_company’s_busines"/>
      <w:bookmarkEnd w:id="107"/>
    </w:p>
    <w:p w14:paraId="252B4CC8" w14:textId="77777777" w:rsidR="00F50FA0" w:rsidRDefault="0035785A" w:rsidP="0012063B">
      <w:pPr>
        <w:pStyle w:val="Heading4"/>
        <w:spacing w:line="259" w:lineRule="auto"/>
        <w:ind w:left="0" w:right="1061"/>
      </w:pPr>
      <w:r>
        <w:rPr>
          <w:color w:val="008925"/>
        </w:rPr>
        <w:t>The</w:t>
      </w:r>
      <w:r>
        <w:rPr>
          <w:color w:val="008925"/>
          <w:spacing w:val="-6"/>
        </w:rPr>
        <w:t xml:space="preserve"> </w:t>
      </w:r>
      <w:r>
        <w:rPr>
          <w:color w:val="008925"/>
        </w:rPr>
        <w:t>need</w:t>
      </w:r>
      <w:r>
        <w:rPr>
          <w:color w:val="008925"/>
          <w:spacing w:val="-6"/>
        </w:rPr>
        <w:t xml:space="preserve"> </w:t>
      </w:r>
      <w:r>
        <w:rPr>
          <w:color w:val="008925"/>
        </w:rPr>
        <w:t>to</w:t>
      </w:r>
      <w:r>
        <w:rPr>
          <w:color w:val="008925"/>
          <w:spacing w:val="-6"/>
        </w:rPr>
        <w:t xml:space="preserve"> </w:t>
      </w:r>
      <w:r>
        <w:rPr>
          <w:color w:val="008925"/>
        </w:rPr>
        <w:t>foster</w:t>
      </w:r>
      <w:r>
        <w:rPr>
          <w:color w:val="008925"/>
          <w:spacing w:val="-6"/>
        </w:rPr>
        <w:t xml:space="preserve"> </w:t>
      </w:r>
      <w:r>
        <w:rPr>
          <w:color w:val="008925"/>
        </w:rPr>
        <w:t>the</w:t>
      </w:r>
      <w:r>
        <w:rPr>
          <w:color w:val="008925"/>
          <w:spacing w:val="-6"/>
        </w:rPr>
        <w:t xml:space="preserve"> </w:t>
      </w:r>
      <w:r>
        <w:rPr>
          <w:color w:val="008925"/>
        </w:rPr>
        <w:t>company’s</w:t>
      </w:r>
      <w:r>
        <w:rPr>
          <w:color w:val="008925"/>
          <w:spacing w:val="-6"/>
        </w:rPr>
        <w:t xml:space="preserve"> </w:t>
      </w:r>
      <w:r>
        <w:rPr>
          <w:color w:val="008925"/>
        </w:rPr>
        <w:t>business</w:t>
      </w:r>
      <w:r>
        <w:rPr>
          <w:color w:val="008925"/>
          <w:spacing w:val="-6"/>
        </w:rPr>
        <w:t xml:space="preserve"> </w:t>
      </w:r>
      <w:r>
        <w:rPr>
          <w:color w:val="008925"/>
        </w:rPr>
        <w:t>relationships</w:t>
      </w:r>
      <w:r>
        <w:rPr>
          <w:color w:val="008925"/>
          <w:spacing w:val="-13"/>
        </w:rPr>
        <w:t xml:space="preserve"> </w:t>
      </w:r>
      <w:r>
        <w:rPr>
          <w:color w:val="008925"/>
        </w:rPr>
        <w:t>with</w:t>
      </w:r>
      <w:r>
        <w:rPr>
          <w:color w:val="008925"/>
          <w:spacing w:val="-6"/>
        </w:rPr>
        <w:t xml:space="preserve"> </w:t>
      </w:r>
      <w:r>
        <w:rPr>
          <w:color w:val="008925"/>
        </w:rPr>
        <w:t>suppliers, customers and others.</w:t>
      </w:r>
    </w:p>
    <w:p w14:paraId="092D504E" w14:textId="77777777" w:rsidR="00F50FA0" w:rsidRDefault="0035785A" w:rsidP="0012063B">
      <w:pPr>
        <w:pStyle w:val="BodyText"/>
        <w:spacing w:before="1" w:line="259" w:lineRule="auto"/>
        <w:ind w:right="1061"/>
      </w:pPr>
      <w:r>
        <w:t>Our relationships</w:t>
      </w:r>
      <w:r>
        <w:rPr>
          <w:spacing w:val="-5"/>
        </w:rPr>
        <w:t xml:space="preserve"> </w:t>
      </w:r>
      <w:r>
        <w:t>with partners and suppliers are key to our effectiveness. Each one has an</w:t>
      </w:r>
      <w:r>
        <w:rPr>
          <w:spacing w:val="-6"/>
        </w:rPr>
        <w:t xml:space="preserve"> </w:t>
      </w:r>
      <w:r>
        <w:t>individual</w:t>
      </w:r>
      <w:r>
        <w:rPr>
          <w:spacing w:val="-7"/>
        </w:rPr>
        <w:t xml:space="preserve"> </w:t>
      </w:r>
      <w:r>
        <w:t>staff</w:t>
      </w:r>
      <w:r>
        <w:rPr>
          <w:spacing w:val="-12"/>
        </w:rPr>
        <w:t xml:space="preserve"> </w:t>
      </w:r>
      <w:r>
        <w:t>member</w:t>
      </w:r>
      <w:r>
        <w:rPr>
          <w:spacing w:val="-7"/>
        </w:rPr>
        <w:t xml:space="preserve"> </w:t>
      </w:r>
      <w:r>
        <w:t>as</w:t>
      </w:r>
      <w:r>
        <w:rPr>
          <w:spacing w:val="-6"/>
        </w:rPr>
        <w:t xml:space="preserve"> </w:t>
      </w:r>
      <w:r>
        <w:t>their</w:t>
      </w:r>
      <w:r>
        <w:rPr>
          <w:spacing w:val="-5"/>
        </w:rPr>
        <w:t xml:space="preserve"> </w:t>
      </w:r>
      <w:r>
        <w:t>relationship</w:t>
      </w:r>
      <w:r>
        <w:rPr>
          <w:spacing w:val="-5"/>
        </w:rPr>
        <w:t xml:space="preserve"> </w:t>
      </w:r>
      <w:r>
        <w:t>manager,</w:t>
      </w:r>
      <w:r>
        <w:rPr>
          <w:spacing w:val="-7"/>
        </w:rPr>
        <w:t xml:space="preserve"> </w:t>
      </w:r>
      <w:r>
        <w:t>and</w:t>
      </w:r>
      <w:r>
        <w:rPr>
          <w:spacing w:val="-11"/>
        </w:rPr>
        <w:t xml:space="preserve"> </w:t>
      </w:r>
      <w:r>
        <w:t>we</w:t>
      </w:r>
      <w:r>
        <w:rPr>
          <w:spacing w:val="-12"/>
        </w:rPr>
        <w:t xml:space="preserve"> </w:t>
      </w:r>
      <w:r>
        <w:t>work</w:t>
      </w:r>
      <w:r>
        <w:rPr>
          <w:spacing w:val="-10"/>
        </w:rPr>
        <w:t xml:space="preserve"> </w:t>
      </w:r>
      <w:r>
        <w:t>with</w:t>
      </w:r>
      <w:r>
        <w:rPr>
          <w:spacing w:val="-6"/>
        </w:rPr>
        <w:t xml:space="preserve"> </w:t>
      </w:r>
      <w:r>
        <w:t>them</w:t>
      </w:r>
      <w:r>
        <w:rPr>
          <w:spacing w:val="-6"/>
        </w:rPr>
        <w:t xml:space="preserve"> </w:t>
      </w:r>
      <w:r>
        <w:t>closely to develop a mutually beneﬁcial relationship.</w:t>
      </w:r>
      <w:r>
        <w:rPr>
          <w:spacing w:val="-5"/>
        </w:rPr>
        <w:t xml:space="preserve"> </w:t>
      </w:r>
      <w:r>
        <w:t>We actively encourage feedback from them to help us learn and improve how</w:t>
      </w:r>
      <w:r>
        <w:rPr>
          <w:spacing w:val="-2"/>
        </w:rPr>
        <w:t xml:space="preserve"> </w:t>
      </w:r>
      <w:r>
        <w:t>we do things.</w:t>
      </w:r>
      <w:r>
        <w:rPr>
          <w:spacing w:val="-8"/>
        </w:rPr>
        <w:t xml:space="preserve"> </w:t>
      </w:r>
      <w:r>
        <w:t>We also undertake a regular review cycle of</w:t>
      </w:r>
      <w:r>
        <w:rPr>
          <w:spacing w:val="-1"/>
        </w:rPr>
        <w:t xml:space="preserve"> </w:t>
      </w:r>
      <w:r>
        <w:t>key supplier relationships, and the trustees receive regular reports on customer feedback.</w:t>
      </w:r>
    </w:p>
    <w:p w14:paraId="2A6E63EE" w14:textId="77777777" w:rsidR="00F50FA0" w:rsidRDefault="00F50FA0">
      <w:pPr>
        <w:spacing w:line="259" w:lineRule="auto"/>
        <w:sectPr w:rsidR="00F50FA0" w:rsidSect="00DE151C">
          <w:endnotePr>
            <w:numFmt w:val="decimal"/>
          </w:endnotePr>
          <w:pgSz w:w="11910" w:h="16840"/>
          <w:pgMar w:top="1440" w:right="1440" w:bottom="1440" w:left="1440" w:header="0" w:footer="824" w:gutter="0"/>
          <w:cols w:space="720"/>
        </w:sectPr>
      </w:pPr>
    </w:p>
    <w:p w14:paraId="67FC5FA6" w14:textId="77777777" w:rsidR="00F50FA0" w:rsidRDefault="0035785A" w:rsidP="0012063B">
      <w:pPr>
        <w:pStyle w:val="Heading4"/>
        <w:spacing w:before="101" w:line="259" w:lineRule="auto"/>
        <w:ind w:left="0" w:right="1061"/>
      </w:pPr>
      <w:bookmarkStart w:id="108" w:name="The_impact_of_the_company’s_operations_o"/>
      <w:bookmarkEnd w:id="108"/>
      <w:r>
        <w:rPr>
          <w:color w:val="008925"/>
        </w:rPr>
        <w:t>The</w:t>
      </w:r>
      <w:r>
        <w:rPr>
          <w:color w:val="008925"/>
          <w:spacing w:val="-5"/>
        </w:rPr>
        <w:t xml:space="preserve"> </w:t>
      </w:r>
      <w:r>
        <w:rPr>
          <w:color w:val="008925"/>
        </w:rPr>
        <w:t>impact</w:t>
      </w:r>
      <w:r>
        <w:rPr>
          <w:color w:val="008925"/>
          <w:spacing w:val="-6"/>
        </w:rPr>
        <w:t xml:space="preserve"> </w:t>
      </w:r>
      <w:r>
        <w:rPr>
          <w:color w:val="008925"/>
        </w:rPr>
        <w:t>of</w:t>
      </w:r>
      <w:r>
        <w:rPr>
          <w:color w:val="008925"/>
          <w:spacing w:val="-12"/>
        </w:rPr>
        <w:t xml:space="preserve"> </w:t>
      </w:r>
      <w:r>
        <w:rPr>
          <w:color w:val="008925"/>
        </w:rPr>
        <w:t>the</w:t>
      </w:r>
      <w:r>
        <w:rPr>
          <w:color w:val="008925"/>
          <w:spacing w:val="-5"/>
        </w:rPr>
        <w:t xml:space="preserve"> </w:t>
      </w:r>
      <w:r>
        <w:rPr>
          <w:color w:val="008925"/>
        </w:rPr>
        <w:t>company’s</w:t>
      </w:r>
      <w:r>
        <w:rPr>
          <w:color w:val="008925"/>
          <w:spacing w:val="-5"/>
        </w:rPr>
        <w:t xml:space="preserve"> </w:t>
      </w:r>
      <w:r>
        <w:rPr>
          <w:color w:val="008925"/>
        </w:rPr>
        <w:t>operations</w:t>
      </w:r>
      <w:r>
        <w:rPr>
          <w:color w:val="008925"/>
          <w:spacing w:val="-7"/>
        </w:rPr>
        <w:t xml:space="preserve"> </w:t>
      </w:r>
      <w:r>
        <w:rPr>
          <w:color w:val="008925"/>
        </w:rPr>
        <w:t>on</w:t>
      </w:r>
      <w:r>
        <w:rPr>
          <w:color w:val="008925"/>
          <w:spacing w:val="-5"/>
        </w:rPr>
        <w:t xml:space="preserve"> </w:t>
      </w:r>
      <w:r>
        <w:rPr>
          <w:color w:val="008925"/>
        </w:rPr>
        <w:t>the</w:t>
      </w:r>
      <w:r>
        <w:rPr>
          <w:color w:val="008925"/>
          <w:spacing w:val="-5"/>
        </w:rPr>
        <w:t xml:space="preserve"> </w:t>
      </w:r>
      <w:r>
        <w:rPr>
          <w:color w:val="008925"/>
        </w:rPr>
        <w:t>community</w:t>
      </w:r>
      <w:r>
        <w:rPr>
          <w:color w:val="008925"/>
          <w:spacing w:val="-5"/>
        </w:rPr>
        <w:t xml:space="preserve"> </w:t>
      </w:r>
      <w:r>
        <w:rPr>
          <w:color w:val="008925"/>
        </w:rPr>
        <w:t>and</w:t>
      </w:r>
      <w:r>
        <w:rPr>
          <w:color w:val="008925"/>
          <w:spacing w:val="-5"/>
        </w:rPr>
        <w:t xml:space="preserve"> </w:t>
      </w:r>
      <w:r>
        <w:rPr>
          <w:color w:val="008925"/>
        </w:rPr>
        <w:t xml:space="preserve">the </w:t>
      </w:r>
      <w:r>
        <w:rPr>
          <w:color w:val="008925"/>
          <w:spacing w:val="-2"/>
        </w:rPr>
        <w:t>environment.</w:t>
      </w:r>
    </w:p>
    <w:p w14:paraId="0AB34A5D" w14:textId="17ADB39F" w:rsidR="00913F17" w:rsidRPr="00913F17" w:rsidRDefault="00913F17" w:rsidP="0012063B">
      <w:pPr>
        <w:pStyle w:val="BodyText"/>
        <w:spacing w:before="120"/>
        <w:ind w:right="1128"/>
      </w:pPr>
      <w:r w:rsidRPr="00913F17">
        <w:t xml:space="preserve">We are committed to being an environmentally responsible organisation and seek to reduce the longer-term social and environmental impact of our operations. We are in the process of strengthening our monitoring of progress against our ESG performance, by creating regular reporting with increased governance aligned to our new strategy and operating model. We plan to share ESG metrics with the Board of Trustees and Executive Team to help with decision making. More information can be found on our environmental sustainability progress </w:t>
      </w:r>
      <w:r w:rsidRPr="0012063B">
        <w:t>from page 5</w:t>
      </w:r>
      <w:r w:rsidR="00F556EB">
        <w:t>5</w:t>
      </w:r>
      <w:r w:rsidRPr="00913F17">
        <w:t>.</w:t>
      </w:r>
    </w:p>
    <w:p w14:paraId="6E0D93AC" w14:textId="77777777" w:rsidR="00F50FA0" w:rsidRDefault="00F50FA0">
      <w:pPr>
        <w:pStyle w:val="BodyText"/>
        <w:spacing w:before="6"/>
        <w:rPr>
          <w:sz w:val="23"/>
        </w:rPr>
      </w:pPr>
    </w:p>
    <w:p w14:paraId="19E73149" w14:textId="77777777" w:rsidR="00F50FA0" w:rsidRDefault="0035785A" w:rsidP="0012063B">
      <w:pPr>
        <w:pStyle w:val="Heading4"/>
        <w:spacing w:line="259" w:lineRule="auto"/>
        <w:ind w:left="0" w:right="1061"/>
      </w:pPr>
      <w:bookmarkStart w:id="109" w:name="The_desirability_of_the_company_maintain"/>
      <w:bookmarkEnd w:id="109"/>
      <w:r>
        <w:rPr>
          <w:color w:val="008925"/>
        </w:rPr>
        <w:t>The</w:t>
      </w:r>
      <w:r>
        <w:rPr>
          <w:color w:val="008925"/>
          <w:spacing w:val="-4"/>
        </w:rPr>
        <w:t xml:space="preserve"> </w:t>
      </w:r>
      <w:r>
        <w:rPr>
          <w:color w:val="008925"/>
        </w:rPr>
        <w:t>desirability</w:t>
      </w:r>
      <w:r>
        <w:rPr>
          <w:color w:val="008925"/>
          <w:spacing w:val="-4"/>
        </w:rPr>
        <w:t xml:space="preserve"> </w:t>
      </w:r>
      <w:r>
        <w:rPr>
          <w:color w:val="008925"/>
        </w:rPr>
        <w:t>of</w:t>
      </w:r>
      <w:r>
        <w:rPr>
          <w:color w:val="008925"/>
          <w:spacing w:val="-12"/>
        </w:rPr>
        <w:t xml:space="preserve"> </w:t>
      </w:r>
      <w:r>
        <w:rPr>
          <w:color w:val="008925"/>
        </w:rPr>
        <w:t>the</w:t>
      </w:r>
      <w:r>
        <w:rPr>
          <w:color w:val="008925"/>
          <w:spacing w:val="-4"/>
        </w:rPr>
        <w:t xml:space="preserve"> </w:t>
      </w:r>
      <w:r>
        <w:rPr>
          <w:color w:val="008925"/>
        </w:rPr>
        <w:t>company</w:t>
      </w:r>
      <w:r>
        <w:rPr>
          <w:color w:val="008925"/>
          <w:spacing w:val="-4"/>
        </w:rPr>
        <w:t xml:space="preserve"> </w:t>
      </w:r>
      <w:r>
        <w:rPr>
          <w:color w:val="008925"/>
        </w:rPr>
        <w:t>maintaining</w:t>
      </w:r>
      <w:r>
        <w:rPr>
          <w:color w:val="008925"/>
          <w:spacing w:val="-5"/>
        </w:rPr>
        <w:t xml:space="preserve"> </w:t>
      </w:r>
      <w:r>
        <w:rPr>
          <w:color w:val="008925"/>
        </w:rPr>
        <w:t>a</w:t>
      </w:r>
      <w:r>
        <w:rPr>
          <w:color w:val="008925"/>
          <w:spacing w:val="-4"/>
        </w:rPr>
        <w:t xml:space="preserve"> </w:t>
      </w:r>
      <w:r>
        <w:rPr>
          <w:color w:val="008925"/>
        </w:rPr>
        <w:t>reputation</w:t>
      </w:r>
      <w:r>
        <w:rPr>
          <w:color w:val="008925"/>
          <w:spacing w:val="-5"/>
        </w:rPr>
        <w:t xml:space="preserve"> </w:t>
      </w:r>
      <w:r>
        <w:rPr>
          <w:color w:val="008925"/>
        </w:rPr>
        <w:t>for</w:t>
      </w:r>
      <w:r>
        <w:rPr>
          <w:color w:val="008925"/>
          <w:spacing w:val="-5"/>
        </w:rPr>
        <w:t xml:space="preserve"> </w:t>
      </w:r>
      <w:r>
        <w:rPr>
          <w:color w:val="008925"/>
        </w:rPr>
        <w:t>high</w:t>
      </w:r>
      <w:r>
        <w:rPr>
          <w:color w:val="008925"/>
          <w:spacing w:val="-4"/>
        </w:rPr>
        <w:t xml:space="preserve"> </w:t>
      </w:r>
      <w:r>
        <w:rPr>
          <w:color w:val="008925"/>
        </w:rPr>
        <w:t>standards</w:t>
      </w:r>
      <w:r>
        <w:rPr>
          <w:color w:val="008925"/>
          <w:spacing w:val="-5"/>
        </w:rPr>
        <w:t xml:space="preserve"> </w:t>
      </w:r>
      <w:r>
        <w:rPr>
          <w:color w:val="008925"/>
        </w:rPr>
        <w:t>of business conduct.</w:t>
      </w:r>
    </w:p>
    <w:p w14:paraId="5B2EABF0" w14:textId="77777777" w:rsidR="00913F17" w:rsidRPr="00913F17" w:rsidRDefault="00913F17" w:rsidP="0012063B">
      <w:pPr>
        <w:pStyle w:val="BodyText"/>
        <w:spacing w:before="120"/>
        <w:ind w:right="1077"/>
      </w:pPr>
      <w:r w:rsidRPr="00913F17">
        <w:t>Our reputation and maintaining public trust in Macmillan are fundamental to our future success. We use our organisational values in our recruitment and training for both employees and volunteers to ensure that we maintain high standards, and these are used as a performance measure in our appraisal processes. Our procurement and ethical policies and procedures ensure that our values are also a key part of our selection of partners and suppliers.</w:t>
      </w:r>
    </w:p>
    <w:p w14:paraId="0C9916B0" w14:textId="77777777" w:rsidR="00F50FA0" w:rsidRDefault="00F50FA0">
      <w:pPr>
        <w:pStyle w:val="BodyText"/>
        <w:spacing w:before="7"/>
        <w:rPr>
          <w:sz w:val="23"/>
        </w:rPr>
      </w:pPr>
    </w:p>
    <w:p w14:paraId="680813A9" w14:textId="77777777" w:rsidR="00F50FA0" w:rsidRDefault="0035785A" w:rsidP="0012063B">
      <w:pPr>
        <w:pStyle w:val="Heading4"/>
        <w:ind w:left="0"/>
      </w:pPr>
      <w:bookmarkStart w:id="110" w:name="The_need_to_act_fairly_as_between_member"/>
      <w:bookmarkEnd w:id="110"/>
      <w:r>
        <w:rPr>
          <w:color w:val="008925"/>
        </w:rPr>
        <w:t>The</w:t>
      </w:r>
      <w:r>
        <w:rPr>
          <w:color w:val="008925"/>
          <w:spacing w:val="-2"/>
        </w:rPr>
        <w:t xml:space="preserve"> </w:t>
      </w:r>
      <w:r>
        <w:rPr>
          <w:color w:val="008925"/>
        </w:rPr>
        <w:t>need</w:t>
      </w:r>
      <w:r>
        <w:rPr>
          <w:color w:val="008925"/>
          <w:spacing w:val="-2"/>
        </w:rPr>
        <w:t xml:space="preserve"> </w:t>
      </w:r>
      <w:r>
        <w:rPr>
          <w:color w:val="008925"/>
        </w:rPr>
        <w:t>to</w:t>
      </w:r>
      <w:r>
        <w:rPr>
          <w:color w:val="008925"/>
          <w:spacing w:val="-1"/>
        </w:rPr>
        <w:t xml:space="preserve"> </w:t>
      </w:r>
      <w:r>
        <w:rPr>
          <w:color w:val="008925"/>
        </w:rPr>
        <w:t>act</w:t>
      </w:r>
      <w:r>
        <w:rPr>
          <w:color w:val="008925"/>
          <w:spacing w:val="-3"/>
        </w:rPr>
        <w:t xml:space="preserve"> </w:t>
      </w:r>
      <w:r>
        <w:rPr>
          <w:color w:val="008925"/>
        </w:rPr>
        <w:t>fairly</w:t>
      </w:r>
      <w:r>
        <w:rPr>
          <w:color w:val="008925"/>
          <w:spacing w:val="-2"/>
        </w:rPr>
        <w:t xml:space="preserve"> </w:t>
      </w:r>
      <w:r>
        <w:rPr>
          <w:color w:val="008925"/>
        </w:rPr>
        <w:t>as</w:t>
      </w:r>
      <w:r>
        <w:rPr>
          <w:color w:val="008925"/>
          <w:spacing w:val="-1"/>
        </w:rPr>
        <w:t xml:space="preserve"> </w:t>
      </w:r>
      <w:r>
        <w:rPr>
          <w:color w:val="008925"/>
        </w:rPr>
        <w:t>between</w:t>
      </w:r>
      <w:r>
        <w:rPr>
          <w:color w:val="008925"/>
          <w:spacing w:val="-2"/>
        </w:rPr>
        <w:t xml:space="preserve"> </w:t>
      </w:r>
      <w:r>
        <w:rPr>
          <w:color w:val="008925"/>
        </w:rPr>
        <w:t>members</w:t>
      </w:r>
      <w:r>
        <w:rPr>
          <w:color w:val="008925"/>
          <w:spacing w:val="-1"/>
        </w:rPr>
        <w:t xml:space="preserve"> </w:t>
      </w:r>
      <w:r>
        <w:rPr>
          <w:color w:val="008925"/>
        </w:rPr>
        <w:t>of</w:t>
      </w:r>
      <w:r>
        <w:rPr>
          <w:color w:val="008925"/>
          <w:spacing w:val="-10"/>
        </w:rPr>
        <w:t xml:space="preserve"> </w:t>
      </w:r>
      <w:r>
        <w:rPr>
          <w:color w:val="008925"/>
        </w:rPr>
        <w:t>the</w:t>
      </w:r>
      <w:r>
        <w:rPr>
          <w:color w:val="008925"/>
          <w:spacing w:val="-1"/>
        </w:rPr>
        <w:t xml:space="preserve"> </w:t>
      </w:r>
      <w:r>
        <w:rPr>
          <w:color w:val="008925"/>
          <w:spacing w:val="-2"/>
        </w:rPr>
        <w:t>company</w:t>
      </w:r>
    </w:p>
    <w:p w14:paraId="755BE3D1" w14:textId="4AB1DCB6" w:rsidR="00F50FA0" w:rsidRDefault="00913F17" w:rsidP="0012063B">
      <w:pPr>
        <w:pStyle w:val="BodyText"/>
        <w:spacing w:before="120"/>
        <w:ind w:right="1077"/>
      </w:pPr>
      <w:r w:rsidRPr="00913F17">
        <w:t>We aim to be a fully inclusive organisation which is relevant and accessible for anyone living with or affected by cancer. We will not unfairly discriminate against anyone.</w:t>
      </w:r>
    </w:p>
    <w:p w14:paraId="262227F5" w14:textId="77777777" w:rsidR="0012063B" w:rsidRPr="00AF5A07" w:rsidRDefault="0012063B" w:rsidP="0012063B">
      <w:pPr>
        <w:pStyle w:val="BodyText"/>
        <w:spacing w:before="120"/>
        <w:ind w:right="1077"/>
      </w:pPr>
    </w:p>
    <w:p w14:paraId="613FC8C0" w14:textId="77777777" w:rsidR="00F50FA0" w:rsidRDefault="0035785A" w:rsidP="0012063B">
      <w:pPr>
        <w:spacing w:before="120"/>
        <w:rPr>
          <w:b/>
          <w:sz w:val="32"/>
        </w:rPr>
      </w:pPr>
      <w:bookmarkStart w:id="111" w:name="Legal_Structure"/>
      <w:bookmarkEnd w:id="111"/>
      <w:r>
        <w:rPr>
          <w:b/>
          <w:color w:val="008925"/>
          <w:sz w:val="32"/>
        </w:rPr>
        <w:t>Legal</w:t>
      </w:r>
      <w:r>
        <w:rPr>
          <w:b/>
          <w:color w:val="008925"/>
          <w:spacing w:val="-5"/>
          <w:sz w:val="32"/>
        </w:rPr>
        <w:t xml:space="preserve"> </w:t>
      </w:r>
      <w:r>
        <w:rPr>
          <w:b/>
          <w:color w:val="008925"/>
          <w:spacing w:val="-2"/>
          <w:sz w:val="32"/>
        </w:rPr>
        <w:t>Structure</w:t>
      </w:r>
    </w:p>
    <w:p w14:paraId="67056974" w14:textId="77777777" w:rsidR="00F50FA0" w:rsidRDefault="0035785A" w:rsidP="0012063B">
      <w:pPr>
        <w:pStyle w:val="BodyText"/>
        <w:spacing w:before="153" w:line="259" w:lineRule="auto"/>
        <w:ind w:right="1061"/>
      </w:pPr>
      <w:r>
        <w:t>Macmillan</w:t>
      </w:r>
      <w:r>
        <w:rPr>
          <w:spacing w:val="-5"/>
        </w:rPr>
        <w:t xml:space="preserve"> </w:t>
      </w:r>
      <w:r>
        <w:t>Cancer</w:t>
      </w:r>
      <w:r>
        <w:rPr>
          <w:spacing w:val="-6"/>
        </w:rPr>
        <w:t xml:space="preserve"> </w:t>
      </w:r>
      <w:r>
        <w:t>Support</w:t>
      </w:r>
      <w:r>
        <w:rPr>
          <w:spacing w:val="-5"/>
        </w:rPr>
        <w:t xml:space="preserve"> </w:t>
      </w:r>
      <w:r>
        <w:t>is</w:t>
      </w:r>
      <w:r>
        <w:rPr>
          <w:spacing w:val="-6"/>
        </w:rPr>
        <w:t xml:space="preserve"> </w:t>
      </w:r>
      <w:r>
        <w:t>a</w:t>
      </w:r>
      <w:r>
        <w:rPr>
          <w:spacing w:val="-5"/>
        </w:rPr>
        <w:t xml:space="preserve"> </w:t>
      </w:r>
      <w:r>
        <w:t>company</w:t>
      </w:r>
      <w:r>
        <w:rPr>
          <w:spacing w:val="-5"/>
        </w:rPr>
        <w:t xml:space="preserve"> </w:t>
      </w:r>
      <w:r>
        <w:t>limited</w:t>
      </w:r>
      <w:r>
        <w:rPr>
          <w:spacing w:val="-5"/>
        </w:rPr>
        <w:t xml:space="preserve"> </w:t>
      </w:r>
      <w:r>
        <w:t>by</w:t>
      </w:r>
      <w:r>
        <w:rPr>
          <w:spacing w:val="-5"/>
        </w:rPr>
        <w:t xml:space="preserve"> </w:t>
      </w:r>
      <w:r>
        <w:t>guarantee</w:t>
      </w:r>
      <w:r>
        <w:rPr>
          <w:spacing w:val="-5"/>
        </w:rPr>
        <w:t xml:space="preserve"> </w:t>
      </w:r>
      <w:r>
        <w:t>and</w:t>
      </w:r>
      <w:r>
        <w:rPr>
          <w:spacing w:val="-5"/>
        </w:rPr>
        <w:t xml:space="preserve"> </w:t>
      </w:r>
      <w:r>
        <w:t>a</w:t>
      </w:r>
      <w:r>
        <w:rPr>
          <w:spacing w:val="-5"/>
        </w:rPr>
        <w:t xml:space="preserve"> </w:t>
      </w:r>
      <w:r>
        <w:t>registered</w:t>
      </w:r>
      <w:r>
        <w:rPr>
          <w:spacing w:val="-5"/>
        </w:rPr>
        <w:t xml:space="preserve"> </w:t>
      </w:r>
      <w:r>
        <w:t>charity (see Legal and</w:t>
      </w:r>
      <w:r>
        <w:rPr>
          <w:spacing w:val="-4"/>
        </w:rPr>
        <w:t xml:space="preserve"> </w:t>
      </w:r>
      <w:r>
        <w:t>Administrative Details, below, for information on these registrations).</w:t>
      </w:r>
    </w:p>
    <w:p w14:paraId="55AB8312" w14:textId="77777777" w:rsidR="00F50FA0" w:rsidRDefault="0035785A" w:rsidP="0012063B">
      <w:pPr>
        <w:pStyle w:val="BodyText"/>
        <w:spacing w:line="259" w:lineRule="auto"/>
        <w:ind w:right="1061"/>
      </w:pPr>
      <w:r>
        <w:t>Macmillan</w:t>
      </w:r>
      <w:r>
        <w:rPr>
          <w:spacing w:val="-9"/>
        </w:rPr>
        <w:t xml:space="preserve"> </w:t>
      </w:r>
      <w:r>
        <w:t>is</w:t>
      </w:r>
      <w:r>
        <w:rPr>
          <w:spacing w:val="-5"/>
        </w:rPr>
        <w:t xml:space="preserve"> </w:t>
      </w:r>
      <w:r>
        <w:t>governed</w:t>
      </w:r>
      <w:r>
        <w:rPr>
          <w:spacing w:val="-4"/>
        </w:rPr>
        <w:t xml:space="preserve"> </w:t>
      </w:r>
      <w:r>
        <w:t>by</w:t>
      </w:r>
      <w:r>
        <w:rPr>
          <w:spacing w:val="-5"/>
        </w:rPr>
        <w:t xml:space="preserve"> </w:t>
      </w:r>
      <w:r>
        <w:t>its</w:t>
      </w:r>
      <w:r>
        <w:rPr>
          <w:spacing w:val="-16"/>
        </w:rPr>
        <w:t xml:space="preserve"> </w:t>
      </w:r>
      <w:r>
        <w:t>Articles</w:t>
      </w:r>
      <w:r>
        <w:rPr>
          <w:spacing w:val="-6"/>
        </w:rPr>
        <w:t xml:space="preserve"> </w:t>
      </w:r>
      <w:r>
        <w:t>of</w:t>
      </w:r>
      <w:r>
        <w:rPr>
          <w:spacing w:val="-17"/>
        </w:rPr>
        <w:t xml:space="preserve"> </w:t>
      </w:r>
      <w:r>
        <w:t>Association,</w:t>
      </w:r>
      <w:r>
        <w:rPr>
          <w:spacing w:val="-12"/>
        </w:rPr>
        <w:t xml:space="preserve"> </w:t>
      </w:r>
      <w:r>
        <w:t>which</w:t>
      </w:r>
      <w:r>
        <w:rPr>
          <w:spacing w:val="-5"/>
        </w:rPr>
        <w:t xml:space="preserve"> </w:t>
      </w:r>
      <w:r>
        <w:t>sets</w:t>
      </w:r>
      <w:r>
        <w:rPr>
          <w:spacing w:val="-6"/>
        </w:rPr>
        <w:t xml:space="preserve"> </w:t>
      </w:r>
      <w:r>
        <w:t>out</w:t>
      </w:r>
      <w:r>
        <w:rPr>
          <w:spacing w:val="-5"/>
        </w:rPr>
        <w:t xml:space="preserve"> </w:t>
      </w:r>
      <w:r>
        <w:t>the</w:t>
      </w:r>
      <w:r>
        <w:rPr>
          <w:spacing w:val="-6"/>
        </w:rPr>
        <w:t xml:space="preserve"> </w:t>
      </w:r>
      <w:r>
        <w:t>charity’s</w:t>
      </w:r>
      <w:r>
        <w:rPr>
          <w:spacing w:val="-6"/>
        </w:rPr>
        <w:t xml:space="preserve"> </w:t>
      </w:r>
      <w:r>
        <w:t>powers and authorities.</w:t>
      </w:r>
      <w:r>
        <w:rPr>
          <w:spacing w:val="-3"/>
        </w:rPr>
        <w:t xml:space="preserve"> </w:t>
      </w:r>
      <w:r>
        <w:t>The objects of the charity included in the</w:t>
      </w:r>
      <w:r>
        <w:rPr>
          <w:spacing w:val="-3"/>
        </w:rPr>
        <w:t xml:space="preserve"> </w:t>
      </w:r>
      <w:r>
        <w:t>Articles of</w:t>
      </w:r>
      <w:r>
        <w:rPr>
          <w:spacing w:val="-10"/>
        </w:rPr>
        <w:t xml:space="preserve"> </w:t>
      </w:r>
      <w:r>
        <w:t>Association are:</w:t>
      </w:r>
    </w:p>
    <w:p w14:paraId="2FD03403" w14:textId="77777777" w:rsidR="00F50FA0" w:rsidRDefault="0035785A" w:rsidP="00DA1132">
      <w:pPr>
        <w:pStyle w:val="ListParagraph"/>
        <w:numPr>
          <w:ilvl w:val="0"/>
          <w:numId w:val="4"/>
        </w:numPr>
        <w:tabs>
          <w:tab w:val="left" w:pos="1888"/>
        </w:tabs>
        <w:spacing w:line="259" w:lineRule="auto"/>
        <w:ind w:right="1313" w:firstLine="0"/>
      </w:pPr>
      <w:r>
        <w:t>To</w:t>
      </w:r>
      <w:r>
        <w:rPr>
          <w:spacing w:val="-7"/>
        </w:rPr>
        <w:t xml:space="preserve"> </w:t>
      </w:r>
      <w:r>
        <w:t>provide</w:t>
      </w:r>
      <w:r>
        <w:rPr>
          <w:spacing w:val="-8"/>
        </w:rPr>
        <w:t xml:space="preserve"> </w:t>
      </w:r>
      <w:r>
        <w:t>support,</w:t>
      </w:r>
      <w:r>
        <w:rPr>
          <w:spacing w:val="-8"/>
        </w:rPr>
        <w:t xml:space="preserve"> </w:t>
      </w:r>
      <w:r>
        <w:t>assistance</w:t>
      </w:r>
      <w:r>
        <w:rPr>
          <w:spacing w:val="-8"/>
        </w:rPr>
        <w:t xml:space="preserve"> </w:t>
      </w:r>
      <w:r>
        <w:t>and</w:t>
      </w:r>
      <w:r>
        <w:rPr>
          <w:spacing w:val="-7"/>
        </w:rPr>
        <w:t xml:space="preserve"> </w:t>
      </w:r>
      <w:r>
        <w:t>information</w:t>
      </w:r>
      <w:r>
        <w:rPr>
          <w:spacing w:val="-7"/>
        </w:rPr>
        <w:t xml:space="preserve"> </w:t>
      </w:r>
      <w:r>
        <w:t>directly</w:t>
      </w:r>
      <w:r>
        <w:rPr>
          <w:spacing w:val="-6"/>
        </w:rPr>
        <w:t xml:space="preserve"> </w:t>
      </w:r>
      <w:r>
        <w:t>or</w:t>
      </w:r>
      <w:r>
        <w:rPr>
          <w:spacing w:val="-8"/>
        </w:rPr>
        <w:t xml:space="preserve"> </w:t>
      </w:r>
      <w:r>
        <w:t>indirectly</w:t>
      </w:r>
      <w:r>
        <w:rPr>
          <w:spacing w:val="-7"/>
        </w:rPr>
        <w:t xml:space="preserve"> </w:t>
      </w:r>
      <w:r>
        <w:t>to</w:t>
      </w:r>
      <w:r>
        <w:rPr>
          <w:spacing w:val="-7"/>
        </w:rPr>
        <w:t xml:space="preserve"> </w:t>
      </w:r>
      <w:r>
        <w:t>people affected by cancer.</w:t>
      </w:r>
    </w:p>
    <w:p w14:paraId="61683533" w14:textId="77777777" w:rsidR="00F50FA0" w:rsidRDefault="0035785A" w:rsidP="00DA1132">
      <w:pPr>
        <w:pStyle w:val="ListParagraph"/>
        <w:numPr>
          <w:ilvl w:val="0"/>
          <w:numId w:val="4"/>
        </w:numPr>
        <w:tabs>
          <w:tab w:val="left" w:pos="1906"/>
        </w:tabs>
        <w:spacing w:line="276" w:lineRule="exact"/>
        <w:ind w:left="1905" w:hanging="259"/>
      </w:pPr>
      <w:r>
        <w:t>To</w:t>
      </w:r>
      <w:r>
        <w:rPr>
          <w:spacing w:val="-13"/>
        </w:rPr>
        <w:t xml:space="preserve"> </w:t>
      </w:r>
      <w:r>
        <w:t>further</w:t>
      </w:r>
      <w:r>
        <w:rPr>
          <w:spacing w:val="-13"/>
        </w:rPr>
        <w:t xml:space="preserve"> </w:t>
      </w:r>
      <w:r>
        <w:t>build</w:t>
      </w:r>
      <w:r>
        <w:rPr>
          <w:spacing w:val="-12"/>
        </w:rPr>
        <w:t xml:space="preserve"> </w:t>
      </w:r>
      <w:r>
        <w:t>cancer</w:t>
      </w:r>
      <w:r>
        <w:rPr>
          <w:spacing w:val="-14"/>
        </w:rPr>
        <w:t xml:space="preserve"> </w:t>
      </w:r>
      <w:r>
        <w:t>awareness,</w:t>
      </w:r>
      <w:r>
        <w:rPr>
          <w:spacing w:val="-12"/>
        </w:rPr>
        <w:t xml:space="preserve"> </w:t>
      </w:r>
      <w:r>
        <w:t>education</w:t>
      </w:r>
      <w:r>
        <w:rPr>
          <w:spacing w:val="-13"/>
        </w:rPr>
        <w:t xml:space="preserve"> </w:t>
      </w:r>
      <w:r>
        <w:t>and</w:t>
      </w:r>
      <w:r>
        <w:rPr>
          <w:spacing w:val="-12"/>
        </w:rPr>
        <w:t xml:space="preserve"> </w:t>
      </w:r>
      <w:r>
        <w:rPr>
          <w:spacing w:val="-2"/>
        </w:rPr>
        <w:t>research.</w:t>
      </w:r>
    </w:p>
    <w:p w14:paraId="75CDC4C2" w14:textId="77777777" w:rsidR="00F50FA0" w:rsidRDefault="0035785A" w:rsidP="00DA1132">
      <w:pPr>
        <w:pStyle w:val="ListParagraph"/>
        <w:numPr>
          <w:ilvl w:val="0"/>
          <w:numId w:val="4"/>
        </w:numPr>
        <w:tabs>
          <w:tab w:val="left" w:pos="1893"/>
        </w:tabs>
        <w:spacing w:before="22" w:line="259" w:lineRule="auto"/>
        <w:ind w:right="1424" w:firstLine="0"/>
      </w:pPr>
      <w:r>
        <w:t>To</w:t>
      </w:r>
      <w:r>
        <w:rPr>
          <w:spacing w:val="-9"/>
        </w:rPr>
        <w:t xml:space="preserve"> </w:t>
      </w:r>
      <w:r>
        <w:t>promote</w:t>
      </w:r>
      <w:r>
        <w:rPr>
          <w:spacing w:val="-10"/>
        </w:rPr>
        <w:t xml:space="preserve"> </w:t>
      </w:r>
      <w:r>
        <w:t>and</w:t>
      </w:r>
      <w:r>
        <w:rPr>
          <w:spacing w:val="-9"/>
        </w:rPr>
        <w:t xml:space="preserve"> </w:t>
      </w:r>
      <w:r>
        <w:t>inﬂuence</w:t>
      </w:r>
      <w:r>
        <w:rPr>
          <w:spacing w:val="-9"/>
        </w:rPr>
        <w:t xml:space="preserve"> </w:t>
      </w:r>
      <w:r>
        <w:t>effective</w:t>
      </w:r>
      <w:r>
        <w:rPr>
          <w:spacing w:val="-10"/>
        </w:rPr>
        <w:t xml:space="preserve"> </w:t>
      </w:r>
      <w:r>
        <w:t>care,</w:t>
      </w:r>
      <w:r>
        <w:rPr>
          <w:spacing w:val="-9"/>
        </w:rPr>
        <w:t xml:space="preserve"> </w:t>
      </w:r>
      <w:r>
        <w:t>involvement</w:t>
      </w:r>
      <w:r>
        <w:rPr>
          <w:spacing w:val="-8"/>
        </w:rPr>
        <w:t xml:space="preserve"> </w:t>
      </w:r>
      <w:r>
        <w:t>and</w:t>
      </w:r>
      <w:r>
        <w:rPr>
          <w:spacing w:val="-9"/>
        </w:rPr>
        <w:t xml:space="preserve"> </w:t>
      </w:r>
      <w:r>
        <w:t>support</w:t>
      </w:r>
      <w:r>
        <w:rPr>
          <w:spacing w:val="-9"/>
        </w:rPr>
        <w:t xml:space="preserve"> </w:t>
      </w:r>
      <w:r>
        <w:t>for</w:t>
      </w:r>
      <w:r>
        <w:rPr>
          <w:spacing w:val="-10"/>
        </w:rPr>
        <w:t xml:space="preserve"> </w:t>
      </w:r>
      <w:r>
        <w:t>people affected by cancer.</w:t>
      </w:r>
    </w:p>
    <w:p w14:paraId="72024182" w14:textId="77777777" w:rsidR="00F50FA0" w:rsidRDefault="0035785A" w:rsidP="0012063B">
      <w:pPr>
        <w:pStyle w:val="BodyText"/>
        <w:spacing w:before="120" w:line="259" w:lineRule="auto"/>
        <w:ind w:right="1061"/>
      </w:pPr>
      <w:r>
        <w:t>In</w:t>
      </w:r>
      <w:r>
        <w:rPr>
          <w:spacing w:val="-6"/>
        </w:rPr>
        <w:t xml:space="preserve"> </w:t>
      </w:r>
      <w:r>
        <w:t>our</w:t>
      </w:r>
      <w:r>
        <w:rPr>
          <w:spacing w:val="-16"/>
        </w:rPr>
        <w:t xml:space="preserve"> </w:t>
      </w:r>
      <w:r>
        <w:t>Articles,</w:t>
      </w:r>
      <w:r>
        <w:rPr>
          <w:spacing w:val="-5"/>
        </w:rPr>
        <w:t xml:space="preserve"> </w:t>
      </w:r>
      <w:r>
        <w:t>‘people</w:t>
      </w:r>
      <w:r>
        <w:rPr>
          <w:spacing w:val="-5"/>
        </w:rPr>
        <w:t xml:space="preserve"> </w:t>
      </w:r>
      <w:r>
        <w:t>affected</w:t>
      </w:r>
      <w:r>
        <w:rPr>
          <w:spacing w:val="-5"/>
        </w:rPr>
        <w:t xml:space="preserve"> </w:t>
      </w:r>
      <w:r>
        <w:t>by</w:t>
      </w:r>
      <w:r>
        <w:rPr>
          <w:spacing w:val="-4"/>
        </w:rPr>
        <w:t xml:space="preserve"> </w:t>
      </w:r>
      <w:r>
        <w:t>cancer’</w:t>
      </w:r>
      <w:r>
        <w:rPr>
          <w:spacing w:val="-5"/>
        </w:rPr>
        <w:t xml:space="preserve"> </w:t>
      </w:r>
      <w:r>
        <w:t>includes</w:t>
      </w:r>
      <w:r>
        <w:rPr>
          <w:spacing w:val="-5"/>
        </w:rPr>
        <w:t xml:space="preserve"> </w:t>
      </w:r>
      <w:r>
        <w:t>individuals</w:t>
      </w:r>
      <w:r>
        <w:rPr>
          <w:spacing w:val="-12"/>
        </w:rPr>
        <w:t xml:space="preserve"> </w:t>
      </w:r>
      <w:r>
        <w:t>who</w:t>
      </w:r>
      <w:r>
        <w:rPr>
          <w:spacing w:val="-5"/>
        </w:rPr>
        <w:t xml:space="preserve"> </w:t>
      </w:r>
      <w:r>
        <w:t>have</w:t>
      </w:r>
      <w:r>
        <w:rPr>
          <w:spacing w:val="-6"/>
        </w:rPr>
        <w:t xml:space="preserve"> </w:t>
      </w:r>
      <w:r>
        <w:t>a</w:t>
      </w:r>
      <w:r>
        <w:rPr>
          <w:spacing w:val="-4"/>
        </w:rPr>
        <w:t xml:space="preserve"> </w:t>
      </w:r>
      <w:r>
        <w:t>suspected</w:t>
      </w:r>
      <w:r>
        <w:rPr>
          <w:spacing w:val="-5"/>
        </w:rPr>
        <w:t xml:space="preserve"> </w:t>
      </w:r>
      <w:r>
        <w:t>or conﬁrmed cancer diagnosis, their carers, families, friends,</w:t>
      </w:r>
      <w:r>
        <w:rPr>
          <w:spacing w:val="-1"/>
        </w:rPr>
        <w:t xml:space="preserve"> </w:t>
      </w:r>
      <w:r>
        <w:t>work colleagues, and anyone else directly or indirectly affected by cancer.</w:t>
      </w:r>
    </w:p>
    <w:p w14:paraId="1772276C" w14:textId="77777777" w:rsidR="0012063B" w:rsidRDefault="0012063B" w:rsidP="0012063B">
      <w:pPr>
        <w:pStyle w:val="BodyText"/>
        <w:spacing w:before="120" w:line="259" w:lineRule="auto"/>
        <w:ind w:right="1061"/>
      </w:pPr>
    </w:p>
    <w:p w14:paraId="05D499D9" w14:textId="77777777" w:rsidR="0012063B" w:rsidRDefault="0012063B" w:rsidP="0012063B">
      <w:pPr>
        <w:pStyle w:val="BodyText"/>
        <w:spacing w:before="120" w:line="259" w:lineRule="auto"/>
        <w:ind w:right="1061"/>
      </w:pPr>
    </w:p>
    <w:p w14:paraId="5B97FBF4" w14:textId="77777777" w:rsidR="00F50FA0" w:rsidRDefault="0035785A" w:rsidP="0012063B">
      <w:pPr>
        <w:spacing w:before="117"/>
        <w:rPr>
          <w:b/>
          <w:sz w:val="32"/>
        </w:rPr>
      </w:pPr>
      <w:bookmarkStart w:id="112" w:name="Board_of_Trustees"/>
      <w:bookmarkEnd w:id="112"/>
      <w:r>
        <w:rPr>
          <w:b/>
          <w:color w:val="008925"/>
          <w:sz w:val="32"/>
        </w:rPr>
        <w:t>Board</w:t>
      </w:r>
      <w:r>
        <w:rPr>
          <w:b/>
          <w:color w:val="008925"/>
          <w:spacing w:val="-8"/>
          <w:sz w:val="32"/>
        </w:rPr>
        <w:t xml:space="preserve"> </w:t>
      </w:r>
      <w:r>
        <w:rPr>
          <w:b/>
          <w:color w:val="008925"/>
          <w:sz w:val="32"/>
        </w:rPr>
        <w:t>of</w:t>
      </w:r>
      <w:r>
        <w:rPr>
          <w:b/>
          <w:color w:val="008925"/>
          <w:spacing w:val="-27"/>
          <w:sz w:val="32"/>
        </w:rPr>
        <w:t xml:space="preserve"> </w:t>
      </w:r>
      <w:r>
        <w:rPr>
          <w:b/>
          <w:color w:val="008925"/>
          <w:spacing w:val="-2"/>
          <w:sz w:val="32"/>
        </w:rPr>
        <w:t>Trustees</w:t>
      </w:r>
    </w:p>
    <w:p w14:paraId="70A9B6D9" w14:textId="33BE57F6" w:rsidR="00F50FA0" w:rsidRDefault="0035785A" w:rsidP="0012063B">
      <w:pPr>
        <w:pStyle w:val="BodyText"/>
        <w:spacing w:before="153" w:line="259" w:lineRule="auto"/>
        <w:ind w:right="1061"/>
      </w:pPr>
      <w:r>
        <w:t>The Board of</w:t>
      </w:r>
      <w:r>
        <w:rPr>
          <w:spacing w:val="-14"/>
        </w:rPr>
        <w:t xml:space="preserve"> </w:t>
      </w:r>
      <w:r>
        <w:t>Trustees (the Board) is ultimately responsible for the overall control and strategic direction of Macmillan and the protection of its assets. Day-to-day responsibility</w:t>
      </w:r>
      <w:r>
        <w:rPr>
          <w:spacing w:val="-5"/>
        </w:rPr>
        <w:t xml:space="preserve"> </w:t>
      </w:r>
      <w:r>
        <w:t>for</w:t>
      </w:r>
      <w:r>
        <w:rPr>
          <w:spacing w:val="-6"/>
        </w:rPr>
        <w:t xml:space="preserve"> </w:t>
      </w:r>
      <w:r>
        <w:t>running</w:t>
      </w:r>
      <w:r>
        <w:rPr>
          <w:spacing w:val="-5"/>
        </w:rPr>
        <w:t xml:space="preserve"> </w:t>
      </w:r>
      <w:r>
        <w:t>the</w:t>
      </w:r>
      <w:r>
        <w:rPr>
          <w:spacing w:val="-6"/>
        </w:rPr>
        <w:t xml:space="preserve"> </w:t>
      </w:r>
      <w:r>
        <w:t>charity</w:t>
      </w:r>
      <w:r>
        <w:rPr>
          <w:spacing w:val="-5"/>
        </w:rPr>
        <w:t xml:space="preserve"> </w:t>
      </w:r>
      <w:r>
        <w:t>is</w:t>
      </w:r>
      <w:r>
        <w:rPr>
          <w:spacing w:val="-6"/>
        </w:rPr>
        <w:t xml:space="preserve"> </w:t>
      </w:r>
      <w:r>
        <w:t>delegated</w:t>
      </w:r>
      <w:r>
        <w:rPr>
          <w:spacing w:val="-5"/>
        </w:rPr>
        <w:t xml:space="preserve"> </w:t>
      </w:r>
      <w:r>
        <w:t>to</w:t>
      </w:r>
      <w:r>
        <w:rPr>
          <w:spacing w:val="-5"/>
        </w:rPr>
        <w:t xml:space="preserve"> </w:t>
      </w:r>
      <w:r>
        <w:t>the</w:t>
      </w:r>
      <w:r>
        <w:rPr>
          <w:spacing w:val="-4"/>
        </w:rPr>
        <w:t xml:space="preserve"> </w:t>
      </w:r>
      <w:r>
        <w:t>Chief</w:t>
      </w:r>
      <w:r>
        <w:rPr>
          <w:spacing w:val="-11"/>
        </w:rPr>
        <w:t xml:space="preserve"> </w:t>
      </w:r>
      <w:r>
        <w:t>Executive,</w:t>
      </w:r>
      <w:r>
        <w:rPr>
          <w:spacing w:val="-6"/>
        </w:rPr>
        <w:t xml:space="preserve"> </w:t>
      </w:r>
      <w:r>
        <w:t>Gemma</w:t>
      </w:r>
      <w:r>
        <w:rPr>
          <w:spacing w:val="-5"/>
        </w:rPr>
        <w:t xml:space="preserve"> </w:t>
      </w:r>
      <w:r>
        <w:t>Peters, and the Executive Team (</w:t>
      </w:r>
      <w:r w:rsidRPr="0012063B">
        <w:t>see page 7</w:t>
      </w:r>
      <w:r w:rsidR="00F556EB">
        <w:t>8</w:t>
      </w:r>
      <w:r>
        <w:t>).</w:t>
      </w:r>
    </w:p>
    <w:p w14:paraId="7C2B030B" w14:textId="77777777" w:rsidR="00F50FA0" w:rsidRDefault="00F50FA0">
      <w:pPr>
        <w:spacing w:line="259" w:lineRule="auto"/>
      </w:pPr>
    </w:p>
    <w:p w14:paraId="46E502BD" w14:textId="77777777" w:rsidR="00F50FA0" w:rsidRDefault="0035785A" w:rsidP="0012063B">
      <w:pPr>
        <w:pStyle w:val="BodyText"/>
        <w:spacing w:before="102" w:line="259" w:lineRule="auto"/>
        <w:ind w:right="1061"/>
      </w:pPr>
      <w:r>
        <w:t>The</w:t>
      </w:r>
      <w:r>
        <w:rPr>
          <w:spacing w:val="-6"/>
        </w:rPr>
        <w:t xml:space="preserve"> </w:t>
      </w:r>
      <w:r>
        <w:t>trustees</w:t>
      </w:r>
      <w:r>
        <w:rPr>
          <w:spacing w:val="-6"/>
        </w:rPr>
        <w:t xml:space="preserve"> </w:t>
      </w:r>
      <w:r>
        <w:t>are</w:t>
      </w:r>
      <w:r>
        <w:rPr>
          <w:spacing w:val="-6"/>
        </w:rPr>
        <w:t xml:space="preserve"> </w:t>
      </w:r>
      <w:r>
        <w:t>also</w:t>
      </w:r>
      <w:r>
        <w:rPr>
          <w:spacing w:val="-5"/>
        </w:rPr>
        <w:t xml:space="preserve"> </w:t>
      </w:r>
      <w:r>
        <w:t>directors</w:t>
      </w:r>
      <w:r>
        <w:rPr>
          <w:spacing w:val="-5"/>
        </w:rPr>
        <w:t xml:space="preserve"> </w:t>
      </w:r>
      <w:r>
        <w:t>under</w:t>
      </w:r>
      <w:r>
        <w:rPr>
          <w:spacing w:val="-5"/>
        </w:rPr>
        <w:t xml:space="preserve"> </w:t>
      </w:r>
      <w:r>
        <w:t>company</w:t>
      </w:r>
      <w:r>
        <w:rPr>
          <w:spacing w:val="-5"/>
        </w:rPr>
        <w:t xml:space="preserve"> </w:t>
      </w:r>
      <w:r>
        <w:t>law</w:t>
      </w:r>
      <w:r>
        <w:rPr>
          <w:spacing w:val="-5"/>
        </w:rPr>
        <w:t xml:space="preserve"> </w:t>
      </w:r>
      <w:r>
        <w:t>and</w:t>
      </w:r>
      <w:r>
        <w:rPr>
          <w:spacing w:val="-5"/>
        </w:rPr>
        <w:t xml:space="preserve"> </w:t>
      </w:r>
      <w:r>
        <w:t>are</w:t>
      </w:r>
      <w:r>
        <w:rPr>
          <w:spacing w:val="-6"/>
        </w:rPr>
        <w:t xml:space="preserve"> </w:t>
      </w:r>
      <w:r>
        <w:t>our</w:t>
      </w:r>
      <w:r>
        <w:rPr>
          <w:spacing w:val="-6"/>
        </w:rPr>
        <w:t xml:space="preserve"> </w:t>
      </w:r>
      <w:r>
        <w:t>company</w:t>
      </w:r>
      <w:r>
        <w:rPr>
          <w:spacing w:val="-5"/>
        </w:rPr>
        <w:t xml:space="preserve"> </w:t>
      </w:r>
      <w:r>
        <w:t>members.</w:t>
      </w:r>
      <w:r>
        <w:rPr>
          <w:spacing w:val="-15"/>
        </w:rPr>
        <w:t xml:space="preserve"> </w:t>
      </w:r>
      <w:r>
        <w:t>They are appointed by the Board for a term of</w:t>
      </w:r>
      <w:r>
        <w:rPr>
          <w:spacing w:val="-1"/>
        </w:rPr>
        <w:t xml:space="preserve"> </w:t>
      </w:r>
      <w:r>
        <w:t>three years and normally serve a maximum of three terms.</w:t>
      </w:r>
      <w:r>
        <w:rPr>
          <w:spacing w:val="-5"/>
        </w:rPr>
        <w:t xml:space="preserve"> </w:t>
      </w:r>
      <w:r>
        <w:t>The Board’s Nominations Committee reviews the structure, size and composition (including the skills, knowledge and experience) of the Board, considers succession planning, and makes recommendations on appointments to the Board.</w:t>
      </w:r>
      <w:r>
        <w:rPr>
          <w:spacing w:val="-3"/>
        </w:rPr>
        <w:t xml:space="preserve"> </w:t>
      </w:r>
      <w:r>
        <w:t>The trustees all give their time to Macmillan on a voluntary basis and receive no remuneration. Out-of-pocket expenses may be reimbursed.</w:t>
      </w:r>
    </w:p>
    <w:p w14:paraId="5AA6E23A" w14:textId="77777777" w:rsidR="00F50FA0" w:rsidRDefault="00F50FA0">
      <w:pPr>
        <w:pStyle w:val="BodyText"/>
        <w:spacing w:before="8"/>
        <w:rPr>
          <w:sz w:val="23"/>
        </w:rPr>
      </w:pPr>
    </w:p>
    <w:p w14:paraId="4F41B58B" w14:textId="77777777" w:rsidR="00F50FA0" w:rsidRDefault="0035785A" w:rsidP="0012063B">
      <w:pPr>
        <w:pStyle w:val="BodyText"/>
        <w:spacing w:before="1" w:line="259" w:lineRule="auto"/>
        <w:ind w:right="1061"/>
      </w:pPr>
      <w:r>
        <w:t>When recruiting new</w:t>
      </w:r>
      <w:r>
        <w:rPr>
          <w:spacing w:val="-1"/>
        </w:rPr>
        <w:t xml:space="preserve"> </w:t>
      </w:r>
      <w:r>
        <w:t>trustees,</w:t>
      </w:r>
      <w:r>
        <w:rPr>
          <w:spacing w:val="-1"/>
        </w:rPr>
        <w:t xml:space="preserve"> </w:t>
      </w:r>
      <w:r>
        <w:t>the Board aims to attract a diverse range</w:t>
      </w:r>
      <w:r>
        <w:rPr>
          <w:spacing w:val="-1"/>
        </w:rPr>
        <w:t xml:space="preserve"> </w:t>
      </w:r>
      <w:r>
        <w:t>of</w:t>
      </w:r>
      <w:r>
        <w:rPr>
          <w:spacing w:val="-7"/>
        </w:rPr>
        <w:t xml:space="preserve"> </w:t>
      </w:r>
      <w:r>
        <w:t>candidates who have the skills the charity needs. It values the beneﬁts of having members with different</w:t>
      </w:r>
      <w:r>
        <w:rPr>
          <w:spacing w:val="-7"/>
        </w:rPr>
        <w:t xml:space="preserve"> </w:t>
      </w:r>
      <w:r>
        <w:t>backgrounds,</w:t>
      </w:r>
      <w:r>
        <w:rPr>
          <w:spacing w:val="-7"/>
        </w:rPr>
        <w:t xml:space="preserve"> </w:t>
      </w:r>
      <w:r>
        <w:t>expertise</w:t>
      </w:r>
      <w:r>
        <w:rPr>
          <w:spacing w:val="-8"/>
        </w:rPr>
        <w:t xml:space="preserve"> </w:t>
      </w:r>
      <w:r>
        <w:t>and</w:t>
      </w:r>
      <w:r>
        <w:rPr>
          <w:spacing w:val="-7"/>
        </w:rPr>
        <w:t xml:space="preserve"> </w:t>
      </w:r>
      <w:r>
        <w:t>experience.</w:t>
      </w:r>
      <w:r>
        <w:rPr>
          <w:spacing w:val="-16"/>
        </w:rPr>
        <w:t xml:space="preserve"> </w:t>
      </w:r>
      <w:r>
        <w:t>All</w:t>
      </w:r>
      <w:r>
        <w:rPr>
          <w:spacing w:val="-7"/>
        </w:rPr>
        <w:t xml:space="preserve"> </w:t>
      </w:r>
      <w:r>
        <w:t>Board</w:t>
      </w:r>
      <w:r>
        <w:rPr>
          <w:spacing w:val="-7"/>
        </w:rPr>
        <w:t xml:space="preserve"> </w:t>
      </w:r>
      <w:r>
        <w:t>appointments</w:t>
      </w:r>
      <w:r>
        <w:rPr>
          <w:spacing w:val="-8"/>
        </w:rPr>
        <w:t xml:space="preserve"> </w:t>
      </w:r>
      <w:r>
        <w:t>are</w:t>
      </w:r>
      <w:r>
        <w:rPr>
          <w:spacing w:val="-8"/>
        </w:rPr>
        <w:t xml:space="preserve"> </w:t>
      </w:r>
      <w:r>
        <w:t>based</w:t>
      </w:r>
      <w:r>
        <w:rPr>
          <w:spacing w:val="-7"/>
        </w:rPr>
        <w:t xml:space="preserve"> </w:t>
      </w:r>
      <w:r>
        <w:t>on merit, in the context of ensuring that we have an appropriate balance of</w:t>
      </w:r>
      <w:r>
        <w:rPr>
          <w:spacing w:val="-1"/>
        </w:rPr>
        <w:t xml:space="preserve"> </w:t>
      </w:r>
      <w:r>
        <w:t xml:space="preserve">skills and </w:t>
      </w:r>
      <w:r>
        <w:rPr>
          <w:spacing w:val="-2"/>
        </w:rPr>
        <w:t>experience.</w:t>
      </w:r>
    </w:p>
    <w:p w14:paraId="26DE739C" w14:textId="77777777" w:rsidR="00F50FA0" w:rsidRDefault="00F50FA0">
      <w:pPr>
        <w:pStyle w:val="BodyText"/>
        <w:spacing w:before="8"/>
        <w:rPr>
          <w:sz w:val="23"/>
        </w:rPr>
      </w:pPr>
    </w:p>
    <w:p w14:paraId="3F05E08B" w14:textId="77777777" w:rsidR="00F50FA0" w:rsidRDefault="0035785A" w:rsidP="0012063B">
      <w:pPr>
        <w:pStyle w:val="BodyText"/>
        <w:spacing w:line="259" w:lineRule="auto"/>
        <w:ind w:right="1061"/>
      </w:pPr>
      <w:r>
        <w:t>All new trustees undertake an induction programme, which includes meeting with the Chief</w:t>
      </w:r>
      <w:r>
        <w:rPr>
          <w:spacing w:val="-15"/>
        </w:rPr>
        <w:t xml:space="preserve"> </w:t>
      </w:r>
      <w:r>
        <w:t>Executive,</w:t>
      </w:r>
      <w:r>
        <w:rPr>
          <w:spacing w:val="-8"/>
        </w:rPr>
        <w:t xml:space="preserve"> </w:t>
      </w:r>
      <w:r>
        <w:t>Executive</w:t>
      </w:r>
      <w:r>
        <w:rPr>
          <w:spacing w:val="-16"/>
        </w:rPr>
        <w:t xml:space="preserve"> </w:t>
      </w:r>
      <w:r>
        <w:t>Team</w:t>
      </w:r>
      <w:r>
        <w:rPr>
          <w:spacing w:val="-7"/>
        </w:rPr>
        <w:t xml:space="preserve"> </w:t>
      </w:r>
      <w:r>
        <w:t>and</w:t>
      </w:r>
      <w:r>
        <w:rPr>
          <w:spacing w:val="-7"/>
        </w:rPr>
        <w:t xml:space="preserve"> </w:t>
      </w:r>
      <w:r>
        <w:t>other</w:t>
      </w:r>
      <w:r>
        <w:rPr>
          <w:spacing w:val="-8"/>
        </w:rPr>
        <w:t xml:space="preserve"> </w:t>
      </w:r>
      <w:r>
        <w:t>key</w:t>
      </w:r>
      <w:r>
        <w:rPr>
          <w:spacing w:val="-6"/>
        </w:rPr>
        <w:t xml:space="preserve"> </w:t>
      </w:r>
      <w:r>
        <w:t>staff,</w:t>
      </w:r>
      <w:r>
        <w:rPr>
          <w:spacing w:val="-8"/>
        </w:rPr>
        <w:t xml:space="preserve"> </w:t>
      </w:r>
      <w:r>
        <w:t>along</w:t>
      </w:r>
      <w:r>
        <w:rPr>
          <w:spacing w:val="-12"/>
        </w:rPr>
        <w:t xml:space="preserve"> </w:t>
      </w:r>
      <w:r>
        <w:t>with</w:t>
      </w:r>
      <w:r>
        <w:rPr>
          <w:spacing w:val="-7"/>
        </w:rPr>
        <w:t xml:space="preserve"> </w:t>
      </w:r>
      <w:r>
        <w:t>service</w:t>
      </w:r>
      <w:r>
        <w:rPr>
          <w:spacing w:val="-13"/>
        </w:rPr>
        <w:t xml:space="preserve"> </w:t>
      </w:r>
      <w:r>
        <w:t>visits.</w:t>
      </w:r>
      <w:r>
        <w:rPr>
          <w:spacing w:val="-16"/>
        </w:rPr>
        <w:t xml:space="preserve"> </w:t>
      </w:r>
      <w:r>
        <w:t>Additional and</w:t>
      </w:r>
      <w:r>
        <w:rPr>
          <w:spacing w:val="-3"/>
        </w:rPr>
        <w:t xml:space="preserve"> </w:t>
      </w:r>
      <w:r>
        <w:t>ongoing</w:t>
      </w:r>
      <w:r>
        <w:rPr>
          <w:spacing w:val="-3"/>
        </w:rPr>
        <w:t xml:space="preserve"> </w:t>
      </w:r>
      <w:r>
        <w:t>training</w:t>
      </w:r>
      <w:r>
        <w:rPr>
          <w:spacing w:val="-3"/>
        </w:rPr>
        <w:t xml:space="preserve"> </w:t>
      </w:r>
      <w:r>
        <w:t>is</w:t>
      </w:r>
      <w:r>
        <w:rPr>
          <w:spacing w:val="-4"/>
        </w:rPr>
        <w:t xml:space="preserve"> </w:t>
      </w:r>
      <w:r>
        <w:t>arranged</w:t>
      </w:r>
      <w:r>
        <w:rPr>
          <w:spacing w:val="-3"/>
        </w:rPr>
        <w:t xml:space="preserve"> </w:t>
      </w:r>
      <w:r>
        <w:t>as</w:t>
      </w:r>
      <w:r>
        <w:rPr>
          <w:spacing w:val="-4"/>
        </w:rPr>
        <w:t xml:space="preserve"> </w:t>
      </w:r>
      <w:r>
        <w:t>required</w:t>
      </w:r>
      <w:r>
        <w:rPr>
          <w:spacing w:val="-3"/>
        </w:rPr>
        <w:t xml:space="preserve"> </w:t>
      </w:r>
      <w:r>
        <w:t>for</w:t>
      </w:r>
      <w:r>
        <w:rPr>
          <w:spacing w:val="-4"/>
        </w:rPr>
        <w:t xml:space="preserve"> </w:t>
      </w:r>
      <w:r>
        <w:t>individual</w:t>
      </w:r>
      <w:r>
        <w:rPr>
          <w:spacing w:val="-4"/>
        </w:rPr>
        <w:t xml:space="preserve"> </w:t>
      </w:r>
      <w:r>
        <w:t>trustees</w:t>
      </w:r>
      <w:r>
        <w:rPr>
          <w:spacing w:val="-4"/>
        </w:rPr>
        <w:t xml:space="preserve"> </w:t>
      </w:r>
      <w:r>
        <w:t>or</w:t>
      </w:r>
      <w:r>
        <w:rPr>
          <w:spacing w:val="-3"/>
        </w:rPr>
        <w:t xml:space="preserve"> </w:t>
      </w:r>
      <w:r>
        <w:t>for</w:t>
      </w:r>
      <w:r>
        <w:rPr>
          <w:spacing w:val="-4"/>
        </w:rPr>
        <w:t xml:space="preserve"> </w:t>
      </w:r>
      <w:r>
        <w:t>the</w:t>
      </w:r>
      <w:r>
        <w:rPr>
          <w:spacing w:val="-4"/>
        </w:rPr>
        <w:t xml:space="preserve"> </w:t>
      </w:r>
      <w:r>
        <w:t>Board</w:t>
      </w:r>
      <w:r>
        <w:rPr>
          <w:spacing w:val="-3"/>
        </w:rPr>
        <w:t xml:space="preserve"> </w:t>
      </w:r>
      <w:r>
        <w:t>as</w:t>
      </w:r>
      <w:r>
        <w:rPr>
          <w:spacing w:val="-4"/>
        </w:rPr>
        <w:t xml:space="preserve"> </w:t>
      </w:r>
      <w:r>
        <w:t xml:space="preserve">a </w:t>
      </w:r>
      <w:r>
        <w:rPr>
          <w:spacing w:val="-2"/>
        </w:rPr>
        <w:t>whole.</w:t>
      </w:r>
    </w:p>
    <w:p w14:paraId="5F84092A" w14:textId="77777777" w:rsidR="00F50FA0" w:rsidRDefault="00F50FA0">
      <w:pPr>
        <w:pStyle w:val="BodyText"/>
        <w:spacing w:before="6"/>
        <w:rPr>
          <w:sz w:val="23"/>
        </w:rPr>
      </w:pPr>
    </w:p>
    <w:p w14:paraId="676073D6" w14:textId="77777777" w:rsidR="00F50FA0" w:rsidRDefault="0035785A" w:rsidP="0012063B">
      <w:pPr>
        <w:pStyle w:val="Heading4"/>
        <w:ind w:left="0"/>
      </w:pPr>
      <w:bookmarkStart w:id="113" w:name="Macmillan_Cancer_Support_Board_of_Truste"/>
      <w:bookmarkEnd w:id="113"/>
      <w:r>
        <w:rPr>
          <w:color w:val="008925"/>
        </w:rPr>
        <w:t>Macmillan</w:t>
      </w:r>
      <w:r>
        <w:rPr>
          <w:color w:val="008925"/>
          <w:spacing w:val="-8"/>
        </w:rPr>
        <w:t xml:space="preserve"> </w:t>
      </w:r>
      <w:r>
        <w:rPr>
          <w:color w:val="008925"/>
        </w:rPr>
        <w:t>Cancer</w:t>
      </w:r>
      <w:r>
        <w:rPr>
          <w:color w:val="008925"/>
          <w:spacing w:val="-3"/>
        </w:rPr>
        <w:t xml:space="preserve"> </w:t>
      </w:r>
      <w:r>
        <w:rPr>
          <w:color w:val="008925"/>
        </w:rPr>
        <w:t>Support</w:t>
      </w:r>
      <w:r>
        <w:rPr>
          <w:color w:val="008925"/>
          <w:spacing w:val="-4"/>
        </w:rPr>
        <w:t xml:space="preserve"> </w:t>
      </w:r>
      <w:r>
        <w:rPr>
          <w:color w:val="008925"/>
        </w:rPr>
        <w:t>Board</w:t>
      </w:r>
      <w:r>
        <w:rPr>
          <w:color w:val="008925"/>
          <w:spacing w:val="-3"/>
        </w:rPr>
        <w:t xml:space="preserve"> </w:t>
      </w:r>
      <w:r>
        <w:rPr>
          <w:color w:val="008925"/>
        </w:rPr>
        <w:t>of</w:t>
      </w:r>
      <w:r>
        <w:rPr>
          <w:color w:val="008925"/>
          <w:spacing w:val="-20"/>
        </w:rPr>
        <w:t xml:space="preserve"> </w:t>
      </w:r>
      <w:r>
        <w:rPr>
          <w:color w:val="008925"/>
          <w:spacing w:val="-2"/>
        </w:rPr>
        <w:t>Trustees</w:t>
      </w:r>
    </w:p>
    <w:p w14:paraId="7A48C1F0" w14:textId="77777777" w:rsidR="00F50FA0" w:rsidRDefault="0035785A" w:rsidP="0012063B">
      <w:pPr>
        <w:pStyle w:val="BodyText"/>
        <w:spacing w:before="25"/>
      </w:pPr>
      <w:r>
        <w:t>The</w:t>
      </w:r>
      <w:r>
        <w:rPr>
          <w:spacing w:val="-8"/>
        </w:rPr>
        <w:t xml:space="preserve"> </w:t>
      </w:r>
      <w:r>
        <w:t>trustees</w:t>
      </w:r>
      <w:r>
        <w:rPr>
          <w:spacing w:val="-12"/>
        </w:rPr>
        <w:t xml:space="preserve"> </w:t>
      </w:r>
      <w:r>
        <w:t>who</w:t>
      </w:r>
      <w:r>
        <w:rPr>
          <w:spacing w:val="-6"/>
        </w:rPr>
        <w:t xml:space="preserve"> </w:t>
      </w:r>
      <w:r>
        <w:t>served</w:t>
      </w:r>
      <w:r>
        <w:rPr>
          <w:spacing w:val="-7"/>
        </w:rPr>
        <w:t xml:space="preserve"> </w:t>
      </w:r>
      <w:r>
        <w:t>during</w:t>
      </w:r>
      <w:r>
        <w:rPr>
          <w:spacing w:val="-6"/>
        </w:rPr>
        <w:t xml:space="preserve"> </w:t>
      </w:r>
      <w:r>
        <w:t>the</w:t>
      </w:r>
      <w:r>
        <w:rPr>
          <w:spacing w:val="-7"/>
        </w:rPr>
        <w:t xml:space="preserve"> </w:t>
      </w:r>
      <w:r>
        <w:t>year</w:t>
      </w:r>
      <w:r>
        <w:rPr>
          <w:spacing w:val="-7"/>
        </w:rPr>
        <w:t xml:space="preserve"> </w:t>
      </w:r>
      <w:r>
        <w:t>and</w:t>
      </w:r>
      <w:r>
        <w:rPr>
          <w:spacing w:val="-5"/>
        </w:rPr>
        <w:t xml:space="preserve"> </w:t>
      </w:r>
      <w:r>
        <w:t>up</w:t>
      </w:r>
      <w:r>
        <w:rPr>
          <w:spacing w:val="-6"/>
        </w:rPr>
        <w:t xml:space="preserve"> </w:t>
      </w:r>
      <w:r>
        <w:t>to</w:t>
      </w:r>
      <w:r>
        <w:rPr>
          <w:spacing w:val="-7"/>
        </w:rPr>
        <w:t xml:space="preserve"> </w:t>
      </w:r>
      <w:r>
        <w:t>the</w:t>
      </w:r>
      <w:r>
        <w:rPr>
          <w:spacing w:val="-6"/>
        </w:rPr>
        <w:t xml:space="preserve"> </w:t>
      </w:r>
      <w:r>
        <w:t>date</w:t>
      </w:r>
      <w:r>
        <w:rPr>
          <w:spacing w:val="-7"/>
        </w:rPr>
        <w:t xml:space="preserve"> </w:t>
      </w:r>
      <w:r>
        <w:t>of</w:t>
      </w:r>
      <w:r>
        <w:rPr>
          <w:spacing w:val="-12"/>
        </w:rPr>
        <w:t xml:space="preserve"> </w:t>
      </w:r>
      <w:r>
        <w:t>this</w:t>
      </w:r>
      <w:r>
        <w:rPr>
          <w:spacing w:val="-7"/>
        </w:rPr>
        <w:t xml:space="preserve"> </w:t>
      </w:r>
      <w:r>
        <w:t>report</w:t>
      </w:r>
      <w:r>
        <w:rPr>
          <w:spacing w:val="-6"/>
        </w:rPr>
        <w:t xml:space="preserve"> </w:t>
      </w:r>
      <w:r>
        <w:t>are</w:t>
      </w:r>
      <w:r>
        <w:rPr>
          <w:spacing w:val="-7"/>
        </w:rPr>
        <w:t xml:space="preserve"> </w:t>
      </w:r>
      <w:r>
        <w:t>as</w:t>
      </w:r>
      <w:r>
        <w:rPr>
          <w:spacing w:val="-6"/>
        </w:rPr>
        <w:t xml:space="preserve"> </w:t>
      </w:r>
      <w:r>
        <w:rPr>
          <w:spacing w:val="-2"/>
        </w:rPr>
        <w:t>follows:</w:t>
      </w:r>
    </w:p>
    <w:p w14:paraId="5445154A" w14:textId="77777777" w:rsidR="0012063B" w:rsidRDefault="0012063B" w:rsidP="0012063B">
      <w:pPr>
        <w:pStyle w:val="BodyText"/>
        <w:spacing w:before="1"/>
        <w:rPr>
          <w:sz w:val="25"/>
        </w:rPr>
      </w:pPr>
    </w:p>
    <w:p w14:paraId="350BC64F" w14:textId="77777777" w:rsidR="0012063B" w:rsidRDefault="0035785A" w:rsidP="0012063B">
      <w:pPr>
        <w:pStyle w:val="BodyText"/>
        <w:spacing w:before="1"/>
      </w:pPr>
      <w:r>
        <w:rPr>
          <w:spacing w:val="-2"/>
        </w:rPr>
        <w:t>Professor</w:t>
      </w:r>
      <w:r>
        <w:rPr>
          <w:spacing w:val="-5"/>
        </w:rPr>
        <w:t xml:space="preserve"> </w:t>
      </w:r>
      <w:r>
        <w:rPr>
          <w:spacing w:val="-2"/>
        </w:rPr>
        <w:t>Jean</w:t>
      </w:r>
      <w:r>
        <w:rPr>
          <w:spacing w:val="-8"/>
        </w:rPr>
        <w:t xml:space="preserve"> </w:t>
      </w:r>
      <w:r>
        <w:rPr>
          <w:spacing w:val="-2"/>
        </w:rPr>
        <w:t>Abraham</w:t>
      </w:r>
      <w:r w:rsidR="0012063B">
        <w:rPr>
          <w:spacing w:val="-2"/>
        </w:rPr>
        <w:br/>
      </w:r>
    </w:p>
    <w:p w14:paraId="23EC6FD0" w14:textId="77777777" w:rsidR="0012063B" w:rsidRDefault="0035785A" w:rsidP="0012063B">
      <w:pPr>
        <w:pStyle w:val="BodyText"/>
        <w:spacing w:before="1"/>
      </w:pPr>
      <w:r>
        <w:t>Dr</w:t>
      </w:r>
      <w:r>
        <w:rPr>
          <w:spacing w:val="-16"/>
        </w:rPr>
        <w:t xml:space="preserve"> </w:t>
      </w:r>
      <w:r>
        <w:t>Jag</w:t>
      </w:r>
      <w:r>
        <w:rPr>
          <w:spacing w:val="-15"/>
        </w:rPr>
        <w:t xml:space="preserve"> </w:t>
      </w:r>
      <w:r>
        <w:t>Ahluwalia</w:t>
      </w:r>
      <w:r>
        <w:rPr>
          <w:spacing w:val="-10"/>
        </w:rPr>
        <w:t xml:space="preserve"> </w:t>
      </w:r>
      <w:r>
        <w:t>(Chair</w:t>
      </w:r>
      <w:r>
        <w:rPr>
          <w:spacing w:val="-9"/>
        </w:rPr>
        <w:t xml:space="preserve"> </w:t>
      </w:r>
      <w:r>
        <w:t>of</w:t>
      </w:r>
      <w:r>
        <w:rPr>
          <w:spacing w:val="-15"/>
        </w:rPr>
        <w:t xml:space="preserve"> </w:t>
      </w:r>
      <w:r>
        <w:t>Charitable</w:t>
      </w:r>
      <w:r>
        <w:rPr>
          <w:spacing w:val="-10"/>
        </w:rPr>
        <w:t xml:space="preserve"> </w:t>
      </w:r>
      <w:r>
        <w:t>Expenditure</w:t>
      </w:r>
      <w:r>
        <w:rPr>
          <w:spacing w:val="-10"/>
        </w:rPr>
        <w:t xml:space="preserve"> </w:t>
      </w:r>
      <w:r>
        <w:t>Committee)</w:t>
      </w:r>
      <w:r w:rsidR="0012063B">
        <w:br/>
      </w:r>
    </w:p>
    <w:p w14:paraId="7055A581" w14:textId="77777777" w:rsidR="0012063B" w:rsidRDefault="0035785A" w:rsidP="0012063B">
      <w:pPr>
        <w:pStyle w:val="BodyText"/>
        <w:spacing w:before="1"/>
      </w:pPr>
      <w:r>
        <w:t>Dr Minal Bakhai (appointed 24/02/25)</w:t>
      </w:r>
      <w:r w:rsidR="0012063B">
        <w:br/>
      </w:r>
    </w:p>
    <w:p w14:paraId="618BC138" w14:textId="77777777" w:rsidR="0012063B" w:rsidRDefault="0035785A" w:rsidP="0012063B">
      <w:pPr>
        <w:pStyle w:val="BodyText"/>
        <w:spacing w:before="1"/>
      </w:pPr>
      <w:r>
        <w:t>Iain</w:t>
      </w:r>
      <w:r>
        <w:rPr>
          <w:spacing w:val="-9"/>
        </w:rPr>
        <w:t xml:space="preserve"> </w:t>
      </w:r>
      <w:r>
        <w:t>Cornish</w:t>
      </w:r>
      <w:r>
        <w:rPr>
          <w:spacing w:val="-7"/>
        </w:rPr>
        <w:t xml:space="preserve"> </w:t>
      </w:r>
      <w:r>
        <w:t>(Treasurer</w:t>
      </w:r>
      <w:r>
        <w:rPr>
          <w:spacing w:val="-8"/>
        </w:rPr>
        <w:t xml:space="preserve"> </w:t>
      </w:r>
      <w:r>
        <w:t>and</w:t>
      </w:r>
      <w:r>
        <w:rPr>
          <w:spacing w:val="-8"/>
        </w:rPr>
        <w:t xml:space="preserve"> </w:t>
      </w:r>
      <w:r>
        <w:t>Chair</w:t>
      </w:r>
      <w:r>
        <w:rPr>
          <w:spacing w:val="-9"/>
        </w:rPr>
        <w:t xml:space="preserve"> </w:t>
      </w:r>
      <w:r>
        <w:t>of</w:t>
      </w:r>
      <w:r>
        <w:rPr>
          <w:spacing w:val="-14"/>
        </w:rPr>
        <w:t xml:space="preserve"> </w:t>
      </w:r>
      <w:r>
        <w:t>Finance,</w:t>
      </w:r>
      <w:r>
        <w:rPr>
          <w:spacing w:val="-9"/>
        </w:rPr>
        <w:t xml:space="preserve"> </w:t>
      </w:r>
      <w:r>
        <w:t>Risk</w:t>
      </w:r>
      <w:r>
        <w:rPr>
          <w:spacing w:val="-8"/>
        </w:rPr>
        <w:t xml:space="preserve"> </w:t>
      </w:r>
      <w:r>
        <w:t>and</w:t>
      </w:r>
      <w:r>
        <w:rPr>
          <w:spacing w:val="-16"/>
        </w:rPr>
        <w:t xml:space="preserve"> </w:t>
      </w:r>
      <w:r>
        <w:t>Audit</w:t>
      </w:r>
      <w:r>
        <w:rPr>
          <w:spacing w:val="-7"/>
        </w:rPr>
        <w:t xml:space="preserve"> </w:t>
      </w:r>
      <w:r>
        <w:t>Committee)</w:t>
      </w:r>
      <w:r w:rsidR="0012063B">
        <w:br/>
      </w:r>
    </w:p>
    <w:p w14:paraId="07BAEE08" w14:textId="2B511B29" w:rsidR="00F50FA0" w:rsidRDefault="0035785A" w:rsidP="0012063B">
      <w:pPr>
        <w:pStyle w:val="BodyText"/>
        <w:spacing w:before="1"/>
      </w:pPr>
      <w:r>
        <w:t>Rachel Higham</w:t>
      </w:r>
    </w:p>
    <w:p w14:paraId="65D16A8F" w14:textId="77777777" w:rsidR="0012063B" w:rsidRDefault="0012063B" w:rsidP="0012063B">
      <w:pPr>
        <w:pStyle w:val="BodyText"/>
        <w:spacing w:line="259" w:lineRule="auto"/>
        <w:ind w:right="2246"/>
      </w:pPr>
    </w:p>
    <w:p w14:paraId="0A64B072" w14:textId="77777777" w:rsidR="0012063B" w:rsidRDefault="0035785A" w:rsidP="0012063B">
      <w:pPr>
        <w:pStyle w:val="BodyText"/>
        <w:spacing w:line="259" w:lineRule="auto"/>
        <w:ind w:right="2246"/>
      </w:pPr>
      <w:r>
        <w:t>Kate</w:t>
      </w:r>
      <w:r>
        <w:rPr>
          <w:spacing w:val="-11"/>
        </w:rPr>
        <w:t xml:space="preserve"> </w:t>
      </w:r>
      <w:r>
        <w:t>Howe</w:t>
      </w:r>
      <w:r>
        <w:rPr>
          <w:spacing w:val="-10"/>
        </w:rPr>
        <w:t xml:space="preserve"> </w:t>
      </w:r>
      <w:r>
        <w:t>(Chair</w:t>
      </w:r>
      <w:r>
        <w:rPr>
          <w:spacing w:val="-11"/>
        </w:rPr>
        <w:t xml:space="preserve"> </w:t>
      </w:r>
      <w:r>
        <w:t>of</w:t>
      </w:r>
      <w:r>
        <w:rPr>
          <w:spacing w:val="-16"/>
        </w:rPr>
        <w:t xml:space="preserve"> </w:t>
      </w:r>
      <w:r>
        <w:t>Fundraising</w:t>
      </w:r>
      <w:r>
        <w:rPr>
          <w:spacing w:val="-10"/>
        </w:rPr>
        <w:t xml:space="preserve"> </w:t>
      </w:r>
      <w:r>
        <w:t>Marketing</w:t>
      </w:r>
      <w:r>
        <w:rPr>
          <w:spacing w:val="-10"/>
        </w:rPr>
        <w:t xml:space="preserve"> </w:t>
      </w:r>
      <w:r>
        <w:t>and</w:t>
      </w:r>
      <w:r>
        <w:rPr>
          <w:spacing w:val="-10"/>
        </w:rPr>
        <w:t xml:space="preserve"> </w:t>
      </w:r>
      <w:r>
        <w:t>Communications</w:t>
      </w:r>
      <w:r>
        <w:rPr>
          <w:spacing w:val="-11"/>
        </w:rPr>
        <w:t xml:space="preserve"> </w:t>
      </w:r>
      <w:r>
        <w:t>Committee)</w:t>
      </w:r>
    </w:p>
    <w:p w14:paraId="2EF6DCC7" w14:textId="77777777" w:rsidR="0012063B" w:rsidRDefault="0012063B" w:rsidP="0012063B">
      <w:pPr>
        <w:pStyle w:val="BodyText"/>
        <w:spacing w:line="259" w:lineRule="auto"/>
        <w:ind w:right="2246"/>
      </w:pPr>
    </w:p>
    <w:p w14:paraId="64FDD89F" w14:textId="77777777" w:rsidR="0012063B" w:rsidRDefault="0035785A" w:rsidP="0012063B">
      <w:pPr>
        <w:pStyle w:val="BodyText"/>
        <w:spacing w:line="259" w:lineRule="auto"/>
        <w:ind w:right="2246"/>
      </w:pPr>
      <w:r>
        <w:t>Mohammed Mehmet (Chair of People Committee)</w:t>
      </w:r>
    </w:p>
    <w:p w14:paraId="49FE9C29" w14:textId="77777777" w:rsidR="0012063B" w:rsidRDefault="0012063B" w:rsidP="0012063B">
      <w:pPr>
        <w:pStyle w:val="BodyText"/>
        <w:spacing w:line="259" w:lineRule="auto"/>
        <w:ind w:right="2246"/>
      </w:pPr>
    </w:p>
    <w:p w14:paraId="3D819734" w14:textId="77777777" w:rsidR="0012063B" w:rsidRDefault="0035785A" w:rsidP="00EC2F59">
      <w:pPr>
        <w:pStyle w:val="BodyText"/>
        <w:spacing w:line="259" w:lineRule="auto"/>
        <w:ind w:right="1757"/>
      </w:pPr>
      <w:r>
        <w:t>Richard</w:t>
      </w:r>
      <w:r>
        <w:rPr>
          <w:spacing w:val="-14"/>
        </w:rPr>
        <w:t xml:space="preserve"> </w:t>
      </w:r>
      <w:r>
        <w:t>Murley</w:t>
      </w:r>
      <w:r>
        <w:rPr>
          <w:spacing w:val="-8"/>
        </w:rPr>
        <w:t xml:space="preserve"> </w:t>
      </w:r>
      <w:r>
        <w:t>(Chair</w:t>
      </w:r>
      <w:r>
        <w:rPr>
          <w:spacing w:val="-9"/>
        </w:rPr>
        <w:t xml:space="preserve"> </w:t>
      </w:r>
      <w:r>
        <w:t>of</w:t>
      </w:r>
      <w:r>
        <w:rPr>
          <w:spacing w:val="-17"/>
        </w:rPr>
        <w:t xml:space="preserve"> </w:t>
      </w:r>
      <w:r>
        <w:t>Trustees</w:t>
      </w:r>
      <w:r>
        <w:rPr>
          <w:spacing w:val="-8"/>
        </w:rPr>
        <w:t xml:space="preserve"> </w:t>
      </w:r>
      <w:r>
        <w:t>and</w:t>
      </w:r>
      <w:r>
        <w:rPr>
          <w:spacing w:val="-8"/>
        </w:rPr>
        <w:t xml:space="preserve"> </w:t>
      </w:r>
      <w:r>
        <w:t>Chair</w:t>
      </w:r>
      <w:r>
        <w:rPr>
          <w:spacing w:val="-9"/>
        </w:rPr>
        <w:t xml:space="preserve"> </w:t>
      </w:r>
      <w:r>
        <w:t>of</w:t>
      </w:r>
      <w:r>
        <w:rPr>
          <w:spacing w:val="-14"/>
        </w:rPr>
        <w:t xml:space="preserve"> </w:t>
      </w:r>
      <w:r>
        <w:t>Nominations</w:t>
      </w:r>
      <w:r>
        <w:rPr>
          <w:spacing w:val="-9"/>
        </w:rPr>
        <w:t xml:space="preserve"> </w:t>
      </w:r>
      <w:r>
        <w:t>Committee)</w:t>
      </w:r>
    </w:p>
    <w:p w14:paraId="74EB04E9" w14:textId="77777777" w:rsidR="00EC2F59" w:rsidRDefault="00EC2F59" w:rsidP="00EC2F59">
      <w:pPr>
        <w:pStyle w:val="BodyText"/>
        <w:spacing w:line="259" w:lineRule="auto"/>
        <w:ind w:right="1757"/>
      </w:pPr>
    </w:p>
    <w:p w14:paraId="243A139D" w14:textId="3EE3A018" w:rsidR="00F50FA0" w:rsidRDefault="0035785A" w:rsidP="0012063B">
      <w:pPr>
        <w:pStyle w:val="BodyText"/>
        <w:spacing w:line="259" w:lineRule="auto"/>
        <w:ind w:right="2246"/>
      </w:pPr>
      <w:r>
        <w:t>Dr Anas Nader (appointed 24/02/25)</w:t>
      </w:r>
    </w:p>
    <w:p w14:paraId="1568A753" w14:textId="77777777" w:rsidR="0012063B" w:rsidRDefault="0012063B" w:rsidP="0012063B">
      <w:pPr>
        <w:pStyle w:val="BodyText"/>
        <w:spacing w:line="259" w:lineRule="auto"/>
        <w:ind w:right="2691"/>
      </w:pPr>
    </w:p>
    <w:p w14:paraId="219218E3" w14:textId="108D3CF8" w:rsidR="0012063B" w:rsidRDefault="0012063B" w:rsidP="0012063B">
      <w:pPr>
        <w:pStyle w:val="BodyText"/>
        <w:spacing w:line="259" w:lineRule="auto"/>
        <w:ind w:right="2691"/>
      </w:pPr>
      <w:r>
        <w:t>Felicia (Acosia) Nyanin</w:t>
      </w:r>
    </w:p>
    <w:p w14:paraId="1B6A1FB2" w14:textId="77777777" w:rsidR="0012063B" w:rsidRDefault="0012063B" w:rsidP="0012063B">
      <w:pPr>
        <w:pStyle w:val="BodyText"/>
        <w:spacing w:line="259" w:lineRule="auto"/>
        <w:ind w:right="2691"/>
      </w:pPr>
    </w:p>
    <w:p w14:paraId="62A88BA7" w14:textId="3E173572" w:rsidR="0012063B" w:rsidRDefault="0012063B" w:rsidP="0012063B">
      <w:pPr>
        <w:pStyle w:val="BodyText"/>
        <w:spacing w:line="259" w:lineRule="auto"/>
        <w:ind w:right="2691"/>
      </w:pPr>
      <w:r>
        <w:t>Nick Owen CBE</w:t>
      </w:r>
    </w:p>
    <w:p w14:paraId="4DA4B80F" w14:textId="77777777" w:rsidR="0012063B" w:rsidRDefault="0012063B" w:rsidP="0012063B">
      <w:pPr>
        <w:pStyle w:val="BodyText"/>
        <w:spacing w:line="259" w:lineRule="auto"/>
        <w:ind w:right="2691"/>
      </w:pPr>
    </w:p>
    <w:p w14:paraId="13C89EBC" w14:textId="548A0312" w:rsidR="0012063B" w:rsidRDefault="0035785A" w:rsidP="0012063B">
      <w:pPr>
        <w:pStyle w:val="BodyText"/>
        <w:spacing w:line="259" w:lineRule="auto"/>
        <w:ind w:right="2691"/>
      </w:pPr>
      <w:r>
        <w:t>Professor</w:t>
      </w:r>
      <w:r>
        <w:rPr>
          <w:spacing w:val="-13"/>
        </w:rPr>
        <w:t xml:space="preserve"> </w:t>
      </w:r>
      <w:r>
        <w:t>Dame</w:t>
      </w:r>
      <w:r>
        <w:rPr>
          <w:spacing w:val="-14"/>
        </w:rPr>
        <w:t xml:space="preserve"> </w:t>
      </w:r>
      <w:r>
        <w:t>Helen</w:t>
      </w:r>
      <w:r>
        <w:rPr>
          <w:spacing w:val="-12"/>
        </w:rPr>
        <w:t xml:space="preserve"> </w:t>
      </w:r>
      <w:r>
        <w:t>Stokes-Lampard</w:t>
      </w:r>
      <w:r>
        <w:rPr>
          <w:spacing w:val="-13"/>
        </w:rPr>
        <w:t xml:space="preserve"> </w:t>
      </w:r>
      <w:r>
        <w:t>DBE</w:t>
      </w:r>
      <w:r>
        <w:rPr>
          <w:spacing w:val="-13"/>
        </w:rPr>
        <w:t xml:space="preserve"> </w:t>
      </w:r>
      <w:r>
        <w:t>(until</w:t>
      </w:r>
      <w:r>
        <w:rPr>
          <w:spacing w:val="-14"/>
        </w:rPr>
        <w:t xml:space="preserve"> </w:t>
      </w:r>
      <w:r>
        <w:t xml:space="preserve">14/10/24) </w:t>
      </w:r>
    </w:p>
    <w:p w14:paraId="1B81E9BC" w14:textId="77777777" w:rsidR="0012063B" w:rsidRDefault="0012063B" w:rsidP="0012063B">
      <w:pPr>
        <w:pStyle w:val="BodyText"/>
        <w:spacing w:line="259" w:lineRule="auto"/>
        <w:ind w:right="2691"/>
      </w:pPr>
    </w:p>
    <w:p w14:paraId="57F83F94" w14:textId="3D41AC75" w:rsidR="00F50FA0" w:rsidRDefault="0035785A" w:rsidP="0012063B">
      <w:pPr>
        <w:pStyle w:val="BodyText"/>
        <w:spacing w:line="259" w:lineRule="auto"/>
        <w:ind w:right="2691"/>
      </w:pPr>
      <w:r>
        <w:t>Mark</w:t>
      </w:r>
      <w:r>
        <w:rPr>
          <w:spacing w:val="-1"/>
        </w:rPr>
        <w:t xml:space="preserve"> </w:t>
      </w:r>
      <w:r>
        <w:t>Ware</w:t>
      </w:r>
    </w:p>
    <w:p w14:paraId="69ABEF9F" w14:textId="77777777" w:rsidR="0012063B" w:rsidRDefault="0012063B" w:rsidP="0012063B">
      <w:pPr>
        <w:pStyle w:val="BodyText"/>
        <w:spacing w:line="259" w:lineRule="auto"/>
        <w:ind w:right="1061"/>
        <w:rPr>
          <w:sz w:val="23"/>
        </w:rPr>
      </w:pPr>
    </w:p>
    <w:p w14:paraId="0414A552" w14:textId="77777777" w:rsidR="00F50FA0" w:rsidRDefault="0035785A" w:rsidP="0012063B">
      <w:pPr>
        <w:pStyle w:val="BodyText"/>
        <w:spacing w:line="259" w:lineRule="auto"/>
        <w:ind w:right="1061"/>
      </w:pPr>
      <w:r>
        <w:t>During the year and up to the date of</w:t>
      </w:r>
      <w:r>
        <w:rPr>
          <w:spacing w:val="-2"/>
        </w:rPr>
        <w:t xml:space="preserve"> </w:t>
      </w:r>
      <w:r>
        <w:t>approval of</w:t>
      </w:r>
      <w:r>
        <w:rPr>
          <w:spacing w:val="-2"/>
        </w:rPr>
        <w:t xml:space="preserve"> </w:t>
      </w:r>
      <w:r>
        <w:t>the trustees’ report, there</w:t>
      </w:r>
      <w:r>
        <w:rPr>
          <w:spacing w:val="-2"/>
        </w:rPr>
        <w:t xml:space="preserve"> </w:t>
      </w:r>
      <w:r>
        <w:t>was a qualifying</w:t>
      </w:r>
      <w:r>
        <w:rPr>
          <w:spacing w:val="-4"/>
        </w:rPr>
        <w:t xml:space="preserve"> </w:t>
      </w:r>
      <w:r>
        <w:t>third-party</w:t>
      </w:r>
      <w:r>
        <w:rPr>
          <w:spacing w:val="-4"/>
        </w:rPr>
        <w:t xml:space="preserve"> </w:t>
      </w:r>
      <w:r>
        <w:t>indemnity</w:t>
      </w:r>
      <w:r>
        <w:rPr>
          <w:spacing w:val="-4"/>
        </w:rPr>
        <w:t xml:space="preserve"> </w:t>
      </w:r>
      <w:r>
        <w:t>in</w:t>
      </w:r>
      <w:r>
        <w:rPr>
          <w:spacing w:val="-4"/>
        </w:rPr>
        <w:t xml:space="preserve"> </w:t>
      </w:r>
      <w:r>
        <w:t>place</w:t>
      </w:r>
      <w:r>
        <w:rPr>
          <w:spacing w:val="-4"/>
        </w:rPr>
        <w:t xml:space="preserve"> </w:t>
      </w:r>
      <w:r>
        <w:t>for</w:t>
      </w:r>
      <w:r>
        <w:rPr>
          <w:spacing w:val="-5"/>
        </w:rPr>
        <w:t xml:space="preserve"> </w:t>
      </w:r>
      <w:r>
        <w:t>directors,</w:t>
      </w:r>
      <w:r>
        <w:rPr>
          <w:spacing w:val="-5"/>
        </w:rPr>
        <w:t xml:space="preserve"> </w:t>
      </w:r>
      <w:r>
        <w:t>as</w:t>
      </w:r>
      <w:r>
        <w:rPr>
          <w:spacing w:val="-4"/>
        </w:rPr>
        <w:t xml:space="preserve"> </w:t>
      </w:r>
      <w:r>
        <w:t>allowed</w:t>
      </w:r>
      <w:r>
        <w:rPr>
          <w:spacing w:val="-4"/>
        </w:rPr>
        <w:t xml:space="preserve"> </w:t>
      </w:r>
      <w:r>
        <w:t>by</w:t>
      </w:r>
      <w:r>
        <w:rPr>
          <w:spacing w:val="-4"/>
        </w:rPr>
        <w:t xml:space="preserve"> </w:t>
      </w:r>
      <w:r>
        <w:t>Section</w:t>
      </w:r>
      <w:r>
        <w:rPr>
          <w:spacing w:val="-4"/>
        </w:rPr>
        <w:t xml:space="preserve"> </w:t>
      </w:r>
      <w:r>
        <w:t>234</w:t>
      </w:r>
      <w:r>
        <w:rPr>
          <w:spacing w:val="-4"/>
        </w:rPr>
        <w:t xml:space="preserve"> </w:t>
      </w:r>
      <w:r>
        <w:t>of</w:t>
      </w:r>
      <w:r>
        <w:rPr>
          <w:spacing w:val="-11"/>
        </w:rPr>
        <w:t xml:space="preserve"> </w:t>
      </w:r>
      <w:r>
        <w:t>the Companies Act 2006.</w:t>
      </w:r>
    </w:p>
    <w:p w14:paraId="2716E640" w14:textId="77777777" w:rsidR="0012063B" w:rsidRDefault="0012063B" w:rsidP="0012063B">
      <w:pPr>
        <w:pStyle w:val="Heading4"/>
        <w:ind w:left="0"/>
        <w:rPr>
          <w:color w:val="008925"/>
        </w:rPr>
      </w:pPr>
      <w:bookmarkStart w:id="114" w:name="How_the_Board_works"/>
      <w:bookmarkEnd w:id="114"/>
    </w:p>
    <w:p w14:paraId="348BE637" w14:textId="77777777" w:rsidR="00F50FA0" w:rsidRDefault="0035785A" w:rsidP="0012063B">
      <w:pPr>
        <w:pStyle w:val="Heading4"/>
        <w:ind w:left="0"/>
      </w:pPr>
      <w:r>
        <w:rPr>
          <w:color w:val="008925"/>
        </w:rPr>
        <w:t>How</w:t>
      </w:r>
      <w:r>
        <w:rPr>
          <w:color w:val="008925"/>
          <w:spacing w:val="-7"/>
        </w:rPr>
        <w:t xml:space="preserve"> </w:t>
      </w:r>
      <w:r>
        <w:rPr>
          <w:color w:val="008925"/>
        </w:rPr>
        <w:t>the</w:t>
      </w:r>
      <w:r>
        <w:rPr>
          <w:color w:val="008925"/>
          <w:spacing w:val="-3"/>
        </w:rPr>
        <w:t xml:space="preserve"> </w:t>
      </w:r>
      <w:r>
        <w:rPr>
          <w:color w:val="008925"/>
        </w:rPr>
        <w:t>Board</w:t>
      </w:r>
      <w:r>
        <w:rPr>
          <w:color w:val="008925"/>
          <w:spacing w:val="-10"/>
        </w:rPr>
        <w:t xml:space="preserve"> </w:t>
      </w:r>
      <w:r>
        <w:rPr>
          <w:color w:val="008925"/>
          <w:spacing w:val="-2"/>
        </w:rPr>
        <w:t>works</w:t>
      </w:r>
    </w:p>
    <w:p w14:paraId="4A7D9D31" w14:textId="77777777" w:rsidR="0012063B" w:rsidRDefault="0035785A" w:rsidP="0012063B">
      <w:pPr>
        <w:pStyle w:val="BodyText"/>
        <w:spacing w:before="26" w:line="259" w:lineRule="auto"/>
        <w:ind w:right="1085"/>
      </w:pPr>
      <w:r>
        <w:t>The Board normally meets six times per year, including an annual strategy day which helps</w:t>
      </w:r>
      <w:r>
        <w:rPr>
          <w:spacing w:val="-7"/>
        </w:rPr>
        <w:t xml:space="preserve"> </w:t>
      </w:r>
      <w:r>
        <w:t>trustees</w:t>
      </w:r>
      <w:r>
        <w:rPr>
          <w:spacing w:val="-6"/>
        </w:rPr>
        <w:t xml:space="preserve"> </w:t>
      </w:r>
      <w:r>
        <w:t>and</w:t>
      </w:r>
      <w:r>
        <w:rPr>
          <w:spacing w:val="-6"/>
        </w:rPr>
        <w:t xml:space="preserve"> </w:t>
      </w:r>
      <w:r>
        <w:t>the</w:t>
      </w:r>
      <w:r>
        <w:rPr>
          <w:spacing w:val="-5"/>
        </w:rPr>
        <w:t xml:space="preserve"> </w:t>
      </w:r>
      <w:r>
        <w:t>Executive</w:t>
      </w:r>
      <w:r>
        <w:rPr>
          <w:spacing w:val="-16"/>
        </w:rPr>
        <w:t xml:space="preserve"> </w:t>
      </w:r>
      <w:r>
        <w:t>Team</w:t>
      </w:r>
      <w:r>
        <w:rPr>
          <w:spacing w:val="-6"/>
        </w:rPr>
        <w:t xml:space="preserve"> </w:t>
      </w:r>
      <w:r>
        <w:t>to</w:t>
      </w:r>
      <w:r>
        <w:rPr>
          <w:spacing w:val="-5"/>
        </w:rPr>
        <w:t xml:space="preserve"> </w:t>
      </w:r>
      <w:r>
        <w:t>focus</w:t>
      </w:r>
      <w:r>
        <w:rPr>
          <w:spacing w:val="-6"/>
        </w:rPr>
        <w:t xml:space="preserve"> </w:t>
      </w:r>
      <w:r>
        <w:t>in</w:t>
      </w:r>
      <w:r>
        <w:rPr>
          <w:spacing w:val="-6"/>
        </w:rPr>
        <w:t xml:space="preserve"> </w:t>
      </w:r>
      <w:r>
        <w:t>more</w:t>
      </w:r>
      <w:r>
        <w:rPr>
          <w:spacing w:val="-6"/>
        </w:rPr>
        <w:t xml:space="preserve"> </w:t>
      </w:r>
      <w:r>
        <w:t>depth</w:t>
      </w:r>
      <w:r>
        <w:rPr>
          <w:spacing w:val="-6"/>
        </w:rPr>
        <w:t xml:space="preserve"> </w:t>
      </w:r>
      <w:r>
        <w:t>on</w:t>
      </w:r>
      <w:r>
        <w:rPr>
          <w:spacing w:val="-6"/>
        </w:rPr>
        <w:t xml:space="preserve"> </w:t>
      </w:r>
      <w:r>
        <w:t>the</w:t>
      </w:r>
      <w:r>
        <w:rPr>
          <w:spacing w:val="-6"/>
        </w:rPr>
        <w:t xml:space="preserve"> </w:t>
      </w:r>
      <w:r>
        <w:t>charity’s</w:t>
      </w:r>
      <w:r>
        <w:rPr>
          <w:spacing w:val="-6"/>
        </w:rPr>
        <w:t xml:space="preserve"> </w:t>
      </w:r>
      <w:r>
        <w:t>long-term strategic direction.</w:t>
      </w:r>
      <w:r>
        <w:rPr>
          <w:spacing w:val="-4"/>
        </w:rPr>
        <w:t xml:space="preserve"> </w:t>
      </w:r>
      <w:r>
        <w:t>The trustees have adopted a hybrid way of</w:t>
      </w:r>
      <w:r>
        <w:rPr>
          <w:spacing w:val="-7"/>
        </w:rPr>
        <w:t xml:space="preserve"> </w:t>
      </w:r>
      <w:r>
        <w:t>working, with most Board meetings held in person and most committee meetings held virtually. Decisions and actions may also be agreed by email between meetings where appropriate.</w:t>
      </w:r>
      <w:r w:rsidR="0012063B">
        <w:t xml:space="preserve"> </w:t>
      </w:r>
    </w:p>
    <w:p w14:paraId="4D58D69A" w14:textId="77777777" w:rsidR="0012063B" w:rsidRDefault="0012063B" w:rsidP="0012063B">
      <w:pPr>
        <w:pStyle w:val="BodyText"/>
        <w:spacing w:before="26" w:line="259" w:lineRule="auto"/>
        <w:ind w:right="1085"/>
      </w:pPr>
    </w:p>
    <w:p w14:paraId="49302BCE" w14:textId="77777777" w:rsidR="00F50FA0" w:rsidRDefault="0035785A" w:rsidP="0012063B">
      <w:pPr>
        <w:pStyle w:val="BodyText"/>
        <w:spacing w:before="26" w:line="259" w:lineRule="auto"/>
        <w:ind w:right="1085"/>
      </w:pPr>
      <w:r>
        <w:t>A</w:t>
      </w:r>
      <w:r>
        <w:rPr>
          <w:spacing w:val="-16"/>
        </w:rPr>
        <w:t xml:space="preserve"> </w:t>
      </w:r>
      <w:r>
        <w:t>framework</w:t>
      </w:r>
      <w:r>
        <w:rPr>
          <w:spacing w:val="-5"/>
        </w:rPr>
        <w:t xml:space="preserve"> </w:t>
      </w:r>
      <w:r>
        <w:t>of</w:t>
      </w:r>
      <w:r>
        <w:rPr>
          <w:spacing w:val="-12"/>
        </w:rPr>
        <w:t xml:space="preserve"> </w:t>
      </w:r>
      <w:r>
        <w:t>delegation</w:t>
      </w:r>
      <w:r>
        <w:rPr>
          <w:spacing w:val="-5"/>
        </w:rPr>
        <w:t xml:space="preserve"> </w:t>
      </w:r>
      <w:r>
        <w:t>is</w:t>
      </w:r>
      <w:r>
        <w:rPr>
          <w:spacing w:val="-6"/>
        </w:rPr>
        <w:t xml:space="preserve"> </w:t>
      </w:r>
      <w:r>
        <w:t>in</w:t>
      </w:r>
      <w:r>
        <w:rPr>
          <w:spacing w:val="-5"/>
        </w:rPr>
        <w:t xml:space="preserve"> </w:t>
      </w:r>
      <w:r>
        <w:t>place</w:t>
      </w:r>
      <w:r>
        <w:rPr>
          <w:spacing w:val="-6"/>
        </w:rPr>
        <w:t xml:space="preserve"> </w:t>
      </w:r>
      <w:r>
        <w:t>to</w:t>
      </w:r>
      <w:r>
        <w:rPr>
          <w:spacing w:val="-4"/>
        </w:rPr>
        <w:t xml:space="preserve"> </w:t>
      </w:r>
      <w:r>
        <w:t>set</w:t>
      </w:r>
      <w:r>
        <w:rPr>
          <w:spacing w:val="-5"/>
        </w:rPr>
        <w:t xml:space="preserve"> </w:t>
      </w:r>
      <w:r>
        <w:t>out</w:t>
      </w:r>
      <w:r>
        <w:rPr>
          <w:spacing w:val="-5"/>
        </w:rPr>
        <w:t xml:space="preserve"> </w:t>
      </w:r>
      <w:r>
        <w:t>matters</w:t>
      </w:r>
      <w:r>
        <w:rPr>
          <w:spacing w:val="-6"/>
        </w:rPr>
        <w:t xml:space="preserve"> </w:t>
      </w:r>
      <w:r>
        <w:t>delegated</w:t>
      </w:r>
      <w:r>
        <w:rPr>
          <w:spacing w:val="-5"/>
        </w:rPr>
        <w:t xml:space="preserve"> </w:t>
      </w:r>
      <w:r>
        <w:t>to</w:t>
      </w:r>
      <w:r>
        <w:rPr>
          <w:spacing w:val="-4"/>
        </w:rPr>
        <w:t xml:space="preserve"> </w:t>
      </w:r>
      <w:r>
        <w:t>committees</w:t>
      </w:r>
      <w:r>
        <w:rPr>
          <w:spacing w:val="-6"/>
        </w:rPr>
        <w:t xml:space="preserve"> </w:t>
      </w:r>
      <w:r>
        <w:t>of</w:t>
      </w:r>
      <w:r>
        <w:rPr>
          <w:spacing w:val="-12"/>
        </w:rPr>
        <w:t xml:space="preserve"> </w:t>
      </w:r>
      <w:r>
        <w:t>the Board</w:t>
      </w:r>
      <w:r>
        <w:rPr>
          <w:spacing w:val="-2"/>
        </w:rPr>
        <w:t xml:space="preserve"> </w:t>
      </w:r>
      <w:r>
        <w:t>or</w:t>
      </w:r>
      <w:r>
        <w:rPr>
          <w:spacing w:val="-3"/>
        </w:rPr>
        <w:t xml:space="preserve"> </w:t>
      </w:r>
      <w:r>
        <w:t>to</w:t>
      </w:r>
      <w:r>
        <w:rPr>
          <w:spacing w:val="-1"/>
        </w:rPr>
        <w:t xml:space="preserve"> </w:t>
      </w:r>
      <w:r>
        <w:t>the</w:t>
      </w:r>
      <w:r>
        <w:rPr>
          <w:spacing w:val="-3"/>
        </w:rPr>
        <w:t xml:space="preserve"> </w:t>
      </w:r>
      <w:r>
        <w:t>Executive</w:t>
      </w:r>
      <w:r>
        <w:rPr>
          <w:spacing w:val="-14"/>
        </w:rPr>
        <w:t xml:space="preserve"> </w:t>
      </w:r>
      <w:r>
        <w:t>Team</w:t>
      </w:r>
      <w:r>
        <w:rPr>
          <w:spacing w:val="-2"/>
        </w:rPr>
        <w:t xml:space="preserve"> </w:t>
      </w:r>
      <w:r>
        <w:t>or</w:t>
      </w:r>
      <w:r>
        <w:rPr>
          <w:spacing w:val="-2"/>
        </w:rPr>
        <w:t xml:space="preserve"> </w:t>
      </w:r>
      <w:r>
        <w:t>other</w:t>
      </w:r>
      <w:r>
        <w:rPr>
          <w:spacing w:val="-3"/>
        </w:rPr>
        <w:t xml:space="preserve"> </w:t>
      </w:r>
      <w:r>
        <w:t>staff.</w:t>
      </w:r>
      <w:r>
        <w:rPr>
          <w:spacing w:val="-13"/>
        </w:rPr>
        <w:t xml:space="preserve"> </w:t>
      </w:r>
      <w:r>
        <w:t>This</w:t>
      </w:r>
      <w:r>
        <w:rPr>
          <w:spacing w:val="-3"/>
        </w:rPr>
        <w:t xml:space="preserve"> </w:t>
      </w:r>
      <w:r>
        <w:t>is</w:t>
      </w:r>
      <w:r>
        <w:rPr>
          <w:spacing w:val="-2"/>
        </w:rPr>
        <w:t xml:space="preserve"> </w:t>
      </w:r>
      <w:r>
        <w:t>regularly</w:t>
      </w:r>
      <w:r>
        <w:rPr>
          <w:spacing w:val="-2"/>
        </w:rPr>
        <w:t xml:space="preserve"> </w:t>
      </w:r>
      <w:r>
        <w:t>reviewed</w:t>
      </w:r>
      <w:r>
        <w:rPr>
          <w:spacing w:val="-2"/>
        </w:rPr>
        <w:t xml:space="preserve"> </w:t>
      </w:r>
      <w:r>
        <w:t>and</w:t>
      </w:r>
      <w:r>
        <w:rPr>
          <w:spacing w:val="-2"/>
        </w:rPr>
        <w:t xml:space="preserve"> </w:t>
      </w:r>
      <w:r>
        <w:t>updated</w:t>
      </w:r>
      <w:r>
        <w:rPr>
          <w:spacing w:val="-2"/>
        </w:rPr>
        <w:t xml:space="preserve"> </w:t>
      </w:r>
      <w:r>
        <w:t>as necessary. Conﬂicts of</w:t>
      </w:r>
      <w:r>
        <w:rPr>
          <w:spacing w:val="-3"/>
        </w:rPr>
        <w:t xml:space="preserve"> </w:t>
      </w:r>
      <w:r>
        <w:t>interest are considered annually and against the agenda of</w:t>
      </w:r>
      <w:r>
        <w:rPr>
          <w:spacing w:val="-3"/>
        </w:rPr>
        <w:t xml:space="preserve"> </w:t>
      </w:r>
      <w:r>
        <w:t xml:space="preserve">each </w:t>
      </w:r>
      <w:r>
        <w:rPr>
          <w:spacing w:val="-2"/>
        </w:rPr>
        <w:t>meeting.</w:t>
      </w:r>
    </w:p>
    <w:p w14:paraId="580D62D7" w14:textId="77777777" w:rsidR="00F50FA0" w:rsidRDefault="00F50FA0">
      <w:pPr>
        <w:pStyle w:val="BodyText"/>
        <w:spacing w:before="7"/>
        <w:rPr>
          <w:sz w:val="23"/>
        </w:rPr>
      </w:pPr>
    </w:p>
    <w:p w14:paraId="1495A641" w14:textId="77777777" w:rsidR="00F50FA0" w:rsidRDefault="0035785A" w:rsidP="0012063B">
      <w:pPr>
        <w:pStyle w:val="Heading4"/>
        <w:ind w:left="0"/>
      </w:pPr>
      <w:bookmarkStart w:id="115" w:name="Board_Committees"/>
      <w:bookmarkEnd w:id="115"/>
      <w:r>
        <w:rPr>
          <w:color w:val="008925"/>
        </w:rPr>
        <w:t>Board</w:t>
      </w:r>
      <w:r>
        <w:rPr>
          <w:color w:val="008925"/>
          <w:spacing w:val="-5"/>
        </w:rPr>
        <w:t xml:space="preserve"> </w:t>
      </w:r>
      <w:r>
        <w:rPr>
          <w:color w:val="008925"/>
          <w:spacing w:val="-2"/>
        </w:rPr>
        <w:t>Committees</w:t>
      </w:r>
    </w:p>
    <w:p w14:paraId="4C17BE6A" w14:textId="77777777" w:rsidR="00F50FA0" w:rsidRDefault="0035785A" w:rsidP="0012063B">
      <w:pPr>
        <w:pStyle w:val="BodyText"/>
        <w:spacing w:before="26"/>
      </w:pPr>
      <w:r>
        <w:t>Board</w:t>
      </w:r>
      <w:r>
        <w:rPr>
          <w:spacing w:val="-12"/>
        </w:rPr>
        <w:t xml:space="preserve"> </w:t>
      </w:r>
      <w:r>
        <w:t>of</w:t>
      </w:r>
      <w:r>
        <w:rPr>
          <w:spacing w:val="-18"/>
        </w:rPr>
        <w:t xml:space="preserve"> </w:t>
      </w:r>
      <w:r>
        <w:rPr>
          <w:spacing w:val="-2"/>
        </w:rPr>
        <w:t>Trustees:</w:t>
      </w:r>
    </w:p>
    <w:p w14:paraId="3CE26EB1" w14:textId="77777777" w:rsidR="00EC2F59" w:rsidRPr="00EC2F59" w:rsidRDefault="0035785A" w:rsidP="00EC2F59">
      <w:pPr>
        <w:pStyle w:val="ListParagraph"/>
        <w:numPr>
          <w:ilvl w:val="0"/>
          <w:numId w:val="3"/>
        </w:numPr>
        <w:tabs>
          <w:tab w:val="left" w:pos="1799"/>
          <w:tab w:val="left" w:pos="1800"/>
        </w:tabs>
        <w:spacing w:before="22"/>
        <w:ind w:left="1053" w:hanging="361"/>
      </w:pPr>
      <w:r>
        <w:t>Finance,</w:t>
      </w:r>
      <w:r w:rsidRPr="00EC2F59">
        <w:rPr>
          <w:spacing w:val="-12"/>
        </w:rPr>
        <w:t xml:space="preserve"> </w:t>
      </w:r>
      <w:r>
        <w:t>Risk</w:t>
      </w:r>
      <w:r w:rsidRPr="00EC2F59">
        <w:rPr>
          <w:spacing w:val="-8"/>
        </w:rPr>
        <w:t xml:space="preserve"> </w:t>
      </w:r>
      <w:r>
        <w:t>&amp;</w:t>
      </w:r>
      <w:r w:rsidRPr="00EC2F59">
        <w:rPr>
          <w:spacing w:val="-15"/>
        </w:rPr>
        <w:t xml:space="preserve"> </w:t>
      </w:r>
      <w:r>
        <w:t>Audit</w:t>
      </w:r>
      <w:r w:rsidRPr="00EC2F59">
        <w:rPr>
          <w:spacing w:val="-7"/>
        </w:rPr>
        <w:t xml:space="preserve"> </w:t>
      </w:r>
      <w:r w:rsidRPr="00EC2F59">
        <w:rPr>
          <w:spacing w:val="-2"/>
        </w:rPr>
        <w:t>Committee.</w:t>
      </w:r>
    </w:p>
    <w:p w14:paraId="4208963F" w14:textId="77777777" w:rsidR="00EC2F59" w:rsidRPr="00EC2F59" w:rsidRDefault="0035785A" w:rsidP="00EC2F59">
      <w:pPr>
        <w:pStyle w:val="ListParagraph"/>
        <w:numPr>
          <w:ilvl w:val="0"/>
          <w:numId w:val="3"/>
        </w:numPr>
        <w:tabs>
          <w:tab w:val="left" w:pos="1799"/>
          <w:tab w:val="left" w:pos="1800"/>
        </w:tabs>
        <w:spacing w:before="22"/>
        <w:ind w:left="1053" w:hanging="361"/>
      </w:pPr>
      <w:r>
        <w:t>Charitable</w:t>
      </w:r>
      <w:r w:rsidRPr="00EC2F59">
        <w:rPr>
          <w:spacing w:val="-15"/>
        </w:rPr>
        <w:t xml:space="preserve"> </w:t>
      </w:r>
      <w:r>
        <w:t>Expenditure</w:t>
      </w:r>
      <w:r w:rsidRPr="00EC2F59">
        <w:rPr>
          <w:spacing w:val="-15"/>
        </w:rPr>
        <w:t xml:space="preserve"> </w:t>
      </w:r>
      <w:r w:rsidRPr="00EC2F59">
        <w:rPr>
          <w:spacing w:val="-2"/>
        </w:rPr>
        <w:t>Committee.</w:t>
      </w:r>
    </w:p>
    <w:p w14:paraId="4D063119" w14:textId="77777777" w:rsidR="00EC2F59" w:rsidRPr="00EC2F59" w:rsidRDefault="0035785A" w:rsidP="00EC2F59">
      <w:pPr>
        <w:pStyle w:val="ListParagraph"/>
        <w:numPr>
          <w:ilvl w:val="0"/>
          <w:numId w:val="3"/>
        </w:numPr>
        <w:tabs>
          <w:tab w:val="left" w:pos="1799"/>
          <w:tab w:val="left" w:pos="1800"/>
        </w:tabs>
        <w:spacing w:before="22"/>
        <w:ind w:left="1053" w:hanging="361"/>
      </w:pPr>
      <w:r w:rsidRPr="00EC2F59">
        <w:rPr>
          <w:spacing w:val="-2"/>
        </w:rPr>
        <w:t>Fundraising,</w:t>
      </w:r>
      <w:r w:rsidRPr="00EC2F59">
        <w:rPr>
          <w:spacing w:val="1"/>
        </w:rPr>
        <w:t xml:space="preserve"> </w:t>
      </w:r>
      <w:r w:rsidRPr="00EC2F59">
        <w:rPr>
          <w:spacing w:val="-2"/>
        </w:rPr>
        <w:t>Marketing</w:t>
      </w:r>
      <w:r w:rsidRPr="00EC2F59">
        <w:rPr>
          <w:spacing w:val="3"/>
        </w:rPr>
        <w:t xml:space="preserve"> </w:t>
      </w:r>
      <w:r w:rsidRPr="00EC2F59">
        <w:rPr>
          <w:spacing w:val="-2"/>
        </w:rPr>
        <w:t>and</w:t>
      </w:r>
      <w:r w:rsidRPr="00EC2F59">
        <w:rPr>
          <w:spacing w:val="2"/>
        </w:rPr>
        <w:t xml:space="preserve"> </w:t>
      </w:r>
      <w:r w:rsidRPr="00EC2F59">
        <w:rPr>
          <w:spacing w:val="-2"/>
        </w:rPr>
        <w:t>Communications</w:t>
      </w:r>
      <w:r>
        <w:t xml:space="preserve"> </w:t>
      </w:r>
      <w:r w:rsidRPr="00EC2F59">
        <w:rPr>
          <w:spacing w:val="-2"/>
        </w:rPr>
        <w:t>Committee.</w:t>
      </w:r>
    </w:p>
    <w:p w14:paraId="03B3CAAF" w14:textId="77777777" w:rsidR="00EC2F59" w:rsidRPr="00EC2F59" w:rsidRDefault="0035785A" w:rsidP="00EC2F59">
      <w:pPr>
        <w:pStyle w:val="ListParagraph"/>
        <w:numPr>
          <w:ilvl w:val="0"/>
          <w:numId w:val="3"/>
        </w:numPr>
        <w:tabs>
          <w:tab w:val="left" w:pos="1799"/>
          <w:tab w:val="left" w:pos="1800"/>
        </w:tabs>
        <w:spacing w:before="22"/>
        <w:ind w:left="1053" w:hanging="361"/>
      </w:pPr>
      <w:r w:rsidRPr="00EC2F59">
        <w:rPr>
          <w:spacing w:val="-2"/>
        </w:rPr>
        <w:t>Nominations</w:t>
      </w:r>
      <w:r w:rsidRPr="00EC2F59">
        <w:rPr>
          <w:spacing w:val="6"/>
        </w:rPr>
        <w:t xml:space="preserve"> </w:t>
      </w:r>
      <w:r w:rsidRPr="00EC2F59">
        <w:rPr>
          <w:spacing w:val="-2"/>
        </w:rPr>
        <w:t>Committee.</w:t>
      </w:r>
    </w:p>
    <w:p w14:paraId="6CB66723" w14:textId="01967283" w:rsidR="00F50FA0" w:rsidRDefault="0035785A" w:rsidP="00EC2F59">
      <w:pPr>
        <w:pStyle w:val="ListParagraph"/>
        <w:numPr>
          <w:ilvl w:val="0"/>
          <w:numId w:val="3"/>
        </w:numPr>
        <w:tabs>
          <w:tab w:val="left" w:pos="1799"/>
          <w:tab w:val="left" w:pos="1800"/>
        </w:tabs>
        <w:spacing w:before="22"/>
        <w:ind w:left="1053" w:hanging="361"/>
      </w:pPr>
      <w:r>
        <w:t>People</w:t>
      </w:r>
      <w:r w:rsidRPr="00EC2F59">
        <w:rPr>
          <w:spacing w:val="-13"/>
        </w:rPr>
        <w:t xml:space="preserve"> </w:t>
      </w:r>
      <w:r w:rsidRPr="00EC2F59">
        <w:rPr>
          <w:spacing w:val="-2"/>
        </w:rPr>
        <w:t>Committee.</w:t>
      </w:r>
    </w:p>
    <w:p w14:paraId="2C9FA01A" w14:textId="77777777" w:rsidR="0012063B" w:rsidRDefault="0012063B" w:rsidP="0012063B">
      <w:pPr>
        <w:pStyle w:val="BodyText"/>
        <w:spacing w:before="1" w:line="259" w:lineRule="auto"/>
        <w:ind w:right="1061"/>
        <w:rPr>
          <w:sz w:val="25"/>
        </w:rPr>
      </w:pPr>
    </w:p>
    <w:p w14:paraId="02CDDEFD" w14:textId="77777777" w:rsidR="00F50FA0" w:rsidRDefault="0035785A" w:rsidP="0012063B">
      <w:pPr>
        <w:pStyle w:val="BodyText"/>
        <w:spacing w:before="1" w:line="259" w:lineRule="auto"/>
        <w:ind w:right="1061"/>
      </w:pPr>
      <w:r>
        <w:t>The</w:t>
      </w:r>
      <w:r>
        <w:rPr>
          <w:spacing w:val="-7"/>
        </w:rPr>
        <w:t xml:space="preserve"> </w:t>
      </w:r>
      <w:r>
        <w:t>Board</w:t>
      </w:r>
      <w:r>
        <w:rPr>
          <w:spacing w:val="-4"/>
        </w:rPr>
        <w:t xml:space="preserve"> </w:t>
      </w:r>
      <w:r>
        <w:t>has</w:t>
      </w:r>
      <w:r>
        <w:rPr>
          <w:spacing w:val="-6"/>
        </w:rPr>
        <w:t xml:space="preserve"> </w:t>
      </w:r>
      <w:r>
        <w:t>delegated</w:t>
      </w:r>
      <w:r>
        <w:rPr>
          <w:spacing w:val="-5"/>
        </w:rPr>
        <w:t xml:space="preserve"> </w:t>
      </w:r>
      <w:r>
        <w:t>speciﬁc</w:t>
      </w:r>
      <w:r>
        <w:rPr>
          <w:spacing w:val="-4"/>
        </w:rPr>
        <w:t xml:space="preserve"> </w:t>
      </w:r>
      <w:r>
        <w:t>responsibilities</w:t>
      </w:r>
      <w:r>
        <w:rPr>
          <w:spacing w:val="-6"/>
        </w:rPr>
        <w:t xml:space="preserve"> </w:t>
      </w:r>
      <w:r>
        <w:t>to</w:t>
      </w:r>
      <w:r>
        <w:rPr>
          <w:spacing w:val="-5"/>
        </w:rPr>
        <w:t xml:space="preserve"> </w:t>
      </w:r>
      <w:r>
        <w:t>its</w:t>
      </w:r>
      <w:r>
        <w:rPr>
          <w:spacing w:val="-6"/>
        </w:rPr>
        <w:t xml:space="preserve"> </w:t>
      </w:r>
      <w:r>
        <w:t>committees,</w:t>
      </w:r>
      <w:r>
        <w:rPr>
          <w:spacing w:val="-5"/>
        </w:rPr>
        <w:t xml:space="preserve"> </w:t>
      </w:r>
      <w:r>
        <w:t>each</w:t>
      </w:r>
      <w:r>
        <w:rPr>
          <w:spacing w:val="-5"/>
        </w:rPr>
        <w:t xml:space="preserve"> </w:t>
      </w:r>
      <w:r>
        <w:t>of</w:t>
      </w:r>
      <w:r>
        <w:rPr>
          <w:spacing w:val="-16"/>
        </w:rPr>
        <w:t xml:space="preserve"> </w:t>
      </w:r>
      <w:r>
        <w:t>which</w:t>
      </w:r>
      <w:r>
        <w:rPr>
          <w:spacing w:val="-4"/>
        </w:rPr>
        <w:t xml:space="preserve"> </w:t>
      </w:r>
      <w:r>
        <w:t>has detailed terms of reference and reports to the Board.</w:t>
      </w:r>
      <w:r>
        <w:rPr>
          <w:spacing w:val="-6"/>
        </w:rPr>
        <w:t xml:space="preserve"> </w:t>
      </w:r>
      <w:r>
        <w:t>The remit of</w:t>
      </w:r>
      <w:r>
        <w:rPr>
          <w:spacing w:val="-1"/>
        </w:rPr>
        <w:t xml:space="preserve"> </w:t>
      </w:r>
      <w:r>
        <w:t>the committees is reviewed regularly to ensure they continue to work well.</w:t>
      </w:r>
    </w:p>
    <w:p w14:paraId="2EF045B6" w14:textId="77777777" w:rsidR="0012063B" w:rsidRDefault="0012063B" w:rsidP="0012063B">
      <w:pPr>
        <w:pStyle w:val="BodyText"/>
        <w:rPr>
          <w:sz w:val="23"/>
        </w:rPr>
      </w:pPr>
    </w:p>
    <w:p w14:paraId="52AF1AA1" w14:textId="77777777" w:rsidR="00F50FA0" w:rsidRDefault="0035785A" w:rsidP="0012063B">
      <w:pPr>
        <w:pStyle w:val="BodyText"/>
      </w:pPr>
      <w:r>
        <w:t>In</w:t>
      </w:r>
      <w:r>
        <w:rPr>
          <w:spacing w:val="-11"/>
        </w:rPr>
        <w:t xml:space="preserve"> </w:t>
      </w:r>
      <w:r>
        <w:t>2024,</w:t>
      </w:r>
      <w:r>
        <w:rPr>
          <w:spacing w:val="-9"/>
        </w:rPr>
        <w:t xml:space="preserve"> </w:t>
      </w:r>
      <w:r>
        <w:t>the</w:t>
      </w:r>
      <w:r>
        <w:rPr>
          <w:spacing w:val="-10"/>
        </w:rPr>
        <w:t xml:space="preserve"> </w:t>
      </w:r>
      <w:r>
        <w:t>committees</w:t>
      </w:r>
      <w:r>
        <w:rPr>
          <w:spacing w:val="-15"/>
        </w:rPr>
        <w:t xml:space="preserve"> </w:t>
      </w:r>
      <w:r>
        <w:t>were</w:t>
      </w:r>
      <w:r>
        <w:rPr>
          <w:spacing w:val="-9"/>
        </w:rPr>
        <w:t xml:space="preserve"> </w:t>
      </w:r>
      <w:r>
        <w:t>responsible</w:t>
      </w:r>
      <w:r>
        <w:rPr>
          <w:spacing w:val="-10"/>
        </w:rPr>
        <w:t xml:space="preserve"> </w:t>
      </w:r>
      <w:r>
        <w:t>for</w:t>
      </w:r>
      <w:r>
        <w:rPr>
          <w:spacing w:val="-9"/>
        </w:rPr>
        <w:t xml:space="preserve"> </w:t>
      </w:r>
      <w:r>
        <w:t>the</w:t>
      </w:r>
      <w:r>
        <w:rPr>
          <w:spacing w:val="-9"/>
        </w:rPr>
        <w:t xml:space="preserve"> </w:t>
      </w:r>
      <w:r>
        <w:rPr>
          <w:spacing w:val="-2"/>
        </w:rPr>
        <w:t>following:</w:t>
      </w:r>
    </w:p>
    <w:p w14:paraId="229D7638" w14:textId="77777777" w:rsidR="00F50FA0" w:rsidRDefault="00F50FA0">
      <w:pPr>
        <w:pStyle w:val="BodyText"/>
        <w:spacing w:before="7"/>
        <w:rPr>
          <w:sz w:val="25"/>
        </w:rPr>
      </w:pPr>
    </w:p>
    <w:p w14:paraId="0DCD131F" w14:textId="77777777" w:rsidR="00F50FA0" w:rsidRDefault="0035785A" w:rsidP="0012063B">
      <w:pPr>
        <w:pStyle w:val="Heading5"/>
      </w:pPr>
      <w:r>
        <w:t>Finance,</w:t>
      </w:r>
      <w:r>
        <w:rPr>
          <w:spacing w:val="-13"/>
        </w:rPr>
        <w:t xml:space="preserve"> </w:t>
      </w:r>
      <w:r>
        <w:t>Risk</w:t>
      </w:r>
      <w:r>
        <w:rPr>
          <w:spacing w:val="-10"/>
        </w:rPr>
        <w:t xml:space="preserve"> </w:t>
      </w:r>
      <w:r>
        <w:t>and</w:t>
      </w:r>
      <w:r>
        <w:rPr>
          <w:spacing w:val="-15"/>
        </w:rPr>
        <w:t xml:space="preserve"> </w:t>
      </w:r>
      <w:r>
        <w:t>Audit</w:t>
      </w:r>
      <w:r>
        <w:rPr>
          <w:spacing w:val="-9"/>
        </w:rPr>
        <w:t xml:space="preserve"> </w:t>
      </w:r>
      <w:r>
        <w:rPr>
          <w:spacing w:val="-2"/>
        </w:rPr>
        <w:t>Committee:</w:t>
      </w:r>
    </w:p>
    <w:p w14:paraId="0F633866" w14:textId="77777777" w:rsidR="00F50FA0" w:rsidRDefault="0035785A" w:rsidP="00EC2F59">
      <w:pPr>
        <w:pStyle w:val="ListParagraph"/>
        <w:numPr>
          <w:ilvl w:val="1"/>
          <w:numId w:val="3"/>
        </w:numPr>
        <w:tabs>
          <w:tab w:val="left" w:pos="2519"/>
          <w:tab w:val="left" w:pos="2520"/>
        </w:tabs>
        <w:spacing w:before="22" w:line="259" w:lineRule="auto"/>
        <w:ind w:left="1054" w:right="1101"/>
      </w:pPr>
      <w:r>
        <w:t>Monitoring</w:t>
      </w:r>
      <w:r>
        <w:rPr>
          <w:spacing w:val="-4"/>
        </w:rPr>
        <w:t xml:space="preserve"> </w:t>
      </w:r>
      <w:r>
        <w:t>the</w:t>
      </w:r>
      <w:r>
        <w:rPr>
          <w:spacing w:val="-6"/>
        </w:rPr>
        <w:t xml:space="preserve"> </w:t>
      </w:r>
      <w:r>
        <w:t>ﬁnancial</w:t>
      </w:r>
      <w:r>
        <w:rPr>
          <w:spacing w:val="-6"/>
        </w:rPr>
        <w:t xml:space="preserve"> </w:t>
      </w:r>
      <w:r>
        <w:t>performance</w:t>
      </w:r>
      <w:r>
        <w:rPr>
          <w:spacing w:val="-6"/>
        </w:rPr>
        <w:t xml:space="preserve"> </w:t>
      </w:r>
      <w:r>
        <w:t>of</w:t>
      </w:r>
      <w:r>
        <w:rPr>
          <w:spacing w:val="-10"/>
        </w:rPr>
        <w:t xml:space="preserve"> </w:t>
      </w:r>
      <w:r>
        <w:t>Macmillan</w:t>
      </w:r>
      <w:r>
        <w:rPr>
          <w:spacing w:val="-5"/>
        </w:rPr>
        <w:t xml:space="preserve"> </w:t>
      </w:r>
      <w:r>
        <w:t>and</w:t>
      </w:r>
      <w:r>
        <w:rPr>
          <w:spacing w:val="-5"/>
        </w:rPr>
        <w:t xml:space="preserve"> </w:t>
      </w:r>
      <w:r>
        <w:t>the</w:t>
      </w:r>
      <w:r>
        <w:rPr>
          <w:spacing w:val="-6"/>
        </w:rPr>
        <w:t xml:space="preserve"> </w:t>
      </w:r>
      <w:r>
        <w:t>performance</w:t>
      </w:r>
      <w:r>
        <w:rPr>
          <w:spacing w:val="-6"/>
        </w:rPr>
        <w:t xml:space="preserve"> </w:t>
      </w:r>
      <w:r>
        <w:t>of our investments and investment strategies.</w:t>
      </w:r>
    </w:p>
    <w:p w14:paraId="6C775401" w14:textId="77777777" w:rsidR="00F50FA0" w:rsidRDefault="0035785A" w:rsidP="00EC2F59">
      <w:pPr>
        <w:pStyle w:val="ListParagraph"/>
        <w:numPr>
          <w:ilvl w:val="1"/>
          <w:numId w:val="3"/>
        </w:numPr>
        <w:tabs>
          <w:tab w:val="left" w:pos="2519"/>
          <w:tab w:val="left" w:pos="2520"/>
        </w:tabs>
        <w:spacing w:before="24"/>
        <w:ind w:left="1054" w:hanging="361"/>
      </w:pPr>
      <w:r>
        <w:t>Financial</w:t>
      </w:r>
      <w:r>
        <w:rPr>
          <w:spacing w:val="-12"/>
        </w:rPr>
        <w:t xml:space="preserve"> </w:t>
      </w:r>
      <w:r>
        <w:t>reporting,</w:t>
      </w:r>
      <w:r>
        <w:rPr>
          <w:spacing w:val="-12"/>
        </w:rPr>
        <w:t xml:space="preserve"> </w:t>
      </w:r>
      <w:r>
        <w:t>planning</w:t>
      </w:r>
      <w:r>
        <w:rPr>
          <w:spacing w:val="-11"/>
        </w:rPr>
        <w:t xml:space="preserve"> </w:t>
      </w:r>
      <w:r>
        <w:t>and</w:t>
      </w:r>
      <w:r>
        <w:rPr>
          <w:spacing w:val="-11"/>
        </w:rPr>
        <w:t xml:space="preserve"> </w:t>
      </w:r>
      <w:r>
        <w:t>budgeting</w:t>
      </w:r>
      <w:r>
        <w:rPr>
          <w:spacing w:val="-11"/>
        </w:rPr>
        <w:t xml:space="preserve"> </w:t>
      </w:r>
      <w:r>
        <w:rPr>
          <w:spacing w:val="-2"/>
        </w:rPr>
        <w:t>processes.</w:t>
      </w:r>
    </w:p>
    <w:p w14:paraId="38DE97FC" w14:textId="77777777" w:rsidR="00F50FA0" w:rsidRDefault="0035785A" w:rsidP="00EC2F59">
      <w:pPr>
        <w:pStyle w:val="ListParagraph"/>
        <w:numPr>
          <w:ilvl w:val="1"/>
          <w:numId w:val="3"/>
        </w:numPr>
        <w:tabs>
          <w:tab w:val="left" w:pos="2519"/>
          <w:tab w:val="left" w:pos="2520"/>
        </w:tabs>
        <w:spacing w:before="21"/>
        <w:ind w:left="1054" w:hanging="361"/>
      </w:pPr>
      <w:r>
        <w:t>Compliance,</w:t>
      </w:r>
      <w:r>
        <w:rPr>
          <w:spacing w:val="-12"/>
        </w:rPr>
        <w:t xml:space="preserve"> </w:t>
      </w:r>
      <w:r>
        <w:t>corporate</w:t>
      </w:r>
      <w:r>
        <w:rPr>
          <w:spacing w:val="-10"/>
        </w:rPr>
        <w:t xml:space="preserve"> </w:t>
      </w:r>
      <w:r>
        <w:t>risk,</w:t>
      </w:r>
      <w:r>
        <w:rPr>
          <w:spacing w:val="-12"/>
        </w:rPr>
        <w:t xml:space="preserve"> </w:t>
      </w:r>
      <w:r>
        <w:t>and</w:t>
      </w:r>
      <w:r>
        <w:rPr>
          <w:spacing w:val="-10"/>
        </w:rPr>
        <w:t xml:space="preserve"> </w:t>
      </w:r>
      <w:r>
        <w:t>internal</w:t>
      </w:r>
      <w:r>
        <w:rPr>
          <w:spacing w:val="-12"/>
        </w:rPr>
        <w:t xml:space="preserve"> </w:t>
      </w:r>
      <w:r>
        <w:t>and</w:t>
      </w:r>
      <w:r>
        <w:rPr>
          <w:spacing w:val="-10"/>
        </w:rPr>
        <w:t xml:space="preserve"> </w:t>
      </w:r>
      <w:r>
        <w:t>external</w:t>
      </w:r>
      <w:r>
        <w:rPr>
          <w:spacing w:val="-12"/>
        </w:rPr>
        <w:t xml:space="preserve"> </w:t>
      </w:r>
      <w:r>
        <w:t>audit</w:t>
      </w:r>
      <w:r>
        <w:rPr>
          <w:spacing w:val="-10"/>
        </w:rPr>
        <w:t xml:space="preserve"> </w:t>
      </w:r>
      <w:r>
        <w:rPr>
          <w:spacing w:val="-2"/>
        </w:rPr>
        <w:t>arrangements.</w:t>
      </w:r>
    </w:p>
    <w:p w14:paraId="4E796E7F" w14:textId="77777777" w:rsidR="00F50FA0" w:rsidRDefault="00F50FA0">
      <w:pPr>
        <w:pStyle w:val="BodyText"/>
        <w:spacing w:before="7"/>
        <w:rPr>
          <w:sz w:val="25"/>
        </w:rPr>
      </w:pPr>
    </w:p>
    <w:p w14:paraId="2390D0B6" w14:textId="77777777" w:rsidR="00F50FA0" w:rsidRDefault="0035785A" w:rsidP="0012063B">
      <w:pPr>
        <w:pStyle w:val="Heading5"/>
      </w:pPr>
      <w:r>
        <w:rPr>
          <w:spacing w:val="-2"/>
        </w:rPr>
        <w:t>Charitable</w:t>
      </w:r>
      <w:r>
        <w:rPr>
          <w:spacing w:val="4"/>
        </w:rPr>
        <w:t xml:space="preserve"> </w:t>
      </w:r>
      <w:r>
        <w:rPr>
          <w:spacing w:val="-2"/>
        </w:rPr>
        <w:t>Expenditure</w:t>
      </w:r>
      <w:r>
        <w:rPr>
          <w:spacing w:val="3"/>
        </w:rPr>
        <w:t xml:space="preserve"> </w:t>
      </w:r>
      <w:r>
        <w:rPr>
          <w:spacing w:val="-2"/>
        </w:rPr>
        <w:t>Committee:</w:t>
      </w:r>
    </w:p>
    <w:p w14:paraId="05A3900A" w14:textId="77777777" w:rsidR="00F50FA0" w:rsidRDefault="0035785A" w:rsidP="00DA1132">
      <w:pPr>
        <w:pStyle w:val="ListParagraph"/>
        <w:numPr>
          <w:ilvl w:val="1"/>
          <w:numId w:val="3"/>
        </w:numPr>
        <w:tabs>
          <w:tab w:val="left" w:pos="2519"/>
          <w:tab w:val="left" w:pos="2520"/>
        </w:tabs>
        <w:spacing w:before="22" w:line="259" w:lineRule="auto"/>
        <w:ind w:left="1801" w:right="2055" w:hanging="361"/>
      </w:pPr>
      <w:r>
        <w:t>Reviewing</w:t>
      </w:r>
      <w:r>
        <w:rPr>
          <w:spacing w:val="-10"/>
        </w:rPr>
        <w:t xml:space="preserve"> </w:t>
      </w:r>
      <w:r>
        <w:t>charitable</w:t>
      </w:r>
      <w:r>
        <w:rPr>
          <w:spacing w:val="-11"/>
        </w:rPr>
        <w:t xml:space="preserve"> </w:t>
      </w:r>
      <w:r>
        <w:t>expenditure</w:t>
      </w:r>
      <w:r>
        <w:rPr>
          <w:spacing w:val="-10"/>
        </w:rPr>
        <w:t xml:space="preserve"> </w:t>
      </w:r>
      <w:r>
        <w:t>and</w:t>
      </w:r>
      <w:r>
        <w:rPr>
          <w:spacing w:val="-10"/>
        </w:rPr>
        <w:t xml:space="preserve"> </w:t>
      </w:r>
      <w:r>
        <w:t>activities</w:t>
      </w:r>
      <w:r>
        <w:rPr>
          <w:spacing w:val="-11"/>
        </w:rPr>
        <w:t xml:space="preserve"> </w:t>
      </w:r>
      <w:r>
        <w:t>against</w:t>
      </w:r>
      <w:r>
        <w:rPr>
          <w:spacing w:val="-10"/>
        </w:rPr>
        <w:t xml:space="preserve"> </w:t>
      </w:r>
      <w:r>
        <w:t>strategic corporate priorities agreed by the Board.</w:t>
      </w:r>
    </w:p>
    <w:p w14:paraId="6ED992C4" w14:textId="77777777" w:rsidR="00F50FA0" w:rsidRDefault="00F50FA0">
      <w:pPr>
        <w:pStyle w:val="BodyText"/>
        <w:spacing w:before="9"/>
        <w:rPr>
          <w:sz w:val="23"/>
        </w:rPr>
      </w:pPr>
    </w:p>
    <w:p w14:paraId="2BE05FD1" w14:textId="77777777" w:rsidR="00F50FA0" w:rsidRDefault="0035785A" w:rsidP="0012063B">
      <w:pPr>
        <w:pStyle w:val="Heading5"/>
      </w:pPr>
      <w:r>
        <w:rPr>
          <w:spacing w:val="-2"/>
        </w:rPr>
        <w:t>Fundraising,</w:t>
      </w:r>
      <w:r>
        <w:t xml:space="preserve"> </w:t>
      </w:r>
      <w:r>
        <w:rPr>
          <w:spacing w:val="-2"/>
        </w:rPr>
        <w:t>Marketing</w:t>
      </w:r>
      <w:r>
        <w:rPr>
          <w:spacing w:val="1"/>
        </w:rPr>
        <w:t xml:space="preserve"> </w:t>
      </w:r>
      <w:r>
        <w:rPr>
          <w:spacing w:val="-2"/>
        </w:rPr>
        <w:t>and</w:t>
      </w:r>
      <w:r>
        <w:t xml:space="preserve"> </w:t>
      </w:r>
      <w:r>
        <w:rPr>
          <w:spacing w:val="-2"/>
        </w:rPr>
        <w:t>Communications</w:t>
      </w:r>
      <w:r>
        <w:rPr>
          <w:spacing w:val="1"/>
        </w:rPr>
        <w:t xml:space="preserve"> </w:t>
      </w:r>
      <w:r>
        <w:rPr>
          <w:spacing w:val="-2"/>
        </w:rPr>
        <w:t>Committee:</w:t>
      </w:r>
    </w:p>
    <w:p w14:paraId="59C89D15" w14:textId="77777777" w:rsidR="00F50FA0" w:rsidRDefault="0035785A" w:rsidP="00DA1132">
      <w:pPr>
        <w:pStyle w:val="ListParagraph"/>
        <w:numPr>
          <w:ilvl w:val="1"/>
          <w:numId w:val="3"/>
        </w:numPr>
        <w:tabs>
          <w:tab w:val="left" w:pos="2519"/>
          <w:tab w:val="left" w:pos="2520"/>
        </w:tabs>
        <w:spacing w:before="21" w:line="259" w:lineRule="auto"/>
        <w:ind w:left="1800" w:right="1756"/>
      </w:pPr>
      <w:r>
        <w:t>Overseeing</w:t>
      </w:r>
      <w:r>
        <w:rPr>
          <w:spacing w:val="-11"/>
        </w:rPr>
        <w:t xml:space="preserve"> </w:t>
      </w:r>
      <w:r>
        <w:t>Macmillan’s</w:t>
      </w:r>
      <w:r>
        <w:rPr>
          <w:spacing w:val="-12"/>
        </w:rPr>
        <w:t xml:space="preserve"> </w:t>
      </w:r>
      <w:r>
        <w:t>fundraising,</w:t>
      </w:r>
      <w:r>
        <w:rPr>
          <w:spacing w:val="-13"/>
        </w:rPr>
        <w:t xml:space="preserve"> </w:t>
      </w:r>
      <w:r>
        <w:t>marketing</w:t>
      </w:r>
      <w:r>
        <w:rPr>
          <w:spacing w:val="-11"/>
        </w:rPr>
        <w:t xml:space="preserve"> </w:t>
      </w:r>
      <w:r>
        <w:t>and</w:t>
      </w:r>
      <w:r>
        <w:rPr>
          <w:spacing w:val="-12"/>
        </w:rPr>
        <w:t xml:space="preserve"> </w:t>
      </w:r>
      <w:r>
        <w:t xml:space="preserve">communications </w:t>
      </w:r>
      <w:r>
        <w:rPr>
          <w:spacing w:val="-2"/>
        </w:rPr>
        <w:t>strategies.</w:t>
      </w:r>
    </w:p>
    <w:p w14:paraId="003F0566" w14:textId="77777777" w:rsidR="00F50FA0" w:rsidRDefault="0035785A" w:rsidP="00DA1132">
      <w:pPr>
        <w:pStyle w:val="ListParagraph"/>
        <w:numPr>
          <w:ilvl w:val="1"/>
          <w:numId w:val="3"/>
        </w:numPr>
        <w:tabs>
          <w:tab w:val="left" w:pos="2519"/>
          <w:tab w:val="left" w:pos="2520"/>
        </w:tabs>
        <w:spacing w:before="1"/>
        <w:ind w:left="1801" w:hanging="361"/>
      </w:pPr>
      <w:r>
        <w:t>Ensuring</w:t>
      </w:r>
      <w:r>
        <w:rPr>
          <w:spacing w:val="-10"/>
        </w:rPr>
        <w:t xml:space="preserve"> </w:t>
      </w:r>
      <w:r>
        <w:t>that</w:t>
      </w:r>
      <w:r>
        <w:rPr>
          <w:spacing w:val="-16"/>
        </w:rPr>
        <w:t xml:space="preserve"> </w:t>
      </w:r>
      <w:r>
        <w:t>we</w:t>
      </w:r>
      <w:r>
        <w:rPr>
          <w:spacing w:val="-10"/>
        </w:rPr>
        <w:t xml:space="preserve"> </w:t>
      </w:r>
      <w:r>
        <w:t>follow</w:t>
      </w:r>
      <w:r>
        <w:rPr>
          <w:spacing w:val="-9"/>
        </w:rPr>
        <w:t xml:space="preserve"> </w:t>
      </w:r>
      <w:r>
        <w:t>high</w:t>
      </w:r>
      <w:r>
        <w:rPr>
          <w:spacing w:val="-10"/>
        </w:rPr>
        <w:t xml:space="preserve"> </w:t>
      </w:r>
      <w:r>
        <w:t>standards</w:t>
      </w:r>
      <w:r>
        <w:rPr>
          <w:spacing w:val="-10"/>
        </w:rPr>
        <w:t xml:space="preserve"> </w:t>
      </w:r>
      <w:r>
        <w:t>of</w:t>
      </w:r>
      <w:r>
        <w:rPr>
          <w:spacing w:val="-16"/>
        </w:rPr>
        <w:t xml:space="preserve"> </w:t>
      </w:r>
      <w:r>
        <w:t>fundraising</w:t>
      </w:r>
      <w:r>
        <w:rPr>
          <w:spacing w:val="-9"/>
        </w:rPr>
        <w:t xml:space="preserve"> </w:t>
      </w:r>
      <w:r>
        <w:rPr>
          <w:spacing w:val="-2"/>
        </w:rPr>
        <w:t>practice.</w:t>
      </w:r>
    </w:p>
    <w:p w14:paraId="0CBEDA92" w14:textId="77777777" w:rsidR="00F50FA0" w:rsidRDefault="00F50FA0">
      <w:pPr>
        <w:pStyle w:val="BodyText"/>
        <w:spacing w:before="5"/>
        <w:rPr>
          <w:sz w:val="25"/>
        </w:rPr>
      </w:pPr>
    </w:p>
    <w:p w14:paraId="10D3D594" w14:textId="77777777" w:rsidR="00F50FA0" w:rsidRDefault="0035785A" w:rsidP="0012063B">
      <w:pPr>
        <w:pStyle w:val="Heading5"/>
      </w:pPr>
      <w:r>
        <w:rPr>
          <w:spacing w:val="-2"/>
        </w:rPr>
        <w:t>Nominations</w:t>
      </w:r>
      <w:r>
        <w:rPr>
          <w:spacing w:val="2"/>
        </w:rPr>
        <w:t xml:space="preserve"> </w:t>
      </w:r>
      <w:r>
        <w:rPr>
          <w:spacing w:val="-2"/>
        </w:rPr>
        <w:t>Committee:</w:t>
      </w:r>
    </w:p>
    <w:p w14:paraId="29B55C02" w14:textId="77777777" w:rsidR="00F50FA0" w:rsidRDefault="0035785A" w:rsidP="00DA1132">
      <w:pPr>
        <w:pStyle w:val="ListParagraph"/>
        <w:numPr>
          <w:ilvl w:val="1"/>
          <w:numId w:val="3"/>
        </w:numPr>
        <w:tabs>
          <w:tab w:val="left" w:pos="2519"/>
          <w:tab w:val="left" w:pos="2520"/>
        </w:tabs>
        <w:spacing w:before="23" w:line="259" w:lineRule="auto"/>
        <w:ind w:left="1801" w:right="1338" w:hanging="361"/>
      </w:pPr>
      <w:r>
        <w:t>Considering</w:t>
      </w:r>
      <w:r>
        <w:rPr>
          <w:spacing w:val="-5"/>
        </w:rPr>
        <w:t xml:space="preserve"> </w:t>
      </w:r>
      <w:r>
        <w:t>the</w:t>
      </w:r>
      <w:r>
        <w:rPr>
          <w:spacing w:val="-6"/>
        </w:rPr>
        <w:t xml:space="preserve"> </w:t>
      </w:r>
      <w:r>
        <w:t>membership</w:t>
      </w:r>
      <w:r>
        <w:rPr>
          <w:spacing w:val="-5"/>
        </w:rPr>
        <w:t xml:space="preserve"> </w:t>
      </w:r>
      <w:r>
        <w:t>of</w:t>
      </w:r>
      <w:r>
        <w:rPr>
          <w:spacing w:val="-12"/>
        </w:rPr>
        <w:t xml:space="preserve"> </w:t>
      </w:r>
      <w:r>
        <w:t>the</w:t>
      </w:r>
      <w:r>
        <w:rPr>
          <w:spacing w:val="-6"/>
        </w:rPr>
        <w:t xml:space="preserve"> </w:t>
      </w:r>
      <w:r>
        <w:t>Board</w:t>
      </w:r>
      <w:r>
        <w:rPr>
          <w:spacing w:val="-5"/>
        </w:rPr>
        <w:t xml:space="preserve"> </w:t>
      </w:r>
      <w:r>
        <w:t>and</w:t>
      </w:r>
      <w:r>
        <w:rPr>
          <w:spacing w:val="-5"/>
        </w:rPr>
        <w:t xml:space="preserve"> </w:t>
      </w:r>
      <w:r>
        <w:t>recommending</w:t>
      </w:r>
      <w:r>
        <w:rPr>
          <w:spacing w:val="-6"/>
        </w:rPr>
        <w:t xml:space="preserve"> </w:t>
      </w:r>
      <w:r>
        <w:t>potential new trustees for election.</w:t>
      </w:r>
    </w:p>
    <w:p w14:paraId="2D978DBC" w14:textId="77777777" w:rsidR="00F50FA0" w:rsidRDefault="0035785A" w:rsidP="00DA1132">
      <w:pPr>
        <w:pStyle w:val="ListParagraph"/>
        <w:numPr>
          <w:ilvl w:val="1"/>
          <w:numId w:val="3"/>
        </w:numPr>
        <w:tabs>
          <w:tab w:val="left" w:pos="2519"/>
          <w:tab w:val="left" w:pos="2520"/>
        </w:tabs>
        <w:spacing w:line="259" w:lineRule="auto"/>
        <w:ind w:left="1801" w:right="1138" w:hanging="361"/>
      </w:pPr>
      <w:r>
        <w:t>Keeping</w:t>
      </w:r>
      <w:r>
        <w:rPr>
          <w:spacing w:val="-9"/>
        </w:rPr>
        <w:t xml:space="preserve"> </w:t>
      </w:r>
      <w:r>
        <w:t>under</w:t>
      </w:r>
      <w:r>
        <w:rPr>
          <w:spacing w:val="-9"/>
        </w:rPr>
        <w:t xml:space="preserve"> </w:t>
      </w:r>
      <w:r>
        <w:t>review</w:t>
      </w:r>
      <w:r>
        <w:rPr>
          <w:spacing w:val="-8"/>
        </w:rPr>
        <w:t xml:space="preserve"> </w:t>
      </w:r>
      <w:r>
        <w:t>succession</w:t>
      </w:r>
      <w:r>
        <w:rPr>
          <w:spacing w:val="-8"/>
        </w:rPr>
        <w:t xml:space="preserve"> </w:t>
      </w:r>
      <w:r>
        <w:t>planning</w:t>
      </w:r>
      <w:r>
        <w:rPr>
          <w:spacing w:val="-9"/>
        </w:rPr>
        <w:t xml:space="preserve"> </w:t>
      </w:r>
      <w:r>
        <w:t>in</w:t>
      </w:r>
      <w:r>
        <w:rPr>
          <w:spacing w:val="-11"/>
        </w:rPr>
        <w:t xml:space="preserve"> </w:t>
      </w:r>
      <w:r>
        <w:t>respect</w:t>
      </w:r>
      <w:r>
        <w:rPr>
          <w:spacing w:val="-10"/>
        </w:rPr>
        <w:t xml:space="preserve"> </w:t>
      </w:r>
      <w:r>
        <w:t>of</w:t>
      </w:r>
      <w:r>
        <w:rPr>
          <w:spacing w:val="-14"/>
        </w:rPr>
        <w:t xml:space="preserve"> </w:t>
      </w:r>
      <w:r>
        <w:t>Honorary</w:t>
      </w:r>
      <w:r>
        <w:rPr>
          <w:spacing w:val="-9"/>
        </w:rPr>
        <w:t xml:space="preserve"> </w:t>
      </w:r>
      <w:r>
        <w:t>Ofﬁcers and the Chief Executive.</w:t>
      </w:r>
    </w:p>
    <w:p w14:paraId="2A252EB1" w14:textId="77777777" w:rsidR="00F50FA0" w:rsidRDefault="0035785A" w:rsidP="00DA1132">
      <w:pPr>
        <w:pStyle w:val="ListParagraph"/>
        <w:numPr>
          <w:ilvl w:val="1"/>
          <w:numId w:val="3"/>
        </w:numPr>
        <w:tabs>
          <w:tab w:val="left" w:pos="2519"/>
          <w:tab w:val="left" w:pos="2520"/>
        </w:tabs>
        <w:spacing w:line="277" w:lineRule="exact"/>
        <w:ind w:left="1801" w:hanging="361"/>
      </w:pPr>
      <w:r>
        <w:t>Overseeing</w:t>
      </w:r>
      <w:r>
        <w:rPr>
          <w:spacing w:val="-15"/>
        </w:rPr>
        <w:t xml:space="preserve"> </w:t>
      </w:r>
      <w:r>
        <w:t>Board</w:t>
      </w:r>
      <w:r>
        <w:rPr>
          <w:spacing w:val="-16"/>
        </w:rPr>
        <w:t xml:space="preserve"> </w:t>
      </w:r>
      <w:r>
        <w:t>effectiveness</w:t>
      </w:r>
      <w:r>
        <w:rPr>
          <w:spacing w:val="-15"/>
        </w:rPr>
        <w:t xml:space="preserve"> </w:t>
      </w:r>
      <w:r>
        <w:t>reviews</w:t>
      </w:r>
      <w:r>
        <w:rPr>
          <w:spacing w:val="-15"/>
        </w:rPr>
        <w:t xml:space="preserve"> </w:t>
      </w:r>
      <w:r>
        <w:t>and</w:t>
      </w:r>
      <w:r>
        <w:rPr>
          <w:spacing w:val="-15"/>
        </w:rPr>
        <w:t xml:space="preserve"> </w:t>
      </w:r>
      <w:r>
        <w:t>resulting</w:t>
      </w:r>
      <w:r>
        <w:rPr>
          <w:spacing w:val="-15"/>
        </w:rPr>
        <w:t xml:space="preserve"> </w:t>
      </w:r>
      <w:r>
        <w:t>action</w:t>
      </w:r>
      <w:r>
        <w:rPr>
          <w:spacing w:val="-15"/>
        </w:rPr>
        <w:t xml:space="preserve"> </w:t>
      </w:r>
      <w:r>
        <w:rPr>
          <w:spacing w:val="-2"/>
        </w:rPr>
        <w:t>plans.</w:t>
      </w:r>
    </w:p>
    <w:p w14:paraId="6F7CFFC5" w14:textId="77777777" w:rsidR="00F50FA0" w:rsidRDefault="00F50FA0">
      <w:pPr>
        <w:pStyle w:val="BodyText"/>
        <w:spacing w:before="5"/>
        <w:rPr>
          <w:sz w:val="25"/>
        </w:rPr>
      </w:pPr>
    </w:p>
    <w:p w14:paraId="296D2B5B" w14:textId="77777777" w:rsidR="00F50FA0" w:rsidRDefault="0035785A" w:rsidP="0012063B">
      <w:pPr>
        <w:pStyle w:val="Heading5"/>
        <w:spacing w:before="1"/>
      </w:pPr>
      <w:r>
        <w:t>People</w:t>
      </w:r>
      <w:r>
        <w:rPr>
          <w:spacing w:val="-15"/>
        </w:rPr>
        <w:t xml:space="preserve"> </w:t>
      </w:r>
      <w:r>
        <w:rPr>
          <w:spacing w:val="-2"/>
        </w:rPr>
        <w:t>Committee:</w:t>
      </w:r>
    </w:p>
    <w:p w14:paraId="5C250AD0" w14:textId="77777777" w:rsidR="00F50FA0" w:rsidRDefault="0035785A" w:rsidP="00DA1132">
      <w:pPr>
        <w:pStyle w:val="ListParagraph"/>
        <w:numPr>
          <w:ilvl w:val="1"/>
          <w:numId w:val="3"/>
        </w:numPr>
        <w:tabs>
          <w:tab w:val="left" w:pos="2520"/>
          <w:tab w:val="left" w:pos="2521"/>
        </w:tabs>
        <w:spacing w:before="22" w:line="259" w:lineRule="auto"/>
        <w:ind w:left="1800" w:right="1837"/>
      </w:pPr>
      <w:r>
        <w:t>Determining</w:t>
      </w:r>
      <w:r>
        <w:rPr>
          <w:spacing w:val="-6"/>
        </w:rPr>
        <w:t xml:space="preserve"> </w:t>
      </w:r>
      <w:r>
        <w:t>and</w:t>
      </w:r>
      <w:r>
        <w:rPr>
          <w:spacing w:val="-6"/>
        </w:rPr>
        <w:t xml:space="preserve"> </w:t>
      </w:r>
      <w:r>
        <w:t>recommending</w:t>
      </w:r>
      <w:r>
        <w:rPr>
          <w:spacing w:val="-5"/>
        </w:rPr>
        <w:t xml:space="preserve"> </w:t>
      </w:r>
      <w:r>
        <w:t>the</w:t>
      </w:r>
      <w:r>
        <w:rPr>
          <w:spacing w:val="-7"/>
        </w:rPr>
        <w:t xml:space="preserve"> </w:t>
      </w:r>
      <w:r>
        <w:t>policy</w:t>
      </w:r>
      <w:r>
        <w:rPr>
          <w:spacing w:val="-6"/>
        </w:rPr>
        <w:t xml:space="preserve"> </w:t>
      </w:r>
      <w:r>
        <w:t>for</w:t>
      </w:r>
      <w:r>
        <w:rPr>
          <w:spacing w:val="-7"/>
        </w:rPr>
        <w:t xml:space="preserve"> </w:t>
      </w:r>
      <w:r>
        <w:t>the</w:t>
      </w:r>
      <w:r>
        <w:rPr>
          <w:spacing w:val="-6"/>
        </w:rPr>
        <w:t xml:space="preserve"> </w:t>
      </w:r>
      <w:r>
        <w:t>remuneration</w:t>
      </w:r>
      <w:r>
        <w:rPr>
          <w:spacing w:val="-6"/>
        </w:rPr>
        <w:t xml:space="preserve"> </w:t>
      </w:r>
      <w:r>
        <w:t>of Macmillan’s employees.</w:t>
      </w:r>
    </w:p>
    <w:p w14:paraId="141CB5B7" w14:textId="77777777" w:rsidR="00F50FA0" w:rsidRDefault="0035785A" w:rsidP="00DA1132">
      <w:pPr>
        <w:pStyle w:val="ListParagraph"/>
        <w:numPr>
          <w:ilvl w:val="1"/>
          <w:numId w:val="3"/>
        </w:numPr>
        <w:tabs>
          <w:tab w:val="left" w:pos="2520"/>
          <w:tab w:val="left" w:pos="2521"/>
        </w:tabs>
        <w:spacing w:line="277" w:lineRule="exact"/>
        <w:ind w:left="1801" w:hanging="361"/>
      </w:pPr>
      <w:r>
        <w:t>Providing</w:t>
      </w:r>
      <w:r>
        <w:rPr>
          <w:spacing w:val="-11"/>
        </w:rPr>
        <w:t xml:space="preserve"> </w:t>
      </w:r>
      <w:r>
        <w:t>oversight</w:t>
      </w:r>
      <w:r>
        <w:rPr>
          <w:spacing w:val="-10"/>
        </w:rPr>
        <w:t xml:space="preserve"> </w:t>
      </w:r>
      <w:r>
        <w:t>on</w:t>
      </w:r>
      <w:r>
        <w:rPr>
          <w:spacing w:val="-11"/>
        </w:rPr>
        <w:t xml:space="preserve"> </w:t>
      </w:r>
      <w:r>
        <w:t>people</w:t>
      </w:r>
      <w:r>
        <w:rPr>
          <w:spacing w:val="-11"/>
        </w:rPr>
        <w:t xml:space="preserve"> </w:t>
      </w:r>
      <w:r>
        <w:t>and</w:t>
      </w:r>
      <w:r>
        <w:rPr>
          <w:spacing w:val="-10"/>
        </w:rPr>
        <w:t xml:space="preserve"> </w:t>
      </w:r>
      <w:r>
        <w:t>culture</w:t>
      </w:r>
      <w:r>
        <w:rPr>
          <w:spacing w:val="-10"/>
        </w:rPr>
        <w:t xml:space="preserve"> </w:t>
      </w:r>
      <w:r>
        <w:t>issues</w:t>
      </w:r>
      <w:r>
        <w:rPr>
          <w:spacing w:val="-11"/>
        </w:rPr>
        <w:t xml:space="preserve"> </w:t>
      </w:r>
      <w:r>
        <w:t>and</w:t>
      </w:r>
      <w:r>
        <w:rPr>
          <w:spacing w:val="-10"/>
        </w:rPr>
        <w:t xml:space="preserve"> </w:t>
      </w:r>
      <w:r>
        <w:t>related</w:t>
      </w:r>
      <w:r>
        <w:rPr>
          <w:spacing w:val="-11"/>
        </w:rPr>
        <w:t xml:space="preserve"> </w:t>
      </w:r>
      <w:r>
        <w:rPr>
          <w:spacing w:val="-2"/>
        </w:rPr>
        <w:t>policies.</w:t>
      </w:r>
    </w:p>
    <w:p w14:paraId="378EC358" w14:textId="77777777" w:rsidR="0012063B" w:rsidRDefault="0012063B">
      <w:pPr>
        <w:spacing w:line="277" w:lineRule="exact"/>
      </w:pPr>
    </w:p>
    <w:p w14:paraId="774D08DC" w14:textId="77777777" w:rsidR="00F50FA0" w:rsidRDefault="0035785A" w:rsidP="0012063B">
      <w:pPr>
        <w:pStyle w:val="Heading5"/>
        <w:spacing w:before="102"/>
      </w:pPr>
      <w:r>
        <w:t>Number</w:t>
      </w:r>
      <w:r>
        <w:rPr>
          <w:spacing w:val="-8"/>
        </w:rPr>
        <w:t xml:space="preserve"> </w:t>
      </w:r>
      <w:r>
        <w:t>of</w:t>
      </w:r>
      <w:r>
        <w:rPr>
          <w:spacing w:val="-12"/>
        </w:rPr>
        <w:t xml:space="preserve"> </w:t>
      </w:r>
      <w:r>
        <w:t>meetings</w:t>
      </w:r>
      <w:r>
        <w:rPr>
          <w:spacing w:val="-8"/>
        </w:rPr>
        <w:t xml:space="preserve"> </w:t>
      </w:r>
      <w:r>
        <w:t>held</w:t>
      </w:r>
      <w:r>
        <w:rPr>
          <w:spacing w:val="-7"/>
        </w:rPr>
        <w:t xml:space="preserve"> </w:t>
      </w:r>
      <w:r>
        <w:t>in</w:t>
      </w:r>
      <w:r>
        <w:rPr>
          <w:spacing w:val="-9"/>
        </w:rPr>
        <w:t xml:space="preserve"> </w:t>
      </w:r>
      <w:r>
        <w:rPr>
          <w:spacing w:val="-2"/>
        </w:rPr>
        <w:t>2024:</w:t>
      </w:r>
    </w:p>
    <w:p w14:paraId="6159CF57" w14:textId="77777777" w:rsidR="00F50FA0" w:rsidRDefault="0035785A" w:rsidP="00DA1132">
      <w:pPr>
        <w:pStyle w:val="ListParagraph"/>
        <w:numPr>
          <w:ilvl w:val="1"/>
          <w:numId w:val="3"/>
        </w:numPr>
        <w:tabs>
          <w:tab w:val="left" w:pos="2519"/>
          <w:tab w:val="left" w:pos="2520"/>
        </w:tabs>
        <w:spacing w:before="120"/>
        <w:ind w:left="1801" w:hanging="361"/>
      </w:pPr>
      <w:r>
        <w:rPr>
          <w:spacing w:val="-2"/>
        </w:rPr>
        <w:t>Board</w:t>
      </w:r>
      <w:r>
        <w:rPr>
          <w:spacing w:val="-5"/>
        </w:rPr>
        <w:t xml:space="preserve"> </w:t>
      </w:r>
      <w:r>
        <w:rPr>
          <w:spacing w:val="-2"/>
        </w:rPr>
        <w:t>of</w:t>
      </w:r>
      <w:r>
        <w:rPr>
          <w:spacing w:val="-18"/>
        </w:rPr>
        <w:t xml:space="preserve"> </w:t>
      </w:r>
      <w:r>
        <w:rPr>
          <w:spacing w:val="-2"/>
        </w:rPr>
        <w:t xml:space="preserve">Trustees </w:t>
      </w:r>
      <w:r>
        <w:rPr>
          <w:spacing w:val="-5"/>
        </w:rPr>
        <w:t>6.</w:t>
      </w:r>
    </w:p>
    <w:p w14:paraId="4D741A57" w14:textId="77777777" w:rsidR="00F50FA0" w:rsidRDefault="0035785A" w:rsidP="00DA1132">
      <w:pPr>
        <w:pStyle w:val="ListParagraph"/>
        <w:numPr>
          <w:ilvl w:val="1"/>
          <w:numId w:val="3"/>
        </w:numPr>
        <w:tabs>
          <w:tab w:val="left" w:pos="2519"/>
          <w:tab w:val="left" w:pos="2520"/>
        </w:tabs>
        <w:spacing w:before="21"/>
        <w:ind w:left="1801" w:hanging="361"/>
      </w:pPr>
      <w:r>
        <w:rPr>
          <w:spacing w:val="-2"/>
        </w:rPr>
        <w:t>Charitable</w:t>
      </w:r>
      <w:r>
        <w:rPr>
          <w:spacing w:val="2"/>
        </w:rPr>
        <w:t xml:space="preserve"> </w:t>
      </w:r>
      <w:r>
        <w:rPr>
          <w:spacing w:val="-2"/>
        </w:rPr>
        <w:t>Expenditure</w:t>
      </w:r>
      <w:r>
        <w:rPr>
          <w:spacing w:val="2"/>
        </w:rPr>
        <w:t xml:space="preserve"> </w:t>
      </w:r>
      <w:r>
        <w:rPr>
          <w:spacing w:val="-2"/>
        </w:rPr>
        <w:t>Committee</w:t>
      </w:r>
      <w:r>
        <w:rPr>
          <w:spacing w:val="2"/>
        </w:rPr>
        <w:t xml:space="preserve"> </w:t>
      </w:r>
      <w:r>
        <w:rPr>
          <w:spacing w:val="-5"/>
        </w:rPr>
        <w:t>4.</w:t>
      </w:r>
    </w:p>
    <w:p w14:paraId="7A235E5C" w14:textId="77777777" w:rsidR="00F50FA0" w:rsidRDefault="0035785A" w:rsidP="00DA1132">
      <w:pPr>
        <w:pStyle w:val="ListParagraph"/>
        <w:numPr>
          <w:ilvl w:val="1"/>
          <w:numId w:val="3"/>
        </w:numPr>
        <w:tabs>
          <w:tab w:val="left" w:pos="2519"/>
          <w:tab w:val="left" w:pos="2520"/>
        </w:tabs>
        <w:spacing w:before="23"/>
        <w:ind w:left="1801" w:hanging="361"/>
      </w:pPr>
      <w:r>
        <w:t>Finance,</w:t>
      </w:r>
      <w:r>
        <w:rPr>
          <w:spacing w:val="-16"/>
        </w:rPr>
        <w:t xml:space="preserve"> </w:t>
      </w:r>
      <w:r>
        <w:t>Risk</w:t>
      </w:r>
      <w:r>
        <w:rPr>
          <w:spacing w:val="-14"/>
        </w:rPr>
        <w:t xml:space="preserve"> </w:t>
      </w:r>
      <w:r>
        <w:t>and</w:t>
      </w:r>
      <w:r>
        <w:rPr>
          <w:spacing w:val="-15"/>
        </w:rPr>
        <w:t xml:space="preserve"> </w:t>
      </w:r>
      <w:r>
        <w:t>Audit</w:t>
      </w:r>
      <w:r>
        <w:rPr>
          <w:spacing w:val="-12"/>
        </w:rPr>
        <w:t xml:space="preserve"> </w:t>
      </w:r>
      <w:r>
        <w:t>Committee</w:t>
      </w:r>
      <w:r>
        <w:rPr>
          <w:spacing w:val="-11"/>
        </w:rPr>
        <w:t xml:space="preserve"> </w:t>
      </w:r>
      <w:r>
        <w:rPr>
          <w:spacing w:val="-5"/>
        </w:rPr>
        <w:t>6.</w:t>
      </w:r>
    </w:p>
    <w:p w14:paraId="39E7D8B2" w14:textId="77777777" w:rsidR="00F50FA0" w:rsidRDefault="0035785A" w:rsidP="00DA1132">
      <w:pPr>
        <w:pStyle w:val="ListParagraph"/>
        <w:numPr>
          <w:ilvl w:val="1"/>
          <w:numId w:val="3"/>
        </w:numPr>
        <w:tabs>
          <w:tab w:val="left" w:pos="2519"/>
          <w:tab w:val="left" w:pos="2520"/>
        </w:tabs>
        <w:spacing w:before="22"/>
        <w:ind w:left="1801" w:hanging="361"/>
      </w:pPr>
      <w:r>
        <w:rPr>
          <w:spacing w:val="-2"/>
        </w:rPr>
        <w:t>Fundraising,</w:t>
      </w:r>
      <w:r>
        <w:t xml:space="preserve"> </w:t>
      </w:r>
      <w:r>
        <w:rPr>
          <w:spacing w:val="-2"/>
        </w:rPr>
        <w:t>Marketing</w:t>
      </w:r>
      <w:r>
        <w:rPr>
          <w:spacing w:val="1"/>
        </w:rPr>
        <w:t xml:space="preserve"> </w:t>
      </w:r>
      <w:r>
        <w:rPr>
          <w:spacing w:val="-2"/>
        </w:rPr>
        <w:t>and</w:t>
      </w:r>
      <w:r>
        <w:t xml:space="preserve"> </w:t>
      </w:r>
      <w:r>
        <w:rPr>
          <w:spacing w:val="-2"/>
        </w:rPr>
        <w:t>Communications</w:t>
      </w:r>
      <w:r>
        <w:rPr>
          <w:spacing w:val="-1"/>
        </w:rPr>
        <w:t xml:space="preserve"> </w:t>
      </w:r>
      <w:r>
        <w:rPr>
          <w:spacing w:val="-2"/>
        </w:rPr>
        <w:t>Committee</w:t>
      </w:r>
      <w:r>
        <w:rPr>
          <w:spacing w:val="1"/>
        </w:rPr>
        <w:t xml:space="preserve"> </w:t>
      </w:r>
      <w:r>
        <w:rPr>
          <w:spacing w:val="-5"/>
        </w:rPr>
        <w:t>4.</w:t>
      </w:r>
    </w:p>
    <w:p w14:paraId="0E710673" w14:textId="77777777" w:rsidR="00F50FA0" w:rsidRDefault="0035785A" w:rsidP="00DA1132">
      <w:pPr>
        <w:pStyle w:val="ListParagraph"/>
        <w:numPr>
          <w:ilvl w:val="1"/>
          <w:numId w:val="3"/>
        </w:numPr>
        <w:tabs>
          <w:tab w:val="left" w:pos="2519"/>
          <w:tab w:val="left" w:pos="2520"/>
        </w:tabs>
        <w:spacing w:before="21"/>
        <w:ind w:left="1801" w:hanging="361"/>
      </w:pPr>
      <w:r>
        <w:rPr>
          <w:spacing w:val="-2"/>
        </w:rPr>
        <w:t>People</w:t>
      </w:r>
      <w:r>
        <w:rPr>
          <w:spacing w:val="-3"/>
        </w:rPr>
        <w:t xml:space="preserve"> </w:t>
      </w:r>
      <w:r>
        <w:rPr>
          <w:spacing w:val="-2"/>
        </w:rPr>
        <w:t xml:space="preserve">Committee </w:t>
      </w:r>
      <w:r>
        <w:rPr>
          <w:spacing w:val="-5"/>
        </w:rPr>
        <w:t>3.</w:t>
      </w:r>
    </w:p>
    <w:p w14:paraId="21111ED4" w14:textId="77777777" w:rsidR="00F50FA0" w:rsidRDefault="0035785A" w:rsidP="00DA1132">
      <w:pPr>
        <w:pStyle w:val="ListParagraph"/>
        <w:numPr>
          <w:ilvl w:val="1"/>
          <w:numId w:val="3"/>
        </w:numPr>
        <w:tabs>
          <w:tab w:val="left" w:pos="2519"/>
          <w:tab w:val="left" w:pos="2520"/>
        </w:tabs>
        <w:spacing w:before="22"/>
        <w:ind w:left="1801" w:hanging="361"/>
      </w:pPr>
      <w:r>
        <w:rPr>
          <w:spacing w:val="-2"/>
        </w:rPr>
        <w:t>Nominations</w:t>
      </w:r>
      <w:r>
        <w:rPr>
          <w:spacing w:val="-1"/>
        </w:rPr>
        <w:t xml:space="preserve"> </w:t>
      </w:r>
      <w:r>
        <w:rPr>
          <w:spacing w:val="-2"/>
        </w:rPr>
        <w:t>Committee</w:t>
      </w:r>
      <w:r>
        <w:rPr>
          <w:spacing w:val="1"/>
        </w:rPr>
        <w:t xml:space="preserve"> </w:t>
      </w:r>
      <w:r>
        <w:rPr>
          <w:spacing w:val="-5"/>
        </w:rPr>
        <w:t>2.</w:t>
      </w:r>
    </w:p>
    <w:p w14:paraId="28D87592" w14:textId="77777777" w:rsidR="0012063B" w:rsidRDefault="0012063B" w:rsidP="0012063B">
      <w:pPr>
        <w:pStyle w:val="Heading4"/>
        <w:ind w:left="0"/>
        <w:rPr>
          <w:color w:val="008925"/>
        </w:rPr>
      </w:pPr>
      <w:bookmarkStart w:id="116" w:name="Governance_review"/>
      <w:bookmarkEnd w:id="116"/>
    </w:p>
    <w:p w14:paraId="1323319E" w14:textId="77777777" w:rsidR="00F50FA0" w:rsidRDefault="0035785A" w:rsidP="0012063B">
      <w:pPr>
        <w:pStyle w:val="Heading4"/>
        <w:ind w:left="0"/>
      </w:pPr>
      <w:r>
        <w:rPr>
          <w:color w:val="008925"/>
        </w:rPr>
        <w:t>Governance</w:t>
      </w:r>
      <w:r>
        <w:rPr>
          <w:color w:val="008925"/>
          <w:spacing w:val="-17"/>
        </w:rPr>
        <w:t xml:space="preserve"> </w:t>
      </w:r>
      <w:r>
        <w:rPr>
          <w:color w:val="008925"/>
          <w:spacing w:val="-2"/>
        </w:rPr>
        <w:t>review</w:t>
      </w:r>
    </w:p>
    <w:p w14:paraId="48332A21" w14:textId="77777777" w:rsidR="00F50FA0" w:rsidRDefault="0035785A" w:rsidP="0012063B">
      <w:pPr>
        <w:pStyle w:val="BodyText"/>
        <w:spacing w:before="26" w:line="259" w:lineRule="auto"/>
        <w:ind w:right="1061"/>
      </w:pPr>
      <w:r>
        <w:t>The Board regularly undertakes a review of its effectiveness to identify any improvements to its governance and</w:t>
      </w:r>
      <w:r>
        <w:rPr>
          <w:spacing w:val="-1"/>
        </w:rPr>
        <w:t xml:space="preserve"> </w:t>
      </w:r>
      <w:r>
        <w:t>ways of</w:t>
      </w:r>
      <w:r>
        <w:rPr>
          <w:spacing w:val="-8"/>
        </w:rPr>
        <w:t xml:space="preserve"> </w:t>
      </w:r>
      <w:r>
        <w:t>working, or any training needs.</w:t>
      </w:r>
      <w:r>
        <w:rPr>
          <w:spacing w:val="-6"/>
        </w:rPr>
        <w:t xml:space="preserve"> </w:t>
      </w:r>
      <w:r>
        <w:t>The Board supports</w:t>
      </w:r>
      <w:r>
        <w:rPr>
          <w:spacing w:val="-6"/>
        </w:rPr>
        <w:t xml:space="preserve"> </w:t>
      </w:r>
      <w:r>
        <w:t>the</w:t>
      </w:r>
      <w:r>
        <w:rPr>
          <w:spacing w:val="-6"/>
        </w:rPr>
        <w:t xml:space="preserve"> </w:t>
      </w:r>
      <w:r>
        <w:t>principles</w:t>
      </w:r>
      <w:r>
        <w:rPr>
          <w:spacing w:val="-5"/>
        </w:rPr>
        <w:t xml:space="preserve"> </w:t>
      </w:r>
      <w:r>
        <w:t>of</w:t>
      </w:r>
      <w:r>
        <w:rPr>
          <w:spacing w:val="-11"/>
        </w:rPr>
        <w:t xml:space="preserve"> </w:t>
      </w:r>
      <w:r>
        <w:t>good</w:t>
      </w:r>
      <w:r>
        <w:rPr>
          <w:spacing w:val="-5"/>
        </w:rPr>
        <w:t xml:space="preserve"> </w:t>
      </w:r>
      <w:r>
        <w:t>governance</w:t>
      </w:r>
      <w:r>
        <w:rPr>
          <w:spacing w:val="-5"/>
        </w:rPr>
        <w:t xml:space="preserve"> </w:t>
      </w:r>
      <w:r>
        <w:t>set</w:t>
      </w:r>
      <w:r>
        <w:rPr>
          <w:spacing w:val="-5"/>
        </w:rPr>
        <w:t xml:space="preserve"> </w:t>
      </w:r>
      <w:r>
        <w:t>out</w:t>
      </w:r>
      <w:r>
        <w:rPr>
          <w:spacing w:val="-5"/>
        </w:rPr>
        <w:t xml:space="preserve"> </w:t>
      </w:r>
      <w:r>
        <w:t>in</w:t>
      </w:r>
      <w:r>
        <w:rPr>
          <w:spacing w:val="-5"/>
        </w:rPr>
        <w:t xml:space="preserve"> </w:t>
      </w:r>
      <w:r>
        <w:t>the</w:t>
      </w:r>
      <w:r>
        <w:rPr>
          <w:spacing w:val="-4"/>
        </w:rPr>
        <w:t xml:space="preserve"> </w:t>
      </w:r>
      <w:r>
        <w:t>Charity</w:t>
      </w:r>
      <w:r>
        <w:rPr>
          <w:spacing w:val="-5"/>
        </w:rPr>
        <w:t xml:space="preserve"> </w:t>
      </w:r>
      <w:r>
        <w:t>Governance</w:t>
      </w:r>
      <w:r>
        <w:rPr>
          <w:spacing w:val="-5"/>
        </w:rPr>
        <w:t xml:space="preserve"> </w:t>
      </w:r>
      <w:r>
        <w:t>Code</w:t>
      </w:r>
      <w:r>
        <w:rPr>
          <w:spacing w:val="-6"/>
        </w:rPr>
        <w:t xml:space="preserve"> </w:t>
      </w:r>
      <w:r>
        <w:t>and uses the Code to evaluate its effectiveness.</w:t>
      </w:r>
      <w:r>
        <w:rPr>
          <w:spacing w:val="-4"/>
        </w:rPr>
        <w:t xml:space="preserve"> </w:t>
      </w:r>
      <w:r>
        <w:t>The performance of individual trustees is assessed each year.</w:t>
      </w:r>
      <w:r>
        <w:rPr>
          <w:spacing w:val="-6"/>
        </w:rPr>
        <w:t xml:space="preserve"> </w:t>
      </w:r>
      <w:r>
        <w:t>A</w:t>
      </w:r>
      <w:r>
        <w:rPr>
          <w:spacing w:val="-7"/>
        </w:rPr>
        <w:t xml:space="preserve"> </w:t>
      </w:r>
      <w:r>
        <w:t>board effectiveness review</w:t>
      </w:r>
      <w:r>
        <w:rPr>
          <w:spacing w:val="-2"/>
        </w:rPr>
        <w:t xml:space="preserve"> </w:t>
      </w:r>
      <w:r>
        <w:t>was undertaken in</w:t>
      </w:r>
      <w:r>
        <w:rPr>
          <w:spacing w:val="-6"/>
        </w:rPr>
        <w:t xml:space="preserve"> </w:t>
      </w:r>
      <w:r>
        <w:t>Autumn 2024.</w:t>
      </w:r>
      <w:r>
        <w:rPr>
          <w:spacing w:val="-7"/>
        </w:rPr>
        <w:t xml:space="preserve"> </w:t>
      </w:r>
      <w:r>
        <w:t>The recommendations</w:t>
      </w:r>
      <w:r>
        <w:rPr>
          <w:spacing w:val="-2"/>
        </w:rPr>
        <w:t xml:space="preserve"> </w:t>
      </w:r>
      <w:r>
        <w:t>were approved by the Board in February 2025 and</w:t>
      </w:r>
      <w:r>
        <w:rPr>
          <w:spacing w:val="-1"/>
        </w:rPr>
        <w:t xml:space="preserve"> </w:t>
      </w:r>
      <w:r>
        <w:t>will be monitored by the Nominations Committee.</w:t>
      </w:r>
      <w:r>
        <w:rPr>
          <w:spacing w:val="-3"/>
        </w:rPr>
        <w:t xml:space="preserve"> </w:t>
      </w:r>
      <w:r>
        <w:t>The next review is scheduled for 2026.</w:t>
      </w:r>
    </w:p>
    <w:p w14:paraId="195646C6" w14:textId="77777777" w:rsidR="00EC2F59" w:rsidRDefault="00EC2F59" w:rsidP="0012063B">
      <w:pPr>
        <w:pStyle w:val="BodyText"/>
        <w:spacing w:before="26" w:line="259" w:lineRule="auto"/>
        <w:ind w:right="1061"/>
      </w:pPr>
    </w:p>
    <w:p w14:paraId="6DE40283" w14:textId="77777777" w:rsidR="00F50FA0" w:rsidRDefault="00F50FA0">
      <w:pPr>
        <w:pStyle w:val="BodyText"/>
        <w:rPr>
          <w:sz w:val="33"/>
        </w:rPr>
      </w:pPr>
    </w:p>
    <w:p w14:paraId="3F8D598D" w14:textId="77777777" w:rsidR="0012063B" w:rsidRDefault="0012063B" w:rsidP="0012063B">
      <w:pPr>
        <w:spacing w:before="1"/>
        <w:rPr>
          <w:b/>
          <w:color w:val="008925"/>
          <w:sz w:val="32"/>
        </w:rPr>
      </w:pPr>
      <w:bookmarkStart w:id="117" w:name="Statement_of_responsibilities_of_the_tru"/>
      <w:bookmarkEnd w:id="117"/>
    </w:p>
    <w:p w14:paraId="27F7B765" w14:textId="77777777" w:rsidR="0012063B" w:rsidRDefault="0012063B" w:rsidP="0012063B">
      <w:pPr>
        <w:spacing w:before="1"/>
        <w:rPr>
          <w:b/>
          <w:color w:val="008925"/>
          <w:sz w:val="32"/>
        </w:rPr>
      </w:pPr>
    </w:p>
    <w:p w14:paraId="5F414337" w14:textId="77777777" w:rsidR="00F50FA0" w:rsidRDefault="0035785A" w:rsidP="0012063B">
      <w:pPr>
        <w:spacing w:before="1"/>
        <w:rPr>
          <w:b/>
          <w:sz w:val="32"/>
        </w:rPr>
      </w:pPr>
      <w:r>
        <w:rPr>
          <w:b/>
          <w:color w:val="008925"/>
          <w:sz w:val="32"/>
        </w:rPr>
        <w:t>Statement</w:t>
      </w:r>
      <w:r>
        <w:rPr>
          <w:b/>
          <w:color w:val="008925"/>
          <w:spacing w:val="-5"/>
          <w:sz w:val="32"/>
        </w:rPr>
        <w:t xml:space="preserve"> </w:t>
      </w:r>
      <w:r>
        <w:rPr>
          <w:b/>
          <w:color w:val="008925"/>
          <w:sz w:val="32"/>
        </w:rPr>
        <w:t>of</w:t>
      </w:r>
      <w:r>
        <w:rPr>
          <w:b/>
          <w:color w:val="008925"/>
          <w:spacing w:val="-14"/>
          <w:sz w:val="32"/>
        </w:rPr>
        <w:t xml:space="preserve"> </w:t>
      </w:r>
      <w:r>
        <w:rPr>
          <w:b/>
          <w:color w:val="008925"/>
          <w:sz w:val="32"/>
        </w:rPr>
        <w:t>responsibilities</w:t>
      </w:r>
      <w:r>
        <w:rPr>
          <w:b/>
          <w:color w:val="008925"/>
          <w:spacing w:val="-7"/>
          <w:sz w:val="32"/>
        </w:rPr>
        <w:t xml:space="preserve"> </w:t>
      </w:r>
      <w:r>
        <w:rPr>
          <w:b/>
          <w:color w:val="008925"/>
          <w:sz w:val="32"/>
        </w:rPr>
        <w:t>of</w:t>
      </w:r>
      <w:r>
        <w:rPr>
          <w:b/>
          <w:color w:val="008925"/>
          <w:spacing w:val="-14"/>
          <w:sz w:val="32"/>
        </w:rPr>
        <w:t xml:space="preserve"> </w:t>
      </w:r>
      <w:r>
        <w:rPr>
          <w:b/>
          <w:color w:val="008925"/>
          <w:sz w:val="32"/>
        </w:rPr>
        <w:t>the</w:t>
      </w:r>
      <w:r>
        <w:rPr>
          <w:b/>
          <w:color w:val="008925"/>
          <w:spacing w:val="-4"/>
          <w:sz w:val="32"/>
        </w:rPr>
        <w:t xml:space="preserve"> </w:t>
      </w:r>
      <w:r>
        <w:rPr>
          <w:b/>
          <w:color w:val="008925"/>
          <w:spacing w:val="-2"/>
          <w:sz w:val="32"/>
        </w:rPr>
        <w:t>trustees</w:t>
      </w:r>
    </w:p>
    <w:p w14:paraId="65BC76E9" w14:textId="77777777" w:rsidR="00F50FA0" w:rsidRDefault="0035785A" w:rsidP="0012063B">
      <w:pPr>
        <w:pStyle w:val="BodyText"/>
        <w:spacing w:before="152" w:line="259" w:lineRule="auto"/>
        <w:ind w:right="1061"/>
      </w:pPr>
      <w:r>
        <w:t>Macmillan’s trustees,</w:t>
      </w:r>
      <w:r>
        <w:rPr>
          <w:spacing w:val="-3"/>
        </w:rPr>
        <w:t xml:space="preserve"> </w:t>
      </w:r>
      <w:r>
        <w:t>who sit on Macmillan’s Board and are also directors of</w:t>
      </w:r>
      <w:r>
        <w:rPr>
          <w:spacing w:val="-2"/>
        </w:rPr>
        <w:t xml:space="preserve"> </w:t>
      </w:r>
      <w:r>
        <w:t>Macmillan Cancer Support for the purposes of company law, are responsible for preparing the trustees’</w:t>
      </w:r>
      <w:r>
        <w:rPr>
          <w:spacing w:val="-1"/>
        </w:rPr>
        <w:t xml:space="preserve"> </w:t>
      </w:r>
      <w:r>
        <w:t>annual</w:t>
      </w:r>
      <w:r>
        <w:rPr>
          <w:spacing w:val="-2"/>
        </w:rPr>
        <w:t xml:space="preserve"> </w:t>
      </w:r>
      <w:r>
        <w:t>report and</w:t>
      </w:r>
      <w:r>
        <w:rPr>
          <w:spacing w:val="-1"/>
        </w:rPr>
        <w:t xml:space="preserve"> </w:t>
      </w:r>
      <w:r>
        <w:t>the</w:t>
      </w:r>
      <w:r>
        <w:rPr>
          <w:spacing w:val="-2"/>
        </w:rPr>
        <w:t xml:space="preserve"> </w:t>
      </w:r>
      <w:r>
        <w:t>ﬁnancial</w:t>
      </w:r>
      <w:r>
        <w:rPr>
          <w:spacing w:val="-2"/>
        </w:rPr>
        <w:t xml:space="preserve"> </w:t>
      </w:r>
      <w:r>
        <w:t>statements</w:t>
      </w:r>
      <w:r>
        <w:rPr>
          <w:spacing w:val="-2"/>
        </w:rPr>
        <w:t xml:space="preserve"> </w:t>
      </w:r>
      <w:r>
        <w:t>in</w:t>
      </w:r>
      <w:r>
        <w:rPr>
          <w:spacing w:val="-1"/>
        </w:rPr>
        <w:t xml:space="preserve"> </w:t>
      </w:r>
      <w:r>
        <w:t>accordance</w:t>
      </w:r>
      <w:r>
        <w:rPr>
          <w:spacing w:val="-8"/>
        </w:rPr>
        <w:t xml:space="preserve"> </w:t>
      </w:r>
      <w:r>
        <w:t>with</w:t>
      </w:r>
      <w:r>
        <w:rPr>
          <w:spacing w:val="-1"/>
        </w:rPr>
        <w:t xml:space="preserve"> </w:t>
      </w:r>
      <w:r>
        <w:t>applicable</w:t>
      </w:r>
      <w:r>
        <w:rPr>
          <w:spacing w:val="-2"/>
        </w:rPr>
        <w:t xml:space="preserve"> </w:t>
      </w:r>
      <w:r>
        <w:t>law and United Kingdom</w:t>
      </w:r>
      <w:r>
        <w:rPr>
          <w:spacing w:val="-2"/>
        </w:rPr>
        <w:t xml:space="preserve"> </w:t>
      </w:r>
      <w:r>
        <w:t>Accounting Standards (United Kingdom Generally</w:t>
      </w:r>
      <w:r>
        <w:rPr>
          <w:spacing w:val="-1"/>
        </w:rPr>
        <w:t xml:space="preserve"> </w:t>
      </w:r>
      <w:r>
        <w:t>Accepted Accounting</w:t>
      </w:r>
      <w:r>
        <w:rPr>
          <w:spacing w:val="-6"/>
        </w:rPr>
        <w:t xml:space="preserve"> </w:t>
      </w:r>
      <w:r>
        <w:t>Practice).</w:t>
      </w:r>
      <w:r>
        <w:rPr>
          <w:spacing w:val="-8"/>
        </w:rPr>
        <w:t xml:space="preserve"> </w:t>
      </w:r>
      <w:r>
        <w:t>Company</w:t>
      </w:r>
      <w:r>
        <w:rPr>
          <w:spacing w:val="-7"/>
        </w:rPr>
        <w:t xml:space="preserve"> </w:t>
      </w:r>
      <w:r>
        <w:t>law</w:t>
      </w:r>
      <w:r>
        <w:rPr>
          <w:spacing w:val="-7"/>
        </w:rPr>
        <w:t xml:space="preserve"> </w:t>
      </w:r>
      <w:r>
        <w:t>requires</w:t>
      </w:r>
      <w:r>
        <w:rPr>
          <w:spacing w:val="-8"/>
        </w:rPr>
        <w:t xml:space="preserve"> </w:t>
      </w:r>
      <w:r>
        <w:t>the</w:t>
      </w:r>
      <w:r>
        <w:rPr>
          <w:spacing w:val="-8"/>
        </w:rPr>
        <w:t xml:space="preserve"> </w:t>
      </w:r>
      <w:r>
        <w:t>trustees</w:t>
      </w:r>
      <w:r>
        <w:rPr>
          <w:spacing w:val="-6"/>
        </w:rPr>
        <w:t xml:space="preserve"> </w:t>
      </w:r>
      <w:r>
        <w:t>to</w:t>
      </w:r>
      <w:r>
        <w:rPr>
          <w:spacing w:val="-7"/>
        </w:rPr>
        <w:t xml:space="preserve"> </w:t>
      </w:r>
      <w:r>
        <w:t>prepare</w:t>
      </w:r>
      <w:r>
        <w:rPr>
          <w:spacing w:val="-7"/>
        </w:rPr>
        <w:t xml:space="preserve"> </w:t>
      </w:r>
      <w:r>
        <w:t>accounts</w:t>
      </w:r>
      <w:r>
        <w:rPr>
          <w:spacing w:val="-8"/>
        </w:rPr>
        <w:t xml:space="preserve"> </w:t>
      </w:r>
      <w:r>
        <w:t>for</w:t>
      </w:r>
      <w:r>
        <w:rPr>
          <w:spacing w:val="-8"/>
        </w:rPr>
        <w:t xml:space="preserve"> </w:t>
      </w:r>
      <w:r>
        <w:t>each ﬁnancial year that give a true and fair</w:t>
      </w:r>
      <w:r>
        <w:rPr>
          <w:spacing w:val="-1"/>
        </w:rPr>
        <w:t xml:space="preserve"> </w:t>
      </w:r>
      <w:r>
        <w:t>view of</w:t>
      </w:r>
      <w:r>
        <w:rPr>
          <w:spacing w:val="-1"/>
        </w:rPr>
        <w:t xml:space="preserve"> </w:t>
      </w:r>
      <w:r>
        <w:t>the state of affairs of</w:t>
      </w:r>
      <w:r>
        <w:rPr>
          <w:spacing w:val="-1"/>
        </w:rPr>
        <w:t xml:space="preserve"> </w:t>
      </w:r>
      <w:r>
        <w:t>the Charitable Company and the Group, and of</w:t>
      </w:r>
      <w:r>
        <w:rPr>
          <w:spacing w:val="-5"/>
        </w:rPr>
        <w:t xml:space="preserve"> </w:t>
      </w:r>
      <w:r>
        <w:t>the incoming resources and application of</w:t>
      </w:r>
      <w:r>
        <w:rPr>
          <w:spacing w:val="-5"/>
        </w:rPr>
        <w:t xml:space="preserve"> </w:t>
      </w:r>
      <w:r>
        <w:t>resources, including the income and expenditure of the Charitable Group for that period.</w:t>
      </w:r>
    </w:p>
    <w:p w14:paraId="0A2AB1FF" w14:textId="77777777" w:rsidR="00F50FA0" w:rsidRDefault="00F50FA0">
      <w:pPr>
        <w:pStyle w:val="BodyText"/>
        <w:spacing w:before="8"/>
        <w:rPr>
          <w:sz w:val="23"/>
        </w:rPr>
      </w:pPr>
    </w:p>
    <w:p w14:paraId="22FB45F3" w14:textId="77777777" w:rsidR="00F50FA0" w:rsidRDefault="0035785A" w:rsidP="0012063B">
      <w:pPr>
        <w:pStyle w:val="BodyText"/>
      </w:pPr>
      <w:r>
        <w:t>In</w:t>
      </w:r>
      <w:r>
        <w:rPr>
          <w:spacing w:val="-10"/>
        </w:rPr>
        <w:t xml:space="preserve"> </w:t>
      </w:r>
      <w:r>
        <w:t>preparing</w:t>
      </w:r>
      <w:r>
        <w:rPr>
          <w:spacing w:val="-10"/>
        </w:rPr>
        <w:t xml:space="preserve"> </w:t>
      </w:r>
      <w:r>
        <w:t>these</w:t>
      </w:r>
      <w:r>
        <w:rPr>
          <w:spacing w:val="-10"/>
        </w:rPr>
        <w:t xml:space="preserve"> </w:t>
      </w:r>
      <w:r>
        <w:t>ﬁnancial</w:t>
      </w:r>
      <w:r>
        <w:rPr>
          <w:spacing w:val="-10"/>
        </w:rPr>
        <w:t xml:space="preserve"> </w:t>
      </w:r>
      <w:r>
        <w:t>statements</w:t>
      </w:r>
      <w:r>
        <w:rPr>
          <w:spacing w:val="-11"/>
        </w:rPr>
        <w:t xml:space="preserve"> </w:t>
      </w:r>
      <w:r>
        <w:t>the</w:t>
      </w:r>
      <w:r>
        <w:rPr>
          <w:spacing w:val="-10"/>
        </w:rPr>
        <w:t xml:space="preserve"> </w:t>
      </w:r>
      <w:r>
        <w:t>trustees</w:t>
      </w:r>
      <w:r>
        <w:rPr>
          <w:spacing w:val="-10"/>
        </w:rPr>
        <w:t xml:space="preserve"> </w:t>
      </w:r>
      <w:r>
        <w:t>are</w:t>
      </w:r>
      <w:r>
        <w:rPr>
          <w:spacing w:val="-10"/>
        </w:rPr>
        <w:t xml:space="preserve"> </w:t>
      </w:r>
      <w:r>
        <w:t>required</w:t>
      </w:r>
      <w:r>
        <w:rPr>
          <w:spacing w:val="-10"/>
        </w:rPr>
        <w:t xml:space="preserve"> </w:t>
      </w:r>
      <w:r>
        <w:rPr>
          <w:spacing w:val="-5"/>
        </w:rPr>
        <w:t>to:</w:t>
      </w:r>
    </w:p>
    <w:p w14:paraId="1CB74B9A" w14:textId="77777777" w:rsidR="00F50FA0" w:rsidRDefault="0035785A" w:rsidP="00DA1132">
      <w:pPr>
        <w:pStyle w:val="ListParagraph"/>
        <w:numPr>
          <w:ilvl w:val="1"/>
          <w:numId w:val="3"/>
        </w:numPr>
        <w:tabs>
          <w:tab w:val="left" w:pos="2519"/>
          <w:tab w:val="left" w:pos="2520"/>
        </w:tabs>
        <w:spacing w:before="120"/>
        <w:ind w:left="1801" w:hanging="361"/>
      </w:pPr>
      <w:r>
        <w:t>Select</w:t>
      </w:r>
      <w:r>
        <w:rPr>
          <w:spacing w:val="-9"/>
        </w:rPr>
        <w:t xml:space="preserve"> </w:t>
      </w:r>
      <w:r>
        <w:t>suitable</w:t>
      </w:r>
      <w:r>
        <w:rPr>
          <w:spacing w:val="-10"/>
        </w:rPr>
        <w:t xml:space="preserve"> </w:t>
      </w:r>
      <w:r>
        <w:t>accounting</w:t>
      </w:r>
      <w:r>
        <w:rPr>
          <w:spacing w:val="-9"/>
        </w:rPr>
        <w:t xml:space="preserve"> </w:t>
      </w:r>
      <w:r>
        <w:t>policies</w:t>
      </w:r>
      <w:r>
        <w:rPr>
          <w:spacing w:val="-8"/>
        </w:rPr>
        <w:t xml:space="preserve"> </w:t>
      </w:r>
      <w:r>
        <w:t>and</w:t>
      </w:r>
      <w:r>
        <w:rPr>
          <w:spacing w:val="-9"/>
        </w:rPr>
        <w:t xml:space="preserve"> </w:t>
      </w:r>
      <w:r>
        <w:t>then</w:t>
      </w:r>
      <w:r>
        <w:rPr>
          <w:spacing w:val="-9"/>
        </w:rPr>
        <w:t xml:space="preserve"> </w:t>
      </w:r>
      <w:r>
        <w:t>apply</w:t>
      </w:r>
      <w:r>
        <w:rPr>
          <w:spacing w:val="-9"/>
        </w:rPr>
        <w:t xml:space="preserve"> </w:t>
      </w:r>
      <w:r>
        <w:t>them</w:t>
      </w:r>
      <w:r>
        <w:rPr>
          <w:spacing w:val="-9"/>
        </w:rPr>
        <w:t xml:space="preserve"> </w:t>
      </w:r>
      <w:r>
        <w:rPr>
          <w:spacing w:val="-2"/>
        </w:rPr>
        <w:t>consistently.</w:t>
      </w:r>
    </w:p>
    <w:p w14:paraId="3EDC21FF" w14:textId="77777777" w:rsidR="00F50FA0" w:rsidRDefault="0035785A" w:rsidP="00DA1132">
      <w:pPr>
        <w:pStyle w:val="ListParagraph"/>
        <w:numPr>
          <w:ilvl w:val="1"/>
          <w:numId w:val="3"/>
        </w:numPr>
        <w:tabs>
          <w:tab w:val="left" w:pos="2519"/>
          <w:tab w:val="left" w:pos="2520"/>
        </w:tabs>
        <w:spacing w:before="120" w:line="259" w:lineRule="auto"/>
        <w:ind w:left="1800" w:right="1964"/>
      </w:pPr>
      <w:r>
        <w:t>Observe</w:t>
      </w:r>
      <w:r>
        <w:rPr>
          <w:spacing w:val="-6"/>
        </w:rPr>
        <w:t xml:space="preserve"> </w:t>
      </w:r>
      <w:r>
        <w:t>the</w:t>
      </w:r>
      <w:r>
        <w:rPr>
          <w:spacing w:val="-6"/>
        </w:rPr>
        <w:t xml:space="preserve"> </w:t>
      </w:r>
      <w:r>
        <w:t>methods</w:t>
      </w:r>
      <w:r>
        <w:rPr>
          <w:spacing w:val="-5"/>
        </w:rPr>
        <w:t xml:space="preserve"> </w:t>
      </w:r>
      <w:r>
        <w:t>and</w:t>
      </w:r>
      <w:r>
        <w:rPr>
          <w:spacing w:val="-5"/>
        </w:rPr>
        <w:t xml:space="preserve"> </w:t>
      </w:r>
      <w:r>
        <w:t>principles</w:t>
      </w:r>
      <w:r>
        <w:rPr>
          <w:spacing w:val="-6"/>
        </w:rPr>
        <w:t xml:space="preserve"> </w:t>
      </w:r>
      <w:r>
        <w:t>in</w:t>
      </w:r>
      <w:r>
        <w:rPr>
          <w:spacing w:val="-5"/>
        </w:rPr>
        <w:t xml:space="preserve"> </w:t>
      </w:r>
      <w:r>
        <w:t>the</w:t>
      </w:r>
      <w:r>
        <w:rPr>
          <w:spacing w:val="-6"/>
        </w:rPr>
        <w:t xml:space="preserve"> </w:t>
      </w:r>
      <w:r>
        <w:t>Charities</w:t>
      </w:r>
      <w:r>
        <w:rPr>
          <w:spacing w:val="-5"/>
        </w:rPr>
        <w:t xml:space="preserve"> </w:t>
      </w:r>
      <w:r>
        <w:t>Statement</w:t>
      </w:r>
      <w:r>
        <w:rPr>
          <w:spacing w:val="-5"/>
        </w:rPr>
        <w:t xml:space="preserve"> </w:t>
      </w:r>
      <w:r>
        <w:t>of Recommended Practice.</w:t>
      </w:r>
    </w:p>
    <w:p w14:paraId="1E10FF51" w14:textId="77777777" w:rsidR="00F50FA0" w:rsidRDefault="0035785A" w:rsidP="00DA1132">
      <w:pPr>
        <w:pStyle w:val="ListParagraph"/>
        <w:numPr>
          <w:ilvl w:val="1"/>
          <w:numId w:val="3"/>
        </w:numPr>
        <w:tabs>
          <w:tab w:val="left" w:pos="2519"/>
          <w:tab w:val="left" w:pos="2520"/>
        </w:tabs>
        <w:spacing w:before="120" w:line="277" w:lineRule="exact"/>
        <w:ind w:left="1801" w:hanging="361"/>
      </w:pPr>
      <w:r>
        <w:t>Make</w:t>
      </w:r>
      <w:r>
        <w:rPr>
          <w:spacing w:val="-10"/>
        </w:rPr>
        <w:t xml:space="preserve"> </w:t>
      </w:r>
      <w:r>
        <w:t>judgements</w:t>
      </w:r>
      <w:r>
        <w:rPr>
          <w:spacing w:val="-10"/>
        </w:rPr>
        <w:t xml:space="preserve"> </w:t>
      </w:r>
      <w:r>
        <w:t>and</w:t>
      </w:r>
      <w:r>
        <w:rPr>
          <w:spacing w:val="-8"/>
        </w:rPr>
        <w:t xml:space="preserve"> </w:t>
      </w:r>
      <w:r>
        <w:t>estimates</w:t>
      </w:r>
      <w:r>
        <w:rPr>
          <w:spacing w:val="-10"/>
        </w:rPr>
        <w:t xml:space="preserve"> </w:t>
      </w:r>
      <w:r>
        <w:t>that</w:t>
      </w:r>
      <w:r>
        <w:rPr>
          <w:spacing w:val="-9"/>
        </w:rPr>
        <w:t xml:space="preserve"> </w:t>
      </w:r>
      <w:r>
        <w:t>are</w:t>
      </w:r>
      <w:r>
        <w:rPr>
          <w:spacing w:val="-9"/>
        </w:rPr>
        <w:t xml:space="preserve"> </w:t>
      </w:r>
      <w:r>
        <w:t>reasonable</w:t>
      </w:r>
      <w:r>
        <w:rPr>
          <w:spacing w:val="-11"/>
        </w:rPr>
        <w:t xml:space="preserve"> </w:t>
      </w:r>
      <w:r>
        <w:t>and</w:t>
      </w:r>
      <w:r>
        <w:rPr>
          <w:spacing w:val="-9"/>
        </w:rPr>
        <w:t xml:space="preserve"> </w:t>
      </w:r>
      <w:r>
        <w:rPr>
          <w:spacing w:val="-2"/>
        </w:rPr>
        <w:t>prudent.</w:t>
      </w:r>
    </w:p>
    <w:p w14:paraId="0D1F8B70" w14:textId="77777777" w:rsidR="00F50FA0" w:rsidRDefault="0035785A" w:rsidP="00DA1132">
      <w:pPr>
        <w:pStyle w:val="ListParagraph"/>
        <w:numPr>
          <w:ilvl w:val="1"/>
          <w:numId w:val="3"/>
        </w:numPr>
        <w:tabs>
          <w:tab w:val="left" w:pos="2520"/>
        </w:tabs>
        <w:spacing w:before="120" w:line="259" w:lineRule="auto"/>
        <w:ind w:left="1800" w:right="1318"/>
        <w:jc w:val="both"/>
      </w:pPr>
      <w:r>
        <w:t>State</w:t>
      </w:r>
      <w:r>
        <w:rPr>
          <w:spacing w:val="-16"/>
        </w:rPr>
        <w:t xml:space="preserve"> </w:t>
      </w:r>
      <w:r>
        <w:t>whether</w:t>
      </w:r>
      <w:r>
        <w:rPr>
          <w:spacing w:val="-10"/>
        </w:rPr>
        <w:t xml:space="preserve"> </w:t>
      </w:r>
      <w:r>
        <w:t>applicable</w:t>
      </w:r>
      <w:r>
        <w:rPr>
          <w:spacing w:val="-10"/>
        </w:rPr>
        <w:t xml:space="preserve"> </w:t>
      </w:r>
      <w:r>
        <w:t>UK</w:t>
      </w:r>
      <w:r>
        <w:rPr>
          <w:spacing w:val="-16"/>
        </w:rPr>
        <w:t xml:space="preserve"> </w:t>
      </w:r>
      <w:r>
        <w:t>Accounting</w:t>
      </w:r>
      <w:r>
        <w:rPr>
          <w:spacing w:val="-8"/>
        </w:rPr>
        <w:t xml:space="preserve"> </w:t>
      </w:r>
      <w:r>
        <w:t>Standards</w:t>
      </w:r>
      <w:r>
        <w:rPr>
          <w:spacing w:val="-10"/>
        </w:rPr>
        <w:t xml:space="preserve"> </w:t>
      </w:r>
      <w:r>
        <w:t>have</w:t>
      </w:r>
      <w:r>
        <w:rPr>
          <w:spacing w:val="-10"/>
        </w:rPr>
        <w:t xml:space="preserve"> </w:t>
      </w:r>
      <w:r>
        <w:t>been</w:t>
      </w:r>
      <w:r>
        <w:rPr>
          <w:spacing w:val="-8"/>
        </w:rPr>
        <w:t xml:space="preserve"> </w:t>
      </w:r>
      <w:r>
        <w:t>followed, subject</w:t>
      </w:r>
      <w:r>
        <w:rPr>
          <w:spacing w:val="-2"/>
        </w:rPr>
        <w:t xml:space="preserve"> </w:t>
      </w:r>
      <w:r>
        <w:t>to</w:t>
      </w:r>
      <w:r>
        <w:rPr>
          <w:spacing w:val="-2"/>
        </w:rPr>
        <w:t xml:space="preserve"> </w:t>
      </w:r>
      <w:r>
        <w:t>any</w:t>
      </w:r>
      <w:r>
        <w:rPr>
          <w:spacing w:val="-2"/>
        </w:rPr>
        <w:t xml:space="preserve"> </w:t>
      </w:r>
      <w:r>
        <w:t>material</w:t>
      </w:r>
      <w:r>
        <w:rPr>
          <w:spacing w:val="-2"/>
        </w:rPr>
        <w:t xml:space="preserve"> </w:t>
      </w:r>
      <w:r>
        <w:t>departures</w:t>
      </w:r>
      <w:r>
        <w:rPr>
          <w:spacing w:val="-1"/>
        </w:rPr>
        <w:t xml:space="preserve"> </w:t>
      </w:r>
      <w:r>
        <w:t>being</w:t>
      </w:r>
      <w:r>
        <w:rPr>
          <w:spacing w:val="-2"/>
        </w:rPr>
        <w:t xml:space="preserve"> </w:t>
      </w:r>
      <w:r>
        <w:t>disclosed</w:t>
      </w:r>
      <w:r>
        <w:rPr>
          <w:spacing w:val="-2"/>
        </w:rPr>
        <w:t xml:space="preserve"> </w:t>
      </w:r>
      <w:r>
        <w:t>and</w:t>
      </w:r>
      <w:r>
        <w:rPr>
          <w:spacing w:val="-2"/>
        </w:rPr>
        <w:t xml:space="preserve"> </w:t>
      </w:r>
      <w:r>
        <w:t>explained</w:t>
      </w:r>
      <w:r>
        <w:rPr>
          <w:spacing w:val="-2"/>
        </w:rPr>
        <w:t xml:space="preserve"> </w:t>
      </w:r>
      <w:r>
        <w:t>in</w:t>
      </w:r>
      <w:r>
        <w:rPr>
          <w:spacing w:val="-1"/>
        </w:rPr>
        <w:t xml:space="preserve"> </w:t>
      </w:r>
      <w:r>
        <w:t>the ﬁnancial statements.</w:t>
      </w:r>
    </w:p>
    <w:p w14:paraId="0E350655" w14:textId="77777777" w:rsidR="00F50FA0" w:rsidRDefault="0035785A" w:rsidP="00DA1132">
      <w:pPr>
        <w:pStyle w:val="ListParagraph"/>
        <w:numPr>
          <w:ilvl w:val="1"/>
          <w:numId w:val="3"/>
        </w:numPr>
        <w:tabs>
          <w:tab w:val="left" w:pos="2519"/>
          <w:tab w:val="left" w:pos="2520"/>
        </w:tabs>
        <w:spacing w:before="120" w:line="259" w:lineRule="auto"/>
        <w:ind w:left="1800" w:right="1436"/>
      </w:pPr>
      <w:r>
        <w:t>Prepare</w:t>
      </w:r>
      <w:r>
        <w:rPr>
          <w:spacing w:val="-5"/>
        </w:rPr>
        <w:t xml:space="preserve"> </w:t>
      </w:r>
      <w:r>
        <w:t>the</w:t>
      </w:r>
      <w:r>
        <w:rPr>
          <w:spacing w:val="-4"/>
        </w:rPr>
        <w:t xml:space="preserve"> </w:t>
      </w:r>
      <w:r>
        <w:t>ﬁnancial</w:t>
      </w:r>
      <w:r>
        <w:rPr>
          <w:spacing w:val="-5"/>
        </w:rPr>
        <w:t xml:space="preserve"> </w:t>
      </w:r>
      <w:r>
        <w:t>statements</w:t>
      </w:r>
      <w:r>
        <w:rPr>
          <w:spacing w:val="-4"/>
        </w:rPr>
        <w:t xml:space="preserve"> </w:t>
      </w:r>
      <w:r>
        <w:t>on</w:t>
      </w:r>
      <w:r>
        <w:rPr>
          <w:spacing w:val="-4"/>
        </w:rPr>
        <w:t xml:space="preserve"> </w:t>
      </w:r>
      <w:r>
        <w:t>the</w:t>
      </w:r>
      <w:r>
        <w:rPr>
          <w:spacing w:val="-5"/>
        </w:rPr>
        <w:t xml:space="preserve"> </w:t>
      </w:r>
      <w:r>
        <w:t>going</w:t>
      </w:r>
      <w:r>
        <w:rPr>
          <w:spacing w:val="-4"/>
        </w:rPr>
        <w:t xml:space="preserve"> </w:t>
      </w:r>
      <w:r>
        <w:t>concern</w:t>
      </w:r>
      <w:r>
        <w:rPr>
          <w:spacing w:val="-4"/>
        </w:rPr>
        <w:t xml:space="preserve"> </w:t>
      </w:r>
      <w:r>
        <w:t>basis</w:t>
      </w:r>
      <w:r>
        <w:rPr>
          <w:spacing w:val="-4"/>
        </w:rPr>
        <w:t xml:space="preserve"> </w:t>
      </w:r>
      <w:r>
        <w:t>unless</w:t>
      </w:r>
      <w:r>
        <w:rPr>
          <w:spacing w:val="-5"/>
        </w:rPr>
        <w:t xml:space="preserve"> </w:t>
      </w:r>
      <w:r>
        <w:t>it</w:t>
      </w:r>
      <w:r>
        <w:rPr>
          <w:spacing w:val="-3"/>
        </w:rPr>
        <w:t xml:space="preserve"> </w:t>
      </w:r>
      <w:r>
        <w:t xml:space="preserve">is inappropriate to presume the Charitable Company will continue in </w:t>
      </w:r>
      <w:r>
        <w:rPr>
          <w:spacing w:val="-2"/>
        </w:rPr>
        <w:t>business.</w:t>
      </w:r>
    </w:p>
    <w:p w14:paraId="234098AA" w14:textId="77777777" w:rsidR="0012063B" w:rsidRDefault="0012063B" w:rsidP="0012063B">
      <w:pPr>
        <w:pStyle w:val="BodyText"/>
        <w:spacing w:line="259" w:lineRule="auto"/>
        <w:ind w:right="1061"/>
        <w:rPr>
          <w:sz w:val="23"/>
        </w:rPr>
      </w:pPr>
    </w:p>
    <w:p w14:paraId="50809BF8" w14:textId="7B74F176" w:rsidR="00F50FA0" w:rsidRDefault="0035785A" w:rsidP="0012063B">
      <w:pPr>
        <w:pStyle w:val="BodyText"/>
        <w:spacing w:line="259" w:lineRule="auto"/>
        <w:ind w:right="1061"/>
      </w:pPr>
      <w:r>
        <w:t>The trustees are responsible for keeping proper accounting records that can disclose with reasonable accuracy the ﬁnancial position of the Charitable Company at any time and provide ﬁnancial statements</w:t>
      </w:r>
      <w:r>
        <w:rPr>
          <w:spacing w:val="-5"/>
        </w:rPr>
        <w:t xml:space="preserve"> </w:t>
      </w:r>
      <w:r>
        <w:t>which comply</w:t>
      </w:r>
      <w:r>
        <w:rPr>
          <w:spacing w:val="-4"/>
        </w:rPr>
        <w:t xml:space="preserve"> </w:t>
      </w:r>
      <w:r>
        <w:t>with the Companies</w:t>
      </w:r>
      <w:r>
        <w:rPr>
          <w:spacing w:val="-9"/>
        </w:rPr>
        <w:t xml:space="preserve"> </w:t>
      </w:r>
      <w:r>
        <w:t>Act 2006, Charities and</w:t>
      </w:r>
      <w:r>
        <w:rPr>
          <w:spacing w:val="-4"/>
        </w:rPr>
        <w:t xml:space="preserve"> </w:t>
      </w:r>
      <w:r>
        <w:t>Trustee Investment (Scotland)</w:t>
      </w:r>
      <w:r>
        <w:rPr>
          <w:spacing w:val="-5"/>
        </w:rPr>
        <w:t xml:space="preserve"> </w:t>
      </w:r>
      <w:r>
        <w:t>Act 2005 and</w:t>
      </w:r>
      <w:r>
        <w:rPr>
          <w:spacing w:val="-4"/>
        </w:rPr>
        <w:t xml:space="preserve"> </w:t>
      </w:r>
      <w:r>
        <w:t>The Charities</w:t>
      </w:r>
      <w:r>
        <w:rPr>
          <w:spacing w:val="-4"/>
        </w:rPr>
        <w:t xml:space="preserve"> </w:t>
      </w:r>
      <w:r>
        <w:t>Accounts (Scotland) Regulations</w:t>
      </w:r>
      <w:r>
        <w:rPr>
          <w:spacing w:val="-4"/>
        </w:rPr>
        <w:t xml:space="preserve"> </w:t>
      </w:r>
      <w:r>
        <w:t>2006</w:t>
      </w:r>
      <w:r>
        <w:rPr>
          <w:spacing w:val="-5"/>
        </w:rPr>
        <w:t xml:space="preserve"> </w:t>
      </w:r>
      <w:r>
        <w:t>(as</w:t>
      </w:r>
      <w:r>
        <w:rPr>
          <w:spacing w:val="-5"/>
        </w:rPr>
        <w:t xml:space="preserve"> </w:t>
      </w:r>
      <w:r>
        <w:t>amended).</w:t>
      </w:r>
      <w:r>
        <w:rPr>
          <w:spacing w:val="-15"/>
        </w:rPr>
        <w:t xml:space="preserve"> </w:t>
      </w:r>
      <w:r>
        <w:t>They</w:t>
      </w:r>
      <w:r>
        <w:rPr>
          <w:spacing w:val="-4"/>
        </w:rPr>
        <w:t xml:space="preserve"> </w:t>
      </w:r>
      <w:r>
        <w:t>are</w:t>
      </w:r>
      <w:r>
        <w:rPr>
          <w:spacing w:val="-4"/>
        </w:rPr>
        <w:t xml:space="preserve"> </w:t>
      </w:r>
      <w:r>
        <w:t>also</w:t>
      </w:r>
      <w:r>
        <w:rPr>
          <w:spacing w:val="-3"/>
        </w:rPr>
        <w:t xml:space="preserve"> </w:t>
      </w:r>
      <w:r>
        <w:t>responsible</w:t>
      </w:r>
      <w:r>
        <w:rPr>
          <w:spacing w:val="-4"/>
        </w:rPr>
        <w:t xml:space="preserve"> </w:t>
      </w:r>
      <w:r>
        <w:t>for</w:t>
      </w:r>
      <w:r>
        <w:rPr>
          <w:spacing w:val="-5"/>
        </w:rPr>
        <w:t xml:space="preserve"> </w:t>
      </w:r>
      <w:r>
        <w:t>safeguarding</w:t>
      </w:r>
      <w:r>
        <w:rPr>
          <w:spacing w:val="-4"/>
        </w:rPr>
        <w:t xml:space="preserve"> </w:t>
      </w:r>
      <w:r>
        <w:t>the</w:t>
      </w:r>
      <w:r>
        <w:rPr>
          <w:spacing w:val="-5"/>
        </w:rPr>
        <w:t xml:space="preserve"> </w:t>
      </w:r>
      <w:r>
        <w:t>assets</w:t>
      </w:r>
      <w:r>
        <w:rPr>
          <w:spacing w:val="-4"/>
        </w:rPr>
        <w:t xml:space="preserve"> </w:t>
      </w:r>
      <w:r>
        <w:t>of the Charitable Company and the Group and taking reasonable steps for the prevention</w:t>
      </w:r>
      <w:r w:rsidR="0012063B">
        <w:t xml:space="preserve"> </w:t>
      </w:r>
      <w:r>
        <w:t>and</w:t>
      </w:r>
      <w:r>
        <w:rPr>
          <w:spacing w:val="-7"/>
        </w:rPr>
        <w:t xml:space="preserve"> </w:t>
      </w:r>
      <w:r>
        <w:t>detection</w:t>
      </w:r>
      <w:r>
        <w:rPr>
          <w:spacing w:val="-6"/>
        </w:rPr>
        <w:t xml:space="preserve"> </w:t>
      </w:r>
      <w:r>
        <w:t>of</w:t>
      </w:r>
      <w:r>
        <w:rPr>
          <w:spacing w:val="-13"/>
        </w:rPr>
        <w:t xml:space="preserve"> </w:t>
      </w:r>
      <w:r>
        <w:t>fraud</w:t>
      </w:r>
      <w:r>
        <w:rPr>
          <w:spacing w:val="-5"/>
        </w:rPr>
        <w:t xml:space="preserve"> </w:t>
      </w:r>
      <w:r>
        <w:t>and</w:t>
      </w:r>
      <w:r>
        <w:rPr>
          <w:spacing w:val="-6"/>
        </w:rPr>
        <w:t xml:space="preserve"> </w:t>
      </w:r>
      <w:r>
        <w:t>other</w:t>
      </w:r>
      <w:r>
        <w:rPr>
          <w:spacing w:val="-7"/>
        </w:rPr>
        <w:t xml:space="preserve"> </w:t>
      </w:r>
      <w:r>
        <w:t>irregularities.</w:t>
      </w:r>
      <w:r>
        <w:rPr>
          <w:spacing w:val="-16"/>
        </w:rPr>
        <w:t xml:space="preserve"> </w:t>
      </w:r>
      <w:r>
        <w:t>The</w:t>
      </w:r>
      <w:r>
        <w:rPr>
          <w:spacing w:val="-7"/>
        </w:rPr>
        <w:t xml:space="preserve"> </w:t>
      </w:r>
      <w:r>
        <w:t>trustees</w:t>
      </w:r>
      <w:r>
        <w:rPr>
          <w:spacing w:val="-7"/>
        </w:rPr>
        <w:t xml:space="preserve"> </w:t>
      </w:r>
      <w:r>
        <w:t>have</w:t>
      </w:r>
      <w:r>
        <w:rPr>
          <w:spacing w:val="-6"/>
        </w:rPr>
        <w:t xml:space="preserve"> </w:t>
      </w:r>
      <w:r>
        <w:t>overall</w:t>
      </w:r>
      <w:r>
        <w:rPr>
          <w:spacing w:val="-7"/>
        </w:rPr>
        <w:t xml:space="preserve"> </w:t>
      </w:r>
      <w:r>
        <w:t>responsibility for</w:t>
      </w:r>
      <w:r>
        <w:rPr>
          <w:spacing w:val="-1"/>
        </w:rPr>
        <w:t xml:space="preserve"> </w:t>
      </w:r>
      <w:r>
        <w:t>Macmillan’s</w:t>
      </w:r>
      <w:r>
        <w:rPr>
          <w:spacing w:val="-2"/>
        </w:rPr>
        <w:t xml:space="preserve"> </w:t>
      </w:r>
      <w:r>
        <w:t>internal</w:t>
      </w:r>
      <w:r>
        <w:rPr>
          <w:spacing w:val="-1"/>
        </w:rPr>
        <w:t xml:space="preserve"> </w:t>
      </w:r>
      <w:r>
        <w:t>controls,</w:t>
      </w:r>
      <w:r>
        <w:rPr>
          <w:spacing w:val="-8"/>
        </w:rPr>
        <w:t xml:space="preserve"> </w:t>
      </w:r>
      <w:r>
        <w:t>while</w:t>
      </w:r>
      <w:r>
        <w:rPr>
          <w:spacing w:val="-2"/>
        </w:rPr>
        <w:t xml:space="preserve"> </w:t>
      </w:r>
      <w:r>
        <w:t>the</w:t>
      </w:r>
      <w:r>
        <w:rPr>
          <w:spacing w:val="-1"/>
        </w:rPr>
        <w:t xml:space="preserve"> </w:t>
      </w:r>
      <w:r>
        <w:t>Finance</w:t>
      </w:r>
      <w:r>
        <w:rPr>
          <w:spacing w:val="-2"/>
        </w:rPr>
        <w:t xml:space="preserve"> </w:t>
      </w:r>
      <w:r>
        <w:t>Risk</w:t>
      </w:r>
      <w:r>
        <w:rPr>
          <w:spacing w:val="-1"/>
        </w:rPr>
        <w:t xml:space="preserve"> </w:t>
      </w:r>
      <w:r>
        <w:t>and</w:t>
      </w:r>
      <w:r>
        <w:rPr>
          <w:spacing w:val="-12"/>
        </w:rPr>
        <w:t xml:space="preserve"> </w:t>
      </w:r>
      <w:r>
        <w:t>Audit</w:t>
      </w:r>
      <w:r>
        <w:rPr>
          <w:spacing w:val="-1"/>
        </w:rPr>
        <w:t xml:space="preserve"> </w:t>
      </w:r>
      <w:r>
        <w:t>Committee</w:t>
      </w:r>
      <w:r>
        <w:rPr>
          <w:spacing w:val="-1"/>
        </w:rPr>
        <w:t xml:space="preserve"> </w:t>
      </w:r>
      <w:r>
        <w:t>reviews internal risks and monitors how well the trustees manage these risks.</w:t>
      </w:r>
    </w:p>
    <w:p w14:paraId="70EC5255" w14:textId="77777777" w:rsidR="00F50FA0" w:rsidRDefault="0035785A" w:rsidP="0012063B">
      <w:pPr>
        <w:pStyle w:val="BodyText"/>
        <w:spacing w:before="120" w:line="276" w:lineRule="exact"/>
        <w:jc w:val="both"/>
      </w:pPr>
      <w:r>
        <w:t>In</w:t>
      </w:r>
      <w:r>
        <w:rPr>
          <w:spacing w:val="-5"/>
        </w:rPr>
        <w:t xml:space="preserve"> </w:t>
      </w:r>
      <w:r>
        <w:t>so</w:t>
      </w:r>
      <w:r>
        <w:rPr>
          <w:spacing w:val="-5"/>
        </w:rPr>
        <w:t xml:space="preserve"> </w:t>
      </w:r>
      <w:r>
        <w:t>far</w:t>
      </w:r>
      <w:r>
        <w:rPr>
          <w:spacing w:val="-5"/>
        </w:rPr>
        <w:t xml:space="preserve"> </w:t>
      </w:r>
      <w:r>
        <w:t>as</w:t>
      </w:r>
      <w:r>
        <w:rPr>
          <w:spacing w:val="-6"/>
        </w:rPr>
        <w:t xml:space="preserve"> </w:t>
      </w:r>
      <w:r>
        <w:t>the</w:t>
      </w:r>
      <w:r>
        <w:rPr>
          <w:spacing w:val="-6"/>
        </w:rPr>
        <w:t xml:space="preserve"> </w:t>
      </w:r>
      <w:r>
        <w:t>trustees</w:t>
      </w:r>
      <w:r>
        <w:rPr>
          <w:spacing w:val="-4"/>
        </w:rPr>
        <w:t xml:space="preserve"> </w:t>
      </w:r>
      <w:r>
        <w:t>are</w:t>
      </w:r>
      <w:r>
        <w:rPr>
          <w:spacing w:val="-6"/>
        </w:rPr>
        <w:t xml:space="preserve"> </w:t>
      </w:r>
      <w:r>
        <w:rPr>
          <w:spacing w:val="-2"/>
        </w:rPr>
        <w:t>aware:</w:t>
      </w:r>
    </w:p>
    <w:p w14:paraId="351F6D88" w14:textId="77777777" w:rsidR="00F50FA0" w:rsidRDefault="0035785A" w:rsidP="00DA1132">
      <w:pPr>
        <w:pStyle w:val="ListParagraph"/>
        <w:numPr>
          <w:ilvl w:val="1"/>
          <w:numId w:val="3"/>
        </w:numPr>
        <w:tabs>
          <w:tab w:val="left" w:pos="2519"/>
          <w:tab w:val="left" w:pos="2520"/>
        </w:tabs>
        <w:spacing w:before="120" w:after="120" w:line="259" w:lineRule="auto"/>
        <w:ind w:left="1800" w:right="1212"/>
      </w:pPr>
      <w:r>
        <w:t>There</w:t>
      </w:r>
      <w:r>
        <w:rPr>
          <w:spacing w:val="-7"/>
        </w:rPr>
        <w:t xml:space="preserve"> </w:t>
      </w:r>
      <w:r>
        <w:t>is</w:t>
      </w:r>
      <w:r>
        <w:rPr>
          <w:spacing w:val="-6"/>
        </w:rPr>
        <w:t xml:space="preserve"> </w:t>
      </w:r>
      <w:r>
        <w:t>no</w:t>
      </w:r>
      <w:r>
        <w:rPr>
          <w:spacing w:val="-5"/>
        </w:rPr>
        <w:t xml:space="preserve"> </w:t>
      </w:r>
      <w:r>
        <w:t>relevant</w:t>
      </w:r>
      <w:r>
        <w:rPr>
          <w:spacing w:val="-6"/>
        </w:rPr>
        <w:t xml:space="preserve"> </w:t>
      </w:r>
      <w:r>
        <w:t>audit</w:t>
      </w:r>
      <w:r>
        <w:rPr>
          <w:spacing w:val="-6"/>
        </w:rPr>
        <w:t xml:space="preserve"> </w:t>
      </w:r>
      <w:r>
        <w:t>information</w:t>
      </w:r>
      <w:r>
        <w:rPr>
          <w:spacing w:val="-6"/>
        </w:rPr>
        <w:t xml:space="preserve"> </w:t>
      </w:r>
      <w:r>
        <w:t>of</w:t>
      </w:r>
      <w:r>
        <w:rPr>
          <w:spacing w:val="-16"/>
        </w:rPr>
        <w:t xml:space="preserve"> </w:t>
      </w:r>
      <w:r>
        <w:t>which</w:t>
      </w:r>
      <w:r>
        <w:rPr>
          <w:spacing w:val="-5"/>
        </w:rPr>
        <w:t xml:space="preserve"> </w:t>
      </w:r>
      <w:r>
        <w:t>the</w:t>
      </w:r>
      <w:r>
        <w:rPr>
          <w:spacing w:val="-6"/>
        </w:rPr>
        <w:t xml:space="preserve"> </w:t>
      </w:r>
      <w:r>
        <w:t>Charitable</w:t>
      </w:r>
      <w:r>
        <w:rPr>
          <w:spacing w:val="-6"/>
        </w:rPr>
        <w:t xml:space="preserve"> </w:t>
      </w:r>
      <w:r>
        <w:t>Company’s auditors are unaware.</w:t>
      </w:r>
    </w:p>
    <w:p w14:paraId="11B9CE8E" w14:textId="77777777" w:rsidR="00F50FA0" w:rsidRDefault="0035785A" w:rsidP="00DA1132">
      <w:pPr>
        <w:pStyle w:val="ListParagraph"/>
        <w:numPr>
          <w:ilvl w:val="1"/>
          <w:numId w:val="3"/>
        </w:numPr>
        <w:tabs>
          <w:tab w:val="left" w:pos="2519"/>
          <w:tab w:val="left" w:pos="2520"/>
        </w:tabs>
        <w:spacing w:line="259" w:lineRule="auto"/>
        <w:ind w:left="1800" w:right="1122"/>
      </w:pPr>
      <w:r>
        <w:t>The trustees have taken all the steps that they ought to have taken to make</w:t>
      </w:r>
      <w:r>
        <w:rPr>
          <w:spacing w:val="-8"/>
        </w:rPr>
        <w:t xml:space="preserve"> </w:t>
      </w:r>
      <w:r>
        <w:t>themselves</w:t>
      </w:r>
      <w:r>
        <w:rPr>
          <w:spacing w:val="-7"/>
        </w:rPr>
        <w:t xml:space="preserve"> </w:t>
      </w:r>
      <w:r>
        <w:t>aware</w:t>
      </w:r>
      <w:r>
        <w:rPr>
          <w:spacing w:val="-8"/>
        </w:rPr>
        <w:t xml:space="preserve"> </w:t>
      </w:r>
      <w:r>
        <w:t>of</w:t>
      </w:r>
      <w:r>
        <w:rPr>
          <w:spacing w:val="-13"/>
        </w:rPr>
        <w:t xml:space="preserve"> </w:t>
      </w:r>
      <w:r>
        <w:t>any</w:t>
      </w:r>
      <w:r>
        <w:rPr>
          <w:spacing w:val="-7"/>
        </w:rPr>
        <w:t xml:space="preserve"> </w:t>
      </w:r>
      <w:r>
        <w:t>relevant</w:t>
      </w:r>
      <w:r>
        <w:rPr>
          <w:spacing w:val="-7"/>
        </w:rPr>
        <w:t xml:space="preserve"> </w:t>
      </w:r>
      <w:r>
        <w:t>audit</w:t>
      </w:r>
      <w:r>
        <w:rPr>
          <w:spacing w:val="-7"/>
        </w:rPr>
        <w:t xml:space="preserve"> </w:t>
      </w:r>
      <w:r>
        <w:t>information,</w:t>
      </w:r>
      <w:r>
        <w:rPr>
          <w:spacing w:val="-8"/>
        </w:rPr>
        <w:t xml:space="preserve"> </w:t>
      </w:r>
      <w:r>
        <w:t>and</w:t>
      </w:r>
      <w:r>
        <w:rPr>
          <w:spacing w:val="-7"/>
        </w:rPr>
        <w:t xml:space="preserve"> </w:t>
      </w:r>
      <w:r>
        <w:t>to</w:t>
      </w:r>
      <w:r>
        <w:rPr>
          <w:spacing w:val="-7"/>
        </w:rPr>
        <w:t xml:space="preserve"> </w:t>
      </w:r>
      <w:r>
        <w:t>establish that the auditors are aware of that information.</w:t>
      </w:r>
    </w:p>
    <w:p w14:paraId="2035D064" w14:textId="77777777" w:rsidR="00F50FA0" w:rsidRDefault="00F50FA0">
      <w:pPr>
        <w:pStyle w:val="BodyText"/>
        <w:spacing w:before="8"/>
        <w:rPr>
          <w:sz w:val="23"/>
        </w:rPr>
      </w:pPr>
    </w:p>
    <w:p w14:paraId="4B8845A6" w14:textId="77777777" w:rsidR="00F50FA0" w:rsidRDefault="0035785A" w:rsidP="00EC2F59">
      <w:pPr>
        <w:pStyle w:val="BodyText"/>
        <w:spacing w:line="259" w:lineRule="auto"/>
        <w:ind w:right="680"/>
      </w:pPr>
      <w:r>
        <w:t>The trustees are responsible for the maintenance and integrity of the corporate and ﬁnancial</w:t>
      </w:r>
      <w:r>
        <w:rPr>
          <w:spacing w:val="-6"/>
        </w:rPr>
        <w:t xml:space="preserve"> </w:t>
      </w:r>
      <w:r>
        <w:t>information</w:t>
      </w:r>
      <w:r>
        <w:rPr>
          <w:spacing w:val="-5"/>
        </w:rPr>
        <w:t xml:space="preserve"> </w:t>
      </w:r>
      <w:r>
        <w:t>included</w:t>
      </w:r>
      <w:r>
        <w:rPr>
          <w:spacing w:val="-5"/>
        </w:rPr>
        <w:t xml:space="preserve"> </w:t>
      </w:r>
      <w:r>
        <w:t>on</w:t>
      </w:r>
      <w:r>
        <w:rPr>
          <w:spacing w:val="-5"/>
        </w:rPr>
        <w:t xml:space="preserve"> </w:t>
      </w:r>
      <w:r>
        <w:t>the</w:t>
      </w:r>
      <w:r>
        <w:rPr>
          <w:spacing w:val="-6"/>
        </w:rPr>
        <w:t xml:space="preserve"> </w:t>
      </w:r>
      <w:r>
        <w:t>Charitable</w:t>
      </w:r>
      <w:r>
        <w:rPr>
          <w:spacing w:val="-6"/>
        </w:rPr>
        <w:t xml:space="preserve"> </w:t>
      </w:r>
      <w:r>
        <w:t>Company’s</w:t>
      </w:r>
      <w:r>
        <w:rPr>
          <w:spacing w:val="-12"/>
        </w:rPr>
        <w:t xml:space="preserve"> </w:t>
      </w:r>
      <w:r>
        <w:t>website.</w:t>
      </w:r>
      <w:r>
        <w:rPr>
          <w:spacing w:val="-5"/>
        </w:rPr>
        <w:t xml:space="preserve"> </w:t>
      </w:r>
      <w:r>
        <w:t>Legislation</w:t>
      </w:r>
      <w:r>
        <w:rPr>
          <w:spacing w:val="-5"/>
        </w:rPr>
        <w:t xml:space="preserve"> </w:t>
      </w:r>
      <w:r>
        <w:t>in</w:t>
      </w:r>
      <w:r>
        <w:rPr>
          <w:spacing w:val="-5"/>
        </w:rPr>
        <w:t xml:space="preserve"> </w:t>
      </w:r>
      <w:r>
        <w:t>the United Kingdom governing the preparation and dissemination of</w:t>
      </w:r>
      <w:r>
        <w:rPr>
          <w:spacing w:val="-3"/>
        </w:rPr>
        <w:t xml:space="preserve"> </w:t>
      </w:r>
      <w:r>
        <w:t>ﬁnancial statements may differ from legislation in other jurisdictions.</w:t>
      </w:r>
    </w:p>
    <w:p w14:paraId="45E4C96C" w14:textId="77777777" w:rsidR="00F50FA0" w:rsidRDefault="00F50FA0">
      <w:pPr>
        <w:pStyle w:val="BodyText"/>
        <w:spacing w:before="8"/>
        <w:rPr>
          <w:sz w:val="23"/>
        </w:rPr>
      </w:pPr>
    </w:p>
    <w:p w14:paraId="750FFF16" w14:textId="77777777" w:rsidR="00F50FA0" w:rsidRDefault="0035785A" w:rsidP="00EC2F59">
      <w:pPr>
        <w:pStyle w:val="BodyText"/>
        <w:spacing w:line="259" w:lineRule="auto"/>
        <w:ind w:right="794"/>
      </w:pPr>
      <w:r>
        <w:t>The</w:t>
      </w:r>
      <w:r>
        <w:rPr>
          <w:spacing w:val="-5"/>
        </w:rPr>
        <w:t xml:space="preserve"> </w:t>
      </w:r>
      <w:r>
        <w:t>trustees</w:t>
      </w:r>
      <w:r>
        <w:rPr>
          <w:spacing w:val="-5"/>
        </w:rPr>
        <w:t xml:space="preserve"> </w:t>
      </w:r>
      <w:r>
        <w:t>conﬁrm</w:t>
      </w:r>
      <w:r>
        <w:rPr>
          <w:spacing w:val="-5"/>
        </w:rPr>
        <w:t xml:space="preserve"> </w:t>
      </w:r>
      <w:r>
        <w:t>that</w:t>
      </w:r>
      <w:r>
        <w:rPr>
          <w:spacing w:val="-5"/>
        </w:rPr>
        <w:t xml:space="preserve"> </w:t>
      </w:r>
      <w:r>
        <w:t>they</w:t>
      </w:r>
      <w:r>
        <w:rPr>
          <w:spacing w:val="-5"/>
        </w:rPr>
        <w:t xml:space="preserve"> </w:t>
      </w:r>
      <w:r>
        <w:t>have</w:t>
      </w:r>
      <w:r>
        <w:rPr>
          <w:spacing w:val="-5"/>
        </w:rPr>
        <w:t xml:space="preserve"> </w:t>
      </w:r>
      <w:r>
        <w:t>complied</w:t>
      </w:r>
      <w:r>
        <w:rPr>
          <w:spacing w:val="-9"/>
        </w:rPr>
        <w:t xml:space="preserve"> </w:t>
      </w:r>
      <w:r>
        <w:t>with</w:t>
      </w:r>
      <w:r>
        <w:rPr>
          <w:spacing w:val="-5"/>
        </w:rPr>
        <w:t xml:space="preserve"> </w:t>
      </w:r>
      <w:r>
        <w:t>their</w:t>
      </w:r>
      <w:r>
        <w:rPr>
          <w:spacing w:val="-5"/>
        </w:rPr>
        <w:t xml:space="preserve"> </w:t>
      </w:r>
      <w:r>
        <w:t>duty</w:t>
      </w:r>
      <w:r>
        <w:rPr>
          <w:spacing w:val="-5"/>
        </w:rPr>
        <w:t xml:space="preserve"> </w:t>
      </w:r>
      <w:r>
        <w:t>under</w:t>
      </w:r>
      <w:r>
        <w:rPr>
          <w:spacing w:val="-5"/>
        </w:rPr>
        <w:t xml:space="preserve"> </w:t>
      </w:r>
      <w:r>
        <w:t>the</w:t>
      </w:r>
      <w:r>
        <w:rPr>
          <w:spacing w:val="-5"/>
        </w:rPr>
        <w:t xml:space="preserve"> </w:t>
      </w:r>
      <w:r>
        <w:t>Charities</w:t>
      </w:r>
      <w:r>
        <w:rPr>
          <w:spacing w:val="-15"/>
        </w:rPr>
        <w:t xml:space="preserve"> </w:t>
      </w:r>
      <w:r>
        <w:t>Act 2011 to have due regard to the public beneﬁt guidance published by the Charity Commission in determining the activities undertaken by the charity.</w:t>
      </w:r>
    </w:p>
    <w:p w14:paraId="01B9DA72" w14:textId="77777777" w:rsidR="00F50FA0" w:rsidRDefault="00F50FA0">
      <w:pPr>
        <w:pStyle w:val="BodyText"/>
        <w:spacing w:before="9"/>
        <w:rPr>
          <w:sz w:val="23"/>
        </w:rPr>
      </w:pPr>
    </w:p>
    <w:p w14:paraId="51FDE6CF" w14:textId="77777777" w:rsidR="00F50FA0" w:rsidRDefault="0035785A" w:rsidP="00F20898">
      <w:pPr>
        <w:pStyle w:val="BodyText"/>
      </w:pPr>
      <w:r>
        <w:t>Macmillan</w:t>
      </w:r>
      <w:r>
        <w:rPr>
          <w:spacing w:val="-9"/>
        </w:rPr>
        <w:t xml:space="preserve"> </w:t>
      </w:r>
      <w:r>
        <w:t>has</w:t>
      </w:r>
      <w:r>
        <w:rPr>
          <w:spacing w:val="-9"/>
        </w:rPr>
        <w:t xml:space="preserve"> </w:t>
      </w:r>
      <w:r>
        <w:t>its</w:t>
      </w:r>
      <w:r>
        <w:rPr>
          <w:spacing w:val="-10"/>
        </w:rPr>
        <w:t xml:space="preserve"> </w:t>
      </w:r>
      <w:r>
        <w:t>registered</w:t>
      </w:r>
      <w:r>
        <w:rPr>
          <w:spacing w:val="-8"/>
        </w:rPr>
        <w:t xml:space="preserve"> </w:t>
      </w:r>
      <w:r>
        <w:t>ofﬁce</w:t>
      </w:r>
      <w:r>
        <w:rPr>
          <w:spacing w:val="-9"/>
        </w:rPr>
        <w:t xml:space="preserve"> </w:t>
      </w:r>
      <w:r>
        <w:t>in</w:t>
      </w:r>
      <w:r>
        <w:rPr>
          <w:spacing w:val="-8"/>
        </w:rPr>
        <w:t xml:space="preserve"> </w:t>
      </w:r>
      <w:r>
        <w:t>London,</w:t>
      </w:r>
      <w:r>
        <w:rPr>
          <w:spacing w:val="-10"/>
        </w:rPr>
        <w:t xml:space="preserve"> </w:t>
      </w:r>
      <w:r>
        <w:t>as</w:t>
      </w:r>
      <w:r>
        <w:rPr>
          <w:spacing w:val="-14"/>
        </w:rPr>
        <w:t xml:space="preserve"> </w:t>
      </w:r>
      <w:r>
        <w:t>well</w:t>
      </w:r>
      <w:r>
        <w:rPr>
          <w:spacing w:val="-9"/>
        </w:rPr>
        <w:t xml:space="preserve"> </w:t>
      </w:r>
      <w:r>
        <w:t>as</w:t>
      </w:r>
      <w:r>
        <w:rPr>
          <w:spacing w:val="-9"/>
        </w:rPr>
        <w:t xml:space="preserve"> </w:t>
      </w:r>
      <w:r>
        <w:t>an</w:t>
      </w:r>
      <w:r>
        <w:rPr>
          <w:spacing w:val="-8"/>
        </w:rPr>
        <w:t xml:space="preserve"> </w:t>
      </w:r>
      <w:r>
        <w:t>additional</w:t>
      </w:r>
      <w:r>
        <w:rPr>
          <w:spacing w:val="-9"/>
        </w:rPr>
        <w:t xml:space="preserve"> </w:t>
      </w:r>
      <w:r>
        <w:t>ofﬁce</w:t>
      </w:r>
      <w:r>
        <w:rPr>
          <w:spacing w:val="-9"/>
        </w:rPr>
        <w:t xml:space="preserve"> </w:t>
      </w:r>
      <w:r>
        <w:t>in</w:t>
      </w:r>
      <w:r>
        <w:rPr>
          <w:spacing w:val="-8"/>
        </w:rPr>
        <w:t xml:space="preserve"> </w:t>
      </w:r>
      <w:r>
        <w:rPr>
          <w:spacing w:val="-2"/>
        </w:rPr>
        <w:t>Shipley.</w:t>
      </w:r>
    </w:p>
    <w:p w14:paraId="148C712A" w14:textId="77777777" w:rsidR="00F50FA0" w:rsidRPr="00EC2F59" w:rsidRDefault="00F50FA0">
      <w:pPr>
        <w:pStyle w:val="BodyText"/>
        <w:spacing w:before="1"/>
      </w:pPr>
    </w:p>
    <w:p w14:paraId="6ADE1A31" w14:textId="77777777" w:rsidR="00F50FA0" w:rsidRDefault="0035785A" w:rsidP="00F20898">
      <w:pPr>
        <w:rPr>
          <w:b/>
          <w:sz w:val="32"/>
        </w:rPr>
      </w:pPr>
      <w:bookmarkStart w:id="118" w:name="Legal_and_administrative_details_as_of_3"/>
      <w:bookmarkEnd w:id="118"/>
      <w:r>
        <w:rPr>
          <w:b/>
          <w:color w:val="008925"/>
          <w:sz w:val="32"/>
        </w:rPr>
        <w:t>Legal</w:t>
      </w:r>
      <w:r>
        <w:rPr>
          <w:b/>
          <w:color w:val="008925"/>
          <w:spacing w:val="-6"/>
          <w:sz w:val="32"/>
        </w:rPr>
        <w:t xml:space="preserve"> </w:t>
      </w:r>
      <w:r>
        <w:rPr>
          <w:b/>
          <w:color w:val="008925"/>
          <w:sz w:val="32"/>
        </w:rPr>
        <w:t>and</w:t>
      </w:r>
      <w:r>
        <w:rPr>
          <w:b/>
          <w:color w:val="008925"/>
          <w:spacing w:val="-4"/>
          <w:sz w:val="32"/>
        </w:rPr>
        <w:t xml:space="preserve"> </w:t>
      </w:r>
      <w:r>
        <w:rPr>
          <w:b/>
          <w:color w:val="008925"/>
          <w:sz w:val="32"/>
        </w:rPr>
        <w:t>administrative</w:t>
      </w:r>
      <w:r>
        <w:rPr>
          <w:b/>
          <w:color w:val="008925"/>
          <w:spacing w:val="-5"/>
          <w:sz w:val="32"/>
        </w:rPr>
        <w:t xml:space="preserve"> </w:t>
      </w:r>
      <w:r>
        <w:rPr>
          <w:b/>
          <w:color w:val="008925"/>
          <w:sz w:val="32"/>
        </w:rPr>
        <w:t>details</w:t>
      </w:r>
      <w:r>
        <w:rPr>
          <w:b/>
          <w:color w:val="008925"/>
          <w:spacing w:val="-5"/>
          <w:sz w:val="32"/>
        </w:rPr>
        <w:t xml:space="preserve"> </w:t>
      </w:r>
      <w:r>
        <w:rPr>
          <w:b/>
          <w:color w:val="008925"/>
          <w:sz w:val="32"/>
        </w:rPr>
        <w:t>as</w:t>
      </w:r>
      <w:r>
        <w:rPr>
          <w:b/>
          <w:color w:val="008925"/>
          <w:spacing w:val="-6"/>
          <w:sz w:val="32"/>
        </w:rPr>
        <w:t xml:space="preserve"> </w:t>
      </w:r>
      <w:r>
        <w:rPr>
          <w:b/>
          <w:color w:val="008925"/>
          <w:sz w:val="32"/>
        </w:rPr>
        <w:t>of</w:t>
      </w:r>
      <w:r>
        <w:rPr>
          <w:b/>
          <w:color w:val="008925"/>
          <w:spacing w:val="-15"/>
          <w:sz w:val="32"/>
        </w:rPr>
        <w:t xml:space="preserve"> </w:t>
      </w:r>
      <w:r>
        <w:rPr>
          <w:b/>
          <w:color w:val="008925"/>
          <w:sz w:val="32"/>
        </w:rPr>
        <w:t>31</w:t>
      </w:r>
      <w:r>
        <w:rPr>
          <w:b/>
          <w:color w:val="008925"/>
          <w:spacing w:val="-4"/>
          <w:sz w:val="32"/>
        </w:rPr>
        <w:t xml:space="preserve"> </w:t>
      </w:r>
      <w:r>
        <w:rPr>
          <w:b/>
          <w:color w:val="008925"/>
          <w:sz w:val="32"/>
        </w:rPr>
        <w:t>December</w:t>
      </w:r>
      <w:r>
        <w:rPr>
          <w:b/>
          <w:color w:val="008925"/>
          <w:spacing w:val="-5"/>
          <w:sz w:val="32"/>
        </w:rPr>
        <w:t xml:space="preserve"> </w:t>
      </w:r>
      <w:r>
        <w:rPr>
          <w:b/>
          <w:color w:val="008925"/>
          <w:spacing w:val="-4"/>
          <w:sz w:val="32"/>
        </w:rPr>
        <w:t>2024</w:t>
      </w:r>
    </w:p>
    <w:p w14:paraId="659FC402" w14:textId="77777777" w:rsidR="00F50FA0" w:rsidRDefault="0035785A" w:rsidP="00EC2F59">
      <w:pPr>
        <w:pStyle w:val="BodyText"/>
        <w:spacing w:before="151" w:line="259" w:lineRule="auto"/>
        <w:ind w:right="397"/>
      </w:pPr>
      <w:r>
        <w:t>Macmillan Cancer Support is a charitable company limited by guarantee, incorporated on</w:t>
      </w:r>
      <w:r>
        <w:rPr>
          <w:spacing w:val="-4"/>
        </w:rPr>
        <w:t xml:space="preserve"> </w:t>
      </w:r>
      <w:r>
        <w:t>30</w:t>
      </w:r>
      <w:r>
        <w:rPr>
          <w:spacing w:val="-9"/>
        </w:rPr>
        <w:t xml:space="preserve"> </w:t>
      </w:r>
      <w:r>
        <w:t>June</w:t>
      </w:r>
      <w:r>
        <w:rPr>
          <w:spacing w:val="-5"/>
        </w:rPr>
        <w:t xml:space="preserve"> </w:t>
      </w:r>
      <w:r>
        <w:t>1989</w:t>
      </w:r>
      <w:r>
        <w:rPr>
          <w:spacing w:val="-5"/>
        </w:rPr>
        <w:t xml:space="preserve"> </w:t>
      </w:r>
      <w:r>
        <w:t>and</w:t>
      </w:r>
      <w:r>
        <w:rPr>
          <w:spacing w:val="-4"/>
        </w:rPr>
        <w:t xml:space="preserve"> </w:t>
      </w:r>
      <w:r>
        <w:t>registered</w:t>
      </w:r>
      <w:r>
        <w:rPr>
          <w:spacing w:val="-4"/>
        </w:rPr>
        <w:t xml:space="preserve"> </w:t>
      </w:r>
      <w:r>
        <w:t>as</w:t>
      </w:r>
      <w:r>
        <w:rPr>
          <w:spacing w:val="-4"/>
        </w:rPr>
        <w:t xml:space="preserve"> </w:t>
      </w:r>
      <w:r>
        <w:t>a</w:t>
      </w:r>
      <w:r>
        <w:rPr>
          <w:spacing w:val="-3"/>
        </w:rPr>
        <w:t xml:space="preserve"> </w:t>
      </w:r>
      <w:r>
        <w:t>charity</w:t>
      </w:r>
      <w:r>
        <w:rPr>
          <w:spacing w:val="-4"/>
        </w:rPr>
        <w:t xml:space="preserve"> </w:t>
      </w:r>
      <w:r>
        <w:t>in</w:t>
      </w:r>
      <w:r>
        <w:rPr>
          <w:spacing w:val="-4"/>
        </w:rPr>
        <w:t xml:space="preserve"> </w:t>
      </w:r>
      <w:r>
        <w:t>England</w:t>
      </w:r>
      <w:r>
        <w:rPr>
          <w:spacing w:val="-4"/>
        </w:rPr>
        <w:t xml:space="preserve"> </w:t>
      </w:r>
      <w:r>
        <w:t>and</w:t>
      </w:r>
      <w:r>
        <w:rPr>
          <w:spacing w:val="-15"/>
        </w:rPr>
        <w:t xml:space="preserve"> </w:t>
      </w:r>
      <w:r>
        <w:t>Wales</w:t>
      </w:r>
      <w:r>
        <w:rPr>
          <w:spacing w:val="-5"/>
        </w:rPr>
        <w:t xml:space="preserve"> </w:t>
      </w:r>
      <w:r>
        <w:t>on</w:t>
      </w:r>
      <w:r>
        <w:rPr>
          <w:spacing w:val="-3"/>
        </w:rPr>
        <w:t xml:space="preserve"> </w:t>
      </w:r>
      <w:r>
        <w:t>21</w:t>
      </w:r>
      <w:r>
        <w:rPr>
          <w:spacing w:val="-9"/>
        </w:rPr>
        <w:t xml:space="preserve"> </w:t>
      </w:r>
      <w:r>
        <w:t>June</w:t>
      </w:r>
      <w:r>
        <w:rPr>
          <w:spacing w:val="-4"/>
        </w:rPr>
        <w:t xml:space="preserve"> </w:t>
      </w:r>
      <w:r>
        <w:t>1989</w:t>
      </w:r>
      <w:r>
        <w:rPr>
          <w:spacing w:val="-3"/>
        </w:rPr>
        <w:t xml:space="preserve"> </w:t>
      </w:r>
      <w:r>
        <w:t>and</w:t>
      </w:r>
      <w:r>
        <w:rPr>
          <w:spacing w:val="-4"/>
        </w:rPr>
        <w:t xml:space="preserve"> </w:t>
      </w:r>
      <w:r>
        <w:t>in Scotland on 1 October 2008. It also operates in Northern Ireland and is registered as a charity</w:t>
      </w:r>
      <w:r>
        <w:rPr>
          <w:spacing w:val="-3"/>
        </w:rPr>
        <w:t xml:space="preserve"> </w:t>
      </w:r>
      <w:r>
        <w:t>in</w:t>
      </w:r>
      <w:r>
        <w:rPr>
          <w:spacing w:val="-3"/>
        </w:rPr>
        <w:t xml:space="preserve"> </w:t>
      </w:r>
      <w:r>
        <w:t>the</w:t>
      </w:r>
      <w:r>
        <w:rPr>
          <w:spacing w:val="-3"/>
        </w:rPr>
        <w:t xml:space="preserve"> </w:t>
      </w:r>
      <w:r>
        <w:t>Isle</w:t>
      </w:r>
      <w:r>
        <w:rPr>
          <w:spacing w:val="-4"/>
        </w:rPr>
        <w:t xml:space="preserve"> </w:t>
      </w:r>
      <w:r>
        <w:t>of</w:t>
      </w:r>
      <w:r>
        <w:rPr>
          <w:spacing w:val="-8"/>
        </w:rPr>
        <w:t xml:space="preserve"> </w:t>
      </w:r>
      <w:r>
        <w:t>Man.</w:t>
      </w:r>
      <w:r>
        <w:rPr>
          <w:spacing w:val="-14"/>
        </w:rPr>
        <w:t xml:space="preserve"> </w:t>
      </w:r>
      <w:r>
        <w:t>Within</w:t>
      </w:r>
      <w:r>
        <w:rPr>
          <w:spacing w:val="-3"/>
        </w:rPr>
        <w:t xml:space="preserve"> </w:t>
      </w:r>
      <w:r>
        <w:t>this</w:t>
      </w:r>
      <w:r>
        <w:rPr>
          <w:spacing w:val="-4"/>
        </w:rPr>
        <w:t xml:space="preserve"> </w:t>
      </w:r>
      <w:r>
        <w:t>document,</w:t>
      </w:r>
      <w:r>
        <w:rPr>
          <w:spacing w:val="-4"/>
        </w:rPr>
        <w:t xml:space="preserve"> </w:t>
      </w:r>
      <w:r>
        <w:t>the</w:t>
      </w:r>
      <w:r>
        <w:rPr>
          <w:spacing w:val="-4"/>
        </w:rPr>
        <w:t xml:space="preserve"> </w:t>
      </w:r>
      <w:r>
        <w:t>Company</w:t>
      </w:r>
      <w:r>
        <w:rPr>
          <w:spacing w:val="-3"/>
        </w:rPr>
        <w:t xml:space="preserve"> </w:t>
      </w:r>
      <w:r>
        <w:t>is</w:t>
      </w:r>
      <w:r>
        <w:rPr>
          <w:spacing w:val="-9"/>
        </w:rPr>
        <w:t xml:space="preserve"> </w:t>
      </w:r>
      <w:r>
        <w:t>variously</w:t>
      </w:r>
      <w:r>
        <w:rPr>
          <w:spacing w:val="-2"/>
        </w:rPr>
        <w:t xml:space="preserve"> </w:t>
      </w:r>
      <w:r>
        <w:t>referred</w:t>
      </w:r>
      <w:r>
        <w:rPr>
          <w:spacing w:val="-3"/>
        </w:rPr>
        <w:t xml:space="preserve"> </w:t>
      </w:r>
      <w:r>
        <w:t>to</w:t>
      </w:r>
      <w:r>
        <w:rPr>
          <w:spacing w:val="-3"/>
        </w:rPr>
        <w:t xml:space="preserve"> </w:t>
      </w:r>
      <w:r>
        <w:t>as Macmillan, Macmillan Cancer Support and the charity.</w:t>
      </w:r>
    </w:p>
    <w:p w14:paraId="36AEDC4A" w14:textId="77777777" w:rsidR="00F20898" w:rsidRPr="00EC2F59" w:rsidRDefault="00F20898" w:rsidP="00F20898">
      <w:pPr>
        <w:spacing w:before="119"/>
        <w:rPr>
          <w:b/>
          <w:color w:val="008925"/>
        </w:rPr>
      </w:pPr>
      <w:bookmarkStart w:id="119" w:name="Governing_document"/>
      <w:bookmarkEnd w:id="119"/>
    </w:p>
    <w:p w14:paraId="3D2F6475" w14:textId="77777777" w:rsidR="00F50FA0" w:rsidRDefault="0035785A" w:rsidP="00F20898">
      <w:pPr>
        <w:spacing w:before="119"/>
        <w:rPr>
          <w:b/>
          <w:sz w:val="32"/>
        </w:rPr>
      </w:pPr>
      <w:r>
        <w:rPr>
          <w:b/>
          <w:color w:val="008925"/>
          <w:sz w:val="32"/>
        </w:rPr>
        <w:t>Governing</w:t>
      </w:r>
      <w:r>
        <w:rPr>
          <w:b/>
          <w:color w:val="008925"/>
          <w:spacing w:val="-19"/>
          <w:sz w:val="32"/>
        </w:rPr>
        <w:t xml:space="preserve"> </w:t>
      </w:r>
      <w:r>
        <w:rPr>
          <w:b/>
          <w:color w:val="008925"/>
          <w:spacing w:val="-2"/>
          <w:sz w:val="32"/>
        </w:rPr>
        <w:t>document</w:t>
      </w:r>
    </w:p>
    <w:p w14:paraId="72FA07B7" w14:textId="77777777" w:rsidR="00913F17" w:rsidRPr="00913F17" w:rsidRDefault="00913F17" w:rsidP="00EC2F59">
      <w:pPr>
        <w:pStyle w:val="BodyText"/>
        <w:spacing w:before="7"/>
        <w:ind w:right="794"/>
      </w:pPr>
      <w:r w:rsidRPr="00913F17">
        <w:t>The organisation was established under a Memorandum of Association and is governed under its Articles of Association (last amended 25 July 2019), which establish the objects and powers of the organisation.</w:t>
      </w:r>
    </w:p>
    <w:p w14:paraId="7D06E3C0" w14:textId="77777777" w:rsidR="00913F17" w:rsidRPr="00913F17" w:rsidRDefault="00913F17" w:rsidP="00F20898">
      <w:pPr>
        <w:pStyle w:val="BodyText"/>
        <w:spacing w:before="7"/>
      </w:pPr>
      <w:r w:rsidRPr="00913F17">
        <w:t>Company number 2400969</w:t>
      </w:r>
    </w:p>
    <w:p w14:paraId="0C5C28BA" w14:textId="77777777" w:rsidR="00913F17" w:rsidRPr="00913F17" w:rsidRDefault="00913F17" w:rsidP="00F20898">
      <w:pPr>
        <w:pStyle w:val="BodyText"/>
        <w:spacing w:before="7"/>
      </w:pPr>
      <w:r w:rsidRPr="00913F17">
        <w:t>Charity number 261017</w:t>
      </w:r>
    </w:p>
    <w:p w14:paraId="0CECF481" w14:textId="77777777" w:rsidR="00EC2F59" w:rsidRDefault="00913F17" w:rsidP="00F20898">
      <w:pPr>
        <w:pStyle w:val="BodyText"/>
        <w:spacing w:before="7"/>
      </w:pPr>
      <w:r w:rsidRPr="00913F17">
        <w:t>Scottish charity number SC039907</w:t>
      </w:r>
    </w:p>
    <w:p w14:paraId="4693114E" w14:textId="16491666" w:rsidR="00913F17" w:rsidRPr="00913F17" w:rsidRDefault="00913F17" w:rsidP="00F20898">
      <w:pPr>
        <w:pStyle w:val="BodyText"/>
        <w:spacing w:before="7"/>
      </w:pPr>
      <w:r w:rsidRPr="00913F17">
        <w:t>Isle of Man charity number 604</w:t>
      </w:r>
    </w:p>
    <w:p w14:paraId="7CFDC8E4" w14:textId="77777777" w:rsidR="00F50FA0" w:rsidRDefault="00F50FA0">
      <w:pPr>
        <w:pStyle w:val="BodyText"/>
        <w:spacing w:before="7"/>
        <w:rPr>
          <w:sz w:val="23"/>
        </w:rPr>
      </w:pPr>
    </w:p>
    <w:p w14:paraId="2F10C4CC" w14:textId="77777777" w:rsidR="00F50FA0" w:rsidRDefault="0035785A" w:rsidP="00F20898">
      <w:pPr>
        <w:pStyle w:val="Heading4"/>
        <w:ind w:left="0"/>
      </w:pPr>
      <w:bookmarkStart w:id="120" w:name="Registered_office"/>
      <w:bookmarkEnd w:id="120"/>
      <w:r>
        <w:rPr>
          <w:color w:val="008925"/>
        </w:rPr>
        <w:t>Registered</w:t>
      </w:r>
      <w:r>
        <w:rPr>
          <w:color w:val="008925"/>
          <w:spacing w:val="-11"/>
        </w:rPr>
        <w:t xml:space="preserve"> </w:t>
      </w:r>
      <w:r>
        <w:rPr>
          <w:color w:val="008925"/>
          <w:spacing w:val="-2"/>
        </w:rPr>
        <w:t>ofﬁce</w:t>
      </w:r>
    </w:p>
    <w:p w14:paraId="315A843A" w14:textId="77777777" w:rsidR="00F50FA0" w:rsidRDefault="0035785A" w:rsidP="00F20898">
      <w:pPr>
        <w:pStyle w:val="BodyText"/>
        <w:spacing w:before="25"/>
      </w:pPr>
      <w:r>
        <w:t>3</w:t>
      </w:r>
      <w:r w:rsidRPr="001E3C2B">
        <w:rPr>
          <w:vertAlign w:val="superscript"/>
        </w:rPr>
        <w:t>rd</w:t>
      </w:r>
      <w:r>
        <w:rPr>
          <w:spacing w:val="-13"/>
        </w:rPr>
        <w:t xml:space="preserve"> </w:t>
      </w:r>
      <w:r>
        <w:t>Floor</w:t>
      </w:r>
      <w:r>
        <w:rPr>
          <w:spacing w:val="-9"/>
        </w:rPr>
        <w:t xml:space="preserve"> </w:t>
      </w:r>
      <w:r>
        <w:t>Bronze</w:t>
      </w:r>
      <w:r>
        <w:rPr>
          <w:spacing w:val="-10"/>
        </w:rPr>
        <w:t xml:space="preserve"> </w:t>
      </w:r>
      <w:r>
        <w:t>Building,</w:t>
      </w:r>
      <w:r>
        <w:rPr>
          <w:spacing w:val="-15"/>
        </w:rPr>
        <w:t xml:space="preserve"> </w:t>
      </w:r>
      <w:r>
        <w:t>The</w:t>
      </w:r>
      <w:r>
        <w:rPr>
          <w:spacing w:val="-9"/>
        </w:rPr>
        <w:t xml:space="preserve"> </w:t>
      </w:r>
      <w:r>
        <w:t>Forge,</w:t>
      </w:r>
      <w:r>
        <w:rPr>
          <w:spacing w:val="-8"/>
        </w:rPr>
        <w:t xml:space="preserve"> </w:t>
      </w:r>
      <w:r>
        <w:t>105</w:t>
      </w:r>
      <w:r>
        <w:rPr>
          <w:spacing w:val="-9"/>
        </w:rPr>
        <w:t xml:space="preserve"> </w:t>
      </w:r>
      <w:r>
        <w:t>Sumner</w:t>
      </w:r>
      <w:r>
        <w:rPr>
          <w:spacing w:val="-8"/>
        </w:rPr>
        <w:t xml:space="preserve"> </w:t>
      </w:r>
      <w:r>
        <w:t>Street,</w:t>
      </w:r>
      <w:r>
        <w:rPr>
          <w:spacing w:val="-10"/>
        </w:rPr>
        <w:t xml:space="preserve"> </w:t>
      </w:r>
      <w:r>
        <w:t>London,</w:t>
      </w:r>
      <w:r>
        <w:rPr>
          <w:spacing w:val="-9"/>
        </w:rPr>
        <w:t xml:space="preserve"> </w:t>
      </w:r>
      <w:r>
        <w:t>SE1</w:t>
      </w:r>
      <w:r>
        <w:rPr>
          <w:spacing w:val="-10"/>
        </w:rPr>
        <w:t xml:space="preserve"> </w:t>
      </w:r>
      <w:r>
        <w:rPr>
          <w:spacing w:val="-5"/>
        </w:rPr>
        <w:t>9HZ</w:t>
      </w:r>
    </w:p>
    <w:p w14:paraId="788F6ECC" w14:textId="77777777" w:rsidR="00F50FA0" w:rsidRDefault="00F50FA0">
      <w:pPr>
        <w:pStyle w:val="BodyText"/>
        <w:spacing w:before="5"/>
        <w:rPr>
          <w:sz w:val="25"/>
        </w:rPr>
      </w:pPr>
    </w:p>
    <w:p w14:paraId="319A7E1F" w14:textId="77777777" w:rsidR="00F50FA0" w:rsidRDefault="0035785A" w:rsidP="00F20898">
      <w:pPr>
        <w:pStyle w:val="Heading4"/>
        <w:spacing w:before="1"/>
        <w:ind w:left="0"/>
      </w:pPr>
      <w:bookmarkStart w:id="121" w:name="Patron"/>
      <w:bookmarkEnd w:id="121"/>
      <w:r>
        <w:rPr>
          <w:color w:val="008925"/>
          <w:spacing w:val="-2"/>
        </w:rPr>
        <w:t>Patron</w:t>
      </w:r>
    </w:p>
    <w:p w14:paraId="0EE54867" w14:textId="77777777" w:rsidR="00F50FA0" w:rsidRDefault="0035785A" w:rsidP="00F20898">
      <w:pPr>
        <w:pStyle w:val="BodyText"/>
        <w:spacing w:before="24"/>
      </w:pPr>
      <w:r>
        <w:t>HM</w:t>
      </w:r>
      <w:r>
        <w:rPr>
          <w:spacing w:val="-8"/>
        </w:rPr>
        <w:t xml:space="preserve"> </w:t>
      </w:r>
      <w:r>
        <w:t>King</w:t>
      </w:r>
      <w:r>
        <w:rPr>
          <w:spacing w:val="-6"/>
        </w:rPr>
        <w:t xml:space="preserve"> </w:t>
      </w:r>
      <w:r>
        <w:t>Charles</w:t>
      </w:r>
      <w:r>
        <w:rPr>
          <w:spacing w:val="-6"/>
        </w:rPr>
        <w:t xml:space="preserve"> </w:t>
      </w:r>
      <w:r>
        <w:rPr>
          <w:spacing w:val="-5"/>
        </w:rPr>
        <w:t>III</w:t>
      </w:r>
    </w:p>
    <w:p w14:paraId="0D17426E" w14:textId="77777777" w:rsidR="00F50FA0" w:rsidRDefault="00F50FA0">
      <w:pPr>
        <w:pStyle w:val="BodyText"/>
        <w:spacing w:before="4"/>
        <w:rPr>
          <w:sz w:val="25"/>
        </w:rPr>
      </w:pPr>
    </w:p>
    <w:p w14:paraId="505C337A" w14:textId="77777777" w:rsidR="00F50FA0" w:rsidRDefault="0035785A" w:rsidP="00F20898">
      <w:pPr>
        <w:pStyle w:val="Heading4"/>
        <w:spacing w:before="1"/>
        <w:ind w:left="0"/>
      </w:pPr>
      <w:bookmarkStart w:id="122" w:name="Deputy_President"/>
      <w:bookmarkEnd w:id="122"/>
      <w:r>
        <w:rPr>
          <w:color w:val="008925"/>
        </w:rPr>
        <w:t>Deputy</w:t>
      </w:r>
      <w:r>
        <w:rPr>
          <w:color w:val="008925"/>
          <w:spacing w:val="-1"/>
        </w:rPr>
        <w:t xml:space="preserve"> </w:t>
      </w:r>
      <w:r>
        <w:rPr>
          <w:color w:val="008925"/>
          <w:spacing w:val="-2"/>
        </w:rPr>
        <w:t>President</w:t>
      </w:r>
    </w:p>
    <w:p w14:paraId="7C2FAE07" w14:textId="77777777" w:rsidR="00F50FA0" w:rsidRDefault="0035785A" w:rsidP="00F20898">
      <w:pPr>
        <w:pStyle w:val="BodyText"/>
        <w:spacing w:before="25"/>
      </w:pPr>
      <w:r>
        <w:t>Julia</w:t>
      </w:r>
      <w:r>
        <w:rPr>
          <w:spacing w:val="-8"/>
        </w:rPr>
        <w:t xml:space="preserve"> </w:t>
      </w:r>
      <w:r>
        <w:rPr>
          <w:spacing w:val="-2"/>
        </w:rPr>
        <w:t>Palca</w:t>
      </w:r>
    </w:p>
    <w:p w14:paraId="099B8609" w14:textId="77777777" w:rsidR="00F50FA0" w:rsidRDefault="0035785A" w:rsidP="00EC2F59">
      <w:pPr>
        <w:pStyle w:val="Heading4"/>
        <w:spacing w:before="240"/>
        <w:ind w:left="0"/>
      </w:pPr>
      <w:bookmarkStart w:id="123" w:name="Chair"/>
      <w:bookmarkEnd w:id="123"/>
      <w:r>
        <w:rPr>
          <w:color w:val="008925"/>
          <w:spacing w:val="-2"/>
        </w:rPr>
        <w:t>Chair</w:t>
      </w:r>
    </w:p>
    <w:p w14:paraId="2E71CE74" w14:textId="77777777" w:rsidR="00F50FA0" w:rsidRDefault="0035785A" w:rsidP="00F20898">
      <w:pPr>
        <w:pStyle w:val="BodyText"/>
        <w:spacing w:before="24"/>
      </w:pPr>
      <w:r>
        <w:t>Richard</w:t>
      </w:r>
      <w:r>
        <w:rPr>
          <w:spacing w:val="-12"/>
        </w:rPr>
        <w:t xml:space="preserve"> </w:t>
      </w:r>
      <w:r>
        <w:rPr>
          <w:spacing w:val="-2"/>
        </w:rPr>
        <w:t>Murley</w:t>
      </w:r>
    </w:p>
    <w:p w14:paraId="5F0A010B" w14:textId="77777777" w:rsidR="00F50FA0" w:rsidRDefault="00F50FA0">
      <w:pPr>
        <w:pStyle w:val="BodyText"/>
        <w:spacing w:before="5"/>
        <w:rPr>
          <w:sz w:val="25"/>
        </w:rPr>
      </w:pPr>
    </w:p>
    <w:p w14:paraId="1DD6F916" w14:textId="77777777" w:rsidR="00F50FA0" w:rsidRDefault="0035785A" w:rsidP="00F20898">
      <w:pPr>
        <w:pStyle w:val="Heading4"/>
        <w:ind w:left="0"/>
      </w:pPr>
      <w:bookmarkStart w:id="124" w:name="Treasurer"/>
      <w:bookmarkEnd w:id="124"/>
      <w:r>
        <w:rPr>
          <w:color w:val="008925"/>
          <w:spacing w:val="-2"/>
        </w:rPr>
        <w:t>Treasurer</w:t>
      </w:r>
    </w:p>
    <w:p w14:paraId="5B1E7EA8" w14:textId="77777777" w:rsidR="00F50FA0" w:rsidRDefault="0035785A" w:rsidP="00F20898">
      <w:pPr>
        <w:pStyle w:val="BodyText"/>
        <w:spacing w:before="26"/>
      </w:pPr>
      <w:r>
        <w:t>Iain</w:t>
      </w:r>
      <w:r>
        <w:rPr>
          <w:spacing w:val="-7"/>
        </w:rPr>
        <w:t xml:space="preserve"> </w:t>
      </w:r>
      <w:r>
        <w:rPr>
          <w:spacing w:val="-2"/>
        </w:rPr>
        <w:t>Cornish</w:t>
      </w:r>
    </w:p>
    <w:p w14:paraId="3BEDDFAE" w14:textId="77777777" w:rsidR="00F50FA0" w:rsidRDefault="00F50FA0">
      <w:pPr>
        <w:pStyle w:val="BodyText"/>
        <w:spacing w:before="4"/>
        <w:rPr>
          <w:sz w:val="25"/>
        </w:rPr>
      </w:pPr>
    </w:p>
    <w:p w14:paraId="2FAAD839" w14:textId="77777777" w:rsidR="00F50FA0" w:rsidRDefault="0035785A" w:rsidP="00F20898">
      <w:pPr>
        <w:pStyle w:val="Heading4"/>
        <w:spacing w:before="1"/>
        <w:ind w:left="0"/>
      </w:pPr>
      <w:bookmarkStart w:id="125" w:name="Company_Secretary"/>
      <w:bookmarkEnd w:id="125"/>
      <w:r>
        <w:rPr>
          <w:color w:val="008925"/>
        </w:rPr>
        <w:t>Company</w:t>
      </w:r>
      <w:r>
        <w:rPr>
          <w:color w:val="008925"/>
          <w:spacing w:val="-6"/>
        </w:rPr>
        <w:t xml:space="preserve"> </w:t>
      </w:r>
      <w:r>
        <w:rPr>
          <w:color w:val="008925"/>
          <w:spacing w:val="-2"/>
        </w:rPr>
        <w:t>Secretary</w:t>
      </w:r>
    </w:p>
    <w:p w14:paraId="4835DD85" w14:textId="77777777" w:rsidR="00F50FA0" w:rsidRDefault="0035785A" w:rsidP="00F20898">
      <w:pPr>
        <w:pStyle w:val="BodyText"/>
        <w:spacing w:before="24"/>
      </w:pPr>
      <w:r>
        <w:t>Elspeth</w:t>
      </w:r>
      <w:r>
        <w:rPr>
          <w:spacing w:val="-10"/>
        </w:rPr>
        <w:t xml:space="preserve"> </w:t>
      </w:r>
      <w:r>
        <w:t>Cox</w:t>
      </w:r>
      <w:r>
        <w:rPr>
          <w:spacing w:val="-10"/>
        </w:rPr>
        <w:t xml:space="preserve"> </w:t>
      </w:r>
      <w:r>
        <w:t>MVO</w:t>
      </w:r>
      <w:r>
        <w:rPr>
          <w:spacing w:val="-10"/>
        </w:rPr>
        <w:t xml:space="preserve"> </w:t>
      </w:r>
      <w:r>
        <w:t>(until</w:t>
      </w:r>
      <w:r>
        <w:rPr>
          <w:spacing w:val="-10"/>
        </w:rPr>
        <w:t xml:space="preserve"> </w:t>
      </w:r>
      <w:r>
        <w:rPr>
          <w:spacing w:val="-2"/>
        </w:rPr>
        <w:t>29/02/24)</w:t>
      </w:r>
    </w:p>
    <w:p w14:paraId="2BD57B05" w14:textId="77777777" w:rsidR="00F20898" w:rsidRDefault="0035785A" w:rsidP="00C7135A">
      <w:pPr>
        <w:pStyle w:val="BodyText"/>
        <w:spacing w:before="22" w:line="259" w:lineRule="auto"/>
        <w:ind w:right="680"/>
        <w:rPr>
          <w:spacing w:val="-2"/>
        </w:rPr>
      </w:pPr>
      <w:r>
        <w:rPr>
          <w:spacing w:val="-2"/>
        </w:rPr>
        <w:t>Andrew</w:t>
      </w:r>
      <w:r>
        <w:rPr>
          <w:spacing w:val="-14"/>
        </w:rPr>
        <w:t xml:space="preserve"> </w:t>
      </w:r>
      <w:r>
        <w:rPr>
          <w:spacing w:val="-2"/>
        </w:rPr>
        <w:t>Willis</w:t>
      </w:r>
      <w:r>
        <w:rPr>
          <w:spacing w:val="-13"/>
        </w:rPr>
        <w:t xml:space="preserve"> </w:t>
      </w:r>
      <w:r>
        <w:rPr>
          <w:spacing w:val="-2"/>
        </w:rPr>
        <w:t>(from</w:t>
      </w:r>
      <w:r>
        <w:rPr>
          <w:spacing w:val="-14"/>
        </w:rPr>
        <w:t xml:space="preserve"> </w:t>
      </w:r>
      <w:r>
        <w:rPr>
          <w:spacing w:val="-2"/>
        </w:rPr>
        <w:t>29/02/24</w:t>
      </w:r>
      <w:r>
        <w:rPr>
          <w:spacing w:val="-11"/>
        </w:rPr>
        <w:t xml:space="preserve"> </w:t>
      </w:r>
      <w:r>
        <w:rPr>
          <w:spacing w:val="-2"/>
        </w:rPr>
        <w:t>to</w:t>
      </w:r>
      <w:r>
        <w:rPr>
          <w:spacing w:val="-11"/>
        </w:rPr>
        <w:t xml:space="preserve"> </w:t>
      </w:r>
      <w:r>
        <w:rPr>
          <w:spacing w:val="-2"/>
        </w:rPr>
        <w:t xml:space="preserve">24/02/25) </w:t>
      </w:r>
    </w:p>
    <w:p w14:paraId="558016D9" w14:textId="6D45DA52" w:rsidR="00F50FA0" w:rsidRDefault="0035785A" w:rsidP="00F20898">
      <w:pPr>
        <w:pStyle w:val="BodyText"/>
        <w:spacing w:before="22" w:line="259" w:lineRule="auto"/>
        <w:ind w:right="5123"/>
      </w:pPr>
      <w:r>
        <w:t>Sophia Nicola (from 25/02/25)</w:t>
      </w:r>
    </w:p>
    <w:p w14:paraId="31919669" w14:textId="77777777" w:rsidR="00EC2F59" w:rsidRDefault="00EC2F59" w:rsidP="00F20898">
      <w:pPr>
        <w:pStyle w:val="Heading4"/>
        <w:ind w:left="0"/>
        <w:rPr>
          <w:color w:val="008925"/>
        </w:rPr>
      </w:pPr>
      <w:bookmarkStart w:id="126" w:name="Chief_Executive"/>
      <w:bookmarkEnd w:id="126"/>
    </w:p>
    <w:p w14:paraId="55CBFCF8" w14:textId="1B9155B4" w:rsidR="00F50FA0" w:rsidRDefault="0035785A" w:rsidP="00F20898">
      <w:pPr>
        <w:pStyle w:val="Heading4"/>
        <w:ind w:left="0"/>
      </w:pPr>
      <w:r>
        <w:rPr>
          <w:color w:val="008925"/>
        </w:rPr>
        <w:t>Chief</w:t>
      </w:r>
      <w:r>
        <w:rPr>
          <w:color w:val="008925"/>
          <w:spacing w:val="-10"/>
        </w:rPr>
        <w:t xml:space="preserve"> </w:t>
      </w:r>
      <w:r>
        <w:rPr>
          <w:color w:val="008925"/>
          <w:spacing w:val="-2"/>
        </w:rPr>
        <w:t>Executive</w:t>
      </w:r>
    </w:p>
    <w:p w14:paraId="0DB4A0CC" w14:textId="77777777" w:rsidR="00F50FA0" w:rsidRDefault="0035785A" w:rsidP="00F20898">
      <w:pPr>
        <w:pStyle w:val="BodyText"/>
        <w:spacing w:before="24"/>
      </w:pPr>
      <w:r>
        <w:t>Gemma</w:t>
      </w:r>
      <w:r>
        <w:rPr>
          <w:spacing w:val="-9"/>
        </w:rPr>
        <w:t xml:space="preserve"> </w:t>
      </w:r>
      <w:r>
        <w:rPr>
          <w:spacing w:val="-2"/>
        </w:rPr>
        <w:t>Peters</w:t>
      </w:r>
    </w:p>
    <w:p w14:paraId="65895865" w14:textId="77777777" w:rsidR="00F50FA0" w:rsidRDefault="00F50FA0">
      <w:pPr>
        <w:pStyle w:val="BodyText"/>
        <w:spacing w:before="10"/>
        <w:rPr>
          <w:sz w:val="23"/>
        </w:rPr>
      </w:pPr>
    </w:p>
    <w:p w14:paraId="611113EC" w14:textId="77777777" w:rsidR="00F20898" w:rsidRDefault="0035785A" w:rsidP="00F20898">
      <w:pPr>
        <w:pStyle w:val="Heading4"/>
        <w:ind w:left="0"/>
        <w:rPr>
          <w:color w:val="008925"/>
          <w:spacing w:val="-4"/>
        </w:rPr>
      </w:pPr>
      <w:bookmarkStart w:id="127" w:name="Executive_Team"/>
      <w:bookmarkEnd w:id="127"/>
      <w:r>
        <w:rPr>
          <w:color w:val="008925"/>
          <w:spacing w:val="-2"/>
        </w:rPr>
        <w:t>Executive</w:t>
      </w:r>
      <w:r>
        <w:rPr>
          <w:color w:val="008925"/>
          <w:spacing w:val="-7"/>
        </w:rPr>
        <w:t xml:space="preserve"> </w:t>
      </w:r>
      <w:r>
        <w:rPr>
          <w:color w:val="008925"/>
          <w:spacing w:val="-4"/>
        </w:rPr>
        <w:t>Team</w:t>
      </w:r>
    </w:p>
    <w:p w14:paraId="673640E3" w14:textId="77777777" w:rsidR="00F50FA0" w:rsidRPr="00C7135A" w:rsidRDefault="0035785A" w:rsidP="00F20898">
      <w:pPr>
        <w:pStyle w:val="Heading4"/>
        <w:ind w:left="0"/>
        <w:rPr>
          <w:sz w:val="22"/>
          <w:szCs w:val="22"/>
        </w:rPr>
      </w:pPr>
      <w:r w:rsidRPr="00C7135A">
        <w:rPr>
          <w:spacing w:val="-2"/>
          <w:sz w:val="22"/>
          <w:szCs w:val="22"/>
        </w:rPr>
        <w:t>Executive</w:t>
      </w:r>
      <w:r w:rsidRPr="00C7135A">
        <w:rPr>
          <w:b w:val="0"/>
          <w:sz w:val="22"/>
          <w:szCs w:val="22"/>
        </w:rPr>
        <w:t xml:space="preserve"> </w:t>
      </w:r>
      <w:r w:rsidRPr="00EC2F59">
        <w:rPr>
          <w:bCs w:val="0"/>
          <w:spacing w:val="-2"/>
          <w:sz w:val="22"/>
          <w:szCs w:val="22"/>
        </w:rPr>
        <w:t>Director</w:t>
      </w:r>
      <w:r w:rsidRPr="00EC2F59">
        <w:rPr>
          <w:bCs w:val="0"/>
          <w:sz w:val="22"/>
          <w:szCs w:val="22"/>
        </w:rPr>
        <w:t xml:space="preserve"> </w:t>
      </w:r>
      <w:r w:rsidRPr="00EC2F59">
        <w:rPr>
          <w:bCs w:val="0"/>
          <w:spacing w:val="-2"/>
          <w:sz w:val="22"/>
          <w:szCs w:val="22"/>
        </w:rPr>
        <w:t>of</w:t>
      </w:r>
      <w:r w:rsidRPr="00EC2F59">
        <w:rPr>
          <w:bCs w:val="0"/>
          <w:spacing w:val="-19"/>
          <w:sz w:val="22"/>
          <w:szCs w:val="22"/>
        </w:rPr>
        <w:t xml:space="preserve"> </w:t>
      </w:r>
      <w:r w:rsidRPr="00EC2F59">
        <w:rPr>
          <w:bCs w:val="0"/>
          <w:spacing w:val="-2"/>
          <w:sz w:val="22"/>
          <w:szCs w:val="22"/>
        </w:rPr>
        <w:t>Advocacy</w:t>
      </w:r>
      <w:r w:rsidRPr="00EC2F59">
        <w:rPr>
          <w:bCs w:val="0"/>
          <w:spacing w:val="1"/>
          <w:sz w:val="22"/>
          <w:szCs w:val="22"/>
        </w:rPr>
        <w:t xml:space="preserve"> </w:t>
      </w:r>
      <w:r w:rsidRPr="00EC2F59">
        <w:rPr>
          <w:bCs w:val="0"/>
          <w:spacing w:val="-2"/>
          <w:sz w:val="22"/>
          <w:szCs w:val="22"/>
        </w:rPr>
        <w:t>and</w:t>
      </w:r>
      <w:r w:rsidRPr="00EC2F59">
        <w:rPr>
          <w:bCs w:val="0"/>
          <w:spacing w:val="-1"/>
          <w:sz w:val="22"/>
          <w:szCs w:val="22"/>
        </w:rPr>
        <w:t xml:space="preserve"> </w:t>
      </w:r>
      <w:r w:rsidRPr="00EC2F59">
        <w:rPr>
          <w:bCs w:val="0"/>
          <w:spacing w:val="-2"/>
          <w:sz w:val="22"/>
          <w:szCs w:val="22"/>
        </w:rPr>
        <w:t>Communications</w:t>
      </w:r>
      <w:r w:rsidRPr="00C7135A">
        <w:rPr>
          <w:b w:val="0"/>
          <w:sz w:val="22"/>
          <w:szCs w:val="22"/>
        </w:rPr>
        <w:t xml:space="preserve"> </w:t>
      </w:r>
      <w:r w:rsidRPr="00EC2F59">
        <w:rPr>
          <w:b w:val="0"/>
          <w:bCs w:val="0"/>
          <w:spacing w:val="-2"/>
          <w:sz w:val="22"/>
          <w:szCs w:val="22"/>
        </w:rPr>
        <w:t>(until</w:t>
      </w:r>
      <w:r w:rsidRPr="00EC2F59">
        <w:rPr>
          <w:b w:val="0"/>
          <w:bCs w:val="0"/>
          <w:spacing w:val="-1"/>
          <w:sz w:val="22"/>
          <w:szCs w:val="22"/>
        </w:rPr>
        <w:t xml:space="preserve"> </w:t>
      </w:r>
      <w:r w:rsidRPr="00EC2F59">
        <w:rPr>
          <w:b w:val="0"/>
          <w:bCs w:val="0"/>
          <w:spacing w:val="-2"/>
          <w:sz w:val="22"/>
          <w:szCs w:val="22"/>
        </w:rPr>
        <w:t>30/06/24)</w:t>
      </w:r>
    </w:p>
    <w:p w14:paraId="4E10C01E" w14:textId="77777777" w:rsidR="00EC2F59" w:rsidRDefault="0035785A" w:rsidP="00C7135A">
      <w:pPr>
        <w:spacing w:before="23" w:line="259" w:lineRule="auto"/>
        <w:ind w:right="680"/>
        <w:rPr>
          <w:spacing w:val="-2"/>
        </w:rPr>
      </w:pPr>
      <w:r>
        <w:rPr>
          <w:b/>
          <w:spacing w:val="-2"/>
        </w:rPr>
        <w:t>Chief</w:t>
      </w:r>
      <w:r>
        <w:rPr>
          <w:b/>
          <w:spacing w:val="-14"/>
        </w:rPr>
        <w:t xml:space="preserve"> </w:t>
      </w:r>
      <w:r>
        <w:rPr>
          <w:b/>
          <w:spacing w:val="-2"/>
        </w:rPr>
        <w:t>Partnerships</w:t>
      </w:r>
      <w:r>
        <w:rPr>
          <w:b/>
          <w:spacing w:val="-13"/>
        </w:rPr>
        <w:t xml:space="preserve"> </w:t>
      </w:r>
      <w:r>
        <w:rPr>
          <w:b/>
          <w:spacing w:val="-2"/>
        </w:rPr>
        <w:t>Ofﬁcer</w:t>
      </w:r>
      <w:r>
        <w:rPr>
          <w:b/>
          <w:spacing w:val="-10"/>
        </w:rPr>
        <w:t xml:space="preserve"> </w:t>
      </w:r>
      <w:r>
        <w:rPr>
          <w:spacing w:val="-2"/>
        </w:rPr>
        <w:t>(from</w:t>
      </w:r>
      <w:r>
        <w:rPr>
          <w:spacing w:val="-10"/>
        </w:rPr>
        <w:t xml:space="preserve"> </w:t>
      </w:r>
      <w:r>
        <w:rPr>
          <w:spacing w:val="-2"/>
        </w:rPr>
        <w:t>01/07/24)</w:t>
      </w:r>
    </w:p>
    <w:p w14:paraId="276443D8" w14:textId="7C010459" w:rsidR="00F50FA0" w:rsidRDefault="0035785A" w:rsidP="00C7135A">
      <w:pPr>
        <w:spacing w:before="23" w:line="259" w:lineRule="auto"/>
        <w:ind w:right="680"/>
      </w:pPr>
      <w:r>
        <w:t>Steven McIntosh</w:t>
      </w:r>
    </w:p>
    <w:p w14:paraId="4C8B8737" w14:textId="77777777" w:rsidR="00F50FA0" w:rsidRDefault="00F50FA0">
      <w:pPr>
        <w:pStyle w:val="BodyText"/>
        <w:spacing w:before="8"/>
        <w:rPr>
          <w:sz w:val="23"/>
        </w:rPr>
      </w:pPr>
    </w:p>
    <w:p w14:paraId="1FCF2957" w14:textId="77777777" w:rsidR="00F50FA0" w:rsidRDefault="0035785A" w:rsidP="00F20898">
      <w:pPr>
        <w:pStyle w:val="Heading5"/>
        <w:spacing w:before="1"/>
        <w:ind w:left="0"/>
      </w:pPr>
      <w:r>
        <w:t>Executive</w:t>
      </w:r>
      <w:r>
        <w:rPr>
          <w:spacing w:val="-16"/>
        </w:rPr>
        <w:t xml:space="preserve"> </w:t>
      </w:r>
      <w:r>
        <w:t>Director</w:t>
      </w:r>
      <w:r>
        <w:rPr>
          <w:spacing w:val="-15"/>
        </w:rPr>
        <w:t xml:space="preserve"> </w:t>
      </w:r>
      <w:r>
        <w:t>of</w:t>
      </w:r>
      <w:r>
        <w:rPr>
          <w:spacing w:val="-16"/>
        </w:rPr>
        <w:t xml:space="preserve"> </w:t>
      </w:r>
      <w:r>
        <w:t>Finance,</w:t>
      </w:r>
      <w:r>
        <w:rPr>
          <w:spacing w:val="-12"/>
        </w:rPr>
        <w:t xml:space="preserve"> </w:t>
      </w:r>
      <w:r>
        <w:t>Legal</w:t>
      </w:r>
      <w:r>
        <w:rPr>
          <w:spacing w:val="-13"/>
        </w:rPr>
        <w:t xml:space="preserve"> </w:t>
      </w:r>
      <w:r>
        <w:t>and</w:t>
      </w:r>
      <w:r>
        <w:rPr>
          <w:spacing w:val="-15"/>
        </w:rPr>
        <w:t xml:space="preserve"> </w:t>
      </w:r>
      <w:r>
        <w:rPr>
          <w:spacing w:val="-2"/>
        </w:rPr>
        <w:t>Audit</w:t>
      </w:r>
    </w:p>
    <w:p w14:paraId="6971B8B5" w14:textId="77777777" w:rsidR="00F50FA0" w:rsidRDefault="0035785A" w:rsidP="00F20898">
      <w:pPr>
        <w:pStyle w:val="BodyText"/>
        <w:spacing w:before="21"/>
      </w:pPr>
      <w:r>
        <w:t>Steve</w:t>
      </w:r>
      <w:r>
        <w:rPr>
          <w:spacing w:val="-14"/>
        </w:rPr>
        <w:t xml:space="preserve"> </w:t>
      </w:r>
      <w:r>
        <w:t>Clayton</w:t>
      </w:r>
      <w:r>
        <w:rPr>
          <w:spacing w:val="-13"/>
        </w:rPr>
        <w:t xml:space="preserve"> </w:t>
      </w:r>
      <w:r>
        <w:t>(until</w:t>
      </w:r>
      <w:r>
        <w:rPr>
          <w:spacing w:val="-14"/>
        </w:rPr>
        <w:t xml:space="preserve"> </w:t>
      </w:r>
      <w:r>
        <w:rPr>
          <w:spacing w:val="-2"/>
        </w:rPr>
        <w:t>29/02/24)</w:t>
      </w:r>
    </w:p>
    <w:p w14:paraId="4AC7EA3E" w14:textId="77777777" w:rsidR="00F50FA0" w:rsidRDefault="00F50FA0">
      <w:pPr>
        <w:pStyle w:val="BodyText"/>
        <w:spacing w:before="6"/>
        <w:rPr>
          <w:sz w:val="25"/>
        </w:rPr>
      </w:pPr>
    </w:p>
    <w:p w14:paraId="72723B57" w14:textId="77777777" w:rsidR="00F50FA0" w:rsidRDefault="00F20898" w:rsidP="00F20898">
      <w:pPr>
        <w:pStyle w:val="Heading5"/>
        <w:ind w:left="0"/>
      </w:pPr>
      <w:r>
        <w:t>C</w:t>
      </w:r>
      <w:r w:rsidR="0035785A">
        <w:t>hief</w:t>
      </w:r>
      <w:r w:rsidR="0035785A">
        <w:rPr>
          <w:spacing w:val="-16"/>
        </w:rPr>
        <w:t xml:space="preserve"> </w:t>
      </w:r>
      <w:r w:rsidR="0035785A">
        <w:t>Finance</w:t>
      </w:r>
      <w:r w:rsidR="0035785A">
        <w:rPr>
          <w:spacing w:val="-12"/>
        </w:rPr>
        <w:t xml:space="preserve"> </w:t>
      </w:r>
      <w:r w:rsidR="0035785A">
        <w:t>&amp;</w:t>
      </w:r>
      <w:r w:rsidR="0035785A">
        <w:rPr>
          <w:spacing w:val="-10"/>
        </w:rPr>
        <w:t xml:space="preserve"> </w:t>
      </w:r>
      <w:r w:rsidR="0035785A">
        <w:t>Operations</w:t>
      </w:r>
      <w:r w:rsidR="0035785A">
        <w:rPr>
          <w:spacing w:val="-10"/>
        </w:rPr>
        <w:t xml:space="preserve"> </w:t>
      </w:r>
      <w:r w:rsidR="0035785A">
        <w:rPr>
          <w:spacing w:val="-2"/>
        </w:rPr>
        <w:t>Ofﬁcer</w:t>
      </w:r>
    </w:p>
    <w:p w14:paraId="235B6B3F" w14:textId="77777777" w:rsidR="00F50FA0" w:rsidRDefault="0035785A" w:rsidP="00F20898">
      <w:pPr>
        <w:pStyle w:val="BodyText"/>
        <w:spacing w:before="21"/>
      </w:pPr>
      <w:r>
        <w:rPr>
          <w:spacing w:val="-2"/>
        </w:rPr>
        <w:t>Karen</w:t>
      </w:r>
      <w:r>
        <w:rPr>
          <w:spacing w:val="-14"/>
        </w:rPr>
        <w:t xml:space="preserve"> </w:t>
      </w:r>
      <w:r>
        <w:rPr>
          <w:spacing w:val="-2"/>
        </w:rPr>
        <w:t>Watson</w:t>
      </w:r>
      <w:r>
        <w:rPr>
          <w:spacing w:val="-5"/>
        </w:rPr>
        <w:t xml:space="preserve"> </w:t>
      </w:r>
      <w:r>
        <w:rPr>
          <w:spacing w:val="-2"/>
        </w:rPr>
        <w:t>(from</w:t>
      </w:r>
      <w:r>
        <w:rPr>
          <w:spacing w:val="-5"/>
        </w:rPr>
        <w:t xml:space="preserve"> </w:t>
      </w:r>
      <w:r>
        <w:rPr>
          <w:spacing w:val="-2"/>
        </w:rPr>
        <w:t>15/01/24)</w:t>
      </w:r>
    </w:p>
    <w:p w14:paraId="052E266F" w14:textId="77777777" w:rsidR="00F50FA0" w:rsidRDefault="00F50FA0">
      <w:pPr>
        <w:pStyle w:val="BodyText"/>
        <w:spacing w:before="7"/>
        <w:rPr>
          <w:sz w:val="25"/>
        </w:rPr>
      </w:pPr>
    </w:p>
    <w:p w14:paraId="56851BEE" w14:textId="77777777" w:rsidR="00F50FA0" w:rsidRDefault="0035785A" w:rsidP="00F20898">
      <w:pPr>
        <w:pStyle w:val="Heading5"/>
        <w:ind w:left="0"/>
      </w:pPr>
      <w:r>
        <w:rPr>
          <w:spacing w:val="-2"/>
        </w:rPr>
        <w:t>Executive Director</w:t>
      </w:r>
      <w:r>
        <w:rPr>
          <w:spacing w:val="-1"/>
        </w:rPr>
        <w:t xml:space="preserve"> </w:t>
      </w:r>
      <w:r>
        <w:rPr>
          <w:spacing w:val="-2"/>
        </w:rPr>
        <w:t>of</w:t>
      </w:r>
      <w:r>
        <w:rPr>
          <w:spacing w:val="-7"/>
        </w:rPr>
        <w:t xml:space="preserve"> </w:t>
      </w:r>
      <w:r>
        <w:rPr>
          <w:spacing w:val="-2"/>
        </w:rPr>
        <w:t>Fundraising,</w:t>
      </w:r>
      <w:r>
        <w:t xml:space="preserve"> </w:t>
      </w:r>
      <w:r>
        <w:rPr>
          <w:spacing w:val="-2"/>
        </w:rPr>
        <w:t>Marketing</w:t>
      </w:r>
      <w:r>
        <w:rPr>
          <w:spacing w:val="-1"/>
        </w:rPr>
        <w:t xml:space="preserve"> </w:t>
      </w:r>
      <w:r>
        <w:rPr>
          <w:spacing w:val="-2"/>
        </w:rPr>
        <w:t>and Innovation</w:t>
      </w:r>
    </w:p>
    <w:p w14:paraId="4B8D6EB9" w14:textId="77777777" w:rsidR="00F50FA0" w:rsidRDefault="0035785A" w:rsidP="00F20898">
      <w:pPr>
        <w:pStyle w:val="BodyText"/>
        <w:spacing w:before="23"/>
      </w:pPr>
      <w:r>
        <w:t>Claire</w:t>
      </w:r>
      <w:r>
        <w:rPr>
          <w:spacing w:val="-13"/>
        </w:rPr>
        <w:t xml:space="preserve"> </w:t>
      </w:r>
      <w:r>
        <w:t>Rowney</w:t>
      </w:r>
      <w:r>
        <w:rPr>
          <w:spacing w:val="-12"/>
        </w:rPr>
        <w:t xml:space="preserve"> </w:t>
      </w:r>
      <w:r>
        <w:t>(until</w:t>
      </w:r>
      <w:r>
        <w:rPr>
          <w:spacing w:val="-12"/>
        </w:rPr>
        <w:t xml:space="preserve"> </w:t>
      </w:r>
      <w:r>
        <w:rPr>
          <w:spacing w:val="-2"/>
        </w:rPr>
        <w:t>01/09/24)</w:t>
      </w:r>
    </w:p>
    <w:p w14:paraId="0BDD9351" w14:textId="77777777" w:rsidR="00F50FA0" w:rsidRDefault="00F50FA0">
      <w:pPr>
        <w:pStyle w:val="BodyText"/>
        <w:spacing w:before="5"/>
        <w:rPr>
          <w:sz w:val="25"/>
        </w:rPr>
      </w:pPr>
    </w:p>
    <w:p w14:paraId="4E693150" w14:textId="77777777" w:rsidR="00F50FA0" w:rsidRDefault="0035785A" w:rsidP="00F20898">
      <w:pPr>
        <w:pStyle w:val="Heading5"/>
        <w:ind w:left="0"/>
      </w:pPr>
      <w:r>
        <w:rPr>
          <w:spacing w:val="-2"/>
        </w:rPr>
        <w:t>Chief</w:t>
      </w:r>
      <w:r>
        <w:rPr>
          <w:spacing w:val="-6"/>
        </w:rPr>
        <w:t xml:space="preserve"> </w:t>
      </w:r>
      <w:r>
        <w:rPr>
          <w:spacing w:val="-2"/>
        </w:rPr>
        <w:t>Engagement</w:t>
      </w:r>
      <w:r>
        <w:rPr>
          <w:spacing w:val="3"/>
        </w:rPr>
        <w:t xml:space="preserve"> </w:t>
      </w:r>
      <w:r>
        <w:rPr>
          <w:spacing w:val="-2"/>
        </w:rPr>
        <w:t>Ofﬁcer</w:t>
      </w:r>
    </w:p>
    <w:p w14:paraId="26FC4694" w14:textId="77777777" w:rsidR="00F20898" w:rsidRDefault="0035785A" w:rsidP="00EC2F59">
      <w:pPr>
        <w:pStyle w:val="BodyText"/>
        <w:spacing w:before="23" w:line="259" w:lineRule="auto"/>
        <w:ind w:right="5159"/>
        <w:rPr>
          <w:spacing w:val="-4"/>
        </w:rPr>
      </w:pPr>
      <w:r>
        <w:rPr>
          <w:spacing w:val="-4"/>
        </w:rPr>
        <w:t>Craig</w:t>
      </w:r>
      <w:r>
        <w:rPr>
          <w:spacing w:val="-12"/>
        </w:rPr>
        <w:t xml:space="preserve"> </w:t>
      </w:r>
      <w:r>
        <w:rPr>
          <w:spacing w:val="-4"/>
        </w:rPr>
        <w:t>Fordham</w:t>
      </w:r>
      <w:r>
        <w:rPr>
          <w:spacing w:val="-11"/>
        </w:rPr>
        <w:t xml:space="preserve"> </w:t>
      </w:r>
      <w:r>
        <w:rPr>
          <w:spacing w:val="-4"/>
        </w:rPr>
        <w:t>(17/06/24</w:t>
      </w:r>
      <w:r>
        <w:rPr>
          <w:spacing w:val="-12"/>
        </w:rPr>
        <w:t xml:space="preserve"> </w:t>
      </w:r>
      <w:r>
        <w:rPr>
          <w:spacing w:val="-4"/>
        </w:rPr>
        <w:t>to</w:t>
      </w:r>
      <w:r>
        <w:rPr>
          <w:spacing w:val="-11"/>
        </w:rPr>
        <w:t xml:space="preserve"> </w:t>
      </w:r>
      <w:r>
        <w:rPr>
          <w:spacing w:val="-4"/>
        </w:rPr>
        <w:t xml:space="preserve">27/10/24) </w:t>
      </w:r>
    </w:p>
    <w:p w14:paraId="3495AE51" w14:textId="6B1886E7" w:rsidR="00F50FA0" w:rsidRDefault="0035785A" w:rsidP="00F20898">
      <w:pPr>
        <w:pStyle w:val="BodyText"/>
        <w:spacing w:before="23" w:line="259" w:lineRule="auto"/>
        <w:ind w:right="5730"/>
      </w:pPr>
      <w:r>
        <w:t>Sonia Sudhakar (from 28/10/24)</w:t>
      </w:r>
    </w:p>
    <w:p w14:paraId="6D4D349C" w14:textId="77777777" w:rsidR="00F20898" w:rsidRDefault="00F20898" w:rsidP="00F20898">
      <w:pPr>
        <w:pStyle w:val="Heading5"/>
        <w:spacing w:before="1"/>
      </w:pPr>
    </w:p>
    <w:p w14:paraId="45E8470C" w14:textId="77777777" w:rsidR="00F50FA0" w:rsidRDefault="0035785A" w:rsidP="00F20898">
      <w:pPr>
        <w:pStyle w:val="Heading5"/>
        <w:spacing w:before="1"/>
        <w:ind w:left="0"/>
      </w:pPr>
      <w:r>
        <w:t>Chief</w:t>
      </w:r>
      <w:r>
        <w:rPr>
          <w:spacing w:val="-16"/>
        </w:rPr>
        <w:t xml:space="preserve"> </w:t>
      </w:r>
      <w:r>
        <w:t>People</w:t>
      </w:r>
      <w:r>
        <w:rPr>
          <w:spacing w:val="-13"/>
        </w:rPr>
        <w:t xml:space="preserve"> </w:t>
      </w:r>
      <w:r>
        <w:rPr>
          <w:spacing w:val="-2"/>
        </w:rPr>
        <w:t>Ofﬁcer</w:t>
      </w:r>
    </w:p>
    <w:p w14:paraId="7AFA734B" w14:textId="77777777" w:rsidR="00F50FA0" w:rsidRDefault="0035785A" w:rsidP="00F20898">
      <w:pPr>
        <w:pStyle w:val="BodyText"/>
        <w:spacing w:before="21"/>
      </w:pPr>
      <w:r>
        <w:t>Graham</w:t>
      </w:r>
      <w:r>
        <w:rPr>
          <w:spacing w:val="-15"/>
        </w:rPr>
        <w:t xml:space="preserve"> </w:t>
      </w:r>
      <w:r>
        <w:t>Jones</w:t>
      </w:r>
      <w:r>
        <w:rPr>
          <w:spacing w:val="-10"/>
        </w:rPr>
        <w:t xml:space="preserve"> </w:t>
      </w:r>
      <w:r>
        <w:t>(until</w:t>
      </w:r>
      <w:r>
        <w:rPr>
          <w:spacing w:val="-9"/>
        </w:rPr>
        <w:t xml:space="preserve"> </w:t>
      </w:r>
      <w:r>
        <w:rPr>
          <w:spacing w:val="-2"/>
        </w:rPr>
        <w:t>10/05/24)</w:t>
      </w:r>
    </w:p>
    <w:p w14:paraId="7525FF93" w14:textId="77777777" w:rsidR="00F50FA0" w:rsidRDefault="00F50FA0">
      <w:pPr>
        <w:pStyle w:val="BodyText"/>
        <w:spacing w:before="6"/>
        <w:rPr>
          <w:sz w:val="25"/>
        </w:rPr>
      </w:pPr>
    </w:p>
    <w:p w14:paraId="4DCAAA01" w14:textId="77777777" w:rsidR="00F50FA0" w:rsidRDefault="0035785A" w:rsidP="00F20898">
      <w:pPr>
        <w:pStyle w:val="Heading5"/>
        <w:spacing w:before="1"/>
        <w:ind w:left="0"/>
      </w:pPr>
      <w:r>
        <w:t>Chief</w:t>
      </w:r>
      <w:r>
        <w:rPr>
          <w:spacing w:val="-16"/>
        </w:rPr>
        <w:t xml:space="preserve"> </w:t>
      </w:r>
      <w:r>
        <w:t>People</w:t>
      </w:r>
      <w:r>
        <w:rPr>
          <w:spacing w:val="-10"/>
        </w:rPr>
        <w:t xml:space="preserve"> </w:t>
      </w:r>
      <w:r>
        <w:t>&amp;</w:t>
      </w:r>
      <w:r>
        <w:rPr>
          <w:spacing w:val="-9"/>
        </w:rPr>
        <w:t xml:space="preserve"> </w:t>
      </w:r>
      <w:r>
        <w:t>Culture</w:t>
      </w:r>
      <w:r>
        <w:rPr>
          <w:spacing w:val="-8"/>
        </w:rPr>
        <w:t xml:space="preserve"> </w:t>
      </w:r>
      <w:r>
        <w:rPr>
          <w:spacing w:val="-2"/>
        </w:rPr>
        <w:t>Ofﬁcer</w:t>
      </w:r>
    </w:p>
    <w:p w14:paraId="72E8CF16" w14:textId="77777777" w:rsidR="00F50FA0" w:rsidRDefault="0035785A" w:rsidP="00F20898">
      <w:pPr>
        <w:pStyle w:val="BodyText"/>
        <w:spacing w:before="21"/>
      </w:pPr>
      <w:r>
        <w:t>Francesca</w:t>
      </w:r>
      <w:r>
        <w:rPr>
          <w:spacing w:val="-15"/>
        </w:rPr>
        <w:t xml:space="preserve"> </w:t>
      </w:r>
      <w:r>
        <w:t>Okosi</w:t>
      </w:r>
      <w:r>
        <w:rPr>
          <w:spacing w:val="-16"/>
        </w:rPr>
        <w:t xml:space="preserve"> </w:t>
      </w:r>
      <w:r>
        <w:t>(from</w:t>
      </w:r>
      <w:r>
        <w:rPr>
          <w:spacing w:val="-15"/>
        </w:rPr>
        <w:t xml:space="preserve"> </w:t>
      </w:r>
      <w:r>
        <w:rPr>
          <w:spacing w:val="-2"/>
        </w:rPr>
        <w:t>05/08/24)</w:t>
      </w:r>
    </w:p>
    <w:p w14:paraId="685D8051" w14:textId="77777777" w:rsidR="00F50FA0" w:rsidRDefault="00F50FA0">
      <w:pPr>
        <w:pStyle w:val="BodyText"/>
        <w:spacing w:before="6"/>
        <w:rPr>
          <w:sz w:val="25"/>
        </w:rPr>
      </w:pPr>
    </w:p>
    <w:p w14:paraId="6610910B" w14:textId="77777777" w:rsidR="00F50FA0" w:rsidRDefault="0035785A" w:rsidP="00F20898">
      <w:pPr>
        <w:pStyle w:val="Heading5"/>
        <w:spacing w:before="1"/>
        <w:ind w:left="0"/>
      </w:pPr>
      <w:r>
        <w:rPr>
          <w:spacing w:val="-2"/>
        </w:rPr>
        <w:t>Chief</w:t>
      </w:r>
      <w:r>
        <w:rPr>
          <w:spacing w:val="-4"/>
        </w:rPr>
        <w:t xml:space="preserve"> </w:t>
      </w:r>
      <w:r>
        <w:rPr>
          <w:spacing w:val="-2"/>
        </w:rPr>
        <w:t>Information</w:t>
      </w:r>
      <w:r>
        <w:rPr>
          <w:spacing w:val="3"/>
        </w:rPr>
        <w:t xml:space="preserve"> </w:t>
      </w:r>
      <w:r>
        <w:rPr>
          <w:spacing w:val="-2"/>
        </w:rPr>
        <w:t>Ofﬁcer</w:t>
      </w:r>
    </w:p>
    <w:p w14:paraId="6CD15EBF" w14:textId="77777777" w:rsidR="00F20898" w:rsidRDefault="0035785A" w:rsidP="00C7135A">
      <w:pPr>
        <w:pStyle w:val="BodyText"/>
        <w:spacing w:before="22" w:line="259" w:lineRule="auto"/>
        <w:ind w:right="680"/>
        <w:rPr>
          <w:spacing w:val="-4"/>
        </w:rPr>
      </w:pPr>
      <w:r>
        <w:rPr>
          <w:spacing w:val="-4"/>
        </w:rPr>
        <w:t>Roxane</w:t>
      </w:r>
      <w:r>
        <w:rPr>
          <w:spacing w:val="-9"/>
        </w:rPr>
        <w:t xml:space="preserve"> </w:t>
      </w:r>
      <w:r>
        <w:rPr>
          <w:spacing w:val="-4"/>
        </w:rPr>
        <w:t>Heaton</w:t>
      </w:r>
      <w:r>
        <w:rPr>
          <w:spacing w:val="-8"/>
        </w:rPr>
        <w:t xml:space="preserve"> </w:t>
      </w:r>
      <w:r>
        <w:rPr>
          <w:spacing w:val="-4"/>
        </w:rPr>
        <w:t>BEM</w:t>
      </w:r>
      <w:r>
        <w:rPr>
          <w:spacing w:val="-9"/>
        </w:rPr>
        <w:t xml:space="preserve"> </w:t>
      </w:r>
      <w:r>
        <w:rPr>
          <w:spacing w:val="-4"/>
        </w:rPr>
        <w:t>(until</w:t>
      </w:r>
      <w:r>
        <w:rPr>
          <w:spacing w:val="-9"/>
        </w:rPr>
        <w:t xml:space="preserve"> </w:t>
      </w:r>
      <w:r>
        <w:rPr>
          <w:spacing w:val="-4"/>
        </w:rPr>
        <w:t xml:space="preserve">27/07/24) </w:t>
      </w:r>
    </w:p>
    <w:p w14:paraId="2499493C" w14:textId="71F8B1FE" w:rsidR="00F50FA0" w:rsidRDefault="0035785A" w:rsidP="00C7135A">
      <w:pPr>
        <w:pStyle w:val="BodyText"/>
        <w:spacing w:before="22" w:line="259" w:lineRule="auto"/>
        <w:ind w:right="680"/>
      </w:pPr>
      <w:r>
        <w:t>David Francis (from 09/09/24)</w:t>
      </w:r>
    </w:p>
    <w:p w14:paraId="18E49399" w14:textId="77777777" w:rsidR="00C7135A" w:rsidRDefault="00C7135A" w:rsidP="00C7135A">
      <w:pPr>
        <w:pStyle w:val="BodyText"/>
        <w:spacing w:before="22" w:line="259" w:lineRule="auto"/>
        <w:ind w:right="680"/>
      </w:pPr>
    </w:p>
    <w:p w14:paraId="0C1B8376" w14:textId="77777777" w:rsidR="00F50FA0" w:rsidRDefault="0035785A" w:rsidP="00F20898">
      <w:pPr>
        <w:pStyle w:val="Heading5"/>
        <w:ind w:left="0"/>
      </w:pPr>
      <w:r>
        <w:t>Chief</w:t>
      </w:r>
      <w:r>
        <w:rPr>
          <w:spacing w:val="-15"/>
        </w:rPr>
        <w:t xml:space="preserve"> </w:t>
      </w:r>
      <w:r>
        <w:t>Medical</w:t>
      </w:r>
      <w:r>
        <w:rPr>
          <w:spacing w:val="-11"/>
        </w:rPr>
        <w:t xml:space="preserve"> </w:t>
      </w:r>
      <w:r>
        <w:rPr>
          <w:spacing w:val="-2"/>
        </w:rPr>
        <w:t>Ofﬁcer</w:t>
      </w:r>
    </w:p>
    <w:p w14:paraId="168F08A2" w14:textId="77777777" w:rsidR="00F50FA0" w:rsidRDefault="0035785A" w:rsidP="00F20898">
      <w:pPr>
        <w:pStyle w:val="BodyText"/>
        <w:spacing w:before="21"/>
        <w:rPr>
          <w:spacing w:val="-2"/>
        </w:rPr>
      </w:pPr>
      <w:r>
        <w:t>Professor</w:t>
      </w:r>
      <w:r>
        <w:rPr>
          <w:spacing w:val="-13"/>
        </w:rPr>
        <w:t xml:space="preserve"> </w:t>
      </w:r>
      <w:r>
        <w:t>Richard</w:t>
      </w:r>
      <w:r>
        <w:rPr>
          <w:spacing w:val="-13"/>
        </w:rPr>
        <w:t xml:space="preserve"> </w:t>
      </w:r>
      <w:r>
        <w:rPr>
          <w:spacing w:val="-2"/>
        </w:rPr>
        <w:t>Simcock</w:t>
      </w:r>
    </w:p>
    <w:p w14:paraId="37547934" w14:textId="77777777" w:rsidR="00C7135A" w:rsidRDefault="00C7135A" w:rsidP="00F20898">
      <w:pPr>
        <w:pStyle w:val="BodyText"/>
        <w:spacing w:before="21"/>
      </w:pPr>
    </w:p>
    <w:p w14:paraId="3AF0ACAA" w14:textId="77777777" w:rsidR="00F50FA0" w:rsidRDefault="0035785A" w:rsidP="00F20898">
      <w:pPr>
        <w:pStyle w:val="Heading5"/>
        <w:spacing w:before="102"/>
        <w:ind w:left="0"/>
      </w:pPr>
      <w:r>
        <w:t>Chief</w:t>
      </w:r>
      <w:r>
        <w:rPr>
          <w:spacing w:val="-16"/>
        </w:rPr>
        <w:t xml:space="preserve"> </w:t>
      </w:r>
      <w:r>
        <w:t>Nursing</w:t>
      </w:r>
      <w:r>
        <w:rPr>
          <w:spacing w:val="-12"/>
        </w:rPr>
        <w:t xml:space="preserve"> </w:t>
      </w:r>
      <w:r>
        <w:rPr>
          <w:spacing w:val="-2"/>
        </w:rPr>
        <w:t>Ofﬁcer</w:t>
      </w:r>
    </w:p>
    <w:p w14:paraId="3E1CC3AF" w14:textId="77777777" w:rsidR="00F50FA0" w:rsidRDefault="0035785A" w:rsidP="00F20898">
      <w:pPr>
        <w:pStyle w:val="BodyText"/>
        <w:spacing w:before="22"/>
      </w:pPr>
      <w:r>
        <w:rPr>
          <w:spacing w:val="-2"/>
        </w:rPr>
        <w:t>Claire</w:t>
      </w:r>
      <w:r>
        <w:rPr>
          <w:spacing w:val="-14"/>
        </w:rPr>
        <w:t xml:space="preserve"> </w:t>
      </w:r>
      <w:r>
        <w:rPr>
          <w:spacing w:val="-2"/>
        </w:rPr>
        <w:t>Taylor</w:t>
      </w:r>
      <w:r>
        <w:rPr>
          <w:spacing w:val="-7"/>
        </w:rPr>
        <w:t xml:space="preserve"> </w:t>
      </w:r>
      <w:r>
        <w:rPr>
          <w:spacing w:val="-5"/>
        </w:rPr>
        <w:t>MBE</w:t>
      </w:r>
    </w:p>
    <w:p w14:paraId="708BE6D0" w14:textId="77777777" w:rsidR="00F20898" w:rsidRDefault="00F20898" w:rsidP="00F20898">
      <w:pPr>
        <w:pStyle w:val="Heading5"/>
        <w:ind w:left="0"/>
        <w:rPr>
          <w:spacing w:val="-2"/>
        </w:rPr>
      </w:pPr>
    </w:p>
    <w:p w14:paraId="4222BC63" w14:textId="77777777" w:rsidR="00F50FA0" w:rsidRDefault="0035785A" w:rsidP="00F20898">
      <w:pPr>
        <w:pStyle w:val="Heading5"/>
        <w:ind w:left="0"/>
      </w:pPr>
      <w:r>
        <w:rPr>
          <w:spacing w:val="-2"/>
        </w:rPr>
        <w:t>Chief</w:t>
      </w:r>
      <w:r>
        <w:rPr>
          <w:spacing w:val="-18"/>
        </w:rPr>
        <w:t xml:space="preserve"> </w:t>
      </w:r>
      <w:r>
        <w:rPr>
          <w:spacing w:val="-2"/>
        </w:rPr>
        <w:t>Transformation</w:t>
      </w:r>
      <w:r>
        <w:rPr>
          <w:spacing w:val="-3"/>
        </w:rPr>
        <w:t xml:space="preserve"> </w:t>
      </w:r>
      <w:r>
        <w:rPr>
          <w:spacing w:val="-2"/>
        </w:rPr>
        <w:t>Ofﬁcer</w:t>
      </w:r>
    </w:p>
    <w:p w14:paraId="49A20180" w14:textId="77777777" w:rsidR="00F50FA0" w:rsidRDefault="0035785A" w:rsidP="00F20898">
      <w:pPr>
        <w:pStyle w:val="BodyText"/>
        <w:spacing w:before="22"/>
      </w:pPr>
      <w:r>
        <w:t>Abbi</w:t>
      </w:r>
      <w:r>
        <w:rPr>
          <w:spacing w:val="-16"/>
        </w:rPr>
        <w:t xml:space="preserve"> </w:t>
      </w:r>
      <w:r>
        <w:t>Agana</w:t>
      </w:r>
      <w:r>
        <w:rPr>
          <w:spacing w:val="-12"/>
        </w:rPr>
        <w:t xml:space="preserve"> </w:t>
      </w:r>
      <w:r>
        <w:t>(until</w:t>
      </w:r>
      <w:r>
        <w:rPr>
          <w:spacing w:val="-8"/>
        </w:rPr>
        <w:t xml:space="preserve"> </w:t>
      </w:r>
      <w:r>
        <w:rPr>
          <w:spacing w:val="-2"/>
        </w:rPr>
        <w:t>31/08/24)</w:t>
      </w:r>
    </w:p>
    <w:p w14:paraId="672055AD" w14:textId="77777777" w:rsidR="00F50FA0" w:rsidRDefault="00F50FA0">
      <w:pPr>
        <w:pStyle w:val="BodyText"/>
        <w:spacing w:before="6"/>
        <w:rPr>
          <w:sz w:val="25"/>
        </w:rPr>
      </w:pPr>
    </w:p>
    <w:p w14:paraId="5E83C74E" w14:textId="77777777" w:rsidR="00F50FA0" w:rsidRDefault="0035785A" w:rsidP="00F20898">
      <w:pPr>
        <w:pStyle w:val="Heading5"/>
        <w:ind w:left="0"/>
      </w:pPr>
      <w:r>
        <w:rPr>
          <w:spacing w:val="-2"/>
        </w:rPr>
        <w:t>Bankers</w:t>
      </w:r>
    </w:p>
    <w:p w14:paraId="0081E60A" w14:textId="77777777" w:rsidR="00F50FA0" w:rsidRDefault="0035785A" w:rsidP="00F20898">
      <w:pPr>
        <w:pStyle w:val="BodyText"/>
        <w:spacing w:before="22"/>
        <w:rPr>
          <w:spacing w:val="-2"/>
        </w:rPr>
      </w:pPr>
      <w:r>
        <w:rPr>
          <w:spacing w:val="-2"/>
        </w:rPr>
        <w:t>NatWest</w:t>
      </w:r>
    </w:p>
    <w:p w14:paraId="772EBF6F" w14:textId="77777777" w:rsidR="006E6F75" w:rsidRDefault="00F20898" w:rsidP="006E6F75">
      <w:pPr>
        <w:pStyle w:val="BodyText"/>
        <w:spacing w:before="22"/>
      </w:pPr>
      <w:r>
        <w:rPr>
          <w:spacing w:val="-2"/>
        </w:rPr>
        <w:t xml:space="preserve">250 </w:t>
      </w:r>
      <w:r w:rsidR="0035785A">
        <w:t>Bishopsgate</w:t>
      </w:r>
    </w:p>
    <w:p w14:paraId="2F57C73C" w14:textId="77777777" w:rsidR="006E6F75" w:rsidRDefault="0035785A" w:rsidP="006E6F75">
      <w:pPr>
        <w:pStyle w:val="BodyText"/>
        <w:spacing w:before="22"/>
        <w:rPr>
          <w:spacing w:val="-16"/>
        </w:rPr>
      </w:pPr>
      <w:r>
        <w:t>London</w:t>
      </w:r>
      <w:r>
        <w:rPr>
          <w:spacing w:val="-16"/>
        </w:rPr>
        <w:t xml:space="preserve"> </w:t>
      </w:r>
    </w:p>
    <w:p w14:paraId="1262B3ED" w14:textId="7023FAC2" w:rsidR="00F50FA0" w:rsidRPr="006E6F75" w:rsidRDefault="0035785A" w:rsidP="006E6F75">
      <w:pPr>
        <w:pStyle w:val="BodyText"/>
        <w:spacing w:before="22"/>
        <w:rPr>
          <w:spacing w:val="-2"/>
        </w:rPr>
      </w:pPr>
      <w:r>
        <w:t>EC2M</w:t>
      </w:r>
      <w:r>
        <w:rPr>
          <w:spacing w:val="-15"/>
        </w:rPr>
        <w:t xml:space="preserve"> </w:t>
      </w:r>
      <w:r>
        <w:t>4AA</w:t>
      </w:r>
    </w:p>
    <w:p w14:paraId="6F9D379B" w14:textId="77777777" w:rsidR="006E6F75" w:rsidRDefault="006E6F75" w:rsidP="006E6F75">
      <w:pPr>
        <w:pStyle w:val="Heading5"/>
        <w:rPr>
          <w:spacing w:val="-2"/>
        </w:rPr>
      </w:pPr>
    </w:p>
    <w:p w14:paraId="7D6B1699" w14:textId="77777777" w:rsidR="00F50FA0" w:rsidRDefault="0035785A" w:rsidP="006E6F75">
      <w:pPr>
        <w:pStyle w:val="Heading5"/>
        <w:ind w:left="0"/>
      </w:pPr>
      <w:r>
        <w:rPr>
          <w:spacing w:val="-2"/>
        </w:rPr>
        <w:t>Investment</w:t>
      </w:r>
      <w:r>
        <w:rPr>
          <w:spacing w:val="-5"/>
        </w:rPr>
        <w:t xml:space="preserve"> </w:t>
      </w:r>
      <w:r>
        <w:rPr>
          <w:spacing w:val="-2"/>
        </w:rPr>
        <w:t>Managers</w:t>
      </w:r>
    </w:p>
    <w:p w14:paraId="104EF9B9" w14:textId="77777777" w:rsidR="00F50FA0" w:rsidRDefault="0035785A" w:rsidP="006E6F75">
      <w:pPr>
        <w:pStyle w:val="BodyText"/>
        <w:spacing w:before="21"/>
      </w:pPr>
      <w:r>
        <w:t>Sarasin</w:t>
      </w:r>
      <w:r>
        <w:rPr>
          <w:spacing w:val="-10"/>
        </w:rPr>
        <w:t xml:space="preserve"> </w:t>
      </w:r>
      <w:r>
        <w:t>&amp;</w:t>
      </w:r>
      <w:r>
        <w:rPr>
          <w:spacing w:val="-9"/>
        </w:rPr>
        <w:t xml:space="preserve"> </w:t>
      </w:r>
      <w:r>
        <w:t>Partners</w:t>
      </w:r>
      <w:r>
        <w:rPr>
          <w:spacing w:val="-9"/>
        </w:rPr>
        <w:t xml:space="preserve"> </w:t>
      </w:r>
      <w:r>
        <w:rPr>
          <w:spacing w:val="-5"/>
        </w:rPr>
        <w:t>LLP</w:t>
      </w:r>
    </w:p>
    <w:p w14:paraId="40CEF7B6" w14:textId="77777777" w:rsidR="00F50FA0" w:rsidRDefault="0035785A" w:rsidP="006E6F75">
      <w:pPr>
        <w:pStyle w:val="BodyText"/>
        <w:spacing w:before="23"/>
      </w:pPr>
      <w:r>
        <w:t>Juxon</w:t>
      </w:r>
      <w:r>
        <w:rPr>
          <w:spacing w:val="-11"/>
        </w:rPr>
        <w:t xml:space="preserve"> </w:t>
      </w:r>
      <w:r>
        <w:t>House,</w:t>
      </w:r>
      <w:r>
        <w:rPr>
          <w:spacing w:val="-11"/>
        </w:rPr>
        <w:t xml:space="preserve"> </w:t>
      </w:r>
      <w:r>
        <w:t>100</w:t>
      </w:r>
      <w:r>
        <w:rPr>
          <w:spacing w:val="-11"/>
        </w:rPr>
        <w:t xml:space="preserve"> </w:t>
      </w:r>
      <w:r>
        <w:t>St</w:t>
      </w:r>
      <w:r>
        <w:rPr>
          <w:spacing w:val="-11"/>
        </w:rPr>
        <w:t xml:space="preserve"> </w:t>
      </w:r>
      <w:r>
        <w:t>Paul’s</w:t>
      </w:r>
      <w:r>
        <w:rPr>
          <w:spacing w:val="-11"/>
        </w:rPr>
        <w:t xml:space="preserve"> </w:t>
      </w:r>
      <w:r>
        <w:t>Churchyard,</w:t>
      </w:r>
      <w:r>
        <w:rPr>
          <w:spacing w:val="-12"/>
        </w:rPr>
        <w:t xml:space="preserve"> </w:t>
      </w:r>
      <w:r>
        <w:t>London</w:t>
      </w:r>
      <w:r>
        <w:rPr>
          <w:spacing w:val="-11"/>
        </w:rPr>
        <w:t xml:space="preserve"> </w:t>
      </w:r>
      <w:r>
        <w:t>EC4M</w:t>
      </w:r>
      <w:r>
        <w:rPr>
          <w:spacing w:val="-11"/>
        </w:rPr>
        <w:t xml:space="preserve"> </w:t>
      </w:r>
      <w:r>
        <w:rPr>
          <w:spacing w:val="-5"/>
        </w:rPr>
        <w:t>8BU</w:t>
      </w:r>
    </w:p>
    <w:p w14:paraId="5F01E239" w14:textId="77777777" w:rsidR="00F50FA0" w:rsidRDefault="00F50FA0">
      <w:pPr>
        <w:pStyle w:val="BodyText"/>
        <w:spacing w:before="5"/>
        <w:rPr>
          <w:sz w:val="25"/>
        </w:rPr>
      </w:pPr>
    </w:p>
    <w:p w14:paraId="66508E21" w14:textId="77777777" w:rsidR="00F50FA0" w:rsidRDefault="0035785A" w:rsidP="006E6F75">
      <w:pPr>
        <w:pStyle w:val="Heading5"/>
        <w:ind w:left="0"/>
      </w:pPr>
      <w:r>
        <w:rPr>
          <w:spacing w:val="-2"/>
        </w:rPr>
        <w:t>Independent</w:t>
      </w:r>
      <w:r>
        <w:rPr>
          <w:spacing w:val="-9"/>
        </w:rPr>
        <w:t xml:space="preserve"> </w:t>
      </w:r>
      <w:r>
        <w:rPr>
          <w:spacing w:val="-2"/>
        </w:rPr>
        <w:t>Auditors</w:t>
      </w:r>
    </w:p>
    <w:p w14:paraId="3B6977A2" w14:textId="77777777" w:rsidR="00F50FA0" w:rsidRDefault="0035785A" w:rsidP="006E6F75">
      <w:pPr>
        <w:pStyle w:val="BodyText"/>
        <w:spacing w:before="23"/>
      </w:pPr>
      <w:r>
        <w:rPr>
          <w:spacing w:val="-2"/>
        </w:rPr>
        <w:t>PricewaterhouseCoopers</w:t>
      </w:r>
      <w:r>
        <w:rPr>
          <w:spacing w:val="-8"/>
        </w:rPr>
        <w:t xml:space="preserve"> </w:t>
      </w:r>
      <w:r>
        <w:rPr>
          <w:spacing w:val="-5"/>
        </w:rPr>
        <w:t>LLP</w:t>
      </w:r>
    </w:p>
    <w:p w14:paraId="581F4E0D" w14:textId="77777777" w:rsidR="00F50FA0" w:rsidRDefault="0035785A" w:rsidP="006E6F75">
      <w:pPr>
        <w:pStyle w:val="BodyText"/>
        <w:spacing w:before="22"/>
      </w:pPr>
      <w:r>
        <w:t>1</w:t>
      </w:r>
      <w:r>
        <w:rPr>
          <w:spacing w:val="-14"/>
        </w:rPr>
        <w:t xml:space="preserve"> </w:t>
      </w:r>
      <w:r>
        <w:t>Embankment</w:t>
      </w:r>
      <w:r>
        <w:rPr>
          <w:spacing w:val="-9"/>
        </w:rPr>
        <w:t xml:space="preserve"> </w:t>
      </w:r>
      <w:r>
        <w:t>Place,</w:t>
      </w:r>
      <w:r>
        <w:rPr>
          <w:spacing w:val="-10"/>
        </w:rPr>
        <w:t xml:space="preserve"> </w:t>
      </w:r>
      <w:r>
        <w:t>London</w:t>
      </w:r>
      <w:r>
        <w:rPr>
          <w:spacing w:val="-16"/>
        </w:rPr>
        <w:t xml:space="preserve"> </w:t>
      </w:r>
      <w:r>
        <w:t>WC2N</w:t>
      </w:r>
      <w:r>
        <w:rPr>
          <w:spacing w:val="-9"/>
        </w:rPr>
        <w:t xml:space="preserve"> </w:t>
      </w:r>
      <w:r>
        <w:rPr>
          <w:spacing w:val="-5"/>
        </w:rPr>
        <w:t>6RH</w:t>
      </w:r>
    </w:p>
    <w:p w14:paraId="44023E83" w14:textId="77777777" w:rsidR="00F50FA0" w:rsidRDefault="00F50FA0">
      <w:pPr>
        <w:pStyle w:val="BodyText"/>
        <w:spacing w:before="6"/>
        <w:rPr>
          <w:sz w:val="25"/>
        </w:rPr>
      </w:pPr>
    </w:p>
    <w:p w14:paraId="2524EFBF" w14:textId="77777777" w:rsidR="00F50FA0" w:rsidRDefault="0035785A" w:rsidP="006E6F75">
      <w:pPr>
        <w:pStyle w:val="Heading5"/>
        <w:ind w:left="0"/>
        <w:rPr>
          <w:spacing w:val="-2"/>
        </w:rPr>
      </w:pPr>
      <w:r>
        <w:t>Macmillan</w:t>
      </w:r>
      <w:r>
        <w:rPr>
          <w:spacing w:val="-16"/>
        </w:rPr>
        <w:t xml:space="preserve"> </w:t>
      </w:r>
      <w:r>
        <w:t>Deﬁned</w:t>
      </w:r>
      <w:r>
        <w:rPr>
          <w:spacing w:val="-15"/>
        </w:rPr>
        <w:t xml:space="preserve"> </w:t>
      </w:r>
      <w:r>
        <w:t>Beneﬁt</w:t>
      </w:r>
      <w:r>
        <w:rPr>
          <w:spacing w:val="-15"/>
        </w:rPr>
        <w:t xml:space="preserve"> </w:t>
      </w:r>
      <w:r>
        <w:t>Pension</w:t>
      </w:r>
      <w:r>
        <w:rPr>
          <w:spacing w:val="-13"/>
        </w:rPr>
        <w:t xml:space="preserve"> </w:t>
      </w:r>
      <w:r>
        <w:t>Scheme</w:t>
      </w:r>
      <w:r>
        <w:rPr>
          <w:spacing w:val="-16"/>
        </w:rPr>
        <w:t xml:space="preserve"> </w:t>
      </w:r>
      <w:r>
        <w:rPr>
          <w:spacing w:val="-2"/>
        </w:rPr>
        <w:t>Actuary</w:t>
      </w:r>
    </w:p>
    <w:p w14:paraId="33E97DE7" w14:textId="49F4D56F" w:rsidR="005741E8" w:rsidRDefault="005741E8" w:rsidP="006E6F75">
      <w:pPr>
        <w:pStyle w:val="Heading5"/>
        <w:ind w:left="0"/>
        <w:rPr>
          <w:b w:val="0"/>
          <w:bCs w:val="0"/>
          <w:spacing w:val="-2"/>
        </w:rPr>
      </w:pPr>
      <w:r>
        <w:rPr>
          <w:b w:val="0"/>
          <w:bCs w:val="0"/>
          <w:spacing w:val="-2"/>
        </w:rPr>
        <w:t>Declan Keohane</w:t>
      </w:r>
    </w:p>
    <w:p w14:paraId="14A46F4D" w14:textId="6D9759D8" w:rsidR="005741E8" w:rsidRDefault="005741E8" w:rsidP="006E6F75">
      <w:pPr>
        <w:pStyle w:val="Heading5"/>
        <w:ind w:left="0"/>
        <w:rPr>
          <w:b w:val="0"/>
          <w:bCs w:val="0"/>
          <w:spacing w:val="-2"/>
        </w:rPr>
      </w:pPr>
      <w:r>
        <w:rPr>
          <w:b w:val="0"/>
          <w:bCs w:val="0"/>
          <w:spacing w:val="-2"/>
        </w:rPr>
        <w:t>First Actuarial LLP</w:t>
      </w:r>
    </w:p>
    <w:p w14:paraId="628DD568" w14:textId="77777777" w:rsidR="005741E8" w:rsidRDefault="0035785A" w:rsidP="005741E8">
      <w:pPr>
        <w:pStyle w:val="BodyText"/>
        <w:spacing w:line="276" w:lineRule="exact"/>
        <w:rPr>
          <w:spacing w:val="-2"/>
        </w:rPr>
      </w:pPr>
      <w:r>
        <w:rPr>
          <w:spacing w:val="-2"/>
        </w:rPr>
        <w:t>Network House, Basing</w:t>
      </w:r>
      <w:r>
        <w:rPr>
          <w:spacing w:val="-12"/>
        </w:rPr>
        <w:t xml:space="preserve"> </w:t>
      </w:r>
      <w:r>
        <w:rPr>
          <w:spacing w:val="-2"/>
        </w:rPr>
        <w:t>View, Basingstoke,</w:t>
      </w:r>
      <w:r>
        <w:rPr>
          <w:spacing w:val="-3"/>
        </w:rPr>
        <w:t xml:space="preserve"> </w:t>
      </w:r>
      <w:r>
        <w:rPr>
          <w:spacing w:val="-2"/>
        </w:rPr>
        <w:t>Hampshire</w:t>
      </w:r>
    </w:p>
    <w:p w14:paraId="06F7D122" w14:textId="1A621DFE" w:rsidR="00C7135A" w:rsidRDefault="0035785A" w:rsidP="00C7135A">
      <w:pPr>
        <w:pStyle w:val="BodyText"/>
        <w:spacing w:line="276" w:lineRule="exact"/>
        <w:rPr>
          <w:color w:val="008925"/>
        </w:rPr>
      </w:pPr>
      <w:r>
        <w:rPr>
          <w:spacing w:val="-2"/>
        </w:rPr>
        <w:t xml:space="preserve">RG21 </w:t>
      </w:r>
      <w:r>
        <w:rPr>
          <w:spacing w:val="-5"/>
        </w:rPr>
        <w:t>4HG</w:t>
      </w:r>
      <w:bookmarkStart w:id="128" w:name="Further_information"/>
      <w:bookmarkEnd w:id="128"/>
    </w:p>
    <w:p w14:paraId="468A3D7F" w14:textId="77777777" w:rsidR="005741E8" w:rsidRDefault="005741E8" w:rsidP="005741E8">
      <w:pPr>
        <w:pStyle w:val="Heading4"/>
        <w:ind w:left="0"/>
        <w:rPr>
          <w:color w:val="008925"/>
        </w:rPr>
      </w:pPr>
    </w:p>
    <w:p w14:paraId="6F97306B" w14:textId="77777777" w:rsidR="00F50FA0" w:rsidRDefault="0035785A" w:rsidP="005741E8">
      <w:pPr>
        <w:pStyle w:val="Heading4"/>
        <w:ind w:left="0"/>
      </w:pPr>
      <w:r>
        <w:rPr>
          <w:color w:val="008925"/>
        </w:rPr>
        <w:t>Further</w:t>
      </w:r>
      <w:r>
        <w:rPr>
          <w:color w:val="008925"/>
          <w:spacing w:val="-7"/>
        </w:rPr>
        <w:t xml:space="preserve"> </w:t>
      </w:r>
      <w:r>
        <w:rPr>
          <w:color w:val="008925"/>
          <w:spacing w:val="-2"/>
        </w:rPr>
        <w:t>information</w:t>
      </w:r>
    </w:p>
    <w:p w14:paraId="162961EC" w14:textId="77777777" w:rsidR="00F50FA0" w:rsidRDefault="0035785A" w:rsidP="00C7135A">
      <w:pPr>
        <w:pStyle w:val="Heading5"/>
        <w:spacing w:before="120"/>
        <w:ind w:left="0"/>
      </w:pPr>
      <w:r>
        <w:rPr>
          <w:spacing w:val="-2"/>
        </w:rPr>
        <w:t>Subsidiaries</w:t>
      </w:r>
    </w:p>
    <w:p w14:paraId="4C9E67AF" w14:textId="77777777" w:rsidR="00F50FA0" w:rsidRDefault="0035785A" w:rsidP="00C7135A">
      <w:pPr>
        <w:pStyle w:val="ListParagraph"/>
        <w:numPr>
          <w:ilvl w:val="0"/>
          <w:numId w:val="2"/>
        </w:numPr>
        <w:tabs>
          <w:tab w:val="left" w:pos="1647"/>
          <w:tab w:val="left" w:pos="1648"/>
        </w:tabs>
        <w:spacing w:before="120" w:line="259" w:lineRule="auto"/>
        <w:ind w:left="568"/>
      </w:pPr>
      <w:r>
        <w:t>Macmillan</w:t>
      </w:r>
      <w:r>
        <w:rPr>
          <w:spacing w:val="-6"/>
        </w:rPr>
        <w:t xml:space="preserve"> </w:t>
      </w:r>
      <w:r>
        <w:t>Cancer</w:t>
      </w:r>
      <w:r>
        <w:rPr>
          <w:spacing w:val="-7"/>
        </w:rPr>
        <w:t xml:space="preserve"> </w:t>
      </w:r>
      <w:r>
        <w:t>Support</w:t>
      </w:r>
      <w:r>
        <w:rPr>
          <w:spacing w:val="-16"/>
        </w:rPr>
        <w:t xml:space="preserve"> </w:t>
      </w:r>
      <w:r>
        <w:t>Trading</w:t>
      </w:r>
      <w:r>
        <w:rPr>
          <w:spacing w:val="-4"/>
        </w:rPr>
        <w:t xml:space="preserve"> </w:t>
      </w:r>
      <w:r>
        <w:t>Limited,</w:t>
      </w:r>
      <w:r>
        <w:rPr>
          <w:spacing w:val="-12"/>
        </w:rPr>
        <w:t xml:space="preserve"> </w:t>
      </w:r>
      <w:r>
        <w:t>which</w:t>
      </w:r>
      <w:r>
        <w:rPr>
          <w:spacing w:val="-6"/>
        </w:rPr>
        <w:t xml:space="preserve"> </w:t>
      </w:r>
      <w:r>
        <w:t>sells</w:t>
      </w:r>
      <w:r>
        <w:rPr>
          <w:spacing w:val="-7"/>
        </w:rPr>
        <w:t xml:space="preserve"> </w:t>
      </w:r>
      <w:r>
        <w:t>Christmas</w:t>
      </w:r>
      <w:r>
        <w:rPr>
          <w:spacing w:val="-7"/>
        </w:rPr>
        <w:t xml:space="preserve"> </w:t>
      </w:r>
      <w:r>
        <w:t>cards</w:t>
      </w:r>
      <w:r>
        <w:rPr>
          <w:spacing w:val="-7"/>
        </w:rPr>
        <w:t xml:space="preserve"> </w:t>
      </w:r>
      <w:r>
        <w:t>and</w:t>
      </w:r>
      <w:r>
        <w:rPr>
          <w:spacing w:val="-6"/>
        </w:rPr>
        <w:t xml:space="preserve"> </w:t>
      </w:r>
      <w:r>
        <w:t>other items, and carries out fundraising trading activities, continued to operate during 2024, and all of its proﬁts were transferred to the charity.</w:t>
      </w:r>
    </w:p>
    <w:p w14:paraId="73FC9351" w14:textId="77777777" w:rsidR="00F50FA0" w:rsidRDefault="0035785A" w:rsidP="00C7135A">
      <w:pPr>
        <w:pStyle w:val="ListParagraph"/>
        <w:numPr>
          <w:ilvl w:val="0"/>
          <w:numId w:val="2"/>
        </w:numPr>
        <w:tabs>
          <w:tab w:val="left" w:pos="1647"/>
          <w:tab w:val="left" w:pos="1648"/>
        </w:tabs>
        <w:spacing w:before="120" w:line="259" w:lineRule="auto"/>
        <w:ind w:left="568"/>
      </w:pPr>
      <w:r>
        <w:t>During the year ended 31 December 2023, the trade of Macmillan Healthcare Lottery Limited, Macmillan Financial Grants Lottery Limited, Macmillan Cancer Information</w:t>
      </w:r>
      <w:r>
        <w:rPr>
          <w:spacing w:val="-4"/>
        </w:rPr>
        <w:t xml:space="preserve"> </w:t>
      </w:r>
      <w:r>
        <w:t>Lottery</w:t>
      </w:r>
      <w:r>
        <w:rPr>
          <w:spacing w:val="-4"/>
        </w:rPr>
        <w:t xml:space="preserve"> </w:t>
      </w:r>
      <w:r>
        <w:t>Limited</w:t>
      </w:r>
      <w:r>
        <w:rPr>
          <w:spacing w:val="-5"/>
        </w:rPr>
        <w:t xml:space="preserve"> </w:t>
      </w:r>
      <w:r>
        <w:t>and</w:t>
      </w:r>
      <w:r>
        <w:rPr>
          <w:spacing w:val="-5"/>
        </w:rPr>
        <w:t xml:space="preserve"> </w:t>
      </w:r>
      <w:r>
        <w:t>Macmillan</w:t>
      </w:r>
      <w:r>
        <w:rPr>
          <w:spacing w:val="-5"/>
        </w:rPr>
        <w:t xml:space="preserve"> </w:t>
      </w:r>
      <w:r>
        <w:t>Inﬂuencing</w:t>
      </w:r>
      <w:r>
        <w:rPr>
          <w:spacing w:val="-5"/>
        </w:rPr>
        <w:t xml:space="preserve"> </w:t>
      </w:r>
      <w:r>
        <w:t>Cancer</w:t>
      </w:r>
      <w:r>
        <w:rPr>
          <w:spacing w:val="-5"/>
        </w:rPr>
        <w:t xml:space="preserve"> </w:t>
      </w:r>
      <w:r>
        <w:t>Care</w:t>
      </w:r>
      <w:r>
        <w:rPr>
          <w:spacing w:val="-5"/>
        </w:rPr>
        <w:t xml:space="preserve"> </w:t>
      </w:r>
      <w:r>
        <w:t>Lottery</w:t>
      </w:r>
      <w:r>
        <w:rPr>
          <w:spacing w:val="-4"/>
        </w:rPr>
        <w:t xml:space="preserve"> </w:t>
      </w:r>
      <w:r>
        <w:t>Limited were</w:t>
      </w:r>
      <w:r>
        <w:rPr>
          <w:spacing w:val="-8"/>
        </w:rPr>
        <w:t xml:space="preserve"> </w:t>
      </w:r>
      <w:r>
        <w:t>transferred</w:t>
      </w:r>
      <w:r>
        <w:rPr>
          <w:spacing w:val="-8"/>
        </w:rPr>
        <w:t xml:space="preserve"> </w:t>
      </w:r>
      <w:r>
        <w:t>to</w:t>
      </w:r>
      <w:r>
        <w:rPr>
          <w:spacing w:val="-7"/>
        </w:rPr>
        <w:t xml:space="preserve"> </w:t>
      </w:r>
      <w:r>
        <w:t>their</w:t>
      </w:r>
      <w:r>
        <w:rPr>
          <w:spacing w:val="-8"/>
        </w:rPr>
        <w:t xml:space="preserve"> </w:t>
      </w:r>
      <w:r>
        <w:t>parent</w:t>
      </w:r>
      <w:r>
        <w:rPr>
          <w:spacing w:val="-8"/>
        </w:rPr>
        <w:t xml:space="preserve"> </w:t>
      </w:r>
      <w:r>
        <w:t>charitable</w:t>
      </w:r>
      <w:r>
        <w:rPr>
          <w:spacing w:val="-8"/>
        </w:rPr>
        <w:t xml:space="preserve"> </w:t>
      </w:r>
      <w:r>
        <w:t>company,</w:t>
      </w:r>
      <w:r>
        <w:rPr>
          <w:spacing w:val="-8"/>
        </w:rPr>
        <w:t xml:space="preserve"> </w:t>
      </w:r>
      <w:r>
        <w:t>Macmillan</w:t>
      </w:r>
      <w:r>
        <w:rPr>
          <w:spacing w:val="-8"/>
        </w:rPr>
        <w:t xml:space="preserve"> </w:t>
      </w:r>
      <w:r>
        <w:t>Cancer</w:t>
      </w:r>
      <w:r>
        <w:rPr>
          <w:spacing w:val="-8"/>
        </w:rPr>
        <w:t xml:space="preserve"> </w:t>
      </w:r>
      <w:r>
        <w:t>Support,</w:t>
      </w:r>
      <w:r>
        <w:rPr>
          <w:spacing w:val="-7"/>
        </w:rPr>
        <w:t xml:space="preserve"> </w:t>
      </w:r>
      <w:r>
        <w:t>as part</w:t>
      </w:r>
      <w:r>
        <w:rPr>
          <w:spacing w:val="-1"/>
        </w:rPr>
        <w:t xml:space="preserve"> </w:t>
      </w:r>
      <w:r>
        <w:t>of</w:t>
      </w:r>
      <w:r>
        <w:rPr>
          <w:spacing w:val="-8"/>
        </w:rPr>
        <w:t xml:space="preserve"> </w:t>
      </w:r>
      <w:r>
        <w:t>a</w:t>
      </w:r>
      <w:r>
        <w:rPr>
          <w:spacing w:val="-1"/>
        </w:rPr>
        <w:t xml:space="preserve"> </w:t>
      </w:r>
      <w:r>
        <w:t>group</w:t>
      </w:r>
      <w:r>
        <w:rPr>
          <w:spacing w:val="-1"/>
        </w:rPr>
        <w:t xml:space="preserve"> </w:t>
      </w:r>
      <w:r>
        <w:t>restructure.</w:t>
      </w:r>
      <w:r>
        <w:rPr>
          <w:spacing w:val="-12"/>
        </w:rPr>
        <w:t xml:space="preserve"> </w:t>
      </w:r>
      <w:r>
        <w:t>The</w:t>
      </w:r>
      <w:r>
        <w:rPr>
          <w:spacing w:val="-1"/>
        </w:rPr>
        <w:t xml:space="preserve"> </w:t>
      </w:r>
      <w:r>
        <w:t>companies</w:t>
      </w:r>
      <w:r>
        <w:rPr>
          <w:spacing w:val="-8"/>
        </w:rPr>
        <w:t xml:space="preserve"> </w:t>
      </w:r>
      <w:r>
        <w:t>were</w:t>
      </w:r>
      <w:r>
        <w:rPr>
          <w:spacing w:val="-1"/>
        </w:rPr>
        <w:t xml:space="preserve"> </w:t>
      </w:r>
      <w:r>
        <w:t>then</w:t>
      </w:r>
      <w:r>
        <w:rPr>
          <w:spacing w:val="-1"/>
        </w:rPr>
        <w:t xml:space="preserve"> </w:t>
      </w:r>
      <w:r>
        <w:t>inactive.</w:t>
      </w:r>
      <w:r>
        <w:rPr>
          <w:spacing w:val="-1"/>
        </w:rPr>
        <w:t xml:space="preserve"> </w:t>
      </w:r>
      <w:r>
        <w:t>Macmillan</w:t>
      </w:r>
      <w:r>
        <w:rPr>
          <w:spacing w:val="-1"/>
        </w:rPr>
        <w:t xml:space="preserve"> </w:t>
      </w:r>
      <w:r>
        <w:t>Financial Grants Lottery Limited, Macmillan Cancer Information Lottery Limited and Macmillan Inﬂuencing Cancer Care Lottery Limited</w:t>
      </w:r>
      <w:r>
        <w:rPr>
          <w:spacing w:val="-5"/>
        </w:rPr>
        <w:t xml:space="preserve"> </w:t>
      </w:r>
      <w:r>
        <w:t>were dissolved on 5 November 2024. Macmillan Healthcare Lottery was inactive during, and as at the year ended 31 December 2024, and was then dissolved on 14 January 2025.</w:t>
      </w:r>
    </w:p>
    <w:p w14:paraId="3BAC7619" w14:textId="77777777" w:rsidR="00F50FA0" w:rsidRDefault="0035785A" w:rsidP="00C7135A">
      <w:pPr>
        <w:pStyle w:val="ListParagraph"/>
        <w:numPr>
          <w:ilvl w:val="0"/>
          <w:numId w:val="2"/>
        </w:numPr>
        <w:tabs>
          <w:tab w:val="left" w:pos="1647"/>
          <w:tab w:val="left" w:pos="1648"/>
        </w:tabs>
        <w:spacing w:before="120" w:line="259" w:lineRule="auto"/>
        <w:ind w:left="568"/>
      </w:pPr>
      <w:r>
        <w:t>Macmillan</w:t>
      </w:r>
      <w:r>
        <w:rPr>
          <w:spacing w:val="-6"/>
        </w:rPr>
        <w:t xml:space="preserve"> </w:t>
      </w:r>
      <w:r>
        <w:t>Cancer</w:t>
      </w:r>
      <w:r>
        <w:rPr>
          <w:spacing w:val="-7"/>
        </w:rPr>
        <w:t xml:space="preserve"> </w:t>
      </w:r>
      <w:r>
        <w:t>Support</w:t>
      </w:r>
      <w:r>
        <w:rPr>
          <w:spacing w:val="-6"/>
        </w:rPr>
        <w:t xml:space="preserve"> </w:t>
      </w:r>
      <w:r>
        <w:t>Enterprises</w:t>
      </w:r>
      <w:r>
        <w:rPr>
          <w:spacing w:val="-7"/>
        </w:rPr>
        <w:t xml:space="preserve"> </w:t>
      </w:r>
      <w:r>
        <w:t>Limited,</w:t>
      </w:r>
      <w:r>
        <w:rPr>
          <w:spacing w:val="-11"/>
        </w:rPr>
        <w:t xml:space="preserve"> </w:t>
      </w:r>
      <w:r>
        <w:t>which</w:t>
      </w:r>
      <w:r>
        <w:rPr>
          <w:spacing w:val="-11"/>
        </w:rPr>
        <w:t xml:space="preserve"> </w:t>
      </w:r>
      <w:r>
        <w:t>was</w:t>
      </w:r>
      <w:r>
        <w:rPr>
          <w:spacing w:val="-7"/>
        </w:rPr>
        <w:t xml:space="preserve"> </w:t>
      </w:r>
      <w:r>
        <w:t>originally</w:t>
      </w:r>
      <w:r>
        <w:rPr>
          <w:spacing w:val="-6"/>
        </w:rPr>
        <w:t xml:space="preserve"> </w:t>
      </w:r>
      <w:r>
        <w:t>established</w:t>
      </w:r>
      <w:r>
        <w:rPr>
          <w:spacing w:val="-6"/>
        </w:rPr>
        <w:t xml:space="preserve"> </w:t>
      </w:r>
      <w:r>
        <w:t>to provide design and construction services to Macmillan Cancer Support, was dormant throughout 2024.</w:t>
      </w:r>
    </w:p>
    <w:p w14:paraId="623B77AB" w14:textId="77777777" w:rsidR="00F50FA0" w:rsidRDefault="0035785A" w:rsidP="00C7135A">
      <w:pPr>
        <w:pStyle w:val="ListParagraph"/>
        <w:numPr>
          <w:ilvl w:val="0"/>
          <w:numId w:val="2"/>
        </w:numPr>
        <w:tabs>
          <w:tab w:val="left" w:pos="1647"/>
          <w:tab w:val="left" w:pos="1648"/>
        </w:tabs>
        <w:spacing w:before="120" w:line="277" w:lineRule="exact"/>
        <w:ind w:left="568"/>
      </w:pPr>
      <w:r>
        <w:rPr>
          <w:spacing w:val="-2"/>
        </w:rPr>
        <w:t>Cancerbackup</w:t>
      </w:r>
      <w:r>
        <w:rPr>
          <w:spacing w:val="-5"/>
        </w:rPr>
        <w:t xml:space="preserve"> </w:t>
      </w:r>
      <w:r>
        <w:rPr>
          <w:spacing w:val="-2"/>
        </w:rPr>
        <w:t>was</w:t>
      </w:r>
      <w:r>
        <w:rPr>
          <w:spacing w:val="1"/>
        </w:rPr>
        <w:t xml:space="preserve"> </w:t>
      </w:r>
      <w:r>
        <w:rPr>
          <w:spacing w:val="-2"/>
        </w:rPr>
        <w:t>dormant</w:t>
      </w:r>
      <w:r>
        <w:rPr>
          <w:spacing w:val="2"/>
        </w:rPr>
        <w:t xml:space="preserve"> </w:t>
      </w:r>
      <w:r>
        <w:rPr>
          <w:spacing w:val="-2"/>
        </w:rPr>
        <w:t>throughout</w:t>
      </w:r>
      <w:r>
        <w:rPr>
          <w:spacing w:val="3"/>
        </w:rPr>
        <w:t xml:space="preserve"> </w:t>
      </w:r>
      <w:r>
        <w:rPr>
          <w:spacing w:val="-2"/>
        </w:rPr>
        <w:t>2024.</w:t>
      </w:r>
    </w:p>
    <w:p w14:paraId="1E6ACC1E" w14:textId="77777777" w:rsidR="00F50FA0" w:rsidRDefault="0035785A" w:rsidP="00C7135A">
      <w:pPr>
        <w:pStyle w:val="ListParagraph"/>
        <w:numPr>
          <w:ilvl w:val="0"/>
          <w:numId w:val="2"/>
        </w:numPr>
        <w:tabs>
          <w:tab w:val="left" w:pos="1648"/>
          <w:tab w:val="left" w:pos="1649"/>
        </w:tabs>
        <w:spacing w:before="120" w:line="259" w:lineRule="auto"/>
        <w:ind w:left="568"/>
      </w:pPr>
      <w:r>
        <w:t>Note</w:t>
      </w:r>
      <w:r>
        <w:rPr>
          <w:spacing w:val="-5"/>
        </w:rPr>
        <w:t xml:space="preserve"> </w:t>
      </w:r>
      <w:r>
        <w:t>8</w:t>
      </w:r>
      <w:r>
        <w:rPr>
          <w:spacing w:val="-5"/>
        </w:rPr>
        <w:t xml:space="preserve"> </w:t>
      </w:r>
      <w:r>
        <w:t>to</w:t>
      </w:r>
      <w:r>
        <w:rPr>
          <w:spacing w:val="-4"/>
        </w:rPr>
        <w:t xml:space="preserve"> </w:t>
      </w:r>
      <w:r>
        <w:t>the</w:t>
      </w:r>
      <w:r>
        <w:rPr>
          <w:spacing w:val="-5"/>
        </w:rPr>
        <w:t xml:space="preserve"> </w:t>
      </w:r>
      <w:r>
        <w:t>ﬁnancial</w:t>
      </w:r>
      <w:r>
        <w:rPr>
          <w:spacing w:val="-4"/>
        </w:rPr>
        <w:t xml:space="preserve"> </w:t>
      </w:r>
      <w:r>
        <w:t>statements</w:t>
      </w:r>
      <w:r>
        <w:rPr>
          <w:spacing w:val="-3"/>
        </w:rPr>
        <w:t xml:space="preserve"> </w:t>
      </w:r>
      <w:r>
        <w:t>summarises</w:t>
      </w:r>
      <w:r>
        <w:rPr>
          <w:spacing w:val="-4"/>
        </w:rPr>
        <w:t xml:space="preserve"> </w:t>
      </w:r>
      <w:r>
        <w:t>the</w:t>
      </w:r>
      <w:r>
        <w:rPr>
          <w:spacing w:val="-5"/>
        </w:rPr>
        <w:t xml:space="preserve"> </w:t>
      </w:r>
      <w:r>
        <w:t>results</w:t>
      </w:r>
      <w:r>
        <w:rPr>
          <w:spacing w:val="-3"/>
        </w:rPr>
        <w:t xml:space="preserve"> </w:t>
      </w:r>
      <w:r>
        <w:t>of</w:t>
      </w:r>
      <w:r>
        <w:rPr>
          <w:spacing w:val="-10"/>
        </w:rPr>
        <w:t xml:space="preserve"> </w:t>
      </w:r>
      <w:r>
        <w:t>the</w:t>
      </w:r>
      <w:r>
        <w:rPr>
          <w:spacing w:val="-5"/>
        </w:rPr>
        <w:t xml:space="preserve"> </w:t>
      </w:r>
      <w:r>
        <w:t>subsidiaries,</w:t>
      </w:r>
      <w:r>
        <w:rPr>
          <w:spacing w:val="-10"/>
        </w:rPr>
        <w:t xml:space="preserve"> </w:t>
      </w:r>
      <w:r>
        <w:t>which performed satisfactorily in 2024.</w:t>
      </w:r>
    </w:p>
    <w:p w14:paraId="6BBE103C" w14:textId="77777777" w:rsidR="00F50FA0" w:rsidRDefault="0035785A" w:rsidP="00C7135A">
      <w:pPr>
        <w:pStyle w:val="Heading5"/>
        <w:spacing w:before="120"/>
        <w:ind w:left="0"/>
        <w:jc w:val="both"/>
      </w:pPr>
      <w:r>
        <w:rPr>
          <w:spacing w:val="-2"/>
        </w:rPr>
        <w:t>Related</w:t>
      </w:r>
      <w:r>
        <w:rPr>
          <w:spacing w:val="-5"/>
        </w:rPr>
        <w:t xml:space="preserve"> </w:t>
      </w:r>
      <w:r>
        <w:rPr>
          <w:spacing w:val="-2"/>
        </w:rPr>
        <w:t>parties</w:t>
      </w:r>
    </w:p>
    <w:p w14:paraId="7581C30F" w14:textId="77777777" w:rsidR="00F50FA0" w:rsidRDefault="0035785A" w:rsidP="00C7135A">
      <w:pPr>
        <w:pStyle w:val="BodyText"/>
        <w:spacing w:before="120" w:line="259" w:lineRule="auto"/>
      </w:pPr>
      <w:r>
        <w:t>Details</w:t>
      </w:r>
      <w:r>
        <w:rPr>
          <w:spacing w:val="-5"/>
        </w:rPr>
        <w:t xml:space="preserve"> </w:t>
      </w:r>
      <w:r>
        <w:t>of</w:t>
      </w:r>
      <w:r>
        <w:rPr>
          <w:spacing w:val="-11"/>
        </w:rPr>
        <w:t xml:space="preserve"> </w:t>
      </w:r>
      <w:r>
        <w:t>other</w:t>
      </w:r>
      <w:r>
        <w:rPr>
          <w:spacing w:val="-4"/>
        </w:rPr>
        <w:t xml:space="preserve"> </w:t>
      </w:r>
      <w:r>
        <w:t>related</w:t>
      </w:r>
      <w:r>
        <w:rPr>
          <w:spacing w:val="-3"/>
        </w:rPr>
        <w:t xml:space="preserve"> </w:t>
      </w:r>
      <w:r>
        <w:t>parties</w:t>
      </w:r>
      <w:r>
        <w:rPr>
          <w:spacing w:val="-5"/>
        </w:rPr>
        <w:t xml:space="preserve"> </w:t>
      </w:r>
      <w:r>
        <w:t>and</w:t>
      </w:r>
      <w:r>
        <w:rPr>
          <w:spacing w:val="-3"/>
        </w:rPr>
        <w:t xml:space="preserve"> </w:t>
      </w:r>
      <w:r>
        <w:t>connected</w:t>
      </w:r>
      <w:r>
        <w:rPr>
          <w:spacing w:val="-3"/>
        </w:rPr>
        <w:t xml:space="preserve"> </w:t>
      </w:r>
      <w:r>
        <w:t>organisations</w:t>
      </w:r>
      <w:r>
        <w:rPr>
          <w:spacing w:val="-5"/>
        </w:rPr>
        <w:t xml:space="preserve"> </w:t>
      </w:r>
      <w:r>
        <w:t>can</w:t>
      </w:r>
      <w:r>
        <w:rPr>
          <w:spacing w:val="-4"/>
        </w:rPr>
        <w:t xml:space="preserve"> </w:t>
      </w:r>
      <w:r>
        <w:t>be</w:t>
      </w:r>
      <w:r>
        <w:rPr>
          <w:spacing w:val="-4"/>
        </w:rPr>
        <w:t xml:space="preserve"> </w:t>
      </w:r>
      <w:r>
        <w:t>found</w:t>
      </w:r>
      <w:r>
        <w:rPr>
          <w:spacing w:val="-4"/>
        </w:rPr>
        <w:t xml:space="preserve"> </w:t>
      </w:r>
      <w:r>
        <w:t>in</w:t>
      </w:r>
      <w:r>
        <w:rPr>
          <w:spacing w:val="-4"/>
        </w:rPr>
        <w:t xml:space="preserve"> </w:t>
      </w:r>
      <w:r>
        <w:t>note</w:t>
      </w:r>
      <w:r>
        <w:rPr>
          <w:spacing w:val="-4"/>
        </w:rPr>
        <w:t xml:space="preserve"> </w:t>
      </w:r>
      <w:r>
        <w:t>27</w:t>
      </w:r>
      <w:r>
        <w:rPr>
          <w:spacing w:val="-4"/>
        </w:rPr>
        <w:t xml:space="preserve"> </w:t>
      </w:r>
      <w:r>
        <w:t>to the ﬁnancial statements.</w:t>
      </w:r>
    </w:p>
    <w:p w14:paraId="0E25118F" w14:textId="77777777" w:rsidR="00F50FA0" w:rsidRDefault="00F50FA0" w:rsidP="00C7135A">
      <w:pPr>
        <w:pStyle w:val="BodyText"/>
        <w:spacing w:before="10"/>
        <w:rPr>
          <w:sz w:val="23"/>
        </w:rPr>
      </w:pPr>
    </w:p>
    <w:p w14:paraId="3F1F5F36" w14:textId="77777777" w:rsidR="00F50FA0" w:rsidRDefault="0035785A" w:rsidP="00C7135A">
      <w:pPr>
        <w:pStyle w:val="Heading5"/>
        <w:ind w:left="0"/>
        <w:jc w:val="both"/>
      </w:pPr>
      <w:r>
        <w:t>Basis</w:t>
      </w:r>
      <w:r>
        <w:rPr>
          <w:spacing w:val="-6"/>
        </w:rPr>
        <w:t xml:space="preserve"> </w:t>
      </w:r>
      <w:r>
        <w:t>of</w:t>
      </w:r>
      <w:r>
        <w:rPr>
          <w:spacing w:val="-11"/>
        </w:rPr>
        <w:t xml:space="preserve"> </w:t>
      </w:r>
      <w:r>
        <w:rPr>
          <w:spacing w:val="-2"/>
        </w:rPr>
        <w:t>preparation</w:t>
      </w:r>
    </w:p>
    <w:p w14:paraId="3194604D" w14:textId="77777777" w:rsidR="00F50FA0" w:rsidRDefault="0035785A" w:rsidP="00C7135A">
      <w:pPr>
        <w:pStyle w:val="BodyText"/>
        <w:spacing w:before="120" w:line="259" w:lineRule="auto"/>
        <w:jc w:val="both"/>
      </w:pPr>
      <w:r>
        <w:t>The</w:t>
      </w:r>
      <w:r>
        <w:rPr>
          <w:spacing w:val="-5"/>
        </w:rPr>
        <w:t xml:space="preserve"> </w:t>
      </w:r>
      <w:r>
        <w:t>trustees’</w:t>
      </w:r>
      <w:r>
        <w:rPr>
          <w:spacing w:val="-4"/>
        </w:rPr>
        <w:t xml:space="preserve"> </w:t>
      </w:r>
      <w:r>
        <w:t>report</w:t>
      </w:r>
      <w:r>
        <w:rPr>
          <w:spacing w:val="-4"/>
        </w:rPr>
        <w:t xml:space="preserve"> </w:t>
      </w:r>
      <w:r>
        <w:t>and</w:t>
      </w:r>
      <w:r>
        <w:rPr>
          <w:spacing w:val="-4"/>
        </w:rPr>
        <w:t xml:space="preserve"> </w:t>
      </w:r>
      <w:r>
        <w:t>the</w:t>
      </w:r>
      <w:r>
        <w:rPr>
          <w:spacing w:val="-5"/>
        </w:rPr>
        <w:t xml:space="preserve"> </w:t>
      </w:r>
      <w:r>
        <w:t>ﬁnancial</w:t>
      </w:r>
      <w:r>
        <w:rPr>
          <w:spacing w:val="-5"/>
        </w:rPr>
        <w:t xml:space="preserve"> </w:t>
      </w:r>
      <w:r>
        <w:t>statements</w:t>
      </w:r>
      <w:r>
        <w:rPr>
          <w:spacing w:val="-5"/>
        </w:rPr>
        <w:t xml:space="preserve"> </w:t>
      </w:r>
      <w:r>
        <w:t>have</w:t>
      </w:r>
      <w:r>
        <w:rPr>
          <w:spacing w:val="-5"/>
        </w:rPr>
        <w:t xml:space="preserve"> </w:t>
      </w:r>
      <w:r>
        <w:t>been</w:t>
      </w:r>
      <w:r>
        <w:rPr>
          <w:spacing w:val="-4"/>
        </w:rPr>
        <w:t xml:space="preserve"> </w:t>
      </w:r>
      <w:r>
        <w:t>prepared</w:t>
      </w:r>
      <w:r>
        <w:rPr>
          <w:spacing w:val="-4"/>
        </w:rPr>
        <w:t xml:space="preserve"> </w:t>
      </w:r>
      <w:r>
        <w:t>in</w:t>
      </w:r>
      <w:r>
        <w:rPr>
          <w:spacing w:val="-4"/>
        </w:rPr>
        <w:t xml:space="preserve"> </w:t>
      </w:r>
      <w:r>
        <w:t>accordance with</w:t>
      </w:r>
      <w:r>
        <w:rPr>
          <w:spacing w:val="-10"/>
        </w:rPr>
        <w:t xml:space="preserve"> </w:t>
      </w:r>
      <w:r>
        <w:t>the</w:t>
      </w:r>
      <w:r>
        <w:rPr>
          <w:spacing w:val="-10"/>
        </w:rPr>
        <w:t xml:space="preserve"> </w:t>
      </w:r>
      <w:r>
        <w:t>Statement</w:t>
      </w:r>
      <w:r>
        <w:rPr>
          <w:spacing w:val="-10"/>
        </w:rPr>
        <w:t xml:space="preserve"> </w:t>
      </w:r>
      <w:r>
        <w:t>of</w:t>
      </w:r>
      <w:r>
        <w:rPr>
          <w:spacing w:val="-14"/>
        </w:rPr>
        <w:t xml:space="preserve"> </w:t>
      </w:r>
      <w:r>
        <w:t>Recommended</w:t>
      </w:r>
      <w:r>
        <w:rPr>
          <w:spacing w:val="-10"/>
        </w:rPr>
        <w:t xml:space="preserve"> </w:t>
      </w:r>
      <w:r>
        <w:t>Practice</w:t>
      </w:r>
      <w:r>
        <w:rPr>
          <w:spacing w:val="-10"/>
        </w:rPr>
        <w:t xml:space="preserve"> </w:t>
      </w:r>
      <w:r>
        <w:t>(SORP)</w:t>
      </w:r>
      <w:r>
        <w:rPr>
          <w:spacing w:val="-10"/>
        </w:rPr>
        <w:t xml:space="preserve"> </w:t>
      </w:r>
      <w:r>
        <w:t>‘Accounting</w:t>
      </w:r>
      <w:r>
        <w:rPr>
          <w:spacing w:val="-10"/>
        </w:rPr>
        <w:t xml:space="preserve"> </w:t>
      </w:r>
      <w:r>
        <w:t>and</w:t>
      </w:r>
      <w:r>
        <w:rPr>
          <w:spacing w:val="-10"/>
        </w:rPr>
        <w:t xml:space="preserve"> </w:t>
      </w:r>
      <w:r>
        <w:t>Reporting</w:t>
      </w:r>
      <w:r>
        <w:rPr>
          <w:spacing w:val="-10"/>
        </w:rPr>
        <w:t xml:space="preserve"> </w:t>
      </w:r>
      <w:r>
        <w:t>by Charities’ and Financial Reporting Standard 102.</w:t>
      </w:r>
    </w:p>
    <w:p w14:paraId="243F40F7" w14:textId="77777777" w:rsidR="00F50FA0" w:rsidRDefault="00F50FA0" w:rsidP="00C7135A">
      <w:pPr>
        <w:pStyle w:val="BodyText"/>
        <w:spacing w:before="8"/>
        <w:rPr>
          <w:sz w:val="23"/>
        </w:rPr>
      </w:pPr>
    </w:p>
    <w:p w14:paraId="29AC1927" w14:textId="77777777" w:rsidR="00F50FA0" w:rsidRDefault="0035785A" w:rsidP="00C7135A">
      <w:pPr>
        <w:pStyle w:val="Heading5"/>
        <w:ind w:left="0"/>
      </w:pPr>
      <w:r>
        <w:rPr>
          <w:spacing w:val="-2"/>
        </w:rPr>
        <w:t>Independent</w:t>
      </w:r>
      <w:r>
        <w:rPr>
          <w:spacing w:val="-9"/>
        </w:rPr>
        <w:t xml:space="preserve"> </w:t>
      </w:r>
      <w:r>
        <w:rPr>
          <w:spacing w:val="-2"/>
        </w:rPr>
        <w:t>Auditors</w:t>
      </w:r>
    </w:p>
    <w:p w14:paraId="4A4DA357" w14:textId="77777777" w:rsidR="00F50FA0" w:rsidRDefault="0035785A" w:rsidP="00C7135A">
      <w:pPr>
        <w:pStyle w:val="BodyText"/>
        <w:spacing w:before="120" w:line="259" w:lineRule="auto"/>
      </w:pPr>
      <w:r>
        <w:t>PricewaterhouseCoopers LLP is the Group and charity’s auditors.</w:t>
      </w:r>
      <w:r>
        <w:rPr>
          <w:spacing w:val="-5"/>
        </w:rPr>
        <w:t xml:space="preserve"> </w:t>
      </w:r>
      <w:r>
        <w:t>A</w:t>
      </w:r>
      <w:r>
        <w:rPr>
          <w:spacing w:val="-4"/>
        </w:rPr>
        <w:t xml:space="preserve"> </w:t>
      </w:r>
      <w:r>
        <w:t>resolution will be proposed</w:t>
      </w:r>
      <w:r>
        <w:rPr>
          <w:spacing w:val="-6"/>
        </w:rPr>
        <w:t xml:space="preserve"> </w:t>
      </w:r>
      <w:r>
        <w:t>by</w:t>
      </w:r>
      <w:r>
        <w:rPr>
          <w:spacing w:val="-6"/>
        </w:rPr>
        <w:t xml:space="preserve"> </w:t>
      </w:r>
      <w:r>
        <w:t>the</w:t>
      </w:r>
      <w:r>
        <w:rPr>
          <w:spacing w:val="-7"/>
        </w:rPr>
        <w:t xml:space="preserve"> </w:t>
      </w:r>
      <w:r>
        <w:t>charity’s</w:t>
      </w:r>
      <w:r>
        <w:rPr>
          <w:spacing w:val="-7"/>
        </w:rPr>
        <w:t xml:space="preserve"> </w:t>
      </w:r>
      <w:r>
        <w:t>members</w:t>
      </w:r>
      <w:r>
        <w:rPr>
          <w:spacing w:val="-7"/>
        </w:rPr>
        <w:t xml:space="preserve"> </w:t>
      </w:r>
      <w:r>
        <w:t>that</w:t>
      </w:r>
      <w:r>
        <w:rPr>
          <w:spacing w:val="-7"/>
        </w:rPr>
        <w:t xml:space="preserve"> </w:t>
      </w:r>
      <w:r>
        <w:t>PricewaterhouseCoopers</w:t>
      </w:r>
      <w:r>
        <w:rPr>
          <w:spacing w:val="-7"/>
        </w:rPr>
        <w:t xml:space="preserve"> </w:t>
      </w:r>
      <w:r>
        <w:t>LLP</w:t>
      </w:r>
      <w:r>
        <w:rPr>
          <w:spacing w:val="-14"/>
        </w:rPr>
        <w:t xml:space="preserve"> </w:t>
      </w:r>
      <w:r>
        <w:t>is</w:t>
      </w:r>
      <w:r>
        <w:rPr>
          <w:spacing w:val="-6"/>
        </w:rPr>
        <w:t xml:space="preserve"> </w:t>
      </w:r>
      <w:r>
        <w:t>reappointed</w:t>
      </w:r>
      <w:r>
        <w:rPr>
          <w:spacing w:val="-6"/>
        </w:rPr>
        <w:t xml:space="preserve"> </w:t>
      </w:r>
      <w:r>
        <w:t>as auditors for the ensuing year.</w:t>
      </w:r>
    </w:p>
    <w:p w14:paraId="1F8026F6" w14:textId="77777777" w:rsidR="00F50FA0" w:rsidRDefault="00F50FA0" w:rsidP="00C7135A">
      <w:pPr>
        <w:pStyle w:val="BodyText"/>
        <w:spacing w:before="7"/>
        <w:rPr>
          <w:sz w:val="23"/>
        </w:rPr>
      </w:pPr>
    </w:p>
    <w:p w14:paraId="442C4A95" w14:textId="582EF5E0" w:rsidR="00913F17" w:rsidRPr="00913F17" w:rsidRDefault="00913F17" w:rsidP="00C7135A">
      <w:pPr>
        <w:pStyle w:val="BodyText"/>
        <w:spacing w:before="8"/>
      </w:pPr>
      <w:r w:rsidRPr="00913F17">
        <w:t xml:space="preserve">The trustees’ report, including the strategic report on </w:t>
      </w:r>
      <w:r w:rsidRPr="005741E8">
        <w:t>pages 10 - 3</w:t>
      </w:r>
      <w:r w:rsidR="00F556EB">
        <w:t>5</w:t>
      </w:r>
      <w:r w:rsidRPr="00913F17">
        <w:t>, was approved by the Board of Trustees and authorised for issue on 30 April 2025.</w:t>
      </w:r>
    </w:p>
    <w:p w14:paraId="6CBA4263" w14:textId="54A1DC92" w:rsidR="00F50FA0" w:rsidRDefault="00F50FA0" w:rsidP="00C7135A">
      <w:pPr>
        <w:pStyle w:val="BodyText"/>
        <w:spacing w:before="8"/>
        <w:rPr>
          <w:sz w:val="29"/>
        </w:rPr>
      </w:pPr>
    </w:p>
    <w:p w14:paraId="4091CDEB" w14:textId="77777777" w:rsidR="00F50FA0" w:rsidRDefault="00F50FA0">
      <w:pPr>
        <w:pStyle w:val="BodyText"/>
        <w:spacing w:before="8"/>
        <w:rPr>
          <w:sz w:val="20"/>
        </w:rPr>
      </w:pPr>
    </w:p>
    <w:p w14:paraId="34959740" w14:textId="77777777" w:rsidR="00F50FA0" w:rsidRDefault="0035785A" w:rsidP="005741E8">
      <w:pPr>
        <w:pStyle w:val="Heading5"/>
        <w:ind w:left="0"/>
      </w:pPr>
      <w:r>
        <w:t>Richard</w:t>
      </w:r>
      <w:r>
        <w:rPr>
          <w:spacing w:val="-14"/>
        </w:rPr>
        <w:t xml:space="preserve"> </w:t>
      </w:r>
      <w:r>
        <w:rPr>
          <w:spacing w:val="-2"/>
        </w:rPr>
        <w:t>Murley</w:t>
      </w:r>
    </w:p>
    <w:p w14:paraId="266DE840" w14:textId="77777777" w:rsidR="00F50FA0" w:rsidRDefault="0035785A" w:rsidP="005741E8">
      <w:pPr>
        <w:pStyle w:val="Heading5"/>
        <w:ind w:left="0"/>
      </w:pPr>
      <w:r>
        <w:t>Chair</w:t>
      </w:r>
      <w:r>
        <w:rPr>
          <w:spacing w:val="-11"/>
        </w:rPr>
        <w:t xml:space="preserve"> </w:t>
      </w:r>
      <w:r>
        <w:t>of</w:t>
      </w:r>
      <w:r>
        <w:rPr>
          <w:spacing w:val="-14"/>
        </w:rPr>
        <w:t xml:space="preserve"> </w:t>
      </w:r>
      <w:r>
        <w:t>Board</w:t>
      </w:r>
      <w:r>
        <w:rPr>
          <w:spacing w:val="-6"/>
        </w:rPr>
        <w:t xml:space="preserve"> </w:t>
      </w:r>
      <w:r>
        <w:t>of</w:t>
      </w:r>
      <w:r>
        <w:rPr>
          <w:spacing w:val="-18"/>
        </w:rPr>
        <w:t xml:space="preserve"> </w:t>
      </w:r>
      <w:r>
        <w:rPr>
          <w:spacing w:val="-2"/>
        </w:rPr>
        <w:t>Trustees</w:t>
      </w:r>
    </w:p>
    <w:p w14:paraId="6173A1EF" w14:textId="77777777" w:rsidR="00F50FA0" w:rsidRDefault="00F50FA0">
      <w:pPr>
        <w:sectPr w:rsidR="00F50FA0" w:rsidSect="00DE151C">
          <w:endnotePr>
            <w:numFmt w:val="decimal"/>
          </w:endnotePr>
          <w:pgSz w:w="11910" w:h="16840"/>
          <w:pgMar w:top="1440" w:right="1440" w:bottom="1440" w:left="1440" w:header="0" w:footer="824" w:gutter="0"/>
          <w:cols w:space="720"/>
        </w:sectPr>
      </w:pPr>
    </w:p>
    <w:p w14:paraId="2C1840FE" w14:textId="77777777" w:rsidR="00F50FA0" w:rsidRDefault="0035785A" w:rsidP="005741E8">
      <w:pPr>
        <w:pStyle w:val="Heading1"/>
        <w:ind w:left="0"/>
      </w:pPr>
      <w:bookmarkStart w:id="129" w:name="Financial_statements"/>
      <w:bookmarkStart w:id="130" w:name="_bookmark14"/>
      <w:bookmarkStart w:id="131" w:name="_Financial_statements"/>
      <w:bookmarkEnd w:id="129"/>
      <w:bookmarkEnd w:id="130"/>
      <w:bookmarkEnd w:id="131"/>
      <w:r>
        <w:rPr>
          <w:color w:val="008925"/>
        </w:rPr>
        <w:t>Financial</w:t>
      </w:r>
      <w:r>
        <w:rPr>
          <w:color w:val="008925"/>
          <w:spacing w:val="-3"/>
        </w:rPr>
        <w:t xml:space="preserve"> </w:t>
      </w:r>
      <w:r>
        <w:rPr>
          <w:color w:val="008925"/>
          <w:spacing w:val="-2"/>
        </w:rPr>
        <w:t>statements</w:t>
      </w:r>
    </w:p>
    <w:p w14:paraId="343240CB" w14:textId="77777777" w:rsidR="00864600" w:rsidRDefault="0035785A" w:rsidP="005741E8">
      <w:pPr>
        <w:pStyle w:val="Heading3"/>
        <w:spacing w:before="78" w:line="259" w:lineRule="auto"/>
        <w:ind w:left="0" w:right="641"/>
        <w:rPr>
          <w:rFonts w:ascii="Cera Pro Macmillan" w:hAnsi="Cera Pro Macmillan"/>
          <w:i w:val="0"/>
          <w:iCs w:val="0"/>
        </w:rPr>
      </w:pPr>
      <w:r w:rsidRPr="003C36DC">
        <w:rPr>
          <w:rFonts w:ascii="Cera Pro Macmillan" w:hAnsi="Cera Pro Macmillan"/>
          <w:i w:val="0"/>
          <w:iCs w:val="0"/>
        </w:rPr>
        <w:t>Independent auditors’ report to the members and trustees of Macmillan Cancer Support</w:t>
      </w:r>
    </w:p>
    <w:p w14:paraId="529E7135" w14:textId="36BE0E2A" w:rsidR="00F50FA0" w:rsidRPr="00864600" w:rsidRDefault="0035785A" w:rsidP="005741E8">
      <w:pPr>
        <w:pStyle w:val="Heading3"/>
        <w:spacing w:before="78" w:line="259" w:lineRule="auto"/>
        <w:ind w:left="0" w:right="641"/>
        <w:rPr>
          <w:rFonts w:ascii="Cera Pro Macmillan" w:hAnsi="Cera Pro Macmillan"/>
          <w:i w:val="0"/>
          <w:iCs w:val="0"/>
          <w:sz w:val="26"/>
          <w:szCs w:val="26"/>
        </w:rPr>
      </w:pPr>
      <w:r w:rsidRPr="00864600">
        <w:rPr>
          <w:rFonts w:ascii="Cera Pro Macmillan" w:hAnsi="Cera Pro Macmillan"/>
          <w:i w:val="0"/>
          <w:iCs w:val="0"/>
          <w:sz w:val="26"/>
          <w:szCs w:val="26"/>
        </w:rPr>
        <w:t>Report</w:t>
      </w:r>
      <w:r w:rsidRPr="00864600">
        <w:rPr>
          <w:rFonts w:ascii="Cera Pro Macmillan" w:hAnsi="Cera Pro Macmillan"/>
          <w:i w:val="0"/>
          <w:iCs w:val="0"/>
          <w:spacing w:val="-3"/>
          <w:sz w:val="26"/>
          <w:szCs w:val="26"/>
        </w:rPr>
        <w:t xml:space="preserve"> </w:t>
      </w:r>
      <w:r w:rsidRPr="00864600">
        <w:rPr>
          <w:rFonts w:ascii="Cera Pro Macmillan" w:hAnsi="Cera Pro Macmillan"/>
          <w:i w:val="0"/>
          <w:iCs w:val="0"/>
          <w:sz w:val="26"/>
          <w:szCs w:val="26"/>
        </w:rPr>
        <w:t>on</w:t>
      </w:r>
      <w:r w:rsidRPr="00864600">
        <w:rPr>
          <w:rFonts w:ascii="Cera Pro Macmillan" w:hAnsi="Cera Pro Macmillan"/>
          <w:i w:val="0"/>
          <w:iCs w:val="0"/>
          <w:spacing w:val="-1"/>
          <w:sz w:val="26"/>
          <w:szCs w:val="26"/>
        </w:rPr>
        <w:t xml:space="preserve"> </w:t>
      </w:r>
      <w:r w:rsidRPr="00864600">
        <w:rPr>
          <w:rFonts w:ascii="Cera Pro Macmillan" w:hAnsi="Cera Pro Macmillan"/>
          <w:i w:val="0"/>
          <w:iCs w:val="0"/>
          <w:sz w:val="26"/>
          <w:szCs w:val="26"/>
        </w:rPr>
        <w:t>the</w:t>
      </w:r>
      <w:r w:rsidRPr="00864600">
        <w:rPr>
          <w:rFonts w:ascii="Cera Pro Macmillan" w:hAnsi="Cera Pro Macmillan"/>
          <w:i w:val="0"/>
          <w:iCs w:val="0"/>
          <w:spacing w:val="-1"/>
          <w:sz w:val="26"/>
          <w:szCs w:val="26"/>
        </w:rPr>
        <w:t xml:space="preserve"> </w:t>
      </w:r>
      <w:r w:rsidRPr="00864600">
        <w:rPr>
          <w:rFonts w:ascii="Cera Pro Macmillan" w:hAnsi="Cera Pro Macmillan"/>
          <w:i w:val="0"/>
          <w:iCs w:val="0"/>
          <w:sz w:val="26"/>
          <w:szCs w:val="26"/>
        </w:rPr>
        <w:t>audit</w:t>
      </w:r>
      <w:r w:rsidRPr="00864600">
        <w:rPr>
          <w:rFonts w:ascii="Cera Pro Macmillan" w:hAnsi="Cera Pro Macmillan"/>
          <w:i w:val="0"/>
          <w:iCs w:val="0"/>
          <w:spacing w:val="-3"/>
          <w:sz w:val="26"/>
          <w:szCs w:val="26"/>
        </w:rPr>
        <w:t xml:space="preserve"> </w:t>
      </w:r>
      <w:r w:rsidRPr="00864600">
        <w:rPr>
          <w:rFonts w:ascii="Cera Pro Macmillan" w:hAnsi="Cera Pro Macmillan"/>
          <w:i w:val="0"/>
          <w:iCs w:val="0"/>
          <w:sz w:val="26"/>
          <w:szCs w:val="26"/>
        </w:rPr>
        <w:t>of</w:t>
      </w:r>
      <w:r w:rsidRPr="00864600">
        <w:rPr>
          <w:rFonts w:ascii="Cera Pro Macmillan" w:hAnsi="Cera Pro Macmillan"/>
          <w:i w:val="0"/>
          <w:iCs w:val="0"/>
          <w:spacing w:val="-1"/>
          <w:sz w:val="26"/>
          <w:szCs w:val="26"/>
        </w:rPr>
        <w:t xml:space="preserve"> </w:t>
      </w:r>
      <w:r w:rsidRPr="00864600">
        <w:rPr>
          <w:rFonts w:ascii="Cera Pro Macmillan" w:hAnsi="Cera Pro Macmillan"/>
          <w:i w:val="0"/>
          <w:iCs w:val="0"/>
          <w:sz w:val="26"/>
          <w:szCs w:val="26"/>
        </w:rPr>
        <w:t>the</w:t>
      </w:r>
      <w:r w:rsidRPr="00864600">
        <w:rPr>
          <w:rFonts w:ascii="Cera Pro Macmillan" w:hAnsi="Cera Pro Macmillan"/>
          <w:i w:val="0"/>
          <w:iCs w:val="0"/>
          <w:spacing w:val="-1"/>
          <w:sz w:val="26"/>
          <w:szCs w:val="26"/>
        </w:rPr>
        <w:t xml:space="preserve"> </w:t>
      </w:r>
      <w:r w:rsidRPr="00864600">
        <w:rPr>
          <w:rFonts w:ascii="Cera Pro Macmillan" w:hAnsi="Cera Pro Macmillan"/>
          <w:i w:val="0"/>
          <w:iCs w:val="0"/>
          <w:sz w:val="26"/>
          <w:szCs w:val="26"/>
        </w:rPr>
        <w:t>financial</w:t>
      </w:r>
      <w:r w:rsidRPr="00864600">
        <w:rPr>
          <w:rFonts w:ascii="Cera Pro Macmillan" w:hAnsi="Cera Pro Macmillan"/>
          <w:i w:val="0"/>
          <w:iCs w:val="0"/>
          <w:spacing w:val="-1"/>
          <w:sz w:val="26"/>
          <w:szCs w:val="26"/>
        </w:rPr>
        <w:t xml:space="preserve"> </w:t>
      </w:r>
      <w:r w:rsidRPr="00864600">
        <w:rPr>
          <w:rFonts w:ascii="Cera Pro Macmillan" w:hAnsi="Cera Pro Macmillan"/>
          <w:i w:val="0"/>
          <w:iCs w:val="0"/>
          <w:spacing w:val="-2"/>
          <w:sz w:val="26"/>
          <w:szCs w:val="26"/>
        </w:rPr>
        <w:t>statements</w:t>
      </w:r>
    </w:p>
    <w:p w14:paraId="1D9A0A44" w14:textId="0975C246" w:rsidR="00D8703B" w:rsidRPr="00D8703B" w:rsidRDefault="0035785A" w:rsidP="005741E8">
      <w:pPr>
        <w:spacing w:before="78"/>
        <w:rPr>
          <w:b/>
          <w:spacing w:val="-2"/>
          <w:sz w:val="24"/>
          <w:szCs w:val="24"/>
        </w:rPr>
      </w:pPr>
      <w:r w:rsidRPr="00D8703B">
        <w:rPr>
          <w:b/>
          <w:spacing w:val="-2"/>
          <w:sz w:val="24"/>
          <w:szCs w:val="24"/>
        </w:rPr>
        <w:t>Opinion</w:t>
      </w:r>
    </w:p>
    <w:p w14:paraId="2F20BC0E" w14:textId="77777777" w:rsidR="00F50FA0" w:rsidRDefault="0035785A" w:rsidP="005741E8">
      <w:pPr>
        <w:spacing w:before="120" w:line="259" w:lineRule="auto"/>
        <w:ind w:right="641"/>
        <w:jc w:val="both"/>
      </w:pPr>
      <w:r w:rsidRPr="00D8703B">
        <w:t>In</w:t>
      </w:r>
      <w:r w:rsidRPr="00D8703B">
        <w:rPr>
          <w:spacing w:val="68"/>
        </w:rPr>
        <w:t xml:space="preserve"> </w:t>
      </w:r>
      <w:r w:rsidRPr="00D8703B">
        <w:t>our</w:t>
      </w:r>
      <w:r w:rsidRPr="00D8703B">
        <w:rPr>
          <w:spacing w:val="68"/>
        </w:rPr>
        <w:t xml:space="preserve"> </w:t>
      </w:r>
      <w:r w:rsidRPr="00D8703B">
        <w:t>opinion,</w:t>
      </w:r>
      <w:r w:rsidRPr="00D8703B">
        <w:rPr>
          <w:spacing w:val="72"/>
        </w:rPr>
        <w:t xml:space="preserve"> </w:t>
      </w:r>
      <w:r w:rsidRPr="00D8703B">
        <w:t>Macmillan</w:t>
      </w:r>
      <w:r w:rsidRPr="00D8703B">
        <w:rPr>
          <w:spacing w:val="70"/>
        </w:rPr>
        <w:t xml:space="preserve"> </w:t>
      </w:r>
      <w:r w:rsidRPr="00D8703B">
        <w:t>Cancer</w:t>
      </w:r>
      <w:r w:rsidRPr="00D8703B">
        <w:rPr>
          <w:spacing w:val="69"/>
        </w:rPr>
        <w:t xml:space="preserve"> </w:t>
      </w:r>
      <w:r w:rsidRPr="00D8703B">
        <w:t>Support’s</w:t>
      </w:r>
      <w:r w:rsidRPr="00D8703B">
        <w:rPr>
          <w:spacing w:val="72"/>
        </w:rPr>
        <w:t xml:space="preserve"> </w:t>
      </w:r>
      <w:r w:rsidRPr="00D8703B">
        <w:t>group</w:t>
      </w:r>
      <w:r w:rsidRPr="00D8703B">
        <w:rPr>
          <w:spacing w:val="69"/>
        </w:rPr>
        <w:t xml:space="preserve"> </w:t>
      </w:r>
      <w:r w:rsidRPr="00D8703B">
        <w:t>financial</w:t>
      </w:r>
      <w:r w:rsidRPr="00D8703B">
        <w:rPr>
          <w:spacing w:val="73"/>
        </w:rPr>
        <w:t xml:space="preserve"> </w:t>
      </w:r>
      <w:r w:rsidRPr="00D8703B">
        <w:t>statements</w:t>
      </w:r>
      <w:r w:rsidRPr="00D8703B">
        <w:rPr>
          <w:spacing w:val="74"/>
        </w:rPr>
        <w:t xml:space="preserve"> </w:t>
      </w:r>
      <w:r w:rsidRPr="00D8703B">
        <w:t>and</w:t>
      </w:r>
      <w:r w:rsidRPr="00D8703B">
        <w:rPr>
          <w:spacing w:val="69"/>
        </w:rPr>
        <w:t xml:space="preserve"> </w:t>
      </w:r>
      <w:r w:rsidRPr="00D8703B">
        <w:t>parent</w:t>
      </w:r>
      <w:r w:rsidRPr="00D8703B">
        <w:rPr>
          <w:spacing w:val="70"/>
        </w:rPr>
        <w:t xml:space="preserve"> </w:t>
      </w:r>
      <w:r w:rsidRPr="00D8703B">
        <w:t>charitable</w:t>
      </w:r>
      <w:r w:rsidRPr="00D8703B">
        <w:rPr>
          <w:spacing w:val="76"/>
        </w:rPr>
        <w:t xml:space="preserve"> </w:t>
      </w:r>
      <w:r w:rsidRPr="00D8703B">
        <w:t>company</w:t>
      </w:r>
      <w:r w:rsidRPr="00D8703B">
        <w:rPr>
          <w:spacing w:val="71"/>
        </w:rPr>
        <w:t xml:space="preserve"> </w:t>
      </w:r>
      <w:r w:rsidRPr="00D8703B">
        <w:t>financial statements (the “financial statements”):</w:t>
      </w:r>
    </w:p>
    <w:p w14:paraId="4318CE9B" w14:textId="77777777" w:rsidR="005741E8" w:rsidRPr="00D8703B" w:rsidRDefault="005741E8" w:rsidP="005741E8">
      <w:pPr>
        <w:spacing w:before="120" w:line="259" w:lineRule="auto"/>
        <w:ind w:right="641"/>
        <w:jc w:val="both"/>
      </w:pPr>
    </w:p>
    <w:p w14:paraId="15DB345D" w14:textId="77777777" w:rsidR="00F50FA0" w:rsidRPr="00D8703B" w:rsidRDefault="0035785A" w:rsidP="00DA1132">
      <w:pPr>
        <w:pStyle w:val="ListParagraph"/>
        <w:numPr>
          <w:ilvl w:val="0"/>
          <w:numId w:val="15"/>
        </w:numPr>
        <w:tabs>
          <w:tab w:val="left" w:pos="816"/>
        </w:tabs>
        <w:spacing w:before="57" w:line="259" w:lineRule="auto"/>
        <w:ind w:left="1097" w:right="567"/>
      </w:pPr>
      <w:r w:rsidRPr="00D8703B">
        <w:t>give a true and fair view of the state of the group’s and of the parent charitable</w:t>
      </w:r>
      <w:r w:rsidRPr="00D8703B">
        <w:rPr>
          <w:spacing w:val="23"/>
        </w:rPr>
        <w:t xml:space="preserve"> </w:t>
      </w:r>
      <w:r w:rsidRPr="00D8703B">
        <w:t>company’s affairs as at 31 December 2024 and of</w:t>
      </w:r>
      <w:r w:rsidRPr="00D8703B">
        <w:rPr>
          <w:spacing w:val="40"/>
        </w:rPr>
        <w:t xml:space="preserve"> </w:t>
      </w:r>
      <w:r w:rsidRPr="00D8703B">
        <w:t>the group’s and parent charitable company’s incoming resources and application of resources, including its income and expenditure, and of the group’s cash flows, for the year then ended;</w:t>
      </w:r>
    </w:p>
    <w:p w14:paraId="15748E02" w14:textId="77777777" w:rsidR="00F50FA0" w:rsidRPr="00D8703B" w:rsidRDefault="0035785A" w:rsidP="00DA1132">
      <w:pPr>
        <w:pStyle w:val="ListParagraph"/>
        <w:numPr>
          <w:ilvl w:val="0"/>
          <w:numId w:val="15"/>
        </w:numPr>
        <w:tabs>
          <w:tab w:val="left" w:pos="816"/>
        </w:tabs>
        <w:spacing w:before="109" w:line="259" w:lineRule="auto"/>
        <w:ind w:left="1097" w:right="567"/>
      </w:pPr>
      <w:r w:rsidRPr="00D8703B">
        <w:t>have been properly prepared in accordance with United Kingdom Generally Accepted Accounting Practice (United Kingdom Accounting Standards, comprising FRS 102 “The Financial Reporting Standard applicable</w:t>
      </w:r>
      <w:r w:rsidRPr="00D8703B">
        <w:rPr>
          <w:spacing w:val="40"/>
        </w:rPr>
        <w:t xml:space="preserve"> </w:t>
      </w:r>
      <w:r w:rsidRPr="00D8703B">
        <w:t>in the UK and Republic of Ireland”, and applicable law); and</w:t>
      </w:r>
    </w:p>
    <w:p w14:paraId="47A34C91" w14:textId="404EF270" w:rsidR="00D8703B" w:rsidRPr="00D8703B" w:rsidRDefault="0035785A" w:rsidP="00DA1132">
      <w:pPr>
        <w:pStyle w:val="ListParagraph"/>
        <w:numPr>
          <w:ilvl w:val="0"/>
          <w:numId w:val="15"/>
        </w:numPr>
        <w:tabs>
          <w:tab w:val="left" w:pos="816"/>
        </w:tabs>
        <w:spacing w:before="120" w:line="256" w:lineRule="auto"/>
        <w:ind w:left="1097" w:right="567"/>
      </w:pPr>
      <w:r w:rsidRPr="00D8703B">
        <w:t xml:space="preserve">have been prepared in accordance with the requirements of the Companies Act 2006, the Charities and Trustee Investment (Scotland) Act 2005 and regulations 6 and 8 of The Charities Accounts (Scotland) Regulations 2006 (as </w:t>
      </w:r>
      <w:r w:rsidRPr="00D8703B">
        <w:rPr>
          <w:spacing w:val="-2"/>
        </w:rPr>
        <w:t>amended).</w:t>
      </w:r>
    </w:p>
    <w:p w14:paraId="19B07880" w14:textId="2FB7979E" w:rsidR="00D8703B" w:rsidRPr="00D8703B" w:rsidRDefault="0035785A" w:rsidP="005741E8">
      <w:pPr>
        <w:spacing w:before="120" w:line="256" w:lineRule="auto"/>
        <w:ind w:right="641"/>
      </w:pPr>
      <w:r w:rsidRPr="00D8703B">
        <w:t>We</w:t>
      </w:r>
      <w:r w:rsidRPr="00D8703B">
        <w:rPr>
          <w:spacing w:val="40"/>
        </w:rPr>
        <w:t xml:space="preserve"> </w:t>
      </w:r>
      <w:r w:rsidRPr="00D8703B">
        <w:t>have</w:t>
      </w:r>
      <w:r w:rsidRPr="00D8703B">
        <w:rPr>
          <w:spacing w:val="40"/>
        </w:rPr>
        <w:t xml:space="preserve"> </w:t>
      </w:r>
      <w:r w:rsidRPr="00D8703B">
        <w:t>audited</w:t>
      </w:r>
      <w:r w:rsidRPr="00D8703B">
        <w:rPr>
          <w:spacing w:val="40"/>
        </w:rPr>
        <w:t xml:space="preserve"> </w:t>
      </w:r>
      <w:r w:rsidRPr="00D8703B">
        <w:t>the</w:t>
      </w:r>
      <w:r w:rsidRPr="00D8703B">
        <w:rPr>
          <w:spacing w:val="40"/>
        </w:rPr>
        <w:t xml:space="preserve"> </w:t>
      </w:r>
      <w:r w:rsidRPr="00D8703B">
        <w:t>financial</w:t>
      </w:r>
      <w:r w:rsidRPr="00D8703B">
        <w:rPr>
          <w:spacing w:val="40"/>
        </w:rPr>
        <w:t xml:space="preserve"> </w:t>
      </w:r>
      <w:r w:rsidRPr="00D8703B">
        <w:t>statements,</w:t>
      </w:r>
      <w:r w:rsidRPr="00D8703B">
        <w:rPr>
          <w:spacing w:val="40"/>
        </w:rPr>
        <w:t xml:space="preserve"> </w:t>
      </w:r>
      <w:r w:rsidRPr="00D8703B">
        <w:t>included</w:t>
      </w:r>
      <w:r w:rsidRPr="00D8703B">
        <w:rPr>
          <w:spacing w:val="40"/>
        </w:rPr>
        <w:t xml:space="preserve"> </w:t>
      </w:r>
      <w:r w:rsidRPr="00D8703B">
        <w:t>within</w:t>
      </w:r>
      <w:r w:rsidRPr="00D8703B">
        <w:rPr>
          <w:spacing w:val="40"/>
        </w:rPr>
        <w:t xml:space="preserve"> </w:t>
      </w:r>
      <w:r w:rsidRPr="00D8703B">
        <w:t>the</w:t>
      </w:r>
      <w:r w:rsidRPr="00D8703B">
        <w:rPr>
          <w:spacing w:val="40"/>
        </w:rPr>
        <w:t xml:space="preserve"> </w:t>
      </w:r>
      <w:r w:rsidRPr="00D8703B">
        <w:t>Annual</w:t>
      </w:r>
      <w:r w:rsidRPr="00D8703B">
        <w:rPr>
          <w:spacing w:val="40"/>
        </w:rPr>
        <w:t xml:space="preserve"> </w:t>
      </w:r>
      <w:r w:rsidRPr="00D8703B">
        <w:t>Report</w:t>
      </w:r>
      <w:r w:rsidRPr="00D8703B">
        <w:rPr>
          <w:spacing w:val="40"/>
        </w:rPr>
        <w:t xml:space="preserve"> </w:t>
      </w:r>
      <w:r w:rsidRPr="00D8703B">
        <w:t>and</w:t>
      </w:r>
      <w:r w:rsidRPr="00D8703B">
        <w:rPr>
          <w:spacing w:val="40"/>
        </w:rPr>
        <w:t xml:space="preserve"> </w:t>
      </w:r>
      <w:r w:rsidRPr="00D8703B">
        <w:t>Accounts</w:t>
      </w:r>
      <w:r w:rsidRPr="00D8703B">
        <w:rPr>
          <w:spacing w:val="40"/>
        </w:rPr>
        <w:t xml:space="preserve"> </w:t>
      </w:r>
      <w:r w:rsidRPr="00D8703B">
        <w:t>(the</w:t>
      </w:r>
      <w:r w:rsidRPr="00D8703B">
        <w:rPr>
          <w:spacing w:val="40"/>
        </w:rPr>
        <w:t xml:space="preserve"> </w:t>
      </w:r>
      <w:r w:rsidRPr="00D8703B">
        <w:t>“Annual Report”), which comprise: the group and charity balance sheets as at 31 December 2024; the consolidated</w:t>
      </w:r>
      <w:r w:rsidRPr="00D8703B">
        <w:rPr>
          <w:spacing w:val="25"/>
        </w:rPr>
        <w:t xml:space="preserve"> </w:t>
      </w:r>
      <w:r w:rsidRPr="00D8703B">
        <w:t>statement of financial activities</w:t>
      </w:r>
      <w:r w:rsidRPr="00D8703B">
        <w:rPr>
          <w:spacing w:val="24"/>
        </w:rPr>
        <w:t xml:space="preserve"> </w:t>
      </w:r>
      <w:r w:rsidRPr="00D8703B">
        <w:t>(including</w:t>
      </w:r>
      <w:r w:rsidRPr="00D8703B">
        <w:rPr>
          <w:spacing w:val="24"/>
        </w:rPr>
        <w:t xml:space="preserve"> </w:t>
      </w:r>
      <w:r w:rsidRPr="00D8703B">
        <w:t>an</w:t>
      </w:r>
      <w:r w:rsidRPr="00D8703B">
        <w:rPr>
          <w:spacing w:val="23"/>
        </w:rPr>
        <w:t xml:space="preserve"> </w:t>
      </w:r>
      <w:r w:rsidRPr="00D8703B">
        <w:t>income</w:t>
      </w:r>
      <w:r w:rsidRPr="00D8703B">
        <w:rPr>
          <w:spacing w:val="24"/>
        </w:rPr>
        <w:t xml:space="preserve"> </w:t>
      </w:r>
      <w:r w:rsidRPr="00D8703B">
        <w:t>and</w:t>
      </w:r>
      <w:r w:rsidRPr="00D8703B">
        <w:rPr>
          <w:spacing w:val="23"/>
        </w:rPr>
        <w:t xml:space="preserve"> </w:t>
      </w:r>
      <w:r w:rsidRPr="00D8703B">
        <w:t>expenditure</w:t>
      </w:r>
      <w:r w:rsidRPr="00D8703B">
        <w:rPr>
          <w:spacing w:val="24"/>
        </w:rPr>
        <w:t xml:space="preserve"> </w:t>
      </w:r>
      <w:r w:rsidRPr="00D8703B">
        <w:t>account),</w:t>
      </w:r>
      <w:r w:rsidRPr="00D8703B">
        <w:rPr>
          <w:spacing w:val="24"/>
        </w:rPr>
        <w:t xml:space="preserve"> </w:t>
      </w:r>
      <w:r w:rsidRPr="00D8703B">
        <w:t>the consolidated statement</w:t>
      </w:r>
      <w:r w:rsidRPr="00D8703B">
        <w:rPr>
          <w:spacing w:val="23"/>
        </w:rPr>
        <w:t xml:space="preserve"> </w:t>
      </w:r>
      <w:r w:rsidRPr="00D8703B">
        <w:t>of comprehensive</w:t>
      </w:r>
      <w:r w:rsidRPr="00D8703B">
        <w:rPr>
          <w:spacing w:val="25"/>
        </w:rPr>
        <w:t xml:space="preserve"> </w:t>
      </w:r>
      <w:r w:rsidRPr="00D8703B">
        <w:t>income</w:t>
      </w:r>
      <w:r w:rsidRPr="00D8703B">
        <w:rPr>
          <w:spacing w:val="23"/>
        </w:rPr>
        <w:t xml:space="preserve"> </w:t>
      </w:r>
      <w:r w:rsidRPr="00D8703B">
        <w:t>and the consolidated</w:t>
      </w:r>
      <w:r w:rsidRPr="00D8703B">
        <w:rPr>
          <w:spacing w:val="40"/>
        </w:rPr>
        <w:t xml:space="preserve"> </w:t>
      </w:r>
      <w:r w:rsidRPr="00D8703B">
        <w:t>cash</w:t>
      </w:r>
      <w:r w:rsidRPr="00D8703B">
        <w:rPr>
          <w:spacing w:val="32"/>
        </w:rPr>
        <w:t xml:space="preserve"> </w:t>
      </w:r>
      <w:r w:rsidRPr="00D8703B">
        <w:t>flow statement</w:t>
      </w:r>
      <w:r w:rsidRPr="00D8703B">
        <w:rPr>
          <w:spacing w:val="34"/>
        </w:rPr>
        <w:t xml:space="preserve"> </w:t>
      </w:r>
      <w:r w:rsidRPr="00D8703B">
        <w:t>for the</w:t>
      </w:r>
      <w:r w:rsidRPr="00D8703B">
        <w:rPr>
          <w:spacing w:val="30"/>
        </w:rPr>
        <w:t xml:space="preserve"> </w:t>
      </w:r>
      <w:r w:rsidRPr="00D8703B">
        <w:t>year then ended; and the notes to the financial statements, which include a description of the significant accounting policies.</w:t>
      </w:r>
    </w:p>
    <w:p w14:paraId="245FBF18" w14:textId="05AAA823" w:rsidR="00D8703B" w:rsidRPr="00D8703B" w:rsidRDefault="0035785A" w:rsidP="005741E8">
      <w:pPr>
        <w:spacing w:before="120"/>
        <w:rPr>
          <w:b/>
          <w:sz w:val="24"/>
          <w:szCs w:val="24"/>
        </w:rPr>
      </w:pPr>
      <w:r w:rsidRPr="00D8703B">
        <w:rPr>
          <w:b/>
          <w:sz w:val="24"/>
          <w:szCs w:val="24"/>
        </w:rPr>
        <w:t>Basis</w:t>
      </w:r>
      <w:r w:rsidRPr="00D8703B">
        <w:rPr>
          <w:b/>
          <w:spacing w:val="-9"/>
          <w:sz w:val="24"/>
          <w:szCs w:val="24"/>
        </w:rPr>
        <w:t xml:space="preserve"> </w:t>
      </w:r>
      <w:r w:rsidRPr="00D8703B">
        <w:rPr>
          <w:b/>
          <w:sz w:val="24"/>
          <w:szCs w:val="24"/>
        </w:rPr>
        <w:t>for</w:t>
      </w:r>
      <w:r w:rsidRPr="00D8703B">
        <w:rPr>
          <w:b/>
          <w:spacing w:val="-7"/>
          <w:sz w:val="24"/>
          <w:szCs w:val="24"/>
        </w:rPr>
        <w:t xml:space="preserve"> </w:t>
      </w:r>
      <w:r w:rsidRPr="00D8703B">
        <w:rPr>
          <w:b/>
          <w:spacing w:val="-2"/>
          <w:sz w:val="24"/>
          <w:szCs w:val="24"/>
        </w:rPr>
        <w:t>opinion</w:t>
      </w:r>
    </w:p>
    <w:p w14:paraId="63ECB713" w14:textId="31405593" w:rsidR="00D8703B" w:rsidRPr="00D8703B" w:rsidRDefault="0035785A" w:rsidP="005741E8">
      <w:pPr>
        <w:spacing w:before="120" w:line="259" w:lineRule="auto"/>
        <w:ind w:right="678"/>
      </w:pPr>
      <w:r w:rsidRPr="00D8703B">
        <w:t>We</w:t>
      </w:r>
      <w:r w:rsidRPr="00D8703B">
        <w:rPr>
          <w:spacing w:val="30"/>
        </w:rPr>
        <w:t xml:space="preserve"> </w:t>
      </w:r>
      <w:r w:rsidRPr="00D8703B">
        <w:t>conducted</w:t>
      </w:r>
      <w:r w:rsidRPr="00D8703B">
        <w:rPr>
          <w:spacing w:val="26"/>
        </w:rPr>
        <w:t xml:space="preserve"> </w:t>
      </w:r>
      <w:r w:rsidRPr="00D8703B">
        <w:t>our</w:t>
      </w:r>
      <w:r w:rsidRPr="00D8703B">
        <w:rPr>
          <w:spacing w:val="21"/>
        </w:rPr>
        <w:t xml:space="preserve"> </w:t>
      </w:r>
      <w:r w:rsidRPr="00D8703B">
        <w:t>audit</w:t>
      </w:r>
      <w:r w:rsidRPr="00D8703B">
        <w:rPr>
          <w:spacing w:val="23"/>
        </w:rPr>
        <w:t xml:space="preserve"> </w:t>
      </w:r>
      <w:r w:rsidRPr="00D8703B">
        <w:t>in</w:t>
      </w:r>
      <w:r w:rsidRPr="00D8703B">
        <w:rPr>
          <w:spacing w:val="21"/>
        </w:rPr>
        <w:t xml:space="preserve"> </w:t>
      </w:r>
      <w:r w:rsidRPr="00D8703B">
        <w:t>accordance</w:t>
      </w:r>
      <w:r w:rsidRPr="00D8703B">
        <w:rPr>
          <w:spacing w:val="28"/>
        </w:rPr>
        <w:t xml:space="preserve"> </w:t>
      </w:r>
      <w:r w:rsidRPr="00D8703B">
        <w:t>with International</w:t>
      </w:r>
      <w:r w:rsidRPr="00D8703B">
        <w:rPr>
          <w:spacing w:val="27"/>
        </w:rPr>
        <w:t xml:space="preserve"> </w:t>
      </w:r>
      <w:r w:rsidRPr="00D8703B">
        <w:t>Standards</w:t>
      </w:r>
      <w:r w:rsidRPr="00D8703B">
        <w:rPr>
          <w:spacing w:val="25"/>
        </w:rPr>
        <w:t xml:space="preserve"> </w:t>
      </w:r>
      <w:r w:rsidRPr="00D8703B">
        <w:t>on Auditing</w:t>
      </w:r>
      <w:r w:rsidRPr="00D8703B">
        <w:rPr>
          <w:spacing w:val="24"/>
        </w:rPr>
        <w:t xml:space="preserve"> </w:t>
      </w:r>
      <w:r w:rsidRPr="00D8703B">
        <w:t>(UK) (“ISAs</w:t>
      </w:r>
      <w:r w:rsidRPr="00D8703B">
        <w:rPr>
          <w:spacing w:val="21"/>
        </w:rPr>
        <w:t xml:space="preserve"> </w:t>
      </w:r>
      <w:r w:rsidRPr="00D8703B">
        <w:t>(UK)”) and</w:t>
      </w:r>
      <w:r w:rsidRPr="00D8703B">
        <w:rPr>
          <w:spacing w:val="22"/>
        </w:rPr>
        <w:t xml:space="preserve"> </w:t>
      </w:r>
      <w:r w:rsidRPr="00D8703B">
        <w:t>applicable</w:t>
      </w:r>
      <w:r w:rsidRPr="00D8703B">
        <w:rPr>
          <w:spacing w:val="25"/>
        </w:rPr>
        <w:t xml:space="preserve"> </w:t>
      </w:r>
      <w:r w:rsidRPr="00D8703B">
        <w:t>law. Our responsibilities under ISAs (UK) are further described in the Auditors’ responsibilities for the audit of the financial statements section of our report. We believe that the audit evidence we have obtained is sufficient and appropriate to provide a basis for our opinion.</w:t>
      </w:r>
    </w:p>
    <w:p w14:paraId="340FE79D" w14:textId="77777777" w:rsidR="00F50FA0" w:rsidRPr="005741E8" w:rsidRDefault="0035785A" w:rsidP="005741E8">
      <w:pPr>
        <w:spacing w:before="120"/>
        <w:rPr>
          <w:b/>
          <w:bCs/>
          <w:iCs/>
        </w:rPr>
      </w:pPr>
      <w:r w:rsidRPr="005741E8">
        <w:rPr>
          <w:b/>
          <w:bCs/>
          <w:iCs/>
          <w:spacing w:val="-2"/>
        </w:rPr>
        <w:t>Independence</w:t>
      </w:r>
    </w:p>
    <w:p w14:paraId="523FBDFB" w14:textId="0C1FC5B1" w:rsidR="00F50FA0" w:rsidRPr="00525E15" w:rsidRDefault="0035785A" w:rsidP="005741E8">
      <w:pPr>
        <w:spacing w:before="120" w:line="256" w:lineRule="auto"/>
        <w:ind w:right="680"/>
      </w:pPr>
      <w:r w:rsidRPr="00D8703B">
        <w:t>We</w:t>
      </w:r>
      <w:r w:rsidRPr="00D8703B">
        <w:rPr>
          <w:spacing w:val="23"/>
        </w:rPr>
        <w:t xml:space="preserve"> </w:t>
      </w:r>
      <w:r w:rsidRPr="00D8703B">
        <w:t>remained independent of the group and parent charitable company in accordance with the ethical requirements that</w:t>
      </w:r>
      <w:r w:rsidRPr="00D8703B">
        <w:rPr>
          <w:spacing w:val="40"/>
        </w:rPr>
        <w:t xml:space="preserve"> </w:t>
      </w:r>
      <w:r w:rsidRPr="00D8703B">
        <w:t>are relevant to our audit of the financial statements in the UK, which includes the FRC’s Ethical Standard and we have fulfilled our other ethical responsibilities in accordance with these requirements.</w:t>
      </w:r>
    </w:p>
    <w:p w14:paraId="2AD51457" w14:textId="0B383AA2" w:rsidR="00D8703B" w:rsidRPr="00D8703B" w:rsidRDefault="0035785A" w:rsidP="005741E8">
      <w:pPr>
        <w:spacing w:before="120"/>
        <w:rPr>
          <w:b/>
          <w:spacing w:val="-2"/>
          <w:sz w:val="24"/>
          <w:szCs w:val="24"/>
        </w:rPr>
      </w:pPr>
      <w:r w:rsidRPr="00D8703B">
        <w:rPr>
          <w:b/>
          <w:sz w:val="24"/>
          <w:szCs w:val="24"/>
        </w:rPr>
        <w:t>Conclusions</w:t>
      </w:r>
      <w:r w:rsidRPr="00D8703B">
        <w:rPr>
          <w:b/>
          <w:spacing w:val="-13"/>
          <w:sz w:val="24"/>
          <w:szCs w:val="24"/>
        </w:rPr>
        <w:t xml:space="preserve"> </w:t>
      </w:r>
      <w:r w:rsidRPr="00D8703B">
        <w:rPr>
          <w:b/>
          <w:sz w:val="24"/>
          <w:szCs w:val="24"/>
        </w:rPr>
        <w:t>relating</w:t>
      </w:r>
      <w:r w:rsidRPr="00D8703B">
        <w:rPr>
          <w:b/>
          <w:spacing w:val="-12"/>
          <w:sz w:val="24"/>
          <w:szCs w:val="24"/>
        </w:rPr>
        <w:t xml:space="preserve"> </w:t>
      </w:r>
      <w:r w:rsidRPr="00D8703B">
        <w:rPr>
          <w:b/>
          <w:sz w:val="24"/>
          <w:szCs w:val="24"/>
        </w:rPr>
        <w:t>to</w:t>
      </w:r>
      <w:r w:rsidRPr="00D8703B">
        <w:rPr>
          <w:b/>
          <w:spacing w:val="-12"/>
          <w:sz w:val="24"/>
          <w:szCs w:val="24"/>
        </w:rPr>
        <w:t xml:space="preserve"> </w:t>
      </w:r>
      <w:r w:rsidRPr="00D8703B">
        <w:rPr>
          <w:b/>
          <w:sz w:val="24"/>
          <w:szCs w:val="24"/>
        </w:rPr>
        <w:t>going</w:t>
      </w:r>
      <w:r w:rsidRPr="00D8703B">
        <w:rPr>
          <w:b/>
          <w:spacing w:val="-12"/>
          <w:sz w:val="24"/>
          <w:szCs w:val="24"/>
        </w:rPr>
        <w:t xml:space="preserve"> </w:t>
      </w:r>
      <w:r w:rsidRPr="00D8703B">
        <w:rPr>
          <w:b/>
          <w:spacing w:val="-2"/>
          <w:sz w:val="24"/>
          <w:szCs w:val="24"/>
        </w:rPr>
        <w:t>concern</w:t>
      </w:r>
    </w:p>
    <w:p w14:paraId="20BB0B2E" w14:textId="438571C8" w:rsidR="00F50FA0" w:rsidRPr="00D8703B" w:rsidRDefault="0035785A" w:rsidP="005741E8">
      <w:pPr>
        <w:spacing w:before="120" w:line="259" w:lineRule="auto"/>
        <w:ind w:right="680"/>
      </w:pPr>
      <w:r w:rsidRPr="00D8703B">
        <w:t>Based on the work we have performed, we have not identified any material uncertainties relating to events or conditions that,</w:t>
      </w:r>
      <w:r w:rsidRPr="00D8703B">
        <w:rPr>
          <w:spacing w:val="40"/>
        </w:rPr>
        <w:t xml:space="preserve"> </w:t>
      </w:r>
      <w:r w:rsidRPr="00D8703B">
        <w:t>individually</w:t>
      </w:r>
      <w:r w:rsidRPr="00D8703B">
        <w:rPr>
          <w:spacing w:val="40"/>
        </w:rPr>
        <w:t xml:space="preserve"> </w:t>
      </w:r>
      <w:r w:rsidRPr="00D8703B">
        <w:t>or</w:t>
      </w:r>
      <w:r w:rsidRPr="00D8703B">
        <w:rPr>
          <w:spacing w:val="40"/>
        </w:rPr>
        <w:t xml:space="preserve"> </w:t>
      </w:r>
      <w:r w:rsidRPr="00D8703B">
        <w:t>collectively,</w:t>
      </w:r>
      <w:r w:rsidRPr="00D8703B">
        <w:rPr>
          <w:spacing w:val="40"/>
        </w:rPr>
        <w:t xml:space="preserve"> </w:t>
      </w:r>
      <w:r w:rsidRPr="00D8703B">
        <w:t>may</w:t>
      </w:r>
      <w:r w:rsidRPr="00D8703B">
        <w:rPr>
          <w:spacing w:val="40"/>
        </w:rPr>
        <w:t xml:space="preserve"> </w:t>
      </w:r>
      <w:r w:rsidRPr="00D8703B">
        <w:t>cast</w:t>
      </w:r>
      <w:r w:rsidRPr="00D8703B">
        <w:rPr>
          <w:spacing w:val="40"/>
        </w:rPr>
        <w:t xml:space="preserve"> </w:t>
      </w:r>
      <w:r w:rsidRPr="00D8703B">
        <w:t>significant</w:t>
      </w:r>
      <w:r w:rsidRPr="00D8703B">
        <w:rPr>
          <w:spacing w:val="40"/>
        </w:rPr>
        <w:t xml:space="preserve"> </w:t>
      </w:r>
      <w:r w:rsidRPr="00D8703B">
        <w:t>doubt</w:t>
      </w:r>
      <w:r w:rsidRPr="00D8703B">
        <w:rPr>
          <w:spacing w:val="40"/>
        </w:rPr>
        <w:t xml:space="preserve"> </w:t>
      </w:r>
      <w:r w:rsidRPr="00D8703B">
        <w:t>on</w:t>
      </w:r>
      <w:r w:rsidRPr="00D8703B">
        <w:rPr>
          <w:spacing w:val="40"/>
        </w:rPr>
        <w:t xml:space="preserve"> </w:t>
      </w:r>
      <w:r w:rsidRPr="00D8703B">
        <w:t>the</w:t>
      </w:r>
      <w:r w:rsidRPr="00D8703B">
        <w:rPr>
          <w:spacing w:val="40"/>
        </w:rPr>
        <w:t xml:space="preserve"> </w:t>
      </w:r>
      <w:r w:rsidRPr="00D8703B">
        <w:t>group</w:t>
      </w:r>
      <w:r w:rsidRPr="00D8703B">
        <w:rPr>
          <w:spacing w:val="40"/>
        </w:rPr>
        <w:t xml:space="preserve"> </w:t>
      </w:r>
      <w:r w:rsidRPr="00D8703B">
        <w:t>and</w:t>
      </w:r>
      <w:r w:rsidRPr="00D8703B">
        <w:rPr>
          <w:spacing w:val="40"/>
        </w:rPr>
        <w:t xml:space="preserve"> </w:t>
      </w:r>
      <w:r w:rsidRPr="00D8703B">
        <w:t>parent</w:t>
      </w:r>
      <w:r w:rsidRPr="00D8703B">
        <w:rPr>
          <w:spacing w:val="40"/>
        </w:rPr>
        <w:t xml:space="preserve"> </w:t>
      </w:r>
      <w:r w:rsidRPr="00D8703B">
        <w:t>charitable</w:t>
      </w:r>
      <w:r w:rsidRPr="00D8703B">
        <w:rPr>
          <w:spacing w:val="40"/>
        </w:rPr>
        <w:t xml:space="preserve"> </w:t>
      </w:r>
      <w:r w:rsidRPr="00D8703B">
        <w:t>company’s</w:t>
      </w:r>
      <w:r w:rsidRPr="00D8703B">
        <w:rPr>
          <w:spacing w:val="40"/>
        </w:rPr>
        <w:t xml:space="preserve"> </w:t>
      </w:r>
      <w:r w:rsidRPr="00D8703B">
        <w:t>ability</w:t>
      </w:r>
      <w:r w:rsidRPr="00D8703B">
        <w:rPr>
          <w:spacing w:val="40"/>
        </w:rPr>
        <w:t xml:space="preserve"> </w:t>
      </w:r>
      <w:r w:rsidRPr="00D8703B">
        <w:t xml:space="preserve">to continue as a going concern for a period of at least twelve months from the date on which the financial statements are </w:t>
      </w:r>
      <w:r w:rsidR="00913F17" w:rsidRPr="00913F17">
        <w:t>authorised for issue</w:t>
      </w:r>
      <w:r w:rsidRPr="00D8703B">
        <w:t>.</w:t>
      </w:r>
    </w:p>
    <w:p w14:paraId="42A8A8DF" w14:textId="77777777" w:rsidR="00F50FA0" w:rsidRDefault="0035785A" w:rsidP="005741E8">
      <w:pPr>
        <w:spacing w:before="120" w:line="259" w:lineRule="auto"/>
        <w:ind w:right="680"/>
      </w:pPr>
      <w:r w:rsidRPr="00D8703B">
        <w:t>In auditing the financial statements, we have concluded that the trustees’ use of the going concern basis of accounting in the preparation of the financial statements is appropriate.</w:t>
      </w:r>
    </w:p>
    <w:p w14:paraId="25107AE9" w14:textId="77777777" w:rsidR="00864600" w:rsidRPr="00864600" w:rsidRDefault="00864600" w:rsidP="005741E8">
      <w:pPr>
        <w:spacing w:before="120" w:line="259" w:lineRule="auto"/>
        <w:ind w:right="227"/>
      </w:pPr>
      <w:r w:rsidRPr="00864600">
        <w:t>However, because not all future events or conditions can be predicted, this conclusion is not a guarantee as to the group’s and parent charitable company’s ability to continue as a going concern.</w:t>
      </w:r>
    </w:p>
    <w:p w14:paraId="04A10F5E" w14:textId="77777777" w:rsidR="005741E8" w:rsidRDefault="005741E8" w:rsidP="005741E8">
      <w:pPr>
        <w:pStyle w:val="Heading3"/>
        <w:ind w:left="0"/>
        <w:rPr>
          <w:rFonts w:ascii="Cera Pro Macmillan" w:hAnsi="Cera Pro Macmillan"/>
          <w:i w:val="0"/>
          <w:iCs w:val="0"/>
        </w:rPr>
      </w:pPr>
    </w:p>
    <w:p w14:paraId="5C75DB83" w14:textId="7B5CE023" w:rsidR="00D1583D" w:rsidRPr="00D1583D" w:rsidRDefault="00D1583D" w:rsidP="005741E8">
      <w:pPr>
        <w:pStyle w:val="Heading3"/>
        <w:ind w:left="0"/>
        <w:rPr>
          <w:rFonts w:ascii="Cera Pro Macmillan" w:hAnsi="Cera Pro Macmillan"/>
          <w:i w:val="0"/>
          <w:iCs w:val="0"/>
          <w:sz w:val="20"/>
          <w:szCs w:val="20"/>
        </w:rPr>
      </w:pPr>
      <w:r w:rsidRPr="003C36DC">
        <w:rPr>
          <w:rFonts w:ascii="Cera Pro Macmillan" w:hAnsi="Cera Pro Macmillan"/>
          <w:i w:val="0"/>
          <w:iCs w:val="0"/>
        </w:rPr>
        <w:t>Independent</w:t>
      </w:r>
      <w:r w:rsidRPr="003C36DC">
        <w:rPr>
          <w:rFonts w:ascii="Cera Pro Macmillan" w:hAnsi="Cera Pro Macmillan"/>
          <w:i w:val="0"/>
          <w:iCs w:val="0"/>
          <w:spacing w:val="-5"/>
        </w:rPr>
        <w:t xml:space="preserve"> </w:t>
      </w:r>
      <w:r w:rsidRPr="003C36DC">
        <w:rPr>
          <w:rFonts w:ascii="Cera Pro Macmillan" w:hAnsi="Cera Pro Macmillan"/>
          <w:i w:val="0"/>
          <w:iCs w:val="0"/>
        </w:rPr>
        <w:t>auditors’</w:t>
      </w:r>
      <w:r w:rsidRPr="003C36DC">
        <w:rPr>
          <w:rFonts w:ascii="Cera Pro Macmillan" w:hAnsi="Cera Pro Macmillan"/>
          <w:i w:val="0"/>
          <w:iCs w:val="0"/>
          <w:spacing w:val="-4"/>
        </w:rPr>
        <w:t xml:space="preserve"> </w:t>
      </w:r>
      <w:r w:rsidRPr="003C36DC">
        <w:rPr>
          <w:rFonts w:ascii="Cera Pro Macmillan" w:hAnsi="Cera Pro Macmillan"/>
          <w:i w:val="0"/>
          <w:iCs w:val="0"/>
        </w:rPr>
        <w:t>report</w:t>
      </w:r>
      <w:r w:rsidRPr="003C36DC">
        <w:rPr>
          <w:rFonts w:ascii="Cera Pro Macmillan" w:hAnsi="Cera Pro Macmillan"/>
          <w:i w:val="0"/>
          <w:iCs w:val="0"/>
          <w:spacing w:val="-4"/>
        </w:rPr>
        <w:t xml:space="preserve"> </w:t>
      </w:r>
      <w:r w:rsidRPr="003C36DC">
        <w:rPr>
          <w:rFonts w:ascii="Cera Pro Macmillan" w:hAnsi="Cera Pro Macmillan"/>
          <w:i w:val="0"/>
          <w:iCs w:val="0"/>
          <w:spacing w:val="-2"/>
        </w:rPr>
        <w:t>(continued)</w:t>
      </w:r>
    </w:p>
    <w:p w14:paraId="18B2C747" w14:textId="77777777" w:rsidR="00525E15" w:rsidRDefault="0035785A" w:rsidP="005741E8">
      <w:pPr>
        <w:spacing w:before="120" w:line="259" w:lineRule="auto"/>
        <w:ind w:right="567"/>
      </w:pPr>
      <w:r w:rsidRPr="00D8703B">
        <w:t>However,</w:t>
      </w:r>
      <w:r w:rsidRPr="00D8703B">
        <w:rPr>
          <w:spacing w:val="-4"/>
        </w:rPr>
        <w:t xml:space="preserve"> </w:t>
      </w:r>
      <w:r w:rsidRPr="00D8703B">
        <w:t>because not all future events or</w:t>
      </w:r>
      <w:r w:rsidRPr="00D8703B">
        <w:rPr>
          <w:spacing w:val="-1"/>
        </w:rPr>
        <w:t xml:space="preserve"> </w:t>
      </w:r>
      <w:r w:rsidRPr="00D8703B">
        <w:t>conditions can be</w:t>
      </w:r>
      <w:r w:rsidRPr="00D8703B">
        <w:rPr>
          <w:spacing w:val="-1"/>
        </w:rPr>
        <w:t xml:space="preserve"> </w:t>
      </w:r>
      <w:r w:rsidRPr="00D8703B">
        <w:t>predicted, this conclusion is not a</w:t>
      </w:r>
      <w:r w:rsidRPr="00D8703B">
        <w:rPr>
          <w:spacing w:val="-1"/>
        </w:rPr>
        <w:t xml:space="preserve"> </w:t>
      </w:r>
      <w:r w:rsidRPr="00D8703B">
        <w:t>guarantee as to the group’s and parent charitable company’s ability to continue as a going concern.</w:t>
      </w:r>
    </w:p>
    <w:p w14:paraId="098B4FC3" w14:textId="2FEC562D" w:rsidR="00F50FA0" w:rsidRPr="00D8703B" w:rsidRDefault="0035785A" w:rsidP="005741E8">
      <w:pPr>
        <w:spacing w:before="120" w:line="259" w:lineRule="auto"/>
        <w:ind w:right="567"/>
      </w:pPr>
      <w:r w:rsidRPr="00D8703B">
        <w:t>Our responsibilities and the responsibilities of the trustees with respect to going concern are described in the relevant sections of this report.</w:t>
      </w:r>
    </w:p>
    <w:p w14:paraId="407F9F64" w14:textId="77777777" w:rsidR="00F50FA0" w:rsidRPr="00D8703B" w:rsidRDefault="0035785A" w:rsidP="005741E8">
      <w:pPr>
        <w:spacing w:before="170"/>
        <w:rPr>
          <w:rFonts w:ascii="Arial"/>
          <w:b/>
          <w:sz w:val="24"/>
          <w:szCs w:val="24"/>
        </w:rPr>
      </w:pPr>
      <w:r w:rsidRPr="00D8703B">
        <w:rPr>
          <w:rFonts w:ascii="Arial"/>
          <w:b/>
          <w:sz w:val="24"/>
          <w:szCs w:val="24"/>
        </w:rPr>
        <w:t>Reporting</w:t>
      </w:r>
      <w:r w:rsidRPr="00D8703B">
        <w:rPr>
          <w:rFonts w:ascii="Arial"/>
          <w:b/>
          <w:spacing w:val="-8"/>
          <w:sz w:val="24"/>
          <w:szCs w:val="24"/>
        </w:rPr>
        <w:t xml:space="preserve"> </w:t>
      </w:r>
      <w:r w:rsidRPr="00D8703B">
        <w:rPr>
          <w:rFonts w:ascii="Arial"/>
          <w:b/>
          <w:sz w:val="24"/>
          <w:szCs w:val="24"/>
        </w:rPr>
        <w:t>on</w:t>
      </w:r>
      <w:r w:rsidRPr="00D8703B">
        <w:rPr>
          <w:rFonts w:ascii="Arial"/>
          <w:b/>
          <w:spacing w:val="-7"/>
          <w:sz w:val="24"/>
          <w:szCs w:val="24"/>
        </w:rPr>
        <w:t xml:space="preserve"> </w:t>
      </w:r>
      <w:r w:rsidRPr="00D8703B">
        <w:rPr>
          <w:rFonts w:ascii="Arial"/>
          <w:b/>
          <w:sz w:val="24"/>
          <w:szCs w:val="24"/>
        </w:rPr>
        <w:t>other</w:t>
      </w:r>
      <w:r w:rsidRPr="00D8703B">
        <w:rPr>
          <w:rFonts w:ascii="Arial"/>
          <w:b/>
          <w:spacing w:val="-7"/>
          <w:sz w:val="24"/>
          <w:szCs w:val="24"/>
        </w:rPr>
        <w:t xml:space="preserve"> </w:t>
      </w:r>
      <w:r w:rsidRPr="00D8703B">
        <w:rPr>
          <w:rFonts w:ascii="Arial"/>
          <w:b/>
          <w:spacing w:val="-2"/>
          <w:sz w:val="24"/>
          <w:szCs w:val="24"/>
        </w:rPr>
        <w:t>information</w:t>
      </w:r>
    </w:p>
    <w:p w14:paraId="7B1297F7" w14:textId="77777777" w:rsidR="00F50FA0" w:rsidRPr="00D8703B" w:rsidRDefault="0035785A" w:rsidP="005741E8">
      <w:pPr>
        <w:spacing w:before="120" w:line="259" w:lineRule="auto"/>
        <w:ind w:right="567"/>
      </w:pPr>
      <w:r w:rsidRPr="00D8703B">
        <w:t>The other information comprises all of the information in the Annual Report other than the financial statements and our auditors’ report thereon. The trustees are responsible for the other information. Our opinion on the financial statements does not cover the other information and, accordingly, we do not express an audit opinion or, except to the extent</w:t>
      </w:r>
      <w:r w:rsidRPr="00D8703B">
        <w:rPr>
          <w:spacing w:val="40"/>
        </w:rPr>
        <w:t xml:space="preserve"> </w:t>
      </w:r>
      <w:r w:rsidRPr="00D8703B">
        <w:t>otherwise explicitly stated in this report, any form of assurance thereon.</w:t>
      </w:r>
    </w:p>
    <w:p w14:paraId="135CDA5D" w14:textId="77777777" w:rsidR="00F50FA0" w:rsidRPr="00D8703B" w:rsidRDefault="0035785A" w:rsidP="005741E8">
      <w:pPr>
        <w:spacing w:before="120" w:line="259" w:lineRule="auto"/>
        <w:ind w:right="567"/>
      </w:pPr>
      <w:r w:rsidRPr="00D8703B">
        <w:t>In connection with our audit of the financial statements, our responsibility is to read the other information and, in doing so, consider</w:t>
      </w:r>
      <w:r w:rsidRPr="00D8703B">
        <w:rPr>
          <w:spacing w:val="16"/>
        </w:rPr>
        <w:t xml:space="preserve"> </w:t>
      </w:r>
      <w:r w:rsidRPr="00D8703B">
        <w:t>whether the</w:t>
      </w:r>
      <w:r w:rsidRPr="00D8703B">
        <w:rPr>
          <w:spacing w:val="12"/>
        </w:rPr>
        <w:t xml:space="preserve"> </w:t>
      </w:r>
      <w:r w:rsidRPr="00D8703B">
        <w:t>other</w:t>
      </w:r>
      <w:r w:rsidRPr="00D8703B">
        <w:rPr>
          <w:spacing w:val="13"/>
        </w:rPr>
        <w:t xml:space="preserve"> </w:t>
      </w:r>
      <w:r w:rsidRPr="00D8703B">
        <w:t>information</w:t>
      </w:r>
      <w:r w:rsidRPr="00D8703B">
        <w:rPr>
          <w:spacing w:val="17"/>
        </w:rPr>
        <w:t xml:space="preserve"> </w:t>
      </w:r>
      <w:r w:rsidRPr="00D8703B">
        <w:t>is</w:t>
      </w:r>
      <w:r w:rsidRPr="00D8703B">
        <w:rPr>
          <w:spacing w:val="12"/>
        </w:rPr>
        <w:t xml:space="preserve"> </w:t>
      </w:r>
      <w:r w:rsidRPr="00D8703B">
        <w:t>materially</w:t>
      </w:r>
      <w:r w:rsidRPr="00D8703B">
        <w:rPr>
          <w:spacing w:val="15"/>
        </w:rPr>
        <w:t xml:space="preserve"> </w:t>
      </w:r>
      <w:r w:rsidRPr="00D8703B">
        <w:t>inconsistent</w:t>
      </w:r>
      <w:r w:rsidRPr="00D8703B">
        <w:rPr>
          <w:spacing w:val="20"/>
        </w:rPr>
        <w:t xml:space="preserve"> </w:t>
      </w:r>
      <w:r w:rsidRPr="00D8703B">
        <w:t>with the</w:t>
      </w:r>
      <w:r w:rsidRPr="00D8703B">
        <w:rPr>
          <w:spacing w:val="12"/>
        </w:rPr>
        <w:t xml:space="preserve"> </w:t>
      </w:r>
      <w:r w:rsidRPr="00D8703B">
        <w:t>financial</w:t>
      </w:r>
      <w:r w:rsidRPr="00D8703B">
        <w:rPr>
          <w:spacing w:val="16"/>
        </w:rPr>
        <w:t xml:space="preserve"> </w:t>
      </w:r>
      <w:r w:rsidRPr="00D8703B">
        <w:t>statements</w:t>
      </w:r>
      <w:r w:rsidRPr="00D8703B">
        <w:rPr>
          <w:spacing w:val="18"/>
        </w:rPr>
        <w:t xml:space="preserve"> </w:t>
      </w:r>
      <w:r w:rsidRPr="00D8703B">
        <w:t>or our knowledge obtained in the audit, or otherwise appears to be materially misstated. If we identify an apparent material inconsistency or material misstatement, we</w:t>
      </w:r>
      <w:r w:rsidRPr="00D8703B">
        <w:rPr>
          <w:spacing w:val="-3"/>
        </w:rPr>
        <w:t xml:space="preserve"> </w:t>
      </w:r>
      <w:r w:rsidRPr="00D8703B">
        <w:t>are</w:t>
      </w:r>
      <w:r w:rsidRPr="00D8703B">
        <w:rPr>
          <w:spacing w:val="-1"/>
        </w:rPr>
        <w:t xml:space="preserve"> </w:t>
      </w:r>
      <w:r w:rsidRPr="00D8703B">
        <w:t>required to</w:t>
      </w:r>
      <w:r w:rsidRPr="00D8703B">
        <w:rPr>
          <w:spacing w:val="-1"/>
        </w:rPr>
        <w:t xml:space="preserve"> </w:t>
      </w:r>
      <w:r w:rsidRPr="00D8703B">
        <w:t>perform procedures to conclude whether there is a</w:t>
      </w:r>
      <w:r w:rsidRPr="00D8703B">
        <w:rPr>
          <w:spacing w:val="-1"/>
        </w:rPr>
        <w:t xml:space="preserve"> </w:t>
      </w:r>
      <w:r w:rsidRPr="00D8703B">
        <w:t>material misstatement of the financial statements</w:t>
      </w:r>
      <w:r w:rsidRPr="00D8703B">
        <w:rPr>
          <w:spacing w:val="22"/>
        </w:rPr>
        <w:t xml:space="preserve"> </w:t>
      </w:r>
      <w:r w:rsidRPr="00D8703B">
        <w:t>or a material</w:t>
      </w:r>
      <w:r w:rsidRPr="00D8703B">
        <w:rPr>
          <w:spacing w:val="20"/>
        </w:rPr>
        <w:t xml:space="preserve"> </w:t>
      </w:r>
      <w:r w:rsidRPr="00D8703B">
        <w:t>misstatement</w:t>
      </w:r>
      <w:r w:rsidRPr="00D8703B">
        <w:rPr>
          <w:spacing w:val="27"/>
        </w:rPr>
        <w:t xml:space="preserve"> </w:t>
      </w:r>
      <w:r w:rsidRPr="00D8703B">
        <w:t>of the</w:t>
      </w:r>
      <w:r w:rsidRPr="00D8703B">
        <w:rPr>
          <w:spacing w:val="19"/>
        </w:rPr>
        <w:t xml:space="preserve"> </w:t>
      </w:r>
      <w:r w:rsidRPr="00D8703B">
        <w:t>other information.</w:t>
      </w:r>
      <w:r w:rsidRPr="00D8703B">
        <w:rPr>
          <w:spacing w:val="25"/>
        </w:rPr>
        <w:t xml:space="preserve"> </w:t>
      </w:r>
      <w:r w:rsidRPr="00D8703B">
        <w:t>If, based</w:t>
      </w:r>
      <w:r w:rsidRPr="00D8703B">
        <w:rPr>
          <w:spacing w:val="21"/>
        </w:rPr>
        <w:t xml:space="preserve"> </w:t>
      </w:r>
      <w:r w:rsidRPr="00D8703B">
        <w:t>on the</w:t>
      </w:r>
      <w:r w:rsidRPr="00D8703B">
        <w:rPr>
          <w:spacing w:val="19"/>
        </w:rPr>
        <w:t xml:space="preserve"> </w:t>
      </w:r>
      <w:r w:rsidRPr="00D8703B">
        <w:t>work we have performed,</w:t>
      </w:r>
      <w:r w:rsidRPr="00D8703B">
        <w:rPr>
          <w:spacing w:val="23"/>
        </w:rPr>
        <w:t xml:space="preserve"> </w:t>
      </w:r>
      <w:r w:rsidRPr="00D8703B">
        <w:t>we conclude that there is a material</w:t>
      </w:r>
      <w:r w:rsidRPr="00D8703B">
        <w:rPr>
          <w:spacing w:val="27"/>
        </w:rPr>
        <w:t xml:space="preserve"> </w:t>
      </w:r>
      <w:r w:rsidRPr="00D8703B">
        <w:t>misstatement</w:t>
      </w:r>
      <w:r w:rsidRPr="00D8703B">
        <w:rPr>
          <w:spacing w:val="32"/>
        </w:rPr>
        <w:t xml:space="preserve"> </w:t>
      </w:r>
      <w:r w:rsidRPr="00D8703B">
        <w:t>of this other information,</w:t>
      </w:r>
      <w:r w:rsidRPr="00D8703B">
        <w:rPr>
          <w:spacing w:val="30"/>
        </w:rPr>
        <w:t xml:space="preserve"> </w:t>
      </w:r>
      <w:r w:rsidRPr="00D8703B">
        <w:t>we are required</w:t>
      </w:r>
      <w:r w:rsidRPr="00D8703B">
        <w:rPr>
          <w:spacing w:val="26"/>
        </w:rPr>
        <w:t xml:space="preserve"> </w:t>
      </w:r>
      <w:r w:rsidRPr="00D8703B">
        <w:t>to report that fact. We</w:t>
      </w:r>
      <w:r w:rsidRPr="00D8703B">
        <w:rPr>
          <w:spacing w:val="33"/>
        </w:rPr>
        <w:t xml:space="preserve"> </w:t>
      </w:r>
      <w:r w:rsidRPr="00D8703B">
        <w:t>have nothing to report based on these responsibilities.</w:t>
      </w:r>
    </w:p>
    <w:p w14:paraId="6C31F088" w14:textId="031C29B0" w:rsidR="00F50FA0" w:rsidRPr="00D8703B" w:rsidRDefault="0035785A" w:rsidP="005741E8">
      <w:pPr>
        <w:spacing w:before="120" w:line="259" w:lineRule="auto"/>
        <w:ind w:right="567"/>
      </w:pPr>
      <w:r w:rsidRPr="00D8703B">
        <w:t>With respect to</w:t>
      </w:r>
      <w:r w:rsidRPr="00D8703B">
        <w:rPr>
          <w:spacing w:val="-1"/>
        </w:rPr>
        <w:t xml:space="preserve"> </w:t>
      </w:r>
      <w:r w:rsidRPr="00D8703B">
        <w:t>the Strategic Report and Trustees</w:t>
      </w:r>
      <w:r w:rsidR="001E3C2B">
        <w:t>’</w:t>
      </w:r>
      <w:r w:rsidRPr="00D8703B">
        <w:t xml:space="preserve"> Report, we</w:t>
      </w:r>
      <w:r w:rsidRPr="00D8703B">
        <w:rPr>
          <w:spacing w:val="-4"/>
        </w:rPr>
        <w:t xml:space="preserve"> </w:t>
      </w:r>
      <w:r w:rsidRPr="00D8703B">
        <w:t>also considered whether the disclosures required by</w:t>
      </w:r>
      <w:r w:rsidRPr="00D8703B">
        <w:rPr>
          <w:spacing w:val="-2"/>
        </w:rPr>
        <w:t xml:space="preserve"> </w:t>
      </w:r>
      <w:r w:rsidRPr="00D8703B">
        <w:t>the</w:t>
      </w:r>
      <w:r w:rsidRPr="00D8703B">
        <w:rPr>
          <w:spacing w:val="-2"/>
        </w:rPr>
        <w:t xml:space="preserve"> </w:t>
      </w:r>
      <w:r w:rsidRPr="00D8703B">
        <w:t>UK Companies Act 2006 have been included.</w:t>
      </w:r>
    </w:p>
    <w:p w14:paraId="7B0DA863" w14:textId="77777777" w:rsidR="00525E15" w:rsidRDefault="0035785A" w:rsidP="005741E8">
      <w:pPr>
        <w:spacing w:before="120" w:line="259" w:lineRule="auto"/>
        <w:ind w:right="567"/>
      </w:pPr>
      <w:r w:rsidRPr="00D8703B">
        <w:t>Based on our work undertaken in the course of the audit, the Companies Act 2006 and The Charities Accounts (Scotland) Regulations 2006 (as amended) require us also to report certain opinions and matters as described below.</w:t>
      </w:r>
    </w:p>
    <w:p w14:paraId="5CF06D7E" w14:textId="4CF556BE" w:rsidR="00F50FA0" w:rsidRPr="005741E8" w:rsidRDefault="0035785A" w:rsidP="005741E8">
      <w:pPr>
        <w:spacing w:before="120" w:line="259" w:lineRule="auto"/>
        <w:ind w:right="684"/>
        <w:rPr>
          <w:b/>
          <w:bCs/>
        </w:rPr>
      </w:pPr>
      <w:r w:rsidRPr="005741E8">
        <w:rPr>
          <w:b/>
          <w:bCs/>
          <w:iCs/>
        </w:rPr>
        <w:t>Strategic</w:t>
      </w:r>
      <w:r w:rsidRPr="005741E8">
        <w:rPr>
          <w:b/>
          <w:bCs/>
          <w:iCs/>
          <w:spacing w:val="-10"/>
        </w:rPr>
        <w:t xml:space="preserve"> </w:t>
      </w:r>
      <w:r w:rsidRPr="005741E8">
        <w:rPr>
          <w:b/>
          <w:bCs/>
          <w:iCs/>
        </w:rPr>
        <w:t>Report</w:t>
      </w:r>
      <w:r w:rsidRPr="005741E8">
        <w:rPr>
          <w:b/>
          <w:bCs/>
          <w:iCs/>
          <w:spacing w:val="-9"/>
        </w:rPr>
        <w:t xml:space="preserve"> </w:t>
      </w:r>
      <w:r w:rsidRPr="005741E8">
        <w:rPr>
          <w:b/>
          <w:bCs/>
          <w:iCs/>
        </w:rPr>
        <w:t>and</w:t>
      </w:r>
      <w:r w:rsidRPr="005741E8">
        <w:rPr>
          <w:b/>
          <w:bCs/>
          <w:iCs/>
          <w:spacing w:val="-9"/>
        </w:rPr>
        <w:t xml:space="preserve"> </w:t>
      </w:r>
      <w:r w:rsidRPr="005741E8">
        <w:rPr>
          <w:b/>
          <w:bCs/>
          <w:iCs/>
        </w:rPr>
        <w:t>Trustees’</w:t>
      </w:r>
      <w:r w:rsidRPr="005741E8">
        <w:rPr>
          <w:b/>
          <w:bCs/>
          <w:iCs/>
          <w:spacing w:val="-9"/>
        </w:rPr>
        <w:t xml:space="preserve"> </w:t>
      </w:r>
      <w:r w:rsidRPr="005741E8">
        <w:rPr>
          <w:b/>
          <w:bCs/>
          <w:iCs/>
          <w:spacing w:val="-2"/>
        </w:rPr>
        <w:t>Report</w:t>
      </w:r>
    </w:p>
    <w:p w14:paraId="0EA55A76" w14:textId="77777777" w:rsidR="00F50FA0" w:rsidRPr="00D8703B" w:rsidRDefault="0035785A" w:rsidP="005741E8">
      <w:pPr>
        <w:spacing w:before="120" w:line="259" w:lineRule="auto"/>
        <w:ind w:right="567"/>
      </w:pPr>
      <w:r w:rsidRPr="00D8703B">
        <w:t>In</w:t>
      </w:r>
      <w:r w:rsidRPr="00D8703B">
        <w:rPr>
          <w:spacing w:val="23"/>
        </w:rPr>
        <w:t xml:space="preserve"> </w:t>
      </w:r>
      <w:r w:rsidRPr="00D8703B">
        <w:t>our</w:t>
      </w:r>
      <w:r w:rsidRPr="00D8703B">
        <w:rPr>
          <w:spacing w:val="23"/>
        </w:rPr>
        <w:t xml:space="preserve"> </w:t>
      </w:r>
      <w:r w:rsidRPr="00D8703B">
        <w:t>opinion,</w:t>
      </w:r>
      <w:r w:rsidRPr="00D8703B">
        <w:rPr>
          <w:spacing w:val="28"/>
        </w:rPr>
        <w:t xml:space="preserve"> </w:t>
      </w:r>
      <w:r w:rsidRPr="00D8703B">
        <w:t>based</w:t>
      </w:r>
      <w:r w:rsidRPr="00D8703B">
        <w:rPr>
          <w:spacing w:val="26"/>
        </w:rPr>
        <w:t xml:space="preserve"> </w:t>
      </w:r>
      <w:r w:rsidRPr="00D8703B">
        <w:t>on</w:t>
      </w:r>
      <w:r w:rsidRPr="00D8703B">
        <w:rPr>
          <w:spacing w:val="23"/>
        </w:rPr>
        <w:t xml:space="preserve"> </w:t>
      </w:r>
      <w:r w:rsidRPr="00D8703B">
        <w:t>the</w:t>
      </w:r>
      <w:r w:rsidRPr="00D8703B">
        <w:rPr>
          <w:spacing w:val="24"/>
        </w:rPr>
        <w:t xml:space="preserve"> </w:t>
      </w:r>
      <w:r w:rsidRPr="00D8703B">
        <w:t>work</w:t>
      </w:r>
      <w:r w:rsidRPr="00D8703B">
        <w:rPr>
          <w:spacing w:val="21"/>
        </w:rPr>
        <w:t xml:space="preserve"> </w:t>
      </w:r>
      <w:r w:rsidRPr="00D8703B">
        <w:t>undertaken</w:t>
      </w:r>
      <w:r w:rsidRPr="00D8703B">
        <w:rPr>
          <w:spacing w:val="29"/>
        </w:rPr>
        <w:t xml:space="preserve"> </w:t>
      </w:r>
      <w:r w:rsidRPr="00D8703B">
        <w:t>in</w:t>
      </w:r>
      <w:r w:rsidRPr="00D8703B">
        <w:rPr>
          <w:spacing w:val="23"/>
        </w:rPr>
        <w:t xml:space="preserve"> </w:t>
      </w:r>
      <w:r w:rsidRPr="00D8703B">
        <w:t>the</w:t>
      </w:r>
      <w:r w:rsidRPr="00D8703B">
        <w:rPr>
          <w:spacing w:val="24"/>
        </w:rPr>
        <w:t xml:space="preserve"> </w:t>
      </w:r>
      <w:r w:rsidRPr="00D8703B">
        <w:t>course</w:t>
      </w:r>
      <w:r w:rsidRPr="00D8703B">
        <w:rPr>
          <w:spacing w:val="26"/>
        </w:rPr>
        <w:t xml:space="preserve"> </w:t>
      </w:r>
      <w:r w:rsidRPr="00D8703B">
        <w:t>of</w:t>
      </w:r>
      <w:r w:rsidRPr="00D8703B">
        <w:rPr>
          <w:spacing w:val="23"/>
        </w:rPr>
        <w:t xml:space="preserve"> </w:t>
      </w:r>
      <w:r w:rsidRPr="00D8703B">
        <w:t>the</w:t>
      </w:r>
      <w:r w:rsidRPr="00D8703B">
        <w:rPr>
          <w:spacing w:val="24"/>
        </w:rPr>
        <w:t xml:space="preserve"> </w:t>
      </w:r>
      <w:r w:rsidRPr="00D8703B">
        <w:t>audit</w:t>
      </w:r>
      <w:r w:rsidRPr="00D8703B">
        <w:rPr>
          <w:spacing w:val="25"/>
        </w:rPr>
        <w:t xml:space="preserve"> </w:t>
      </w:r>
      <w:r w:rsidRPr="00D8703B">
        <w:t>the</w:t>
      </w:r>
      <w:r w:rsidRPr="00D8703B">
        <w:rPr>
          <w:spacing w:val="26"/>
        </w:rPr>
        <w:t xml:space="preserve"> </w:t>
      </w:r>
      <w:r w:rsidRPr="00D8703B">
        <w:t>information</w:t>
      </w:r>
      <w:r w:rsidRPr="00D8703B">
        <w:rPr>
          <w:spacing w:val="29"/>
        </w:rPr>
        <w:t xml:space="preserve"> </w:t>
      </w:r>
      <w:r w:rsidRPr="00D8703B">
        <w:t>given</w:t>
      </w:r>
      <w:r w:rsidRPr="00D8703B">
        <w:rPr>
          <w:spacing w:val="26"/>
        </w:rPr>
        <w:t xml:space="preserve"> </w:t>
      </w:r>
      <w:r w:rsidRPr="00D8703B">
        <w:t>in</w:t>
      </w:r>
      <w:r w:rsidRPr="00D8703B">
        <w:rPr>
          <w:spacing w:val="23"/>
        </w:rPr>
        <w:t xml:space="preserve"> </w:t>
      </w:r>
      <w:r w:rsidRPr="00D8703B">
        <w:t>the</w:t>
      </w:r>
      <w:r w:rsidRPr="00D8703B">
        <w:rPr>
          <w:spacing w:val="26"/>
        </w:rPr>
        <w:t xml:space="preserve"> </w:t>
      </w:r>
      <w:r w:rsidRPr="00D8703B">
        <w:t>Trustees’</w:t>
      </w:r>
      <w:r w:rsidRPr="00D8703B">
        <w:rPr>
          <w:spacing w:val="-1"/>
        </w:rPr>
        <w:t xml:space="preserve"> </w:t>
      </w:r>
      <w:r w:rsidRPr="00D8703B">
        <w:t>Report, including</w:t>
      </w:r>
      <w:r w:rsidRPr="00D8703B">
        <w:rPr>
          <w:spacing w:val="25"/>
        </w:rPr>
        <w:t xml:space="preserve"> </w:t>
      </w:r>
      <w:r w:rsidRPr="00D8703B">
        <w:t>the</w:t>
      </w:r>
      <w:r w:rsidRPr="00D8703B">
        <w:rPr>
          <w:spacing w:val="18"/>
        </w:rPr>
        <w:t xml:space="preserve"> </w:t>
      </w:r>
      <w:r w:rsidRPr="00D8703B">
        <w:t>Strategic</w:t>
      </w:r>
      <w:r w:rsidRPr="00D8703B">
        <w:rPr>
          <w:spacing w:val="21"/>
        </w:rPr>
        <w:t xml:space="preserve"> </w:t>
      </w:r>
      <w:r w:rsidRPr="00D8703B">
        <w:t>Report,</w:t>
      </w:r>
      <w:r w:rsidRPr="00D8703B">
        <w:rPr>
          <w:spacing w:val="19"/>
        </w:rPr>
        <w:t xml:space="preserve"> </w:t>
      </w:r>
      <w:r w:rsidRPr="00D8703B">
        <w:t>for</w:t>
      </w:r>
      <w:r w:rsidRPr="00D8703B">
        <w:rPr>
          <w:spacing w:val="18"/>
        </w:rPr>
        <w:t xml:space="preserve"> </w:t>
      </w:r>
      <w:r w:rsidRPr="00D8703B">
        <w:t>the</w:t>
      </w:r>
      <w:r w:rsidRPr="00D8703B">
        <w:rPr>
          <w:spacing w:val="18"/>
        </w:rPr>
        <w:t xml:space="preserve"> </w:t>
      </w:r>
      <w:r w:rsidRPr="00D8703B">
        <w:t>financial</w:t>
      </w:r>
      <w:r w:rsidRPr="00D8703B">
        <w:rPr>
          <w:spacing w:val="23"/>
        </w:rPr>
        <w:t xml:space="preserve"> </w:t>
      </w:r>
      <w:r w:rsidRPr="00D8703B">
        <w:t>year</w:t>
      </w:r>
      <w:r w:rsidRPr="00D8703B">
        <w:rPr>
          <w:spacing w:val="17"/>
        </w:rPr>
        <w:t xml:space="preserve"> </w:t>
      </w:r>
      <w:r w:rsidRPr="00D8703B">
        <w:t>for</w:t>
      </w:r>
      <w:r w:rsidRPr="00D8703B">
        <w:rPr>
          <w:spacing w:val="20"/>
        </w:rPr>
        <w:t xml:space="preserve"> </w:t>
      </w:r>
      <w:r w:rsidRPr="00D8703B">
        <w:t>which</w:t>
      </w:r>
      <w:r w:rsidRPr="00D8703B">
        <w:rPr>
          <w:spacing w:val="17"/>
        </w:rPr>
        <w:t xml:space="preserve"> </w:t>
      </w:r>
      <w:r w:rsidRPr="00D8703B">
        <w:t>the</w:t>
      </w:r>
      <w:r w:rsidRPr="00D8703B">
        <w:rPr>
          <w:spacing w:val="21"/>
        </w:rPr>
        <w:t xml:space="preserve"> </w:t>
      </w:r>
      <w:r w:rsidRPr="00D8703B">
        <w:t>financial</w:t>
      </w:r>
      <w:r w:rsidRPr="00D8703B">
        <w:rPr>
          <w:spacing w:val="23"/>
        </w:rPr>
        <w:t xml:space="preserve"> </w:t>
      </w:r>
      <w:r w:rsidRPr="00D8703B">
        <w:t>statements</w:t>
      </w:r>
      <w:r w:rsidRPr="00D8703B">
        <w:rPr>
          <w:spacing w:val="27"/>
        </w:rPr>
        <w:t xml:space="preserve"> </w:t>
      </w:r>
      <w:r w:rsidRPr="00D8703B">
        <w:t>are</w:t>
      </w:r>
      <w:r w:rsidRPr="00D8703B">
        <w:rPr>
          <w:spacing w:val="18"/>
        </w:rPr>
        <w:t xml:space="preserve"> </w:t>
      </w:r>
      <w:r w:rsidRPr="00D8703B">
        <w:t>prepared</w:t>
      </w:r>
      <w:r w:rsidRPr="00D8703B">
        <w:rPr>
          <w:spacing w:val="23"/>
        </w:rPr>
        <w:t xml:space="preserve"> </w:t>
      </w:r>
      <w:r w:rsidRPr="00D8703B">
        <w:t>is</w:t>
      </w:r>
      <w:r w:rsidRPr="00D8703B">
        <w:rPr>
          <w:spacing w:val="19"/>
        </w:rPr>
        <w:t xml:space="preserve"> </w:t>
      </w:r>
      <w:r w:rsidRPr="00D8703B">
        <w:t>consistent with the</w:t>
      </w:r>
      <w:r w:rsidRPr="00D8703B">
        <w:rPr>
          <w:spacing w:val="65"/>
        </w:rPr>
        <w:t xml:space="preserve"> </w:t>
      </w:r>
      <w:r w:rsidRPr="00D8703B">
        <w:t>financial</w:t>
      </w:r>
      <w:r w:rsidRPr="00D8703B">
        <w:rPr>
          <w:spacing w:val="70"/>
        </w:rPr>
        <w:t xml:space="preserve"> </w:t>
      </w:r>
      <w:r w:rsidRPr="00D8703B">
        <w:t>statements;</w:t>
      </w:r>
      <w:r w:rsidRPr="00D8703B">
        <w:rPr>
          <w:spacing w:val="71"/>
        </w:rPr>
        <w:t xml:space="preserve"> </w:t>
      </w:r>
      <w:r w:rsidRPr="00D8703B">
        <w:t>and</w:t>
      </w:r>
      <w:r w:rsidRPr="00D8703B">
        <w:rPr>
          <w:spacing w:val="68"/>
        </w:rPr>
        <w:t xml:space="preserve"> </w:t>
      </w:r>
      <w:r w:rsidRPr="00D8703B">
        <w:t>the</w:t>
      </w:r>
      <w:r w:rsidRPr="00D8703B">
        <w:rPr>
          <w:spacing w:val="65"/>
        </w:rPr>
        <w:t xml:space="preserve"> </w:t>
      </w:r>
      <w:r w:rsidRPr="00D8703B">
        <w:t>Strategic</w:t>
      </w:r>
      <w:r w:rsidRPr="00D8703B">
        <w:rPr>
          <w:spacing w:val="71"/>
        </w:rPr>
        <w:t xml:space="preserve"> </w:t>
      </w:r>
      <w:r w:rsidRPr="00D8703B">
        <w:t>Report</w:t>
      </w:r>
      <w:r w:rsidRPr="00D8703B">
        <w:rPr>
          <w:spacing w:val="66"/>
        </w:rPr>
        <w:t xml:space="preserve"> </w:t>
      </w:r>
      <w:r w:rsidRPr="00D8703B">
        <w:t>and</w:t>
      </w:r>
      <w:r w:rsidRPr="00D8703B">
        <w:rPr>
          <w:spacing w:val="68"/>
        </w:rPr>
        <w:t xml:space="preserve"> </w:t>
      </w:r>
      <w:r w:rsidRPr="00D8703B">
        <w:t>the</w:t>
      </w:r>
      <w:r w:rsidRPr="00D8703B">
        <w:rPr>
          <w:spacing w:val="65"/>
        </w:rPr>
        <w:t xml:space="preserve"> </w:t>
      </w:r>
      <w:r w:rsidRPr="00D8703B">
        <w:t>Trustees’</w:t>
      </w:r>
      <w:r w:rsidRPr="00D8703B">
        <w:rPr>
          <w:spacing w:val="67"/>
        </w:rPr>
        <w:t xml:space="preserve"> </w:t>
      </w:r>
      <w:r w:rsidRPr="00D8703B">
        <w:t>Report</w:t>
      </w:r>
      <w:r w:rsidRPr="00D8703B">
        <w:rPr>
          <w:spacing w:val="68"/>
        </w:rPr>
        <w:t xml:space="preserve"> </w:t>
      </w:r>
      <w:r w:rsidRPr="00D8703B">
        <w:t>have</w:t>
      </w:r>
      <w:r w:rsidRPr="00D8703B">
        <w:rPr>
          <w:spacing w:val="40"/>
        </w:rPr>
        <w:t xml:space="preserve"> </w:t>
      </w:r>
      <w:r w:rsidRPr="00D8703B">
        <w:t>been</w:t>
      </w:r>
      <w:r w:rsidRPr="00D8703B">
        <w:rPr>
          <w:spacing w:val="69"/>
        </w:rPr>
        <w:t xml:space="preserve"> </w:t>
      </w:r>
      <w:r w:rsidRPr="00D8703B">
        <w:t>prepared</w:t>
      </w:r>
      <w:r w:rsidRPr="00D8703B">
        <w:rPr>
          <w:spacing w:val="68"/>
        </w:rPr>
        <w:t xml:space="preserve"> </w:t>
      </w:r>
      <w:r w:rsidRPr="00D8703B">
        <w:t>in accordance with applicable legal requirements.</w:t>
      </w:r>
    </w:p>
    <w:p w14:paraId="30B3289E" w14:textId="5601D759" w:rsidR="00F50FA0" w:rsidRPr="00525E15" w:rsidRDefault="0035785A" w:rsidP="005741E8">
      <w:pPr>
        <w:spacing w:before="120" w:line="259" w:lineRule="auto"/>
        <w:ind w:right="567"/>
      </w:pPr>
      <w:r w:rsidRPr="00D8703B">
        <w:t>In addition, in light of the knowledge and understanding of the group and parent charitable company and its environment obtained</w:t>
      </w:r>
      <w:r w:rsidRPr="00D8703B">
        <w:rPr>
          <w:spacing w:val="35"/>
        </w:rPr>
        <w:t xml:space="preserve"> </w:t>
      </w:r>
      <w:r w:rsidRPr="00D8703B">
        <w:t>in</w:t>
      </w:r>
      <w:r w:rsidRPr="00D8703B">
        <w:rPr>
          <w:spacing w:val="31"/>
        </w:rPr>
        <w:t xml:space="preserve"> </w:t>
      </w:r>
      <w:r w:rsidRPr="00D8703B">
        <w:t>the</w:t>
      </w:r>
      <w:r w:rsidRPr="00D8703B">
        <w:rPr>
          <w:spacing w:val="31"/>
        </w:rPr>
        <w:t xml:space="preserve"> </w:t>
      </w:r>
      <w:r w:rsidRPr="00D8703B">
        <w:t>course</w:t>
      </w:r>
      <w:r w:rsidRPr="00D8703B">
        <w:rPr>
          <w:spacing w:val="34"/>
        </w:rPr>
        <w:t xml:space="preserve"> </w:t>
      </w:r>
      <w:r w:rsidRPr="00D8703B">
        <w:t>of</w:t>
      </w:r>
      <w:r w:rsidRPr="00D8703B">
        <w:rPr>
          <w:spacing w:val="30"/>
        </w:rPr>
        <w:t xml:space="preserve"> </w:t>
      </w:r>
      <w:r w:rsidRPr="00D8703B">
        <w:t>the</w:t>
      </w:r>
      <w:r w:rsidRPr="00D8703B">
        <w:rPr>
          <w:spacing w:val="31"/>
        </w:rPr>
        <w:t xml:space="preserve"> </w:t>
      </w:r>
      <w:r w:rsidRPr="00D8703B">
        <w:t>audit,</w:t>
      </w:r>
      <w:r w:rsidRPr="00D8703B">
        <w:rPr>
          <w:spacing w:val="33"/>
        </w:rPr>
        <w:t xml:space="preserve"> </w:t>
      </w:r>
      <w:r w:rsidRPr="00D8703B">
        <w:t>we</w:t>
      </w:r>
      <w:r w:rsidRPr="00D8703B">
        <w:rPr>
          <w:spacing w:val="27"/>
        </w:rPr>
        <w:t xml:space="preserve"> </w:t>
      </w:r>
      <w:r w:rsidRPr="00D8703B">
        <w:t>are</w:t>
      </w:r>
      <w:r w:rsidRPr="00D8703B">
        <w:rPr>
          <w:spacing w:val="33"/>
        </w:rPr>
        <w:t xml:space="preserve"> </w:t>
      </w:r>
      <w:r w:rsidRPr="00D8703B">
        <w:t>required</w:t>
      </w:r>
      <w:r w:rsidRPr="00D8703B">
        <w:rPr>
          <w:spacing w:val="34"/>
        </w:rPr>
        <w:t xml:space="preserve"> </w:t>
      </w:r>
      <w:r w:rsidRPr="00D8703B">
        <w:t>to</w:t>
      </w:r>
      <w:r w:rsidRPr="00D8703B">
        <w:rPr>
          <w:spacing w:val="33"/>
        </w:rPr>
        <w:t xml:space="preserve"> </w:t>
      </w:r>
      <w:r w:rsidRPr="00D8703B">
        <w:t>report</w:t>
      </w:r>
      <w:r w:rsidRPr="00D8703B">
        <w:rPr>
          <w:spacing w:val="32"/>
        </w:rPr>
        <w:t xml:space="preserve"> </w:t>
      </w:r>
      <w:r w:rsidRPr="00D8703B">
        <w:t>if</w:t>
      </w:r>
      <w:r w:rsidRPr="00D8703B">
        <w:rPr>
          <w:spacing w:val="33"/>
        </w:rPr>
        <w:t xml:space="preserve"> </w:t>
      </w:r>
      <w:r w:rsidRPr="00D8703B">
        <w:t>we</w:t>
      </w:r>
      <w:r w:rsidRPr="00D8703B">
        <w:rPr>
          <w:spacing w:val="27"/>
        </w:rPr>
        <w:t xml:space="preserve"> </w:t>
      </w:r>
      <w:r w:rsidRPr="00D8703B">
        <w:t>have</w:t>
      </w:r>
      <w:r w:rsidRPr="00D8703B">
        <w:rPr>
          <w:spacing w:val="33"/>
        </w:rPr>
        <w:t xml:space="preserve"> </w:t>
      </w:r>
      <w:r w:rsidRPr="00D8703B">
        <w:t>identified</w:t>
      </w:r>
      <w:r w:rsidRPr="00D8703B">
        <w:rPr>
          <w:spacing w:val="36"/>
        </w:rPr>
        <w:t xml:space="preserve"> </w:t>
      </w:r>
      <w:r w:rsidRPr="00D8703B">
        <w:t>any</w:t>
      </w:r>
      <w:r w:rsidRPr="00D8703B">
        <w:rPr>
          <w:spacing w:val="32"/>
        </w:rPr>
        <w:t xml:space="preserve"> </w:t>
      </w:r>
      <w:r w:rsidRPr="00D8703B">
        <w:t>material</w:t>
      </w:r>
      <w:r w:rsidRPr="00D8703B">
        <w:rPr>
          <w:spacing w:val="35"/>
        </w:rPr>
        <w:t xml:space="preserve"> </w:t>
      </w:r>
      <w:r w:rsidRPr="00D8703B">
        <w:t>misstatements</w:t>
      </w:r>
      <w:r w:rsidRPr="00D8703B">
        <w:rPr>
          <w:spacing w:val="40"/>
        </w:rPr>
        <w:t xml:space="preserve"> </w:t>
      </w:r>
      <w:r w:rsidRPr="00D8703B">
        <w:t>in</w:t>
      </w:r>
      <w:r w:rsidRPr="00D8703B">
        <w:rPr>
          <w:spacing w:val="31"/>
        </w:rPr>
        <w:t xml:space="preserve"> </w:t>
      </w:r>
      <w:r w:rsidRPr="00D8703B">
        <w:t>the Strategic Report and the Trustees’ Report. We have nothing to report in this respect.</w:t>
      </w:r>
    </w:p>
    <w:p w14:paraId="6429FA8E" w14:textId="77777777" w:rsidR="00F50FA0" w:rsidRPr="00D8703B" w:rsidRDefault="0035785A" w:rsidP="005741E8">
      <w:pPr>
        <w:spacing w:before="120"/>
        <w:rPr>
          <w:b/>
          <w:sz w:val="26"/>
          <w:szCs w:val="26"/>
        </w:rPr>
      </w:pPr>
      <w:r w:rsidRPr="00D8703B">
        <w:rPr>
          <w:b/>
          <w:sz w:val="26"/>
          <w:szCs w:val="26"/>
        </w:rPr>
        <w:t>Responsibilities</w:t>
      </w:r>
      <w:r w:rsidRPr="00D8703B">
        <w:rPr>
          <w:b/>
          <w:spacing w:val="-10"/>
          <w:sz w:val="26"/>
          <w:szCs w:val="26"/>
        </w:rPr>
        <w:t xml:space="preserve"> </w:t>
      </w:r>
      <w:r w:rsidRPr="00D8703B">
        <w:rPr>
          <w:b/>
          <w:sz w:val="26"/>
          <w:szCs w:val="26"/>
        </w:rPr>
        <w:t>for</w:t>
      </w:r>
      <w:r w:rsidRPr="00D8703B">
        <w:rPr>
          <w:b/>
          <w:spacing w:val="-9"/>
          <w:sz w:val="26"/>
          <w:szCs w:val="26"/>
        </w:rPr>
        <w:t xml:space="preserve"> </w:t>
      </w:r>
      <w:r w:rsidRPr="00D8703B">
        <w:rPr>
          <w:b/>
          <w:sz w:val="26"/>
          <w:szCs w:val="26"/>
        </w:rPr>
        <w:t>the</w:t>
      </w:r>
      <w:r w:rsidRPr="00D8703B">
        <w:rPr>
          <w:b/>
          <w:spacing w:val="-10"/>
          <w:sz w:val="26"/>
          <w:szCs w:val="26"/>
        </w:rPr>
        <w:t xml:space="preserve"> </w:t>
      </w:r>
      <w:r w:rsidRPr="00D8703B">
        <w:rPr>
          <w:b/>
          <w:sz w:val="26"/>
          <w:szCs w:val="26"/>
        </w:rPr>
        <w:t>financial</w:t>
      </w:r>
      <w:r w:rsidRPr="00D8703B">
        <w:rPr>
          <w:b/>
          <w:spacing w:val="-9"/>
          <w:sz w:val="26"/>
          <w:szCs w:val="26"/>
        </w:rPr>
        <w:t xml:space="preserve"> </w:t>
      </w:r>
      <w:r w:rsidRPr="00D8703B">
        <w:rPr>
          <w:b/>
          <w:sz w:val="26"/>
          <w:szCs w:val="26"/>
        </w:rPr>
        <w:t>statements</w:t>
      </w:r>
      <w:r w:rsidRPr="00D8703B">
        <w:rPr>
          <w:b/>
          <w:spacing w:val="-10"/>
          <w:sz w:val="26"/>
          <w:szCs w:val="26"/>
        </w:rPr>
        <w:t xml:space="preserve"> </w:t>
      </w:r>
      <w:r w:rsidRPr="00D8703B">
        <w:rPr>
          <w:b/>
          <w:sz w:val="26"/>
          <w:szCs w:val="26"/>
        </w:rPr>
        <w:t>and</w:t>
      </w:r>
      <w:r w:rsidRPr="00D8703B">
        <w:rPr>
          <w:b/>
          <w:spacing w:val="-9"/>
          <w:sz w:val="26"/>
          <w:szCs w:val="26"/>
        </w:rPr>
        <w:t xml:space="preserve"> </w:t>
      </w:r>
      <w:r w:rsidRPr="00D8703B">
        <w:rPr>
          <w:b/>
          <w:sz w:val="26"/>
          <w:szCs w:val="26"/>
        </w:rPr>
        <w:t>the</w:t>
      </w:r>
      <w:r w:rsidRPr="00D8703B">
        <w:rPr>
          <w:b/>
          <w:spacing w:val="-10"/>
          <w:sz w:val="26"/>
          <w:szCs w:val="26"/>
        </w:rPr>
        <w:t xml:space="preserve"> </w:t>
      </w:r>
      <w:r w:rsidRPr="00D8703B">
        <w:rPr>
          <w:b/>
          <w:spacing w:val="-2"/>
          <w:sz w:val="26"/>
          <w:szCs w:val="26"/>
        </w:rPr>
        <w:t>audit</w:t>
      </w:r>
    </w:p>
    <w:p w14:paraId="397E0C87" w14:textId="77777777" w:rsidR="00F50FA0" w:rsidRPr="00913F17" w:rsidRDefault="0035785A" w:rsidP="005741E8">
      <w:pPr>
        <w:spacing w:before="120"/>
        <w:rPr>
          <w:iCs/>
          <w:sz w:val="24"/>
          <w:szCs w:val="24"/>
        </w:rPr>
      </w:pPr>
      <w:r w:rsidRPr="00913F17">
        <w:rPr>
          <w:iCs/>
          <w:sz w:val="24"/>
          <w:szCs w:val="24"/>
        </w:rPr>
        <w:t>Responsibilities</w:t>
      </w:r>
      <w:r w:rsidRPr="00913F17">
        <w:rPr>
          <w:iCs/>
          <w:spacing w:val="-9"/>
          <w:sz w:val="24"/>
          <w:szCs w:val="24"/>
        </w:rPr>
        <w:t xml:space="preserve"> </w:t>
      </w:r>
      <w:r w:rsidRPr="00913F17">
        <w:rPr>
          <w:iCs/>
          <w:sz w:val="24"/>
          <w:szCs w:val="24"/>
        </w:rPr>
        <w:t>of</w:t>
      </w:r>
      <w:r w:rsidRPr="00913F17">
        <w:rPr>
          <w:iCs/>
          <w:spacing w:val="-9"/>
          <w:sz w:val="24"/>
          <w:szCs w:val="24"/>
        </w:rPr>
        <w:t xml:space="preserve"> </w:t>
      </w:r>
      <w:r w:rsidRPr="00913F17">
        <w:rPr>
          <w:iCs/>
          <w:sz w:val="24"/>
          <w:szCs w:val="24"/>
        </w:rPr>
        <w:t>the</w:t>
      </w:r>
      <w:r w:rsidRPr="00913F17">
        <w:rPr>
          <w:iCs/>
          <w:spacing w:val="-9"/>
          <w:sz w:val="24"/>
          <w:szCs w:val="24"/>
        </w:rPr>
        <w:t xml:space="preserve"> </w:t>
      </w:r>
      <w:r w:rsidRPr="00913F17">
        <w:rPr>
          <w:iCs/>
          <w:sz w:val="24"/>
          <w:szCs w:val="24"/>
        </w:rPr>
        <w:t>trustees</w:t>
      </w:r>
      <w:r w:rsidRPr="00913F17">
        <w:rPr>
          <w:iCs/>
          <w:spacing w:val="-8"/>
          <w:sz w:val="24"/>
          <w:szCs w:val="24"/>
        </w:rPr>
        <w:t xml:space="preserve"> </w:t>
      </w:r>
      <w:r w:rsidRPr="00913F17">
        <w:rPr>
          <w:iCs/>
          <w:sz w:val="24"/>
          <w:szCs w:val="24"/>
        </w:rPr>
        <w:t>for</w:t>
      </w:r>
      <w:r w:rsidRPr="00913F17">
        <w:rPr>
          <w:iCs/>
          <w:spacing w:val="-9"/>
          <w:sz w:val="24"/>
          <w:szCs w:val="24"/>
        </w:rPr>
        <w:t xml:space="preserve"> </w:t>
      </w:r>
      <w:r w:rsidRPr="00913F17">
        <w:rPr>
          <w:iCs/>
          <w:sz w:val="24"/>
          <w:szCs w:val="24"/>
        </w:rPr>
        <w:t>the</w:t>
      </w:r>
      <w:r w:rsidRPr="00913F17">
        <w:rPr>
          <w:iCs/>
          <w:spacing w:val="-9"/>
          <w:sz w:val="24"/>
          <w:szCs w:val="24"/>
        </w:rPr>
        <w:t xml:space="preserve"> </w:t>
      </w:r>
      <w:r w:rsidRPr="00913F17">
        <w:rPr>
          <w:iCs/>
          <w:sz w:val="24"/>
          <w:szCs w:val="24"/>
        </w:rPr>
        <w:t>financial</w:t>
      </w:r>
      <w:r w:rsidRPr="00913F17">
        <w:rPr>
          <w:iCs/>
          <w:spacing w:val="-8"/>
          <w:sz w:val="24"/>
          <w:szCs w:val="24"/>
        </w:rPr>
        <w:t xml:space="preserve"> </w:t>
      </w:r>
      <w:r w:rsidRPr="00913F17">
        <w:rPr>
          <w:iCs/>
          <w:spacing w:val="-2"/>
          <w:sz w:val="24"/>
          <w:szCs w:val="24"/>
        </w:rPr>
        <w:t>statements</w:t>
      </w:r>
    </w:p>
    <w:p w14:paraId="33B362F2" w14:textId="77777777" w:rsidR="00F50FA0" w:rsidRPr="00D8703B" w:rsidRDefault="0035785A" w:rsidP="005741E8">
      <w:pPr>
        <w:spacing w:before="120" w:line="256" w:lineRule="auto"/>
        <w:ind w:right="567"/>
      </w:pPr>
      <w:r w:rsidRPr="00D8703B">
        <w:t>As explained more fully in the Statement of responsibilities</w:t>
      </w:r>
      <w:r w:rsidRPr="00D8703B">
        <w:rPr>
          <w:spacing w:val="13"/>
        </w:rPr>
        <w:t xml:space="preserve"> </w:t>
      </w:r>
      <w:r w:rsidRPr="00D8703B">
        <w:t>of the trustees, the trustees are responsible for the preparation of the financial</w:t>
      </w:r>
      <w:r w:rsidRPr="00D8703B">
        <w:rPr>
          <w:spacing w:val="19"/>
        </w:rPr>
        <w:t xml:space="preserve"> </w:t>
      </w:r>
      <w:r w:rsidRPr="00D8703B">
        <w:t>statements</w:t>
      </w:r>
      <w:r w:rsidRPr="00D8703B">
        <w:rPr>
          <w:spacing w:val="20"/>
        </w:rPr>
        <w:t xml:space="preserve"> </w:t>
      </w:r>
      <w:r w:rsidRPr="00D8703B">
        <w:t>in accordance</w:t>
      </w:r>
      <w:r w:rsidRPr="00D8703B">
        <w:rPr>
          <w:spacing w:val="20"/>
        </w:rPr>
        <w:t xml:space="preserve"> </w:t>
      </w:r>
      <w:r w:rsidRPr="00D8703B">
        <w:t>with the applicable</w:t>
      </w:r>
      <w:r w:rsidRPr="00D8703B">
        <w:rPr>
          <w:spacing w:val="18"/>
        </w:rPr>
        <w:t xml:space="preserve"> </w:t>
      </w:r>
      <w:r w:rsidRPr="00D8703B">
        <w:t>framework and for being satisfied</w:t>
      </w:r>
      <w:r w:rsidRPr="00D8703B">
        <w:rPr>
          <w:spacing w:val="19"/>
        </w:rPr>
        <w:t xml:space="preserve"> </w:t>
      </w:r>
      <w:r w:rsidRPr="00D8703B">
        <w:t>that they give a true and fair view. The trustees are also responsible for such internal control as they determine is necessary to enable the preparation of financial statements that are free from material misstatement, whether due to fraud or error.</w:t>
      </w:r>
    </w:p>
    <w:p w14:paraId="3AE6F9AB" w14:textId="77777777" w:rsidR="00864600" w:rsidRDefault="00864600" w:rsidP="00864600">
      <w:pPr>
        <w:pStyle w:val="Heading3"/>
        <w:ind w:left="567"/>
        <w:rPr>
          <w:rFonts w:ascii="Cera Pro Macmillan" w:hAnsi="Cera Pro Macmillan"/>
          <w:i w:val="0"/>
          <w:iCs w:val="0"/>
        </w:rPr>
      </w:pPr>
    </w:p>
    <w:p w14:paraId="03E7B7D5" w14:textId="453FC7F6" w:rsidR="00F50FA0" w:rsidRPr="00525E15" w:rsidRDefault="00525E15" w:rsidP="005741E8">
      <w:pPr>
        <w:pStyle w:val="Heading3"/>
        <w:ind w:left="0"/>
        <w:rPr>
          <w:rFonts w:ascii="Cera Pro Macmillan" w:hAnsi="Cera Pro Macmillan"/>
          <w:i w:val="0"/>
          <w:iCs w:val="0"/>
        </w:rPr>
      </w:pPr>
      <w:r w:rsidRPr="003C36DC">
        <w:rPr>
          <w:rFonts w:ascii="Cera Pro Macmillan" w:hAnsi="Cera Pro Macmillan"/>
          <w:i w:val="0"/>
          <w:iCs w:val="0"/>
        </w:rPr>
        <w:t>Independent</w:t>
      </w:r>
      <w:r w:rsidRPr="003C36DC">
        <w:rPr>
          <w:rFonts w:ascii="Cera Pro Macmillan" w:hAnsi="Cera Pro Macmillan"/>
          <w:i w:val="0"/>
          <w:iCs w:val="0"/>
          <w:spacing w:val="-5"/>
        </w:rPr>
        <w:t xml:space="preserve"> </w:t>
      </w:r>
      <w:r w:rsidRPr="003C36DC">
        <w:rPr>
          <w:rFonts w:ascii="Cera Pro Macmillan" w:hAnsi="Cera Pro Macmillan"/>
          <w:i w:val="0"/>
          <w:iCs w:val="0"/>
        </w:rPr>
        <w:t>auditors’</w:t>
      </w:r>
      <w:r w:rsidRPr="003C36DC">
        <w:rPr>
          <w:rFonts w:ascii="Cera Pro Macmillan" w:hAnsi="Cera Pro Macmillan"/>
          <w:i w:val="0"/>
          <w:iCs w:val="0"/>
          <w:spacing w:val="-4"/>
        </w:rPr>
        <w:t xml:space="preserve"> </w:t>
      </w:r>
      <w:r w:rsidRPr="003C36DC">
        <w:rPr>
          <w:rFonts w:ascii="Cera Pro Macmillan" w:hAnsi="Cera Pro Macmillan"/>
          <w:i w:val="0"/>
          <w:iCs w:val="0"/>
        </w:rPr>
        <w:t>report</w:t>
      </w:r>
      <w:r w:rsidRPr="003C36DC">
        <w:rPr>
          <w:rFonts w:ascii="Cera Pro Macmillan" w:hAnsi="Cera Pro Macmillan"/>
          <w:i w:val="0"/>
          <w:iCs w:val="0"/>
          <w:spacing w:val="-4"/>
        </w:rPr>
        <w:t xml:space="preserve"> </w:t>
      </w:r>
      <w:r w:rsidRPr="003C36DC">
        <w:rPr>
          <w:rFonts w:ascii="Cera Pro Macmillan" w:hAnsi="Cera Pro Macmillan"/>
          <w:i w:val="0"/>
          <w:iCs w:val="0"/>
          <w:spacing w:val="-2"/>
        </w:rPr>
        <w:t>(continued)</w:t>
      </w:r>
    </w:p>
    <w:p w14:paraId="23DB3738" w14:textId="1FAF5510" w:rsidR="00913F17" w:rsidRPr="00D8703B" w:rsidRDefault="0035785A" w:rsidP="005741E8">
      <w:pPr>
        <w:spacing w:before="120" w:line="259" w:lineRule="auto"/>
        <w:ind w:right="567"/>
      </w:pPr>
      <w:r w:rsidRPr="00D8703B">
        <w:t>In preparing the financial statements, the trustees are responsible for assessing the group’s and parent charitable company’s ability to continue as a going concern, disclosing as applicable, matters related to going concern and using the going concern</w:t>
      </w:r>
      <w:r w:rsidRPr="00D8703B">
        <w:rPr>
          <w:spacing w:val="13"/>
        </w:rPr>
        <w:t xml:space="preserve"> </w:t>
      </w:r>
      <w:r w:rsidRPr="00D8703B">
        <w:t>basis of accounting</w:t>
      </w:r>
      <w:r w:rsidRPr="00D8703B">
        <w:rPr>
          <w:spacing w:val="13"/>
        </w:rPr>
        <w:t xml:space="preserve"> </w:t>
      </w:r>
      <w:r w:rsidRPr="00D8703B">
        <w:t>unless</w:t>
      </w:r>
      <w:r w:rsidRPr="00D8703B">
        <w:rPr>
          <w:spacing w:val="13"/>
        </w:rPr>
        <w:t xml:space="preserve"> </w:t>
      </w:r>
      <w:r w:rsidRPr="00D8703B">
        <w:t>the trustees</w:t>
      </w:r>
      <w:r w:rsidRPr="00D8703B">
        <w:rPr>
          <w:spacing w:val="13"/>
        </w:rPr>
        <w:t xml:space="preserve"> </w:t>
      </w:r>
      <w:r w:rsidRPr="00D8703B">
        <w:t>either intend to liquidate</w:t>
      </w:r>
      <w:r w:rsidRPr="00D8703B">
        <w:rPr>
          <w:spacing w:val="14"/>
        </w:rPr>
        <w:t xml:space="preserve"> </w:t>
      </w:r>
      <w:r w:rsidRPr="00D8703B">
        <w:t>the group and parent charitable company or to cease operations, or have no realistic alternative but to do so.</w:t>
      </w:r>
    </w:p>
    <w:p w14:paraId="45B2BA4D" w14:textId="77777777" w:rsidR="00F50FA0" w:rsidRPr="00913F17" w:rsidRDefault="0035785A" w:rsidP="005741E8">
      <w:pPr>
        <w:spacing w:before="120"/>
        <w:rPr>
          <w:iCs/>
        </w:rPr>
      </w:pPr>
      <w:r w:rsidRPr="00913F17">
        <w:rPr>
          <w:iCs/>
        </w:rPr>
        <w:t>Auditors’</w:t>
      </w:r>
      <w:r w:rsidRPr="00913F17">
        <w:rPr>
          <w:iCs/>
          <w:spacing w:val="-7"/>
        </w:rPr>
        <w:t xml:space="preserve"> </w:t>
      </w:r>
      <w:r w:rsidRPr="00913F17">
        <w:rPr>
          <w:iCs/>
        </w:rPr>
        <w:t>responsibilities</w:t>
      </w:r>
      <w:r w:rsidRPr="00913F17">
        <w:rPr>
          <w:iCs/>
          <w:spacing w:val="-7"/>
        </w:rPr>
        <w:t xml:space="preserve"> </w:t>
      </w:r>
      <w:r w:rsidRPr="00913F17">
        <w:rPr>
          <w:iCs/>
        </w:rPr>
        <w:t>for</w:t>
      </w:r>
      <w:r w:rsidRPr="00913F17">
        <w:rPr>
          <w:iCs/>
          <w:spacing w:val="-7"/>
        </w:rPr>
        <w:t xml:space="preserve"> </w:t>
      </w:r>
      <w:r w:rsidRPr="00913F17">
        <w:rPr>
          <w:iCs/>
        </w:rPr>
        <w:t>the</w:t>
      </w:r>
      <w:r w:rsidRPr="00913F17">
        <w:rPr>
          <w:iCs/>
          <w:spacing w:val="-7"/>
        </w:rPr>
        <w:t xml:space="preserve"> </w:t>
      </w:r>
      <w:r w:rsidRPr="00913F17">
        <w:rPr>
          <w:iCs/>
        </w:rPr>
        <w:t>audit</w:t>
      </w:r>
      <w:r w:rsidRPr="00913F17">
        <w:rPr>
          <w:iCs/>
          <w:spacing w:val="-7"/>
        </w:rPr>
        <w:t xml:space="preserve"> </w:t>
      </w:r>
      <w:r w:rsidRPr="00913F17">
        <w:rPr>
          <w:iCs/>
        </w:rPr>
        <w:t>of</w:t>
      </w:r>
      <w:r w:rsidRPr="00913F17">
        <w:rPr>
          <w:iCs/>
          <w:spacing w:val="-7"/>
        </w:rPr>
        <w:t xml:space="preserve"> </w:t>
      </w:r>
      <w:r w:rsidRPr="00913F17">
        <w:rPr>
          <w:iCs/>
        </w:rPr>
        <w:t>the</w:t>
      </w:r>
      <w:r w:rsidRPr="00913F17">
        <w:rPr>
          <w:iCs/>
          <w:spacing w:val="-7"/>
        </w:rPr>
        <w:t xml:space="preserve"> </w:t>
      </w:r>
      <w:r w:rsidRPr="00913F17">
        <w:rPr>
          <w:iCs/>
        </w:rPr>
        <w:t>financial</w:t>
      </w:r>
      <w:r w:rsidRPr="00913F17">
        <w:rPr>
          <w:iCs/>
          <w:spacing w:val="-7"/>
        </w:rPr>
        <w:t xml:space="preserve"> </w:t>
      </w:r>
      <w:r w:rsidRPr="00913F17">
        <w:rPr>
          <w:iCs/>
          <w:spacing w:val="-2"/>
        </w:rPr>
        <w:t>statements</w:t>
      </w:r>
    </w:p>
    <w:p w14:paraId="74A1EAB8" w14:textId="77777777" w:rsidR="00F50FA0" w:rsidRPr="00D8703B" w:rsidRDefault="0035785A" w:rsidP="005741E8">
      <w:pPr>
        <w:spacing w:before="120" w:line="256" w:lineRule="auto"/>
        <w:ind w:right="567"/>
      </w:pPr>
      <w:r w:rsidRPr="00D8703B">
        <w:t>We have</w:t>
      </w:r>
      <w:r w:rsidRPr="00D8703B">
        <w:rPr>
          <w:spacing w:val="-1"/>
        </w:rPr>
        <w:t xml:space="preserve"> </w:t>
      </w:r>
      <w:r w:rsidRPr="00D8703B">
        <w:t>been appointed as auditors under section 44(1) of</w:t>
      </w:r>
      <w:r w:rsidRPr="00D8703B">
        <w:rPr>
          <w:spacing w:val="-1"/>
        </w:rPr>
        <w:t xml:space="preserve"> </w:t>
      </w:r>
      <w:r w:rsidRPr="00D8703B">
        <w:t xml:space="preserve">the Charities and Trustee Investment (Scotland) Act 2005 and under the Companies Act 2006 and report in accordance with the Acts and relevant regulations made or having effect </w:t>
      </w:r>
      <w:r w:rsidRPr="00D8703B">
        <w:rPr>
          <w:spacing w:val="-2"/>
        </w:rPr>
        <w:t>thereunder.</w:t>
      </w:r>
    </w:p>
    <w:p w14:paraId="02B69161" w14:textId="73B13EEE" w:rsidR="00F50FA0" w:rsidRPr="00D8703B" w:rsidRDefault="0035785A" w:rsidP="005741E8">
      <w:pPr>
        <w:spacing w:before="120" w:line="259" w:lineRule="auto"/>
        <w:ind w:right="567"/>
      </w:pPr>
      <w:r w:rsidRPr="00D8703B">
        <w:t>Our objectives are to obtain reasonable assurance about whether the financial statements as a whole are free from</w:t>
      </w:r>
      <w:r w:rsidRPr="00D8703B">
        <w:rPr>
          <w:spacing w:val="40"/>
        </w:rPr>
        <w:t xml:space="preserve"> </w:t>
      </w:r>
      <w:r w:rsidRPr="00D8703B">
        <w:t>material misstatement,</w:t>
      </w:r>
      <w:r w:rsidRPr="00D8703B">
        <w:rPr>
          <w:spacing w:val="40"/>
        </w:rPr>
        <w:t xml:space="preserve"> </w:t>
      </w:r>
      <w:r w:rsidRPr="00D8703B">
        <w:t>whether due to fraud or error, and to issue an auditors’ report that includes</w:t>
      </w:r>
      <w:r w:rsidRPr="00D8703B">
        <w:rPr>
          <w:spacing w:val="40"/>
        </w:rPr>
        <w:t xml:space="preserve"> </w:t>
      </w:r>
      <w:r w:rsidRPr="00D8703B">
        <w:t>our opinion. Reasonable</w:t>
      </w:r>
      <w:r w:rsidRPr="00D8703B">
        <w:rPr>
          <w:spacing w:val="24"/>
        </w:rPr>
        <w:t xml:space="preserve"> </w:t>
      </w:r>
      <w:r w:rsidRPr="00D8703B">
        <w:t>assurance</w:t>
      </w:r>
      <w:r w:rsidRPr="00D8703B">
        <w:rPr>
          <w:spacing w:val="24"/>
        </w:rPr>
        <w:t xml:space="preserve"> </w:t>
      </w:r>
      <w:r w:rsidRPr="00D8703B">
        <w:t>is a high level of assurance,</w:t>
      </w:r>
      <w:r w:rsidR="00E45F44">
        <w:rPr>
          <w:spacing w:val="25"/>
        </w:rPr>
        <w:t xml:space="preserve"> </w:t>
      </w:r>
      <w:r w:rsidRPr="00D8703B">
        <w:t>but is not a guarantee</w:t>
      </w:r>
      <w:r w:rsidRPr="00D8703B">
        <w:rPr>
          <w:spacing w:val="23"/>
        </w:rPr>
        <w:t xml:space="preserve"> </w:t>
      </w:r>
      <w:r w:rsidRPr="00D8703B">
        <w:t>that an audit conducted in accordance</w:t>
      </w:r>
      <w:r w:rsidRPr="00D8703B">
        <w:rPr>
          <w:spacing w:val="23"/>
        </w:rPr>
        <w:t xml:space="preserve"> </w:t>
      </w:r>
      <w:r w:rsidRPr="00D8703B">
        <w:t>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57479954" w14:textId="31BF8D90" w:rsidR="00D1583D" w:rsidRDefault="0035785A" w:rsidP="005741E8">
      <w:pPr>
        <w:spacing w:before="120" w:line="259" w:lineRule="auto"/>
        <w:ind w:right="567"/>
      </w:pPr>
      <w:r w:rsidRPr="00D8703B">
        <w:t>Irregularities, including fraud, are instances of non-compliance</w:t>
      </w:r>
      <w:r w:rsidRPr="00D8703B">
        <w:rPr>
          <w:spacing w:val="28"/>
        </w:rPr>
        <w:t xml:space="preserve"> </w:t>
      </w:r>
      <w:r w:rsidRPr="00D8703B">
        <w:t>with laws and regulations. We</w:t>
      </w:r>
      <w:r w:rsidRPr="00D8703B">
        <w:rPr>
          <w:spacing w:val="28"/>
        </w:rPr>
        <w:t xml:space="preserve"> </w:t>
      </w:r>
      <w:r w:rsidRPr="00D8703B">
        <w:t>design procedures in line with our responsibilities, outlined above, to detect material misstatements in respect of irregularities, including fraud. The extent to which our procedures are capable of detecting irregularities, including fraud, is detailed below.</w:t>
      </w:r>
    </w:p>
    <w:p w14:paraId="539EDA35" w14:textId="1026015E" w:rsidR="00D1583D" w:rsidRDefault="0035785A" w:rsidP="005741E8">
      <w:pPr>
        <w:spacing w:before="123" w:line="259" w:lineRule="auto"/>
        <w:ind w:right="567"/>
      </w:pPr>
      <w:r w:rsidRPr="00D8703B">
        <w:t>Based on our understanding of the group and parent charitable company/industry, we identified that the principal risks of non-compliance with laws and regulations related to the Charities Act 2011, and we considered the extent to which non- compliance might have a material effect on the financial statements. We also considered those laws and regulations that have a direct impact on the financial statements such as the Companies Act 2006, the Charities and Trustee Investment (Scotland) Act 2005 and regulations 6 and 8 of The Charities Accounts (Scotland) Regulations 2006 (as amended).</w:t>
      </w:r>
    </w:p>
    <w:p w14:paraId="28B968F5" w14:textId="3EEBE5E9" w:rsidR="00D8703B" w:rsidRPr="00D8703B" w:rsidRDefault="0035785A" w:rsidP="005741E8">
      <w:pPr>
        <w:spacing w:before="123" w:line="259" w:lineRule="auto"/>
        <w:ind w:right="567"/>
      </w:pPr>
      <w:r w:rsidRPr="00D8703B">
        <w:t>We evaluated</w:t>
      </w:r>
      <w:r w:rsidRPr="00D8703B">
        <w:rPr>
          <w:spacing w:val="26"/>
        </w:rPr>
        <w:t xml:space="preserve"> </w:t>
      </w:r>
      <w:r w:rsidRPr="00D8703B">
        <w:t>management’s</w:t>
      </w:r>
      <w:r w:rsidRPr="00D8703B">
        <w:rPr>
          <w:spacing w:val="32"/>
        </w:rPr>
        <w:t xml:space="preserve"> </w:t>
      </w:r>
      <w:r w:rsidRPr="00D8703B">
        <w:t>incentives</w:t>
      </w:r>
      <w:r w:rsidRPr="00D8703B">
        <w:rPr>
          <w:spacing w:val="28"/>
        </w:rPr>
        <w:t xml:space="preserve"> </w:t>
      </w:r>
      <w:r w:rsidRPr="00D8703B">
        <w:t>and</w:t>
      </w:r>
      <w:r w:rsidRPr="00D8703B">
        <w:rPr>
          <w:spacing w:val="24"/>
        </w:rPr>
        <w:t xml:space="preserve"> </w:t>
      </w:r>
      <w:r w:rsidRPr="00D8703B">
        <w:t>opportunities</w:t>
      </w:r>
      <w:r w:rsidRPr="00D8703B">
        <w:rPr>
          <w:spacing w:val="31"/>
        </w:rPr>
        <w:t xml:space="preserve"> </w:t>
      </w:r>
      <w:r w:rsidRPr="00D8703B">
        <w:t>for fraudulent</w:t>
      </w:r>
      <w:r w:rsidRPr="00D8703B">
        <w:rPr>
          <w:spacing w:val="27"/>
        </w:rPr>
        <w:t xml:space="preserve"> </w:t>
      </w:r>
      <w:r w:rsidRPr="00D8703B">
        <w:t>manipulation</w:t>
      </w:r>
      <w:r w:rsidRPr="00D8703B">
        <w:rPr>
          <w:spacing w:val="31"/>
        </w:rPr>
        <w:t xml:space="preserve"> </w:t>
      </w:r>
      <w:r w:rsidRPr="00D8703B">
        <w:t>of the</w:t>
      </w:r>
      <w:r w:rsidRPr="00D8703B">
        <w:rPr>
          <w:spacing w:val="24"/>
        </w:rPr>
        <w:t xml:space="preserve"> </w:t>
      </w:r>
      <w:r w:rsidRPr="00D8703B">
        <w:t>financial</w:t>
      </w:r>
      <w:r w:rsidRPr="00D8703B">
        <w:rPr>
          <w:spacing w:val="28"/>
        </w:rPr>
        <w:t xml:space="preserve"> </w:t>
      </w:r>
      <w:r w:rsidRPr="00D8703B">
        <w:t>statements</w:t>
      </w:r>
      <w:r w:rsidRPr="00D8703B">
        <w:rPr>
          <w:spacing w:val="27"/>
        </w:rPr>
        <w:t xml:space="preserve"> </w:t>
      </w:r>
      <w:r w:rsidRPr="00D8703B">
        <w:t>(including the risk of override of controls), and determined that the principal risks were related to the posting of inappropriate journal entries and the manipulation of key accounting judgements and estimates. Audit procedures performed included:</w:t>
      </w:r>
    </w:p>
    <w:p w14:paraId="2C0515AF" w14:textId="77777777" w:rsidR="00F50FA0" w:rsidRPr="00D8703B" w:rsidRDefault="0035785A" w:rsidP="00DA1132">
      <w:pPr>
        <w:pStyle w:val="ListParagraph"/>
        <w:numPr>
          <w:ilvl w:val="0"/>
          <w:numId w:val="16"/>
        </w:numPr>
        <w:tabs>
          <w:tab w:val="left" w:pos="819"/>
        </w:tabs>
        <w:spacing w:before="60" w:line="259" w:lineRule="auto"/>
        <w:ind w:left="757" w:right="340"/>
      </w:pPr>
      <w:r w:rsidRPr="00D8703B">
        <w:t>enquiring of management and the Board of Trustees, including consideration of any known or suspected instances of fraud or non-compliance with laws and regulations;</w:t>
      </w:r>
    </w:p>
    <w:p w14:paraId="0FD4C88F" w14:textId="77777777" w:rsidR="00D8703B" w:rsidRPr="00D8703B" w:rsidRDefault="0035785A" w:rsidP="00DA1132">
      <w:pPr>
        <w:pStyle w:val="ListParagraph"/>
        <w:numPr>
          <w:ilvl w:val="0"/>
          <w:numId w:val="16"/>
        </w:numPr>
        <w:tabs>
          <w:tab w:val="left" w:pos="819"/>
        </w:tabs>
        <w:spacing w:before="60" w:line="259" w:lineRule="auto"/>
        <w:ind w:left="757" w:right="340"/>
        <w:jc w:val="both"/>
      </w:pPr>
      <w:r w:rsidRPr="00D8703B">
        <w:t xml:space="preserve">reading minutes of meetings of the Board of Trustees and Board subcommittees, including the Finance, Risk and Audit </w:t>
      </w:r>
      <w:r w:rsidRPr="00D8703B">
        <w:rPr>
          <w:spacing w:val="-2"/>
        </w:rPr>
        <w:t>Committee;</w:t>
      </w:r>
    </w:p>
    <w:p w14:paraId="3E5542E9" w14:textId="4808ACAA" w:rsidR="00F50FA0" w:rsidRPr="00D8703B" w:rsidRDefault="0035785A" w:rsidP="00DA1132">
      <w:pPr>
        <w:pStyle w:val="ListParagraph"/>
        <w:numPr>
          <w:ilvl w:val="0"/>
          <w:numId w:val="16"/>
        </w:numPr>
        <w:tabs>
          <w:tab w:val="left" w:pos="819"/>
        </w:tabs>
        <w:spacing w:before="60" w:line="259" w:lineRule="auto"/>
        <w:ind w:left="757" w:right="340"/>
      </w:pPr>
      <w:r w:rsidRPr="00D8703B">
        <w:t>reviewing any correspondence</w:t>
      </w:r>
      <w:r w:rsidRPr="00D8703B">
        <w:rPr>
          <w:spacing w:val="16"/>
        </w:rPr>
        <w:t xml:space="preserve"> </w:t>
      </w:r>
      <w:r w:rsidRPr="00D8703B">
        <w:t>with regulators, including</w:t>
      </w:r>
      <w:r w:rsidRPr="00D8703B">
        <w:rPr>
          <w:spacing w:val="14"/>
        </w:rPr>
        <w:t xml:space="preserve"> </w:t>
      </w:r>
      <w:r w:rsidRPr="00D8703B">
        <w:t>the Charity Commission for England and Wales</w:t>
      </w:r>
      <w:r w:rsidRPr="00D8703B">
        <w:rPr>
          <w:spacing w:val="18"/>
        </w:rPr>
        <w:t xml:space="preserve"> </w:t>
      </w:r>
      <w:r w:rsidRPr="00D8703B">
        <w:t>and the Office of the Scottish Charity Regulator;</w:t>
      </w:r>
    </w:p>
    <w:p w14:paraId="67F4C8BF" w14:textId="77777777" w:rsidR="00F50FA0" w:rsidRPr="00D8703B" w:rsidRDefault="0035785A" w:rsidP="00DA1132">
      <w:pPr>
        <w:pStyle w:val="ListParagraph"/>
        <w:numPr>
          <w:ilvl w:val="0"/>
          <w:numId w:val="16"/>
        </w:numPr>
        <w:tabs>
          <w:tab w:val="left" w:pos="819"/>
        </w:tabs>
        <w:spacing w:before="60"/>
        <w:ind w:left="757" w:right="340"/>
      </w:pPr>
      <w:r w:rsidRPr="00D8703B">
        <w:t>understanding</w:t>
      </w:r>
      <w:r w:rsidRPr="00D8703B">
        <w:rPr>
          <w:spacing w:val="-8"/>
        </w:rPr>
        <w:t xml:space="preserve"> </w:t>
      </w:r>
      <w:r w:rsidRPr="00D8703B">
        <w:t>and</w:t>
      </w:r>
      <w:r w:rsidRPr="00D8703B">
        <w:rPr>
          <w:spacing w:val="-6"/>
        </w:rPr>
        <w:t xml:space="preserve"> </w:t>
      </w:r>
      <w:r w:rsidRPr="00D8703B">
        <w:t>evaluating</w:t>
      </w:r>
      <w:r w:rsidRPr="00D8703B">
        <w:rPr>
          <w:spacing w:val="-6"/>
        </w:rPr>
        <w:t xml:space="preserve"> </w:t>
      </w:r>
      <w:r w:rsidRPr="00D8703B">
        <w:t>the</w:t>
      </w:r>
      <w:r w:rsidRPr="00D8703B">
        <w:rPr>
          <w:spacing w:val="-5"/>
        </w:rPr>
        <w:t xml:space="preserve"> </w:t>
      </w:r>
      <w:r w:rsidRPr="00D8703B">
        <w:t>group’s</w:t>
      </w:r>
      <w:r w:rsidRPr="00D8703B">
        <w:rPr>
          <w:spacing w:val="-6"/>
        </w:rPr>
        <w:t xml:space="preserve"> </w:t>
      </w:r>
      <w:r w:rsidRPr="00D8703B">
        <w:t>control</w:t>
      </w:r>
      <w:r w:rsidRPr="00D8703B">
        <w:rPr>
          <w:spacing w:val="-4"/>
        </w:rPr>
        <w:t xml:space="preserve"> </w:t>
      </w:r>
      <w:r w:rsidRPr="00D8703B">
        <w:rPr>
          <w:spacing w:val="-2"/>
        </w:rPr>
        <w:t>environment;</w:t>
      </w:r>
    </w:p>
    <w:p w14:paraId="34C63B01" w14:textId="77777777" w:rsidR="00F50FA0" w:rsidRPr="00D8703B" w:rsidRDefault="0035785A" w:rsidP="00DA1132">
      <w:pPr>
        <w:pStyle w:val="ListParagraph"/>
        <w:numPr>
          <w:ilvl w:val="0"/>
          <w:numId w:val="16"/>
        </w:numPr>
        <w:tabs>
          <w:tab w:val="left" w:pos="819"/>
        </w:tabs>
        <w:spacing w:before="60" w:line="259" w:lineRule="auto"/>
        <w:ind w:left="757" w:right="340"/>
      </w:pPr>
      <w:r w:rsidRPr="00D8703B">
        <w:t>identifying and testing journal entries, including journal entries posted with unusual account combinations to income or expenditure accounts;</w:t>
      </w:r>
    </w:p>
    <w:p w14:paraId="33D25341" w14:textId="77777777" w:rsidR="00F50FA0" w:rsidRPr="00D8703B" w:rsidRDefault="0035785A" w:rsidP="00DA1132">
      <w:pPr>
        <w:pStyle w:val="ListParagraph"/>
        <w:numPr>
          <w:ilvl w:val="0"/>
          <w:numId w:val="16"/>
        </w:numPr>
        <w:tabs>
          <w:tab w:val="left" w:pos="819"/>
        </w:tabs>
        <w:spacing w:before="60"/>
        <w:ind w:left="757" w:right="340"/>
      </w:pPr>
      <w:r w:rsidRPr="00D8703B">
        <w:t>testing</w:t>
      </w:r>
      <w:r w:rsidRPr="00D8703B">
        <w:rPr>
          <w:spacing w:val="-3"/>
        </w:rPr>
        <w:t xml:space="preserve"> </w:t>
      </w:r>
      <w:r w:rsidRPr="00D8703B">
        <w:t>the</w:t>
      </w:r>
      <w:r w:rsidRPr="00D8703B">
        <w:rPr>
          <w:spacing w:val="-2"/>
        </w:rPr>
        <w:t xml:space="preserve"> </w:t>
      </w:r>
      <w:r w:rsidRPr="00D8703B">
        <w:t>recognition</w:t>
      </w:r>
      <w:r w:rsidRPr="00D8703B">
        <w:rPr>
          <w:spacing w:val="-2"/>
        </w:rPr>
        <w:t xml:space="preserve"> </w:t>
      </w:r>
      <w:r w:rsidRPr="00D8703B">
        <w:t>of</w:t>
      </w:r>
      <w:r w:rsidRPr="00D8703B">
        <w:rPr>
          <w:spacing w:val="-3"/>
        </w:rPr>
        <w:t xml:space="preserve"> </w:t>
      </w:r>
      <w:r w:rsidRPr="00D8703B">
        <w:t>grant</w:t>
      </w:r>
      <w:r w:rsidRPr="00D8703B">
        <w:rPr>
          <w:spacing w:val="-3"/>
        </w:rPr>
        <w:t xml:space="preserve"> </w:t>
      </w:r>
      <w:r w:rsidRPr="00D8703B">
        <w:t>expenditure</w:t>
      </w:r>
      <w:r w:rsidRPr="00D8703B">
        <w:rPr>
          <w:spacing w:val="-3"/>
        </w:rPr>
        <w:t xml:space="preserve"> </w:t>
      </w:r>
      <w:r w:rsidRPr="00D8703B">
        <w:t>against</w:t>
      </w:r>
      <w:r w:rsidRPr="00D8703B">
        <w:rPr>
          <w:spacing w:val="-4"/>
        </w:rPr>
        <w:t xml:space="preserve"> </w:t>
      </w:r>
      <w:r w:rsidRPr="00D8703B">
        <w:t>the</w:t>
      </w:r>
      <w:r w:rsidRPr="00D8703B">
        <w:rPr>
          <w:spacing w:val="-2"/>
        </w:rPr>
        <w:t xml:space="preserve"> </w:t>
      </w:r>
      <w:r w:rsidRPr="00D8703B">
        <w:t>terms</w:t>
      </w:r>
      <w:r w:rsidRPr="00D8703B">
        <w:rPr>
          <w:spacing w:val="-2"/>
        </w:rPr>
        <w:t xml:space="preserve"> </w:t>
      </w:r>
      <w:r w:rsidRPr="00D8703B">
        <w:t>of</w:t>
      </w:r>
      <w:r w:rsidRPr="00D8703B">
        <w:rPr>
          <w:spacing w:val="-3"/>
        </w:rPr>
        <w:t xml:space="preserve"> </w:t>
      </w:r>
      <w:r w:rsidRPr="00D8703B">
        <w:t>the</w:t>
      </w:r>
      <w:r w:rsidRPr="00D8703B">
        <w:rPr>
          <w:spacing w:val="-2"/>
        </w:rPr>
        <w:t xml:space="preserve"> </w:t>
      </w:r>
      <w:r w:rsidRPr="00D8703B">
        <w:t>grant</w:t>
      </w:r>
      <w:r w:rsidRPr="00D8703B">
        <w:rPr>
          <w:spacing w:val="-3"/>
        </w:rPr>
        <w:t xml:space="preserve"> </w:t>
      </w:r>
      <w:r w:rsidRPr="00D8703B">
        <w:rPr>
          <w:spacing w:val="-2"/>
        </w:rPr>
        <w:t>awards;</w:t>
      </w:r>
    </w:p>
    <w:p w14:paraId="26D0BFCE" w14:textId="77777777" w:rsidR="00F50FA0" w:rsidRPr="00D8703B" w:rsidRDefault="0035785A" w:rsidP="00DA1132">
      <w:pPr>
        <w:pStyle w:val="ListParagraph"/>
        <w:numPr>
          <w:ilvl w:val="0"/>
          <w:numId w:val="16"/>
        </w:numPr>
        <w:tabs>
          <w:tab w:val="left" w:pos="819"/>
        </w:tabs>
        <w:spacing w:before="60"/>
        <w:ind w:left="757" w:right="340"/>
      </w:pPr>
      <w:r w:rsidRPr="00D8703B">
        <w:t>assessing</w:t>
      </w:r>
      <w:r w:rsidRPr="00D8703B">
        <w:rPr>
          <w:spacing w:val="-6"/>
        </w:rPr>
        <w:t xml:space="preserve"> </w:t>
      </w:r>
      <w:r w:rsidRPr="00D8703B">
        <w:t>the</w:t>
      </w:r>
      <w:r w:rsidRPr="00D8703B">
        <w:rPr>
          <w:spacing w:val="-5"/>
        </w:rPr>
        <w:t xml:space="preserve"> </w:t>
      </w:r>
      <w:r w:rsidRPr="00D8703B">
        <w:t>reasonableness</w:t>
      </w:r>
      <w:r w:rsidRPr="00D8703B">
        <w:rPr>
          <w:spacing w:val="-5"/>
        </w:rPr>
        <w:t xml:space="preserve"> </w:t>
      </w:r>
      <w:r w:rsidRPr="00D8703B">
        <w:t>of</w:t>
      </w:r>
      <w:r w:rsidRPr="00D8703B">
        <w:rPr>
          <w:spacing w:val="-6"/>
        </w:rPr>
        <w:t xml:space="preserve"> </w:t>
      </w:r>
      <w:r w:rsidRPr="00D8703B">
        <w:t>key</w:t>
      </w:r>
      <w:r w:rsidRPr="00D8703B">
        <w:rPr>
          <w:spacing w:val="-5"/>
        </w:rPr>
        <w:t xml:space="preserve"> </w:t>
      </w:r>
      <w:r w:rsidRPr="00D8703B">
        <w:t>accounting</w:t>
      </w:r>
      <w:r w:rsidRPr="00D8703B">
        <w:rPr>
          <w:spacing w:val="-6"/>
        </w:rPr>
        <w:t xml:space="preserve"> </w:t>
      </w:r>
      <w:r w:rsidRPr="00D8703B">
        <w:t>judgements</w:t>
      </w:r>
      <w:r w:rsidRPr="00D8703B">
        <w:rPr>
          <w:spacing w:val="-6"/>
        </w:rPr>
        <w:t xml:space="preserve"> </w:t>
      </w:r>
      <w:r w:rsidRPr="00D8703B">
        <w:t>and</w:t>
      </w:r>
      <w:r w:rsidRPr="00D8703B">
        <w:rPr>
          <w:spacing w:val="-5"/>
        </w:rPr>
        <w:t xml:space="preserve"> </w:t>
      </w:r>
      <w:r w:rsidRPr="00D8703B">
        <w:t>estimates,</w:t>
      </w:r>
      <w:r w:rsidRPr="00D8703B">
        <w:rPr>
          <w:spacing w:val="-6"/>
        </w:rPr>
        <w:t xml:space="preserve"> </w:t>
      </w:r>
      <w:r w:rsidRPr="00D8703B">
        <w:t>including</w:t>
      </w:r>
      <w:r w:rsidRPr="00D8703B">
        <w:rPr>
          <w:spacing w:val="-6"/>
        </w:rPr>
        <w:t xml:space="preserve"> </w:t>
      </w:r>
      <w:r w:rsidRPr="00D8703B">
        <w:t>accrued</w:t>
      </w:r>
      <w:r w:rsidRPr="00D8703B">
        <w:rPr>
          <w:spacing w:val="-6"/>
        </w:rPr>
        <w:t xml:space="preserve"> </w:t>
      </w:r>
      <w:r w:rsidRPr="00D8703B">
        <w:t>legacy</w:t>
      </w:r>
      <w:r w:rsidRPr="00D8703B">
        <w:rPr>
          <w:spacing w:val="-6"/>
        </w:rPr>
        <w:t xml:space="preserve"> </w:t>
      </w:r>
      <w:r w:rsidRPr="00D8703B">
        <w:t>income;</w:t>
      </w:r>
      <w:r w:rsidRPr="00D8703B">
        <w:rPr>
          <w:spacing w:val="-5"/>
        </w:rPr>
        <w:t xml:space="preserve"> and</w:t>
      </w:r>
    </w:p>
    <w:p w14:paraId="315AF77C" w14:textId="77777777" w:rsidR="00F50FA0" w:rsidRDefault="0035785A" w:rsidP="00DA1132">
      <w:pPr>
        <w:pStyle w:val="ListParagraph"/>
        <w:numPr>
          <w:ilvl w:val="0"/>
          <w:numId w:val="16"/>
        </w:numPr>
        <w:tabs>
          <w:tab w:val="left" w:pos="819"/>
        </w:tabs>
        <w:spacing w:before="60" w:line="259" w:lineRule="auto"/>
        <w:ind w:left="757" w:right="340"/>
      </w:pPr>
      <w:r w:rsidRPr="00D8703B">
        <w:t>assessing financial statement disclosures, and testing to supporting documentation, for compliance with applicable laws and regulations.</w:t>
      </w:r>
    </w:p>
    <w:p w14:paraId="752CD888" w14:textId="77777777" w:rsidR="00864600" w:rsidRPr="00D1583D" w:rsidRDefault="00864600" w:rsidP="005741E8">
      <w:pPr>
        <w:pStyle w:val="Heading3"/>
        <w:ind w:left="0"/>
        <w:rPr>
          <w:sz w:val="4"/>
          <w:szCs w:val="4"/>
        </w:rPr>
      </w:pPr>
      <w:r w:rsidRPr="003C36DC">
        <w:rPr>
          <w:rFonts w:ascii="Cera Pro Macmillan" w:hAnsi="Cera Pro Macmillan"/>
          <w:i w:val="0"/>
          <w:iCs w:val="0"/>
        </w:rPr>
        <w:t>Independent</w:t>
      </w:r>
      <w:r w:rsidRPr="003C36DC">
        <w:rPr>
          <w:rFonts w:ascii="Cera Pro Macmillan" w:hAnsi="Cera Pro Macmillan"/>
          <w:i w:val="0"/>
          <w:iCs w:val="0"/>
          <w:spacing w:val="-5"/>
        </w:rPr>
        <w:t xml:space="preserve"> </w:t>
      </w:r>
      <w:r w:rsidRPr="003C36DC">
        <w:rPr>
          <w:rFonts w:ascii="Cera Pro Macmillan" w:hAnsi="Cera Pro Macmillan"/>
          <w:i w:val="0"/>
          <w:iCs w:val="0"/>
        </w:rPr>
        <w:t>auditors’</w:t>
      </w:r>
      <w:r w:rsidRPr="003C36DC">
        <w:rPr>
          <w:rFonts w:ascii="Cera Pro Macmillan" w:hAnsi="Cera Pro Macmillan"/>
          <w:i w:val="0"/>
          <w:iCs w:val="0"/>
          <w:spacing w:val="-4"/>
        </w:rPr>
        <w:t xml:space="preserve"> </w:t>
      </w:r>
      <w:r w:rsidRPr="003C36DC">
        <w:rPr>
          <w:rFonts w:ascii="Cera Pro Macmillan" w:hAnsi="Cera Pro Macmillan"/>
          <w:i w:val="0"/>
          <w:iCs w:val="0"/>
        </w:rPr>
        <w:t>report</w:t>
      </w:r>
      <w:r w:rsidRPr="003C36DC">
        <w:rPr>
          <w:rFonts w:ascii="Cera Pro Macmillan" w:hAnsi="Cera Pro Macmillan"/>
          <w:i w:val="0"/>
          <w:iCs w:val="0"/>
          <w:spacing w:val="-4"/>
        </w:rPr>
        <w:t xml:space="preserve"> </w:t>
      </w:r>
      <w:r w:rsidRPr="003C36DC">
        <w:rPr>
          <w:rFonts w:ascii="Cera Pro Macmillan" w:hAnsi="Cera Pro Macmillan"/>
          <w:i w:val="0"/>
          <w:iCs w:val="0"/>
          <w:spacing w:val="-2"/>
        </w:rPr>
        <w:t>(continued)</w:t>
      </w:r>
    </w:p>
    <w:p w14:paraId="16822AB7" w14:textId="7DD09C98" w:rsidR="00F50FA0" w:rsidRPr="00D8703B" w:rsidRDefault="0035785A" w:rsidP="005741E8">
      <w:pPr>
        <w:spacing w:before="120" w:line="259" w:lineRule="auto"/>
        <w:ind w:right="681"/>
        <w:jc w:val="both"/>
      </w:pPr>
      <w:r w:rsidRPr="00D8703B">
        <w:t>There</w:t>
      </w:r>
      <w:r w:rsidRPr="00D8703B">
        <w:rPr>
          <w:spacing w:val="11"/>
        </w:rPr>
        <w:t xml:space="preserve"> </w:t>
      </w:r>
      <w:r w:rsidRPr="00D8703B">
        <w:t>are inherent</w:t>
      </w:r>
      <w:r w:rsidRPr="00D8703B">
        <w:rPr>
          <w:spacing w:val="15"/>
        </w:rPr>
        <w:t xml:space="preserve"> </w:t>
      </w:r>
      <w:r w:rsidRPr="00D8703B">
        <w:t>limitations</w:t>
      </w:r>
      <w:r w:rsidRPr="00D8703B">
        <w:rPr>
          <w:spacing w:val="16"/>
        </w:rPr>
        <w:t xml:space="preserve"> </w:t>
      </w:r>
      <w:r w:rsidRPr="00D8703B">
        <w:t>in</w:t>
      </w:r>
      <w:r w:rsidRPr="00D8703B">
        <w:rPr>
          <w:spacing w:val="12"/>
        </w:rPr>
        <w:t xml:space="preserve"> </w:t>
      </w:r>
      <w:r w:rsidRPr="00D8703B">
        <w:t>the audit</w:t>
      </w:r>
      <w:r w:rsidRPr="00D8703B">
        <w:rPr>
          <w:spacing w:val="13"/>
        </w:rPr>
        <w:t xml:space="preserve"> </w:t>
      </w:r>
      <w:r w:rsidRPr="00D8703B">
        <w:t>procedures</w:t>
      </w:r>
      <w:r w:rsidRPr="00D8703B">
        <w:rPr>
          <w:spacing w:val="14"/>
        </w:rPr>
        <w:t xml:space="preserve"> </w:t>
      </w:r>
      <w:r w:rsidRPr="00D8703B">
        <w:t>described</w:t>
      </w:r>
      <w:r w:rsidRPr="00D8703B">
        <w:rPr>
          <w:spacing w:val="17"/>
        </w:rPr>
        <w:t xml:space="preserve"> </w:t>
      </w:r>
      <w:r w:rsidRPr="00D8703B">
        <w:t>above. We</w:t>
      </w:r>
      <w:r w:rsidRPr="00D8703B">
        <w:rPr>
          <w:spacing w:val="21"/>
        </w:rPr>
        <w:t xml:space="preserve"> </w:t>
      </w:r>
      <w:r w:rsidRPr="00D8703B">
        <w:t>are less</w:t>
      </w:r>
      <w:r w:rsidRPr="00D8703B">
        <w:rPr>
          <w:spacing w:val="14"/>
        </w:rPr>
        <w:t xml:space="preserve"> </w:t>
      </w:r>
      <w:r w:rsidRPr="00D8703B">
        <w:t>likely</w:t>
      </w:r>
      <w:r w:rsidRPr="00D8703B">
        <w:rPr>
          <w:spacing w:val="12"/>
        </w:rPr>
        <w:t xml:space="preserve"> </w:t>
      </w:r>
      <w:r w:rsidRPr="00D8703B">
        <w:t>to</w:t>
      </w:r>
      <w:r w:rsidRPr="00D8703B">
        <w:rPr>
          <w:spacing w:val="12"/>
        </w:rPr>
        <w:t xml:space="preserve"> </w:t>
      </w:r>
      <w:r w:rsidRPr="00D8703B">
        <w:t>become</w:t>
      </w:r>
      <w:r w:rsidRPr="00D8703B">
        <w:rPr>
          <w:spacing w:val="13"/>
        </w:rPr>
        <w:t xml:space="preserve"> </w:t>
      </w:r>
      <w:r w:rsidRPr="00D8703B">
        <w:t>aware of instances of non-compliance</w:t>
      </w:r>
      <w:r w:rsidRPr="00D8703B">
        <w:rPr>
          <w:spacing w:val="40"/>
        </w:rPr>
        <w:t xml:space="preserve"> </w:t>
      </w:r>
      <w:r w:rsidRPr="00D8703B">
        <w:t>with laws and regulations</w:t>
      </w:r>
      <w:r w:rsidRPr="00D8703B">
        <w:rPr>
          <w:spacing w:val="40"/>
        </w:rPr>
        <w:t xml:space="preserve"> </w:t>
      </w:r>
      <w:r w:rsidRPr="00D8703B">
        <w:t>that are not closely related to events and transactions</w:t>
      </w:r>
      <w:r w:rsidRPr="00D8703B">
        <w:rPr>
          <w:spacing w:val="40"/>
        </w:rPr>
        <w:t xml:space="preserve"> </w:t>
      </w:r>
      <w:r w:rsidRPr="00D8703B">
        <w:t>reflected</w:t>
      </w:r>
      <w:r w:rsidRPr="00D8703B">
        <w:rPr>
          <w:spacing w:val="40"/>
        </w:rPr>
        <w:t xml:space="preserve"> </w:t>
      </w:r>
      <w:r w:rsidRPr="00D8703B">
        <w:t>in the financial statements. Also, the risk of not detecting a material misstatement due to fraud is higher than the risk of not detecting one resulting from error, as fraud may involve deliberate concealment by, for example, forgery or intentional misrepresentations, or through collusion.</w:t>
      </w:r>
    </w:p>
    <w:p w14:paraId="46E2A0EF" w14:textId="77777777" w:rsidR="003D6959" w:rsidRDefault="0035785A" w:rsidP="005741E8">
      <w:pPr>
        <w:spacing w:before="120" w:line="259" w:lineRule="auto"/>
        <w:ind w:right="680"/>
        <w:jc w:val="both"/>
      </w:pPr>
      <w:r w:rsidRPr="00D8703B">
        <w:t xml:space="preserve">A further description of our responsibilities for the audit of the financial statements is located on the FRC’s website at: </w:t>
      </w:r>
      <w:hyperlink r:id="rId30">
        <w:r w:rsidRPr="00D8703B">
          <w:t>www.frc.org.uk/auditorsresponsibilities.</w:t>
        </w:r>
      </w:hyperlink>
      <w:r w:rsidRPr="00D8703B">
        <w:t xml:space="preserve"> This description forms part of our auditors’ report.</w:t>
      </w:r>
    </w:p>
    <w:p w14:paraId="08EFC18A" w14:textId="00AB4E2C" w:rsidR="00F50FA0" w:rsidRPr="00E45F44" w:rsidRDefault="0035785A" w:rsidP="005741E8">
      <w:pPr>
        <w:spacing w:before="120" w:line="259" w:lineRule="auto"/>
        <w:ind w:right="680"/>
        <w:jc w:val="both"/>
        <w:rPr>
          <w:iCs/>
          <w:sz w:val="24"/>
          <w:szCs w:val="24"/>
        </w:rPr>
      </w:pPr>
      <w:r w:rsidRPr="00E45F44">
        <w:rPr>
          <w:iCs/>
          <w:sz w:val="24"/>
          <w:szCs w:val="24"/>
        </w:rPr>
        <w:t>Use</w:t>
      </w:r>
      <w:r w:rsidRPr="00E45F44">
        <w:rPr>
          <w:iCs/>
          <w:spacing w:val="-5"/>
          <w:sz w:val="24"/>
          <w:szCs w:val="24"/>
        </w:rPr>
        <w:t xml:space="preserve"> </w:t>
      </w:r>
      <w:r w:rsidRPr="00E45F44">
        <w:rPr>
          <w:iCs/>
          <w:sz w:val="24"/>
          <w:szCs w:val="24"/>
        </w:rPr>
        <w:t>of</w:t>
      </w:r>
      <w:r w:rsidRPr="00E45F44">
        <w:rPr>
          <w:iCs/>
          <w:spacing w:val="-5"/>
          <w:sz w:val="24"/>
          <w:szCs w:val="24"/>
        </w:rPr>
        <w:t xml:space="preserve"> </w:t>
      </w:r>
      <w:r w:rsidRPr="00E45F44">
        <w:rPr>
          <w:iCs/>
          <w:sz w:val="24"/>
          <w:szCs w:val="24"/>
        </w:rPr>
        <w:t>this</w:t>
      </w:r>
      <w:r w:rsidRPr="00E45F44">
        <w:rPr>
          <w:iCs/>
          <w:spacing w:val="-5"/>
          <w:sz w:val="24"/>
          <w:szCs w:val="24"/>
        </w:rPr>
        <w:t xml:space="preserve"> </w:t>
      </w:r>
      <w:r w:rsidRPr="00E45F44">
        <w:rPr>
          <w:iCs/>
          <w:spacing w:val="-2"/>
          <w:sz w:val="24"/>
          <w:szCs w:val="24"/>
        </w:rPr>
        <w:t>report</w:t>
      </w:r>
    </w:p>
    <w:p w14:paraId="4F1AA953" w14:textId="7F44DE71" w:rsidR="00D8703B" w:rsidRPr="003D6959" w:rsidRDefault="0035785A" w:rsidP="005741E8">
      <w:pPr>
        <w:spacing w:before="120" w:line="259" w:lineRule="auto"/>
        <w:ind w:right="681"/>
        <w:jc w:val="both"/>
      </w:pPr>
      <w:r w:rsidRPr="00D8703B">
        <w:t>This report, including the opinions, has been prepared for and only for the charitable company’s</w:t>
      </w:r>
      <w:r w:rsidRPr="00D8703B">
        <w:rPr>
          <w:spacing w:val="9"/>
        </w:rPr>
        <w:t xml:space="preserve"> </w:t>
      </w:r>
      <w:r w:rsidRPr="00D8703B">
        <w:t>members and trustees as</w:t>
      </w:r>
      <w:r w:rsidRPr="00D8703B">
        <w:rPr>
          <w:spacing w:val="40"/>
        </w:rPr>
        <w:t xml:space="preserve"> </w:t>
      </w:r>
      <w:r w:rsidRPr="00D8703B">
        <w:t>a body in accordance with section 44(1)</w:t>
      </w:r>
      <w:r w:rsidR="001E3C2B">
        <w:t>©</w:t>
      </w:r>
      <w:r w:rsidRPr="00D8703B">
        <w:t xml:space="preserve"> of the Charities and Trustee Investment (Scotland) Act 2005 and the</w:t>
      </w:r>
      <w:r w:rsidRPr="00D8703B">
        <w:rPr>
          <w:spacing w:val="40"/>
        </w:rPr>
        <w:t xml:space="preserve"> </w:t>
      </w:r>
      <w:r w:rsidRPr="00D8703B">
        <w:t>Companies Act 2006 and regulations made under those Acts (regulation 10 of The Charities Accounts (Scotland) Regulations 2006 (as amended) and Chapter 3 of Part 16 of the Companies Act 2006) and for no other purpose. We</w:t>
      </w:r>
      <w:r w:rsidRPr="00D8703B">
        <w:rPr>
          <w:spacing w:val="18"/>
        </w:rPr>
        <w:t xml:space="preserve"> </w:t>
      </w:r>
      <w:r w:rsidRPr="00D8703B">
        <w:t>do not, in giving these opinions, accept or assume responsibility for any other purpose or to any other person to whom this report is shown or into whose hands it may come save where expressly agreed by our prior consent in writing.</w:t>
      </w:r>
    </w:p>
    <w:p w14:paraId="2F85C687" w14:textId="77777777" w:rsidR="00F50FA0" w:rsidRPr="00D8703B" w:rsidRDefault="0035785A" w:rsidP="005741E8">
      <w:pPr>
        <w:pStyle w:val="Heading4"/>
        <w:spacing w:before="120"/>
        <w:ind w:left="0"/>
        <w:jc w:val="both"/>
        <w:rPr>
          <w:sz w:val="26"/>
          <w:szCs w:val="26"/>
        </w:rPr>
      </w:pPr>
      <w:r w:rsidRPr="00D8703B">
        <w:rPr>
          <w:sz w:val="26"/>
          <w:szCs w:val="26"/>
        </w:rPr>
        <w:t>Other</w:t>
      </w:r>
      <w:r w:rsidRPr="00D8703B">
        <w:rPr>
          <w:spacing w:val="-4"/>
          <w:sz w:val="26"/>
          <w:szCs w:val="26"/>
        </w:rPr>
        <w:t xml:space="preserve"> </w:t>
      </w:r>
      <w:r w:rsidRPr="00D8703B">
        <w:rPr>
          <w:sz w:val="26"/>
          <w:szCs w:val="26"/>
        </w:rPr>
        <w:t>required</w:t>
      </w:r>
      <w:r w:rsidRPr="00D8703B">
        <w:rPr>
          <w:spacing w:val="-4"/>
          <w:sz w:val="26"/>
          <w:szCs w:val="26"/>
        </w:rPr>
        <w:t xml:space="preserve"> </w:t>
      </w:r>
      <w:r w:rsidRPr="00D8703B">
        <w:rPr>
          <w:spacing w:val="-2"/>
          <w:sz w:val="26"/>
          <w:szCs w:val="26"/>
        </w:rPr>
        <w:t>reporting</w:t>
      </w:r>
    </w:p>
    <w:p w14:paraId="3A1DEDE7" w14:textId="77777777" w:rsidR="00F50FA0" w:rsidRPr="00D8703B" w:rsidRDefault="0035785A" w:rsidP="005741E8">
      <w:pPr>
        <w:spacing w:before="120"/>
        <w:rPr>
          <w:b/>
          <w:sz w:val="24"/>
          <w:szCs w:val="24"/>
        </w:rPr>
      </w:pPr>
      <w:r w:rsidRPr="00D8703B">
        <w:rPr>
          <w:b/>
          <w:sz w:val="24"/>
          <w:szCs w:val="24"/>
        </w:rPr>
        <w:t>Matters</w:t>
      </w:r>
      <w:r w:rsidRPr="00D8703B">
        <w:rPr>
          <w:b/>
          <w:spacing w:val="-7"/>
          <w:sz w:val="24"/>
          <w:szCs w:val="24"/>
        </w:rPr>
        <w:t xml:space="preserve"> </w:t>
      </w:r>
      <w:r w:rsidRPr="00D8703B">
        <w:rPr>
          <w:b/>
          <w:sz w:val="24"/>
          <w:szCs w:val="24"/>
        </w:rPr>
        <w:t>on</w:t>
      </w:r>
      <w:r w:rsidRPr="00D8703B">
        <w:rPr>
          <w:b/>
          <w:spacing w:val="-6"/>
          <w:sz w:val="24"/>
          <w:szCs w:val="24"/>
        </w:rPr>
        <w:t xml:space="preserve"> </w:t>
      </w:r>
      <w:r w:rsidRPr="00D8703B">
        <w:rPr>
          <w:b/>
          <w:sz w:val="24"/>
          <w:szCs w:val="24"/>
        </w:rPr>
        <w:t>which</w:t>
      </w:r>
      <w:r w:rsidRPr="00D8703B">
        <w:rPr>
          <w:b/>
          <w:spacing w:val="-6"/>
          <w:sz w:val="24"/>
          <w:szCs w:val="24"/>
        </w:rPr>
        <w:t xml:space="preserve"> </w:t>
      </w:r>
      <w:r w:rsidRPr="00D8703B">
        <w:rPr>
          <w:b/>
          <w:sz w:val="24"/>
          <w:szCs w:val="24"/>
        </w:rPr>
        <w:t>we</w:t>
      </w:r>
      <w:r w:rsidRPr="00D8703B">
        <w:rPr>
          <w:b/>
          <w:spacing w:val="-6"/>
          <w:sz w:val="24"/>
          <w:szCs w:val="24"/>
        </w:rPr>
        <w:t xml:space="preserve"> </w:t>
      </w:r>
      <w:r w:rsidRPr="00D8703B">
        <w:rPr>
          <w:b/>
          <w:sz w:val="24"/>
          <w:szCs w:val="24"/>
        </w:rPr>
        <w:t>are</w:t>
      </w:r>
      <w:r w:rsidRPr="00D8703B">
        <w:rPr>
          <w:b/>
          <w:spacing w:val="-6"/>
          <w:sz w:val="24"/>
          <w:szCs w:val="24"/>
        </w:rPr>
        <w:t xml:space="preserve"> </w:t>
      </w:r>
      <w:r w:rsidRPr="00D8703B">
        <w:rPr>
          <w:b/>
          <w:sz w:val="24"/>
          <w:szCs w:val="24"/>
        </w:rPr>
        <w:t>required</w:t>
      </w:r>
      <w:r w:rsidRPr="00D8703B">
        <w:rPr>
          <w:b/>
          <w:spacing w:val="-6"/>
          <w:sz w:val="24"/>
          <w:szCs w:val="24"/>
        </w:rPr>
        <w:t xml:space="preserve"> </w:t>
      </w:r>
      <w:r w:rsidRPr="00D8703B">
        <w:rPr>
          <w:b/>
          <w:sz w:val="24"/>
          <w:szCs w:val="24"/>
        </w:rPr>
        <w:t>to</w:t>
      </w:r>
      <w:r w:rsidRPr="00D8703B">
        <w:rPr>
          <w:b/>
          <w:spacing w:val="-6"/>
          <w:sz w:val="24"/>
          <w:szCs w:val="24"/>
        </w:rPr>
        <w:t xml:space="preserve"> </w:t>
      </w:r>
      <w:r w:rsidRPr="00D8703B">
        <w:rPr>
          <w:b/>
          <w:sz w:val="24"/>
          <w:szCs w:val="24"/>
        </w:rPr>
        <w:t>report</w:t>
      </w:r>
      <w:r w:rsidRPr="00D8703B">
        <w:rPr>
          <w:b/>
          <w:spacing w:val="-6"/>
          <w:sz w:val="24"/>
          <w:szCs w:val="24"/>
        </w:rPr>
        <w:t xml:space="preserve"> </w:t>
      </w:r>
      <w:r w:rsidRPr="00D8703B">
        <w:rPr>
          <w:b/>
          <w:sz w:val="24"/>
          <w:szCs w:val="24"/>
        </w:rPr>
        <w:t>by</w:t>
      </w:r>
      <w:r w:rsidRPr="00D8703B">
        <w:rPr>
          <w:b/>
          <w:spacing w:val="-6"/>
          <w:sz w:val="24"/>
          <w:szCs w:val="24"/>
        </w:rPr>
        <w:t xml:space="preserve"> </w:t>
      </w:r>
      <w:r w:rsidRPr="00D8703B">
        <w:rPr>
          <w:b/>
          <w:spacing w:val="-2"/>
          <w:sz w:val="24"/>
          <w:szCs w:val="24"/>
        </w:rPr>
        <w:t>exception</w:t>
      </w:r>
    </w:p>
    <w:p w14:paraId="293C8DFD" w14:textId="77777777" w:rsidR="00F50FA0" w:rsidRPr="00D8703B" w:rsidRDefault="0035785A" w:rsidP="005741E8">
      <w:pPr>
        <w:spacing w:before="120" w:line="259" w:lineRule="auto"/>
        <w:ind w:right="712"/>
      </w:pPr>
      <w:r w:rsidRPr="00D8703B">
        <w:t>Under the Companies</w:t>
      </w:r>
      <w:r w:rsidRPr="00D8703B">
        <w:rPr>
          <w:spacing w:val="16"/>
        </w:rPr>
        <w:t xml:space="preserve"> </w:t>
      </w:r>
      <w:r w:rsidRPr="00D8703B">
        <w:t>Act 2006</w:t>
      </w:r>
      <w:r w:rsidRPr="00D8703B">
        <w:rPr>
          <w:spacing w:val="13"/>
        </w:rPr>
        <w:t xml:space="preserve"> </w:t>
      </w:r>
      <w:r w:rsidRPr="00D8703B">
        <w:t>and The Charities</w:t>
      </w:r>
      <w:r w:rsidRPr="00D8703B">
        <w:rPr>
          <w:spacing w:val="15"/>
        </w:rPr>
        <w:t xml:space="preserve"> </w:t>
      </w:r>
      <w:r w:rsidRPr="00D8703B">
        <w:t>Accounts</w:t>
      </w:r>
      <w:r w:rsidRPr="00D8703B">
        <w:rPr>
          <w:spacing w:val="16"/>
        </w:rPr>
        <w:t xml:space="preserve"> </w:t>
      </w:r>
      <w:r w:rsidRPr="00D8703B">
        <w:t>(Scotland)</w:t>
      </w:r>
      <w:r w:rsidRPr="00D8703B">
        <w:rPr>
          <w:spacing w:val="13"/>
        </w:rPr>
        <w:t xml:space="preserve"> </w:t>
      </w:r>
      <w:r w:rsidRPr="00D8703B">
        <w:t>Regulations</w:t>
      </w:r>
      <w:r w:rsidRPr="00D8703B">
        <w:rPr>
          <w:spacing w:val="17"/>
        </w:rPr>
        <w:t xml:space="preserve"> </w:t>
      </w:r>
      <w:r w:rsidRPr="00D8703B">
        <w:t>2006 (as amended)</w:t>
      </w:r>
      <w:r w:rsidRPr="00D8703B">
        <w:rPr>
          <w:spacing w:val="13"/>
        </w:rPr>
        <w:t xml:space="preserve"> </w:t>
      </w:r>
      <w:r w:rsidRPr="00D8703B">
        <w:t>we are required to report to you if, in our opinion:</w:t>
      </w:r>
    </w:p>
    <w:p w14:paraId="131FD8F0" w14:textId="77777777" w:rsidR="00F50FA0" w:rsidRPr="00D8703B" w:rsidRDefault="0035785A" w:rsidP="00DA1132">
      <w:pPr>
        <w:pStyle w:val="ListParagraph"/>
        <w:numPr>
          <w:ilvl w:val="0"/>
          <w:numId w:val="17"/>
        </w:numPr>
        <w:tabs>
          <w:tab w:val="left" w:pos="800"/>
        </w:tabs>
        <w:spacing w:before="100"/>
      </w:pPr>
      <w:r w:rsidRPr="00D8703B">
        <w:t>we</w:t>
      </w:r>
      <w:r w:rsidRPr="00D8703B">
        <w:rPr>
          <w:spacing w:val="-7"/>
        </w:rPr>
        <w:t xml:space="preserve"> </w:t>
      </w:r>
      <w:r w:rsidRPr="00D8703B">
        <w:t>have</w:t>
      </w:r>
      <w:r w:rsidRPr="00D8703B">
        <w:rPr>
          <w:spacing w:val="-4"/>
        </w:rPr>
        <w:t xml:space="preserve"> </w:t>
      </w:r>
      <w:r w:rsidRPr="00D8703B">
        <w:t>not</w:t>
      </w:r>
      <w:r w:rsidRPr="00D8703B">
        <w:rPr>
          <w:spacing w:val="-4"/>
        </w:rPr>
        <w:t xml:space="preserve"> </w:t>
      </w:r>
      <w:r w:rsidRPr="00D8703B">
        <w:t>obtained</w:t>
      </w:r>
      <w:r w:rsidRPr="00D8703B">
        <w:rPr>
          <w:spacing w:val="-5"/>
        </w:rPr>
        <w:t xml:space="preserve"> </w:t>
      </w:r>
      <w:r w:rsidRPr="00D8703B">
        <w:t>all</w:t>
      </w:r>
      <w:r w:rsidRPr="00D8703B">
        <w:rPr>
          <w:spacing w:val="-4"/>
        </w:rPr>
        <w:t xml:space="preserve"> </w:t>
      </w:r>
      <w:r w:rsidRPr="00D8703B">
        <w:t>the</w:t>
      </w:r>
      <w:r w:rsidRPr="00D8703B">
        <w:rPr>
          <w:spacing w:val="-3"/>
        </w:rPr>
        <w:t xml:space="preserve"> </w:t>
      </w:r>
      <w:r w:rsidRPr="00D8703B">
        <w:t>information</w:t>
      </w:r>
      <w:r w:rsidRPr="00D8703B">
        <w:rPr>
          <w:spacing w:val="-4"/>
        </w:rPr>
        <w:t xml:space="preserve"> </w:t>
      </w:r>
      <w:r w:rsidRPr="00D8703B">
        <w:t>and</w:t>
      </w:r>
      <w:r w:rsidRPr="00D8703B">
        <w:rPr>
          <w:spacing w:val="-5"/>
        </w:rPr>
        <w:t xml:space="preserve"> </w:t>
      </w:r>
      <w:r w:rsidRPr="00D8703B">
        <w:t>explanations</w:t>
      </w:r>
      <w:r w:rsidRPr="00D8703B">
        <w:rPr>
          <w:spacing w:val="-4"/>
        </w:rPr>
        <w:t xml:space="preserve"> </w:t>
      </w:r>
      <w:r w:rsidRPr="00D8703B">
        <w:t>we</w:t>
      </w:r>
      <w:r w:rsidRPr="00D8703B">
        <w:rPr>
          <w:spacing w:val="-4"/>
        </w:rPr>
        <w:t xml:space="preserve"> </w:t>
      </w:r>
      <w:r w:rsidRPr="00D8703B">
        <w:t>require</w:t>
      </w:r>
      <w:r w:rsidRPr="00D8703B">
        <w:rPr>
          <w:spacing w:val="-4"/>
        </w:rPr>
        <w:t xml:space="preserve"> </w:t>
      </w:r>
      <w:r w:rsidRPr="00D8703B">
        <w:t>for</w:t>
      </w:r>
      <w:r w:rsidRPr="00D8703B">
        <w:rPr>
          <w:spacing w:val="-3"/>
        </w:rPr>
        <w:t xml:space="preserve"> </w:t>
      </w:r>
      <w:r w:rsidRPr="00D8703B">
        <w:t>our</w:t>
      </w:r>
      <w:r w:rsidRPr="00D8703B">
        <w:rPr>
          <w:spacing w:val="-4"/>
        </w:rPr>
        <w:t xml:space="preserve"> </w:t>
      </w:r>
      <w:r w:rsidRPr="00D8703B">
        <w:t>audit;</w:t>
      </w:r>
      <w:r w:rsidRPr="00D8703B">
        <w:rPr>
          <w:spacing w:val="-4"/>
        </w:rPr>
        <w:t xml:space="preserve"> </w:t>
      </w:r>
      <w:r w:rsidRPr="00D8703B">
        <w:rPr>
          <w:spacing w:val="-5"/>
        </w:rPr>
        <w:t>or</w:t>
      </w:r>
    </w:p>
    <w:p w14:paraId="47D2213D" w14:textId="77777777" w:rsidR="00F50FA0" w:rsidRPr="00D8703B" w:rsidRDefault="0035785A" w:rsidP="00DA1132">
      <w:pPr>
        <w:pStyle w:val="ListParagraph"/>
        <w:numPr>
          <w:ilvl w:val="0"/>
          <w:numId w:val="17"/>
        </w:numPr>
        <w:tabs>
          <w:tab w:val="left" w:pos="812"/>
        </w:tabs>
        <w:spacing w:before="139" w:line="259" w:lineRule="auto"/>
        <w:ind w:right="681"/>
      </w:pPr>
      <w:r w:rsidRPr="00D8703B">
        <w:t>adequate and proper accounting records have not been kept by the parent charitable company or returns adequate for our audit have not been received from branches not visited by us; or</w:t>
      </w:r>
    </w:p>
    <w:p w14:paraId="4369B04B" w14:textId="77777777" w:rsidR="003D6959" w:rsidRPr="003D6959" w:rsidRDefault="0035785A" w:rsidP="00DA1132">
      <w:pPr>
        <w:pStyle w:val="ListParagraph"/>
        <w:numPr>
          <w:ilvl w:val="0"/>
          <w:numId w:val="17"/>
        </w:numPr>
        <w:tabs>
          <w:tab w:val="left" w:pos="800"/>
        </w:tabs>
        <w:spacing w:before="120"/>
      </w:pPr>
      <w:r w:rsidRPr="00D8703B">
        <w:t>certain</w:t>
      </w:r>
      <w:r w:rsidRPr="003D6959">
        <w:rPr>
          <w:spacing w:val="-4"/>
        </w:rPr>
        <w:t xml:space="preserve"> </w:t>
      </w:r>
      <w:r w:rsidRPr="00D8703B">
        <w:t>disclosures</w:t>
      </w:r>
      <w:r w:rsidRPr="003D6959">
        <w:rPr>
          <w:spacing w:val="-3"/>
        </w:rPr>
        <w:t xml:space="preserve"> </w:t>
      </w:r>
      <w:r w:rsidRPr="00D8703B">
        <w:t>of</w:t>
      </w:r>
      <w:r w:rsidRPr="003D6959">
        <w:rPr>
          <w:spacing w:val="-2"/>
        </w:rPr>
        <w:t xml:space="preserve"> </w:t>
      </w:r>
      <w:r w:rsidRPr="00D8703B">
        <w:t>trustees’</w:t>
      </w:r>
      <w:r w:rsidRPr="003D6959">
        <w:rPr>
          <w:spacing w:val="-2"/>
        </w:rPr>
        <w:t xml:space="preserve"> </w:t>
      </w:r>
      <w:r w:rsidRPr="00D8703B">
        <w:t>remuneration</w:t>
      </w:r>
      <w:r w:rsidRPr="003D6959">
        <w:rPr>
          <w:spacing w:val="-2"/>
        </w:rPr>
        <w:t xml:space="preserve"> </w:t>
      </w:r>
      <w:r w:rsidRPr="00D8703B">
        <w:t>specified</w:t>
      </w:r>
      <w:r w:rsidRPr="003D6959">
        <w:rPr>
          <w:spacing w:val="-1"/>
        </w:rPr>
        <w:t xml:space="preserve"> </w:t>
      </w:r>
      <w:r w:rsidRPr="00D8703B">
        <w:t>by</w:t>
      </w:r>
      <w:r w:rsidRPr="003D6959">
        <w:rPr>
          <w:spacing w:val="-3"/>
        </w:rPr>
        <w:t xml:space="preserve"> </w:t>
      </w:r>
      <w:r w:rsidRPr="00D8703B">
        <w:t>law</w:t>
      </w:r>
      <w:r w:rsidRPr="003D6959">
        <w:rPr>
          <w:spacing w:val="-3"/>
        </w:rPr>
        <w:t xml:space="preserve"> </w:t>
      </w:r>
      <w:r w:rsidRPr="00D8703B">
        <w:t>are</w:t>
      </w:r>
      <w:r w:rsidRPr="003D6959">
        <w:rPr>
          <w:spacing w:val="-2"/>
        </w:rPr>
        <w:t xml:space="preserve"> </w:t>
      </w:r>
      <w:r w:rsidRPr="00D8703B">
        <w:t>not</w:t>
      </w:r>
      <w:r w:rsidRPr="003D6959">
        <w:rPr>
          <w:spacing w:val="-3"/>
        </w:rPr>
        <w:t xml:space="preserve"> </w:t>
      </w:r>
      <w:r w:rsidRPr="00D8703B">
        <w:t>made;</w:t>
      </w:r>
      <w:r w:rsidRPr="003D6959">
        <w:rPr>
          <w:spacing w:val="-1"/>
        </w:rPr>
        <w:t xml:space="preserve"> </w:t>
      </w:r>
      <w:r w:rsidRPr="003D6959">
        <w:rPr>
          <w:spacing w:val="-5"/>
        </w:rPr>
        <w:t>or</w:t>
      </w:r>
    </w:p>
    <w:p w14:paraId="35D22759" w14:textId="77777777" w:rsidR="003D6959" w:rsidRDefault="0035785A" w:rsidP="00DA1132">
      <w:pPr>
        <w:pStyle w:val="ListParagraph"/>
        <w:numPr>
          <w:ilvl w:val="0"/>
          <w:numId w:val="17"/>
        </w:numPr>
        <w:tabs>
          <w:tab w:val="left" w:pos="800"/>
        </w:tabs>
        <w:spacing w:before="120"/>
        <w:ind w:right="680"/>
      </w:pPr>
      <w:r w:rsidRPr="00D8703B">
        <w:t>the</w:t>
      </w:r>
      <w:r w:rsidRPr="003D6959">
        <w:rPr>
          <w:spacing w:val="-2"/>
        </w:rPr>
        <w:t xml:space="preserve"> </w:t>
      </w:r>
      <w:r w:rsidRPr="00D8703B">
        <w:t>parent</w:t>
      </w:r>
      <w:r w:rsidRPr="003D6959">
        <w:rPr>
          <w:spacing w:val="-3"/>
        </w:rPr>
        <w:t xml:space="preserve"> </w:t>
      </w:r>
      <w:r w:rsidRPr="00D8703B">
        <w:t>charitable</w:t>
      </w:r>
      <w:r w:rsidRPr="003D6959">
        <w:rPr>
          <w:spacing w:val="-2"/>
        </w:rPr>
        <w:t xml:space="preserve"> </w:t>
      </w:r>
      <w:r w:rsidRPr="00D8703B">
        <w:t>company</w:t>
      </w:r>
      <w:r w:rsidRPr="003D6959">
        <w:rPr>
          <w:spacing w:val="-2"/>
        </w:rPr>
        <w:t xml:space="preserve"> </w:t>
      </w:r>
      <w:r w:rsidRPr="00D8703B">
        <w:t>financial</w:t>
      </w:r>
      <w:r w:rsidRPr="003D6959">
        <w:rPr>
          <w:spacing w:val="-2"/>
        </w:rPr>
        <w:t xml:space="preserve"> </w:t>
      </w:r>
      <w:r w:rsidRPr="00D8703B">
        <w:t>statements</w:t>
      </w:r>
      <w:r w:rsidRPr="003D6959">
        <w:rPr>
          <w:spacing w:val="-2"/>
        </w:rPr>
        <w:t xml:space="preserve"> </w:t>
      </w:r>
      <w:r w:rsidRPr="00D8703B">
        <w:t>are</w:t>
      </w:r>
      <w:r w:rsidRPr="003D6959">
        <w:rPr>
          <w:spacing w:val="-3"/>
        </w:rPr>
        <w:t xml:space="preserve"> </w:t>
      </w:r>
      <w:r w:rsidRPr="00D8703B">
        <w:t>not</w:t>
      </w:r>
      <w:r w:rsidRPr="003D6959">
        <w:rPr>
          <w:spacing w:val="-3"/>
        </w:rPr>
        <w:t xml:space="preserve"> </w:t>
      </w:r>
      <w:r w:rsidRPr="00D8703B">
        <w:t>in</w:t>
      </w:r>
      <w:r w:rsidRPr="003D6959">
        <w:rPr>
          <w:spacing w:val="-3"/>
        </w:rPr>
        <w:t xml:space="preserve"> </w:t>
      </w:r>
      <w:r w:rsidRPr="00D8703B">
        <w:t>agreement</w:t>
      </w:r>
      <w:r w:rsidRPr="003D6959">
        <w:rPr>
          <w:spacing w:val="-3"/>
        </w:rPr>
        <w:t xml:space="preserve"> </w:t>
      </w:r>
      <w:r w:rsidRPr="00D8703B">
        <w:t>with</w:t>
      </w:r>
      <w:r w:rsidRPr="003D6959">
        <w:rPr>
          <w:spacing w:val="-3"/>
        </w:rPr>
        <w:t xml:space="preserve"> </w:t>
      </w:r>
      <w:r w:rsidRPr="00D8703B">
        <w:t>the</w:t>
      </w:r>
      <w:r w:rsidRPr="003D6959">
        <w:rPr>
          <w:spacing w:val="-2"/>
        </w:rPr>
        <w:t xml:space="preserve"> </w:t>
      </w:r>
      <w:r w:rsidRPr="00D8703B">
        <w:t>accounting</w:t>
      </w:r>
      <w:r w:rsidRPr="003D6959">
        <w:rPr>
          <w:spacing w:val="-3"/>
        </w:rPr>
        <w:t xml:space="preserve"> </w:t>
      </w:r>
      <w:r w:rsidRPr="00D8703B">
        <w:t>records</w:t>
      </w:r>
      <w:r w:rsidRPr="003D6959">
        <w:rPr>
          <w:spacing w:val="-2"/>
        </w:rPr>
        <w:t xml:space="preserve"> </w:t>
      </w:r>
      <w:r w:rsidRPr="00D8703B">
        <w:t>and</w:t>
      </w:r>
      <w:r w:rsidRPr="003D6959">
        <w:rPr>
          <w:spacing w:val="-3"/>
        </w:rPr>
        <w:t xml:space="preserve"> </w:t>
      </w:r>
      <w:r w:rsidRPr="00D8703B">
        <w:t>returns.</w:t>
      </w:r>
    </w:p>
    <w:p w14:paraId="5D056A6D" w14:textId="5F793234" w:rsidR="00F50FA0" w:rsidRPr="00D8703B" w:rsidRDefault="0035785A" w:rsidP="003D6959">
      <w:pPr>
        <w:tabs>
          <w:tab w:val="left" w:pos="800"/>
        </w:tabs>
        <w:spacing w:before="120"/>
        <w:ind w:left="686" w:right="680"/>
      </w:pPr>
      <w:r w:rsidRPr="00D8703B">
        <w:t>We have no exceptions to report arising from this responsibility.</w:t>
      </w:r>
    </w:p>
    <w:p w14:paraId="064FED2B" w14:textId="6097B7F6" w:rsidR="00F50FA0" w:rsidRDefault="00F50FA0">
      <w:pPr>
        <w:pStyle w:val="BodyText"/>
        <w:spacing w:before="6"/>
        <w:rPr>
          <w:rFonts w:ascii="Arial"/>
          <w:sz w:val="14"/>
        </w:rPr>
      </w:pPr>
    </w:p>
    <w:p w14:paraId="434A47FD" w14:textId="77777777" w:rsidR="00F50FA0" w:rsidRPr="00D8703B" w:rsidRDefault="00F50FA0">
      <w:pPr>
        <w:pStyle w:val="BodyText"/>
        <w:spacing w:before="2"/>
      </w:pPr>
    </w:p>
    <w:p w14:paraId="24FCAF91" w14:textId="77777777" w:rsidR="005741E8" w:rsidRDefault="0035785A" w:rsidP="005741E8">
      <w:r w:rsidRPr="00D8703B">
        <w:t>Daniel</w:t>
      </w:r>
      <w:r w:rsidRPr="00D8703B">
        <w:rPr>
          <w:spacing w:val="-5"/>
        </w:rPr>
        <w:t xml:space="preserve"> </w:t>
      </w:r>
      <w:r w:rsidRPr="00D8703B">
        <w:t>Chan</w:t>
      </w:r>
      <w:r w:rsidRPr="00D8703B">
        <w:rPr>
          <w:spacing w:val="-3"/>
        </w:rPr>
        <w:t xml:space="preserve"> </w:t>
      </w:r>
      <w:r w:rsidRPr="00D8703B">
        <w:t>(Senior</w:t>
      </w:r>
      <w:r w:rsidRPr="00D8703B">
        <w:rPr>
          <w:spacing w:val="-2"/>
        </w:rPr>
        <w:t xml:space="preserve"> </w:t>
      </w:r>
      <w:r w:rsidRPr="00D8703B">
        <w:t>Statutory</w:t>
      </w:r>
      <w:r w:rsidRPr="00D8703B">
        <w:rPr>
          <w:spacing w:val="-2"/>
        </w:rPr>
        <w:t xml:space="preserve"> Auditor)</w:t>
      </w:r>
      <w:r w:rsidR="005741E8">
        <w:t xml:space="preserve"> </w:t>
      </w:r>
      <w:r w:rsidRPr="00D8703B">
        <w:t>for</w:t>
      </w:r>
      <w:r w:rsidRPr="00D8703B">
        <w:rPr>
          <w:spacing w:val="-5"/>
        </w:rPr>
        <w:t xml:space="preserve"> </w:t>
      </w:r>
      <w:r w:rsidRPr="00D8703B">
        <w:t>and</w:t>
      </w:r>
      <w:r w:rsidRPr="00D8703B">
        <w:rPr>
          <w:spacing w:val="-6"/>
        </w:rPr>
        <w:t xml:space="preserve"> </w:t>
      </w:r>
      <w:r w:rsidRPr="00D8703B">
        <w:t>on</w:t>
      </w:r>
      <w:r w:rsidRPr="00D8703B">
        <w:rPr>
          <w:spacing w:val="-6"/>
        </w:rPr>
        <w:t xml:space="preserve"> </w:t>
      </w:r>
      <w:r w:rsidRPr="00D8703B">
        <w:t>behalf</w:t>
      </w:r>
      <w:r w:rsidRPr="00D8703B">
        <w:rPr>
          <w:spacing w:val="-6"/>
        </w:rPr>
        <w:t xml:space="preserve"> </w:t>
      </w:r>
      <w:r w:rsidRPr="00D8703B">
        <w:t>of</w:t>
      </w:r>
      <w:r w:rsidR="005741E8">
        <w:t xml:space="preserve"> </w:t>
      </w:r>
      <w:r w:rsidRPr="00D8703B">
        <w:t>PricewaterhouseCoopers</w:t>
      </w:r>
      <w:r w:rsidRPr="00D8703B">
        <w:rPr>
          <w:spacing w:val="-5"/>
        </w:rPr>
        <w:t xml:space="preserve"> </w:t>
      </w:r>
      <w:r w:rsidRPr="00D8703B">
        <w:t>LLP</w:t>
      </w:r>
    </w:p>
    <w:p w14:paraId="3C305EF4" w14:textId="77777777" w:rsidR="005741E8" w:rsidRDefault="0035785A" w:rsidP="005741E8">
      <w:r w:rsidRPr="00D8703B">
        <w:t>Chartered Accountants and Statutory Auditors</w:t>
      </w:r>
    </w:p>
    <w:p w14:paraId="369262C9" w14:textId="77777777" w:rsidR="005741E8" w:rsidRDefault="0035785A" w:rsidP="005741E8">
      <w:r w:rsidRPr="00D8703B">
        <w:rPr>
          <w:spacing w:val="-2"/>
        </w:rPr>
        <w:t>London</w:t>
      </w:r>
    </w:p>
    <w:p w14:paraId="351854DB" w14:textId="77777777" w:rsidR="00F50FA0" w:rsidRPr="00D8703B" w:rsidRDefault="0035785A" w:rsidP="005741E8">
      <w:r w:rsidRPr="00D8703B">
        <w:t>30</w:t>
      </w:r>
      <w:r w:rsidRPr="00D8703B">
        <w:rPr>
          <w:spacing w:val="-2"/>
        </w:rPr>
        <w:t xml:space="preserve"> </w:t>
      </w:r>
      <w:r w:rsidRPr="00D8703B">
        <w:t xml:space="preserve">April </w:t>
      </w:r>
      <w:r w:rsidRPr="00D8703B">
        <w:rPr>
          <w:spacing w:val="-4"/>
        </w:rPr>
        <w:t>2025</w:t>
      </w:r>
    </w:p>
    <w:p w14:paraId="017C1CD2" w14:textId="77777777" w:rsidR="00F50FA0" w:rsidRDefault="00F50FA0">
      <w:pPr>
        <w:rPr>
          <w:rFonts w:ascii="Arial"/>
          <w:sz w:val="18"/>
        </w:rPr>
        <w:sectPr w:rsidR="00F50FA0" w:rsidSect="00DE151C">
          <w:footerReference w:type="even" r:id="rId31"/>
          <w:footerReference w:type="default" r:id="rId32"/>
          <w:footerReference w:type="first" r:id="rId33"/>
          <w:endnotePr>
            <w:numFmt w:val="decimal"/>
          </w:endnotePr>
          <w:pgSz w:w="11910" w:h="16840"/>
          <w:pgMar w:top="1440" w:right="1440" w:bottom="1440" w:left="1440" w:header="0" w:footer="318" w:gutter="0"/>
          <w:cols w:space="720"/>
        </w:sectPr>
      </w:pPr>
    </w:p>
    <w:p w14:paraId="2EA9F74D" w14:textId="77777777" w:rsidR="00CF4C6D" w:rsidRDefault="00CF4C6D" w:rsidP="00CF4C6D">
      <w:pPr>
        <w:spacing w:before="63"/>
        <w:ind w:left="696"/>
        <w:rPr>
          <w:b/>
          <w:spacing w:val="-2"/>
          <w:szCs w:val="24"/>
        </w:rPr>
      </w:pPr>
      <w:r w:rsidRPr="001E3C2B">
        <w:rPr>
          <w:b/>
          <w:szCs w:val="24"/>
        </w:rPr>
        <w:t>Macmillan</w:t>
      </w:r>
      <w:r w:rsidRPr="001E3C2B">
        <w:rPr>
          <w:b/>
          <w:spacing w:val="-12"/>
          <w:szCs w:val="24"/>
        </w:rPr>
        <w:t xml:space="preserve"> </w:t>
      </w:r>
      <w:r w:rsidRPr="001E3C2B">
        <w:rPr>
          <w:b/>
          <w:szCs w:val="24"/>
        </w:rPr>
        <w:t>Cancer</w:t>
      </w:r>
      <w:r w:rsidRPr="001E3C2B">
        <w:rPr>
          <w:b/>
          <w:spacing w:val="-12"/>
          <w:szCs w:val="24"/>
        </w:rPr>
        <w:t xml:space="preserve"> </w:t>
      </w:r>
      <w:r w:rsidRPr="001E3C2B">
        <w:rPr>
          <w:b/>
          <w:spacing w:val="-2"/>
          <w:szCs w:val="24"/>
        </w:rPr>
        <w:t>Support</w:t>
      </w:r>
    </w:p>
    <w:p w14:paraId="66794514" w14:textId="55894509" w:rsidR="00F50FA0" w:rsidRPr="00D1583D" w:rsidRDefault="00F50FA0" w:rsidP="008E6B2D">
      <w:pPr>
        <w:spacing w:before="20"/>
        <w:ind w:left="283"/>
        <w:rPr>
          <w:b/>
        </w:rPr>
      </w:pPr>
    </w:p>
    <w:tbl>
      <w:tblPr>
        <w:tblStyle w:val="TableGrid"/>
        <w:tblW w:w="15452" w:type="dxa"/>
        <w:tblInd w:w="-856" w:type="dxa"/>
        <w:tblLayout w:type="fixed"/>
        <w:tblLook w:val="04A0" w:firstRow="1" w:lastRow="0" w:firstColumn="1" w:lastColumn="0" w:noHBand="0" w:noVBand="1"/>
        <w:tblCaption w:val="Consolidated statement of financial activities"/>
        <w:tblDescription w:val="Consolidated statement of financial activities, including an income and expenditure account, for the year ended 31 December 2024. The statement includes the balances of unrestricted and restricted funds as at 31 December 2024 and 31 December 2023."/>
      </w:tblPr>
      <w:tblGrid>
        <w:gridCol w:w="6096"/>
        <w:gridCol w:w="1134"/>
        <w:gridCol w:w="1559"/>
        <w:gridCol w:w="1418"/>
        <w:gridCol w:w="1134"/>
        <w:gridCol w:w="1701"/>
        <w:gridCol w:w="1276"/>
        <w:gridCol w:w="1134"/>
      </w:tblGrid>
      <w:tr w:rsidR="001E42BC" w14:paraId="6CF2763A" w14:textId="77777777" w:rsidTr="00F80A17">
        <w:trPr>
          <w:trHeight w:val="1003"/>
          <w:tblHeader/>
        </w:trPr>
        <w:tc>
          <w:tcPr>
            <w:tcW w:w="6096" w:type="dxa"/>
            <w:tcBorders>
              <w:bottom w:val="single" w:sz="4" w:space="0" w:color="auto"/>
            </w:tcBorders>
            <w:vAlign w:val="center"/>
          </w:tcPr>
          <w:p w14:paraId="3FFEEF2D" w14:textId="0C778F51" w:rsidR="00A162C0" w:rsidRPr="00287830" w:rsidRDefault="001E3C2B" w:rsidP="00A162C0">
            <w:pPr>
              <w:pStyle w:val="TableParagraph"/>
              <w:spacing w:before="120" w:after="40"/>
              <w:rPr>
                <w:rFonts w:ascii="Cera Pro Macmillan" w:hAnsi="Cera Pro Macmillan"/>
                <w:b/>
                <w:bCs/>
              </w:rPr>
            </w:pPr>
            <w:r w:rsidRPr="00287830">
              <w:rPr>
                <w:rFonts w:ascii="Cera Pro Macmillan" w:hAnsi="Cera Pro Macmillan"/>
                <w:b/>
                <w:bCs/>
              </w:rPr>
              <w:t>Consolidated statement of financial activities</w:t>
            </w:r>
            <w:r w:rsidR="00437841" w:rsidRPr="00287830">
              <w:rPr>
                <w:rFonts w:ascii="Cera Pro Macmillan" w:hAnsi="Cera Pro Macmillan"/>
                <w:b/>
                <w:bCs/>
              </w:rPr>
              <w:t xml:space="preserve"> for Macmillan Cancer Support</w:t>
            </w:r>
          </w:p>
          <w:p w14:paraId="685EF9F2" w14:textId="342D1156" w:rsidR="00A162C0" w:rsidRPr="00287830" w:rsidRDefault="00A162C0" w:rsidP="00A162C0">
            <w:pPr>
              <w:pStyle w:val="TableParagraph"/>
              <w:spacing w:before="40" w:after="40"/>
              <w:rPr>
                <w:rFonts w:ascii="Cera Pro Macmillan" w:hAnsi="Cera Pro Macmillan"/>
                <w:b/>
              </w:rPr>
            </w:pPr>
            <w:r w:rsidRPr="00287830">
              <w:rPr>
                <w:rFonts w:ascii="Cera Pro Macmillan" w:hAnsi="Cera Pro Macmillan"/>
              </w:rPr>
              <w:t>(including an income and expenditure account)</w:t>
            </w:r>
          </w:p>
          <w:p w14:paraId="6F9485EA" w14:textId="089C83CD" w:rsidR="00865CCB" w:rsidRPr="00287830" w:rsidRDefault="00A162C0" w:rsidP="00A162C0">
            <w:pPr>
              <w:spacing w:before="20" w:after="120"/>
            </w:pPr>
            <w:r w:rsidRPr="00287830">
              <w:rPr>
                <w:b/>
              </w:rPr>
              <w:t>For</w:t>
            </w:r>
            <w:r w:rsidRPr="00287830">
              <w:rPr>
                <w:b/>
                <w:spacing w:val="6"/>
              </w:rPr>
              <w:t xml:space="preserve"> </w:t>
            </w:r>
            <w:r w:rsidRPr="00287830">
              <w:rPr>
                <w:b/>
              </w:rPr>
              <w:t>the</w:t>
            </w:r>
            <w:r w:rsidRPr="00287830">
              <w:rPr>
                <w:b/>
                <w:spacing w:val="7"/>
              </w:rPr>
              <w:t xml:space="preserve"> </w:t>
            </w:r>
            <w:r w:rsidRPr="00287830">
              <w:rPr>
                <w:b/>
              </w:rPr>
              <w:t>year</w:t>
            </w:r>
            <w:r w:rsidRPr="00287830">
              <w:rPr>
                <w:b/>
                <w:spacing w:val="4"/>
              </w:rPr>
              <w:t xml:space="preserve"> </w:t>
            </w:r>
            <w:r w:rsidRPr="00287830">
              <w:rPr>
                <w:b/>
              </w:rPr>
              <w:t>ended</w:t>
            </w:r>
            <w:r w:rsidRPr="00287830">
              <w:rPr>
                <w:b/>
                <w:spacing w:val="7"/>
              </w:rPr>
              <w:t xml:space="preserve"> </w:t>
            </w:r>
            <w:r w:rsidRPr="00287830">
              <w:rPr>
                <w:b/>
              </w:rPr>
              <w:t>31</w:t>
            </w:r>
            <w:r w:rsidRPr="00287830">
              <w:rPr>
                <w:b/>
                <w:spacing w:val="7"/>
              </w:rPr>
              <w:t xml:space="preserve"> </w:t>
            </w:r>
            <w:r w:rsidRPr="00287830">
              <w:rPr>
                <w:b/>
              </w:rPr>
              <w:t>December</w:t>
            </w:r>
            <w:r w:rsidRPr="00287830">
              <w:rPr>
                <w:b/>
                <w:spacing w:val="5"/>
              </w:rPr>
              <w:t xml:space="preserve"> </w:t>
            </w:r>
            <w:r w:rsidRPr="00287830">
              <w:rPr>
                <w:b/>
                <w:spacing w:val="-4"/>
              </w:rPr>
              <w:t>2024</w:t>
            </w:r>
          </w:p>
        </w:tc>
        <w:tc>
          <w:tcPr>
            <w:tcW w:w="1134" w:type="dxa"/>
            <w:tcBorders>
              <w:bottom w:val="single" w:sz="4" w:space="0" w:color="auto"/>
            </w:tcBorders>
            <w:vAlign w:val="center"/>
          </w:tcPr>
          <w:p w14:paraId="5F7D3378" w14:textId="76B7EDDB" w:rsidR="000505B2" w:rsidRPr="00287830" w:rsidRDefault="001E42BC" w:rsidP="008E6B2D">
            <w:pPr>
              <w:pStyle w:val="TableParagraph"/>
              <w:spacing w:before="40" w:after="40"/>
              <w:rPr>
                <w:rFonts w:ascii="Cera Pro Macmillan" w:hAnsi="Cera Pro Macmillan"/>
              </w:rPr>
            </w:pPr>
            <w:r w:rsidRPr="00287830">
              <w:rPr>
                <w:rFonts w:ascii="Cera Pro Macmillan" w:hAnsi="Cera Pro Macmillan"/>
              </w:rPr>
              <w:t>Note</w:t>
            </w:r>
          </w:p>
        </w:tc>
        <w:tc>
          <w:tcPr>
            <w:tcW w:w="1559" w:type="dxa"/>
            <w:tcBorders>
              <w:bottom w:val="single" w:sz="4" w:space="0" w:color="auto"/>
            </w:tcBorders>
            <w:vAlign w:val="center"/>
          </w:tcPr>
          <w:p w14:paraId="37F3E22B" w14:textId="77777777" w:rsidR="001E42BC" w:rsidRPr="00287830" w:rsidRDefault="00865CCB" w:rsidP="00A162C0">
            <w:pPr>
              <w:pStyle w:val="TableParagraph"/>
              <w:spacing w:before="120"/>
              <w:rPr>
                <w:rFonts w:ascii="Cera Pro Macmillan" w:hAnsi="Cera Pro Macmillan"/>
                <w:b/>
                <w:bCs/>
              </w:rPr>
            </w:pPr>
            <w:r w:rsidRPr="00287830">
              <w:rPr>
                <w:rFonts w:ascii="Cera Pro Macmillan" w:hAnsi="Cera Pro Macmillan"/>
                <w:b/>
                <w:bCs/>
              </w:rPr>
              <w:t>2024</w:t>
            </w:r>
          </w:p>
          <w:p w14:paraId="7D33F487" w14:textId="16C5A912" w:rsidR="001E42BC" w:rsidRPr="00287830" w:rsidRDefault="00865CCB" w:rsidP="008E6B2D">
            <w:pPr>
              <w:pStyle w:val="TableParagraph"/>
              <w:rPr>
                <w:rFonts w:ascii="Cera Pro Macmillan" w:hAnsi="Cera Pro Macmillan"/>
                <w:b/>
                <w:bCs/>
              </w:rPr>
            </w:pPr>
            <w:r w:rsidRPr="00287830">
              <w:rPr>
                <w:rFonts w:ascii="Cera Pro Macmillan" w:hAnsi="Cera Pro Macmillan"/>
                <w:b/>
                <w:bCs/>
              </w:rPr>
              <w:t>Unrestricted</w:t>
            </w:r>
          </w:p>
          <w:p w14:paraId="2FE24690" w14:textId="5328A5C3" w:rsidR="00865CCB" w:rsidRPr="00287830" w:rsidRDefault="00865CCB" w:rsidP="008E6B2D">
            <w:pPr>
              <w:pStyle w:val="TableParagraph"/>
              <w:spacing w:after="40"/>
              <w:rPr>
                <w:rFonts w:ascii="Cera Pro Macmillan" w:hAnsi="Cera Pro Macmillan"/>
                <w:b/>
                <w:bCs/>
              </w:rPr>
            </w:pPr>
            <w:r w:rsidRPr="00287830">
              <w:rPr>
                <w:rFonts w:ascii="Cera Pro Macmillan" w:hAnsi="Cera Pro Macmillan"/>
                <w:b/>
                <w:bCs/>
              </w:rPr>
              <w:t>£’000</w:t>
            </w:r>
          </w:p>
        </w:tc>
        <w:tc>
          <w:tcPr>
            <w:tcW w:w="1418" w:type="dxa"/>
            <w:tcBorders>
              <w:bottom w:val="single" w:sz="4" w:space="0" w:color="auto"/>
            </w:tcBorders>
            <w:vAlign w:val="center"/>
          </w:tcPr>
          <w:p w14:paraId="019123B6" w14:textId="0B8A2EAE" w:rsidR="00865CCB" w:rsidRPr="00287830" w:rsidRDefault="00865CCB" w:rsidP="00A162C0">
            <w:pPr>
              <w:pStyle w:val="TableParagraph"/>
              <w:spacing w:before="120"/>
              <w:rPr>
                <w:rFonts w:ascii="Cera Pro Macmillan" w:hAnsi="Cera Pro Macmillan"/>
                <w:b/>
                <w:bCs/>
              </w:rPr>
            </w:pPr>
            <w:r w:rsidRPr="00287830">
              <w:rPr>
                <w:rFonts w:ascii="Cera Pro Macmillan" w:hAnsi="Cera Pro Macmillan"/>
                <w:b/>
                <w:bCs/>
              </w:rPr>
              <w:t>2024</w:t>
            </w:r>
          </w:p>
          <w:p w14:paraId="3813BADC" w14:textId="77777777" w:rsidR="00865CCB" w:rsidRPr="00287830" w:rsidRDefault="00865CCB" w:rsidP="008E6B2D">
            <w:pPr>
              <w:pStyle w:val="TableParagraph"/>
              <w:rPr>
                <w:rFonts w:ascii="Cera Pro Macmillan" w:hAnsi="Cera Pro Macmillan"/>
                <w:b/>
                <w:bCs/>
              </w:rPr>
            </w:pPr>
            <w:r w:rsidRPr="00287830">
              <w:rPr>
                <w:rFonts w:ascii="Cera Pro Macmillan" w:hAnsi="Cera Pro Macmillan"/>
                <w:b/>
                <w:bCs/>
              </w:rPr>
              <w:t>Restricted</w:t>
            </w:r>
          </w:p>
          <w:p w14:paraId="16B9D32A" w14:textId="67F462AC" w:rsidR="00865CCB" w:rsidRPr="00287830" w:rsidRDefault="00865CCB" w:rsidP="008E6B2D">
            <w:pPr>
              <w:pStyle w:val="TableParagraph"/>
              <w:spacing w:after="40"/>
              <w:rPr>
                <w:rFonts w:ascii="Cera Pro Macmillan" w:hAnsi="Cera Pro Macmillan"/>
                <w:b/>
                <w:bCs/>
              </w:rPr>
            </w:pPr>
            <w:r w:rsidRPr="00287830">
              <w:rPr>
                <w:rFonts w:ascii="Cera Pro Macmillan" w:hAnsi="Cera Pro Macmillan"/>
                <w:b/>
                <w:bCs/>
              </w:rPr>
              <w:t>£’000</w:t>
            </w:r>
          </w:p>
        </w:tc>
        <w:tc>
          <w:tcPr>
            <w:tcW w:w="1134" w:type="dxa"/>
            <w:tcBorders>
              <w:bottom w:val="single" w:sz="4" w:space="0" w:color="auto"/>
            </w:tcBorders>
            <w:vAlign w:val="center"/>
          </w:tcPr>
          <w:p w14:paraId="257A3C6C" w14:textId="1F267CD6" w:rsidR="00865CCB" w:rsidRPr="00287830" w:rsidRDefault="00865CCB" w:rsidP="00A162C0">
            <w:pPr>
              <w:pStyle w:val="TableParagraph"/>
              <w:spacing w:before="120"/>
              <w:rPr>
                <w:rFonts w:ascii="Cera Pro Macmillan" w:hAnsi="Cera Pro Macmillan"/>
                <w:b/>
                <w:bCs/>
              </w:rPr>
            </w:pPr>
            <w:r w:rsidRPr="00287830">
              <w:rPr>
                <w:rFonts w:ascii="Cera Pro Macmillan" w:hAnsi="Cera Pro Macmillan"/>
                <w:b/>
                <w:bCs/>
              </w:rPr>
              <w:t>2024</w:t>
            </w:r>
          </w:p>
          <w:p w14:paraId="5D6CD034" w14:textId="77777777" w:rsidR="00865CCB" w:rsidRPr="00287830" w:rsidRDefault="00865CCB" w:rsidP="008E6B2D">
            <w:pPr>
              <w:pStyle w:val="TableParagraph"/>
              <w:rPr>
                <w:rFonts w:ascii="Cera Pro Macmillan" w:hAnsi="Cera Pro Macmillan"/>
                <w:b/>
                <w:bCs/>
              </w:rPr>
            </w:pPr>
            <w:r w:rsidRPr="00287830">
              <w:rPr>
                <w:rFonts w:ascii="Cera Pro Macmillan" w:hAnsi="Cera Pro Macmillan"/>
                <w:b/>
                <w:bCs/>
              </w:rPr>
              <w:t>Total</w:t>
            </w:r>
          </w:p>
          <w:p w14:paraId="71E6A55B" w14:textId="327C33FB" w:rsidR="00865CCB" w:rsidRPr="00287830" w:rsidRDefault="00865CCB" w:rsidP="008E6B2D">
            <w:pPr>
              <w:pStyle w:val="TableParagraph"/>
              <w:spacing w:after="40"/>
              <w:rPr>
                <w:rFonts w:ascii="Cera Pro Macmillan" w:hAnsi="Cera Pro Macmillan"/>
                <w:b/>
                <w:bCs/>
              </w:rPr>
            </w:pPr>
            <w:r w:rsidRPr="00287830">
              <w:rPr>
                <w:rFonts w:ascii="Cera Pro Macmillan" w:hAnsi="Cera Pro Macmillan"/>
                <w:b/>
                <w:bCs/>
              </w:rPr>
              <w:t>£’000</w:t>
            </w:r>
          </w:p>
        </w:tc>
        <w:tc>
          <w:tcPr>
            <w:tcW w:w="1701" w:type="dxa"/>
            <w:tcBorders>
              <w:bottom w:val="single" w:sz="4" w:space="0" w:color="auto"/>
            </w:tcBorders>
            <w:vAlign w:val="center"/>
          </w:tcPr>
          <w:p w14:paraId="0F840E79" w14:textId="77777777" w:rsidR="00865CCB" w:rsidRPr="00287830" w:rsidRDefault="00865CCB" w:rsidP="00A162C0">
            <w:pPr>
              <w:pStyle w:val="TableParagraph"/>
              <w:spacing w:before="120"/>
              <w:rPr>
                <w:rFonts w:ascii="Cera Pro Macmillan" w:hAnsi="Cera Pro Macmillan"/>
              </w:rPr>
            </w:pPr>
            <w:r w:rsidRPr="00287830">
              <w:rPr>
                <w:rFonts w:ascii="Cera Pro Macmillan" w:hAnsi="Cera Pro Macmillan"/>
              </w:rPr>
              <w:t>2023</w:t>
            </w:r>
          </w:p>
          <w:p w14:paraId="1B5035DD" w14:textId="77777777" w:rsidR="00865CCB" w:rsidRPr="00287830" w:rsidRDefault="00865CCB" w:rsidP="008E6B2D">
            <w:pPr>
              <w:pStyle w:val="TableParagraph"/>
              <w:rPr>
                <w:rFonts w:ascii="Cera Pro Macmillan" w:hAnsi="Cera Pro Macmillan"/>
              </w:rPr>
            </w:pPr>
            <w:r w:rsidRPr="00287830">
              <w:rPr>
                <w:rFonts w:ascii="Cera Pro Macmillan" w:hAnsi="Cera Pro Macmillan"/>
              </w:rPr>
              <w:t>Unrestricted</w:t>
            </w:r>
          </w:p>
          <w:p w14:paraId="38628F9E" w14:textId="596BFFC8" w:rsidR="00865CCB" w:rsidRPr="00287830" w:rsidRDefault="00865CCB" w:rsidP="008E6B2D">
            <w:pPr>
              <w:pStyle w:val="TableParagraph"/>
              <w:spacing w:after="40"/>
              <w:rPr>
                <w:rFonts w:ascii="Cera Pro Macmillan" w:hAnsi="Cera Pro Macmillan"/>
              </w:rPr>
            </w:pPr>
            <w:r w:rsidRPr="00287830">
              <w:rPr>
                <w:rFonts w:ascii="Cera Pro Macmillan" w:hAnsi="Cera Pro Macmillan"/>
              </w:rPr>
              <w:t>£’000</w:t>
            </w:r>
          </w:p>
        </w:tc>
        <w:tc>
          <w:tcPr>
            <w:tcW w:w="1276" w:type="dxa"/>
            <w:tcBorders>
              <w:bottom w:val="single" w:sz="4" w:space="0" w:color="auto"/>
            </w:tcBorders>
            <w:vAlign w:val="center"/>
          </w:tcPr>
          <w:p w14:paraId="78EC3002" w14:textId="77777777" w:rsidR="00865CCB" w:rsidRPr="00287830" w:rsidRDefault="00865CCB" w:rsidP="00A162C0">
            <w:pPr>
              <w:pStyle w:val="TableParagraph"/>
              <w:spacing w:before="120"/>
              <w:rPr>
                <w:rFonts w:ascii="Cera Pro Macmillan" w:hAnsi="Cera Pro Macmillan"/>
              </w:rPr>
            </w:pPr>
            <w:r w:rsidRPr="00287830">
              <w:rPr>
                <w:rFonts w:ascii="Cera Pro Macmillan" w:hAnsi="Cera Pro Macmillan"/>
              </w:rPr>
              <w:t>2023</w:t>
            </w:r>
          </w:p>
          <w:p w14:paraId="1444D17F" w14:textId="77777777" w:rsidR="00865CCB" w:rsidRPr="00287830" w:rsidRDefault="00865CCB" w:rsidP="008E6B2D">
            <w:pPr>
              <w:pStyle w:val="TableParagraph"/>
              <w:rPr>
                <w:rFonts w:ascii="Cera Pro Macmillan" w:hAnsi="Cera Pro Macmillan"/>
              </w:rPr>
            </w:pPr>
            <w:r w:rsidRPr="00287830">
              <w:rPr>
                <w:rFonts w:ascii="Cera Pro Macmillan" w:hAnsi="Cera Pro Macmillan"/>
              </w:rPr>
              <w:t>Restricted</w:t>
            </w:r>
          </w:p>
          <w:p w14:paraId="382C681B" w14:textId="64D83543" w:rsidR="00865CCB" w:rsidRPr="00287830" w:rsidRDefault="00865CCB" w:rsidP="008E6B2D">
            <w:pPr>
              <w:pStyle w:val="TableParagraph"/>
              <w:spacing w:after="40"/>
              <w:rPr>
                <w:rFonts w:ascii="Cera Pro Macmillan" w:hAnsi="Cera Pro Macmillan"/>
              </w:rPr>
            </w:pPr>
            <w:r w:rsidRPr="00287830">
              <w:rPr>
                <w:rFonts w:ascii="Cera Pro Macmillan" w:hAnsi="Cera Pro Macmillan"/>
              </w:rPr>
              <w:t>£’000</w:t>
            </w:r>
          </w:p>
        </w:tc>
        <w:tc>
          <w:tcPr>
            <w:tcW w:w="1134" w:type="dxa"/>
            <w:tcBorders>
              <w:bottom w:val="single" w:sz="4" w:space="0" w:color="auto"/>
            </w:tcBorders>
            <w:vAlign w:val="center"/>
          </w:tcPr>
          <w:p w14:paraId="086FC517" w14:textId="77777777" w:rsidR="00865CCB" w:rsidRPr="00287830" w:rsidRDefault="00865CCB" w:rsidP="00A162C0">
            <w:pPr>
              <w:pStyle w:val="TableParagraph"/>
              <w:spacing w:before="120"/>
              <w:rPr>
                <w:rFonts w:ascii="Cera Pro Macmillan" w:hAnsi="Cera Pro Macmillan"/>
              </w:rPr>
            </w:pPr>
            <w:r w:rsidRPr="00287830">
              <w:rPr>
                <w:rFonts w:ascii="Cera Pro Macmillan" w:hAnsi="Cera Pro Macmillan"/>
              </w:rPr>
              <w:t>2023</w:t>
            </w:r>
          </w:p>
          <w:p w14:paraId="22C9CA5B" w14:textId="77777777" w:rsidR="00865CCB" w:rsidRPr="00287830" w:rsidRDefault="00865CCB" w:rsidP="008E6B2D">
            <w:pPr>
              <w:pStyle w:val="TableParagraph"/>
              <w:rPr>
                <w:rFonts w:ascii="Cera Pro Macmillan" w:hAnsi="Cera Pro Macmillan"/>
              </w:rPr>
            </w:pPr>
            <w:r w:rsidRPr="00287830">
              <w:rPr>
                <w:rFonts w:ascii="Cera Pro Macmillan" w:hAnsi="Cera Pro Macmillan"/>
              </w:rPr>
              <w:t>Total</w:t>
            </w:r>
          </w:p>
          <w:p w14:paraId="1AA2A722" w14:textId="55804685" w:rsidR="00865CCB" w:rsidRPr="00287830" w:rsidRDefault="00865CCB" w:rsidP="008E6B2D">
            <w:pPr>
              <w:pStyle w:val="TableParagraph"/>
              <w:spacing w:after="40"/>
              <w:rPr>
                <w:rFonts w:ascii="Cera Pro Macmillan" w:hAnsi="Cera Pro Macmillan"/>
              </w:rPr>
            </w:pPr>
            <w:r w:rsidRPr="00287830">
              <w:rPr>
                <w:rFonts w:ascii="Cera Pro Macmillan" w:hAnsi="Cera Pro Macmillan"/>
              </w:rPr>
              <w:t>£’000</w:t>
            </w:r>
          </w:p>
        </w:tc>
      </w:tr>
      <w:tr w:rsidR="001E42BC" w14:paraId="35C0B1AE" w14:textId="77777777" w:rsidTr="00F80A17">
        <w:trPr>
          <w:trHeight w:val="295"/>
        </w:trPr>
        <w:tc>
          <w:tcPr>
            <w:tcW w:w="6096" w:type="dxa"/>
            <w:tcBorders>
              <w:top w:val="single" w:sz="4" w:space="0" w:color="auto"/>
              <w:left w:val="single" w:sz="4" w:space="0" w:color="auto"/>
              <w:bottom w:val="single" w:sz="4" w:space="0" w:color="auto"/>
              <w:right w:val="single" w:sz="4" w:space="0" w:color="auto"/>
            </w:tcBorders>
          </w:tcPr>
          <w:p w14:paraId="2CAE75B9" w14:textId="1B03A722" w:rsidR="00865CCB" w:rsidRPr="00287830" w:rsidRDefault="000505B2" w:rsidP="008E6B2D">
            <w:pPr>
              <w:pStyle w:val="TableParagraph"/>
              <w:spacing w:before="40" w:after="40"/>
              <w:rPr>
                <w:rFonts w:ascii="Cera Pro Macmillan" w:hAnsi="Cera Pro Macmillan"/>
                <w:b/>
                <w:bCs/>
              </w:rPr>
            </w:pPr>
            <w:r w:rsidRPr="00287830">
              <w:rPr>
                <w:rFonts w:ascii="Cera Pro Macmillan" w:hAnsi="Cera Pro Macmillan"/>
                <w:b/>
                <w:bCs/>
              </w:rPr>
              <w:t>Income</w:t>
            </w:r>
          </w:p>
        </w:tc>
        <w:tc>
          <w:tcPr>
            <w:tcW w:w="1134" w:type="dxa"/>
            <w:tcBorders>
              <w:top w:val="single" w:sz="4" w:space="0" w:color="auto"/>
              <w:left w:val="single" w:sz="4" w:space="0" w:color="auto"/>
              <w:bottom w:val="single" w:sz="4" w:space="0" w:color="auto"/>
              <w:right w:val="single" w:sz="4" w:space="0" w:color="auto"/>
            </w:tcBorders>
          </w:tcPr>
          <w:p w14:paraId="7ECE9563" w14:textId="004C8263" w:rsidR="00865CCB"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559" w:type="dxa"/>
            <w:tcBorders>
              <w:top w:val="single" w:sz="4" w:space="0" w:color="auto"/>
              <w:left w:val="single" w:sz="4" w:space="0" w:color="auto"/>
              <w:bottom w:val="single" w:sz="4" w:space="0" w:color="auto"/>
              <w:right w:val="single" w:sz="4" w:space="0" w:color="auto"/>
            </w:tcBorders>
          </w:tcPr>
          <w:p w14:paraId="3BE70E5A" w14:textId="41133121" w:rsidR="00865CCB"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418" w:type="dxa"/>
            <w:tcBorders>
              <w:top w:val="single" w:sz="4" w:space="0" w:color="auto"/>
              <w:left w:val="single" w:sz="4" w:space="0" w:color="auto"/>
              <w:bottom w:val="single" w:sz="4" w:space="0" w:color="auto"/>
              <w:right w:val="single" w:sz="4" w:space="0" w:color="auto"/>
            </w:tcBorders>
          </w:tcPr>
          <w:p w14:paraId="2A1E6BDD" w14:textId="66597E5E" w:rsidR="00865CCB"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134" w:type="dxa"/>
            <w:tcBorders>
              <w:top w:val="single" w:sz="4" w:space="0" w:color="auto"/>
              <w:left w:val="single" w:sz="4" w:space="0" w:color="auto"/>
              <w:bottom w:val="single" w:sz="4" w:space="0" w:color="auto"/>
              <w:right w:val="single" w:sz="4" w:space="0" w:color="auto"/>
            </w:tcBorders>
          </w:tcPr>
          <w:p w14:paraId="6C1CB69A" w14:textId="6609E233" w:rsidR="00865CCB"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701" w:type="dxa"/>
            <w:tcBorders>
              <w:top w:val="single" w:sz="4" w:space="0" w:color="auto"/>
              <w:left w:val="single" w:sz="4" w:space="0" w:color="auto"/>
              <w:bottom w:val="single" w:sz="4" w:space="0" w:color="auto"/>
              <w:right w:val="single" w:sz="4" w:space="0" w:color="auto"/>
            </w:tcBorders>
          </w:tcPr>
          <w:p w14:paraId="2496306D" w14:textId="044A5AE9" w:rsidR="00865CCB"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276" w:type="dxa"/>
            <w:tcBorders>
              <w:top w:val="single" w:sz="4" w:space="0" w:color="auto"/>
              <w:left w:val="single" w:sz="4" w:space="0" w:color="auto"/>
              <w:bottom w:val="single" w:sz="4" w:space="0" w:color="auto"/>
              <w:right w:val="single" w:sz="4" w:space="0" w:color="auto"/>
            </w:tcBorders>
          </w:tcPr>
          <w:p w14:paraId="30CC9074" w14:textId="751A8D23" w:rsidR="00865CCB"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134" w:type="dxa"/>
            <w:tcBorders>
              <w:top w:val="single" w:sz="4" w:space="0" w:color="auto"/>
              <w:left w:val="single" w:sz="4" w:space="0" w:color="auto"/>
              <w:bottom w:val="single" w:sz="4" w:space="0" w:color="auto"/>
              <w:right w:val="single" w:sz="4" w:space="0" w:color="auto"/>
            </w:tcBorders>
          </w:tcPr>
          <w:p w14:paraId="32CE773A" w14:textId="65CAFA8C" w:rsidR="00865CCB"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r>
      <w:tr w:rsidR="001E42BC" w14:paraId="364A768C" w14:textId="77777777" w:rsidTr="00F80A17">
        <w:trPr>
          <w:trHeight w:val="280"/>
        </w:trPr>
        <w:tc>
          <w:tcPr>
            <w:tcW w:w="6096" w:type="dxa"/>
            <w:tcBorders>
              <w:top w:val="single" w:sz="4" w:space="0" w:color="auto"/>
              <w:left w:val="single" w:sz="4" w:space="0" w:color="auto"/>
              <w:bottom w:val="single" w:sz="4" w:space="0" w:color="auto"/>
              <w:right w:val="single" w:sz="4" w:space="0" w:color="auto"/>
            </w:tcBorders>
          </w:tcPr>
          <w:p w14:paraId="3C6D303C" w14:textId="7C0D2D43" w:rsidR="00865CCB" w:rsidRPr="00287830" w:rsidRDefault="000505B2" w:rsidP="008E6B2D">
            <w:pPr>
              <w:pStyle w:val="TableParagraph"/>
              <w:spacing w:before="40" w:after="40"/>
              <w:rPr>
                <w:rFonts w:ascii="Cera Pro Macmillan" w:hAnsi="Cera Pro Macmillan"/>
                <w:bCs/>
              </w:rPr>
            </w:pPr>
            <w:r w:rsidRPr="00287830">
              <w:rPr>
                <w:rFonts w:ascii="Cera Pro Macmillan" w:hAnsi="Cera Pro Macmillan"/>
                <w:bCs/>
              </w:rPr>
              <w:t>Legacies, donations and grants</w:t>
            </w:r>
            <w:r w:rsidR="003E038A" w:rsidRPr="00287830">
              <w:rPr>
                <w:rFonts w:ascii="Cera Pro Macmillan" w:hAnsi="Cera Pro Macmillan"/>
                <w:bCs/>
              </w:rPr>
              <w:t>;</w:t>
            </w:r>
          </w:p>
        </w:tc>
        <w:tc>
          <w:tcPr>
            <w:tcW w:w="1134" w:type="dxa"/>
            <w:tcBorders>
              <w:top w:val="single" w:sz="4" w:space="0" w:color="auto"/>
              <w:left w:val="single" w:sz="4" w:space="0" w:color="auto"/>
              <w:bottom w:val="single" w:sz="4" w:space="0" w:color="auto"/>
              <w:right w:val="single" w:sz="4" w:space="0" w:color="auto"/>
            </w:tcBorders>
          </w:tcPr>
          <w:p w14:paraId="56307278" w14:textId="4A1EC416" w:rsidR="00865CCB" w:rsidRPr="00287830" w:rsidRDefault="000069E6" w:rsidP="008E6B2D">
            <w:pPr>
              <w:pStyle w:val="TableParagraph"/>
              <w:spacing w:before="40" w:after="40"/>
              <w:rPr>
                <w:rFonts w:ascii="Cera Pro Macmillan" w:hAnsi="Cera Pro Macmillan"/>
                <w:bCs/>
              </w:rPr>
            </w:pPr>
            <w:r w:rsidRPr="00287830">
              <w:rPr>
                <w:rFonts w:ascii="Cera Pro Macmillan" w:hAnsi="Cera Pro Macmillan"/>
              </w:rPr>
              <w:t>No data</w:t>
            </w:r>
          </w:p>
        </w:tc>
        <w:tc>
          <w:tcPr>
            <w:tcW w:w="1559" w:type="dxa"/>
            <w:tcBorders>
              <w:top w:val="single" w:sz="4" w:space="0" w:color="auto"/>
              <w:left w:val="single" w:sz="4" w:space="0" w:color="auto"/>
              <w:bottom w:val="single" w:sz="4" w:space="0" w:color="auto"/>
              <w:right w:val="single" w:sz="4" w:space="0" w:color="auto"/>
            </w:tcBorders>
          </w:tcPr>
          <w:p w14:paraId="43E04756" w14:textId="7986BC01" w:rsidR="00865CCB" w:rsidRPr="00287830" w:rsidRDefault="000069E6" w:rsidP="008E6B2D">
            <w:pPr>
              <w:pStyle w:val="TableParagraph"/>
              <w:spacing w:before="40" w:after="40"/>
              <w:rPr>
                <w:rFonts w:ascii="Cera Pro Macmillan" w:hAnsi="Cera Pro Macmillan"/>
                <w:bCs/>
              </w:rPr>
            </w:pPr>
            <w:r w:rsidRPr="00287830">
              <w:rPr>
                <w:rFonts w:ascii="Cera Pro Macmillan" w:hAnsi="Cera Pro Macmillan"/>
              </w:rPr>
              <w:t>No data</w:t>
            </w:r>
          </w:p>
        </w:tc>
        <w:tc>
          <w:tcPr>
            <w:tcW w:w="1418" w:type="dxa"/>
            <w:tcBorders>
              <w:top w:val="single" w:sz="4" w:space="0" w:color="auto"/>
              <w:left w:val="single" w:sz="4" w:space="0" w:color="auto"/>
              <w:bottom w:val="single" w:sz="4" w:space="0" w:color="auto"/>
              <w:right w:val="single" w:sz="4" w:space="0" w:color="auto"/>
            </w:tcBorders>
          </w:tcPr>
          <w:p w14:paraId="0E1D8A68" w14:textId="0BA14527" w:rsidR="00865CCB" w:rsidRPr="00287830" w:rsidRDefault="000069E6" w:rsidP="008E6B2D">
            <w:pPr>
              <w:pStyle w:val="TableParagraph"/>
              <w:spacing w:before="40" w:after="40"/>
              <w:rPr>
                <w:rFonts w:ascii="Cera Pro Macmillan" w:hAnsi="Cera Pro Macmillan"/>
                <w:bCs/>
              </w:rPr>
            </w:pPr>
            <w:r w:rsidRPr="00287830">
              <w:rPr>
                <w:rFonts w:ascii="Cera Pro Macmillan" w:hAnsi="Cera Pro Macmillan"/>
              </w:rPr>
              <w:t>No data</w:t>
            </w:r>
          </w:p>
        </w:tc>
        <w:tc>
          <w:tcPr>
            <w:tcW w:w="1134" w:type="dxa"/>
            <w:tcBorders>
              <w:top w:val="single" w:sz="4" w:space="0" w:color="auto"/>
              <w:left w:val="single" w:sz="4" w:space="0" w:color="auto"/>
              <w:bottom w:val="single" w:sz="4" w:space="0" w:color="auto"/>
              <w:right w:val="single" w:sz="4" w:space="0" w:color="auto"/>
            </w:tcBorders>
          </w:tcPr>
          <w:p w14:paraId="1E537B4B" w14:textId="5C5C6B66" w:rsidR="00865CCB" w:rsidRPr="00287830" w:rsidRDefault="000069E6" w:rsidP="008E6B2D">
            <w:pPr>
              <w:pStyle w:val="TableParagraph"/>
              <w:spacing w:before="40" w:after="40"/>
              <w:rPr>
                <w:rFonts w:ascii="Cera Pro Macmillan" w:hAnsi="Cera Pro Macmillan"/>
                <w:bCs/>
              </w:rPr>
            </w:pPr>
            <w:r w:rsidRPr="00287830">
              <w:rPr>
                <w:rFonts w:ascii="Cera Pro Macmillan" w:hAnsi="Cera Pro Macmillan"/>
              </w:rPr>
              <w:t>No data</w:t>
            </w:r>
          </w:p>
        </w:tc>
        <w:tc>
          <w:tcPr>
            <w:tcW w:w="1701" w:type="dxa"/>
            <w:tcBorders>
              <w:top w:val="single" w:sz="4" w:space="0" w:color="auto"/>
              <w:left w:val="single" w:sz="4" w:space="0" w:color="auto"/>
              <w:bottom w:val="single" w:sz="4" w:space="0" w:color="auto"/>
              <w:right w:val="single" w:sz="4" w:space="0" w:color="auto"/>
            </w:tcBorders>
          </w:tcPr>
          <w:p w14:paraId="03ADB8FA" w14:textId="387243CD" w:rsidR="00865CCB" w:rsidRPr="00287830" w:rsidRDefault="000069E6" w:rsidP="008E6B2D">
            <w:pPr>
              <w:pStyle w:val="TableParagraph"/>
              <w:spacing w:before="40" w:after="40"/>
              <w:rPr>
                <w:rFonts w:ascii="Cera Pro Macmillan" w:hAnsi="Cera Pro Macmillan"/>
                <w:bCs/>
              </w:rPr>
            </w:pPr>
            <w:r w:rsidRPr="00287830">
              <w:rPr>
                <w:rFonts w:ascii="Cera Pro Macmillan" w:hAnsi="Cera Pro Macmillan"/>
              </w:rPr>
              <w:t>No data</w:t>
            </w:r>
          </w:p>
        </w:tc>
        <w:tc>
          <w:tcPr>
            <w:tcW w:w="1276" w:type="dxa"/>
            <w:tcBorders>
              <w:top w:val="single" w:sz="4" w:space="0" w:color="auto"/>
              <w:left w:val="single" w:sz="4" w:space="0" w:color="auto"/>
              <w:bottom w:val="single" w:sz="4" w:space="0" w:color="auto"/>
              <w:right w:val="single" w:sz="4" w:space="0" w:color="auto"/>
            </w:tcBorders>
          </w:tcPr>
          <w:p w14:paraId="3A9E024C" w14:textId="19EC2913" w:rsidR="00865CCB" w:rsidRPr="00287830" w:rsidRDefault="000069E6" w:rsidP="008E6B2D">
            <w:pPr>
              <w:pStyle w:val="TableParagraph"/>
              <w:spacing w:before="40" w:after="40"/>
              <w:rPr>
                <w:rFonts w:ascii="Cera Pro Macmillan" w:hAnsi="Cera Pro Macmillan"/>
                <w:bCs/>
              </w:rPr>
            </w:pPr>
            <w:r w:rsidRPr="00287830">
              <w:rPr>
                <w:rFonts w:ascii="Cera Pro Macmillan" w:hAnsi="Cera Pro Macmillan"/>
              </w:rPr>
              <w:t>No data</w:t>
            </w:r>
          </w:p>
        </w:tc>
        <w:tc>
          <w:tcPr>
            <w:tcW w:w="1134" w:type="dxa"/>
            <w:tcBorders>
              <w:top w:val="single" w:sz="4" w:space="0" w:color="auto"/>
              <w:left w:val="single" w:sz="4" w:space="0" w:color="auto"/>
              <w:bottom w:val="single" w:sz="4" w:space="0" w:color="auto"/>
              <w:right w:val="single" w:sz="4" w:space="0" w:color="auto"/>
            </w:tcBorders>
          </w:tcPr>
          <w:p w14:paraId="5ACAEF48" w14:textId="0E5398B6" w:rsidR="00865CCB" w:rsidRPr="00287830" w:rsidRDefault="000069E6" w:rsidP="008E6B2D">
            <w:pPr>
              <w:pStyle w:val="TableParagraph"/>
              <w:spacing w:before="40" w:after="40"/>
              <w:rPr>
                <w:rFonts w:ascii="Cera Pro Macmillan" w:hAnsi="Cera Pro Macmillan"/>
                <w:bCs/>
              </w:rPr>
            </w:pPr>
            <w:r w:rsidRPr="00287830">
              <w:rPr>
                <w:rFonts w:ascii="Cera Pro Macmillan" w:hAnsi="Cera Pro Macmillan"/>
              </w:rPr>
              <w:t>No data</w:t>
            </w:r>
          </w:p>
        </w:tc>
      </w:tr>
      <w:tr w:rsidR="001E42BC" w14:paraId="14C06003" w14:textId="77777777" w:rsidTr="00F80A17">
        <w:trPr>
          <w:trHeight w:val="295"/>
        </w:trPr>
        <w:tc>
          <w:tcPr>
            <w:tcW w:w="6096" w:type="dxa"/>
            <w:tcBorders>
              <w:top w:val="single" w:sz="4" w:space="0" w:color="auto"/>
            </w:tcBorders>
          </w:tcPr>
          <w:p w14:paraId="61B2A715" w14:textId="09296AA7" w:rsidR="00865CCB" w:rsidRPr="00287830" w:rsidRDefault="00394A35" w:rsidP="008E6B2D">
            <w:pPr>
              <w:pStyle w:val="TableParagraph"/>
              <w:spacing w:before="40" w:after="40"/>
              <w:rPr>
                <w:rFonts w:ascii="Cera Pro Macmillan" w:hAnsi="Cera Pro Macmillan"/>
                <w:bCs/>
              </w:rPr>
            </w:pPr>
            <w:r w:rsidRPr="00287830">
              <w:rPr>
                <w:rFonts w:ascii="Cera Pro Macmillan" w:hAnsi="Cera Pro Macmillan"/>
                <w:bCs/>
                <w:lang w:val="en-GB"/>
              </w:rPr>
              <w:t>Legacy income</w:t>
            </w:r>
          </w:p>
        </w:tc>
        <w:tc>
          <w:tcPr>
            <w:tcW w:w="1134" w:type="dxa"/>
            <w:tcBorders>
              <w:top w:val="single" w:sz="4" w:space="0" w:color="auto"/>
            </w:tcBorders>
          </w:tcPr>
          <w:p w14:paraId="08C8E3FD" w14:textId="768A65DF" w:rsidR="00865CCB"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2</w:t>
            </w:r>
          </w:p>
        </w:tc>
        <w:tc>
          <w:tcPr>
            <w:tcW w:w="1559" w:type="dxa"/>
            <w:tcBorders>
              <w:top w:val="single" w:sz="4" w:space="0" w:color="auto"/>
            </w:tcBorders>
          </w:tcPr>
          <w:p w14:paraId="1DC0C2BF" w14:textId="541FAFA3" w:rsidR="00865CCB"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102,330</w:t>
            </w:r>
          </w:p>
        </w:tc>
        <w:tc>
          <w:tcPr>
            <w:tcW w:w="1418" w:type="dxa"/>
            <w:tcBorders>
              <w:top w:val="single" w:sz="4" w:space="0" w:color="auto"/>
            </w:tcBorders>
          </w:tcPr>
          <w:p w14:paraId="06FBE55E" w14:textId="22C7C695" w:rsidR="00865CCB"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3,727</w:t>
            </w:r>
          </w:p>
        </w:tc>
        <w:tc>
          <w:tcPr>
            <w:tcW w:w="1134" w:type="dxa"/>
            <w:tcBorders>
              <w:top w:val="single" w:sz="4" w:space="0" w:color="auto"/>
            </w:tcBorders>
          </w:tcPr>
          <w:p w14:paraId="089B01AC" w14:textId="1F155DA0" w:rsidR="00865CCB"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106,057</w:t>
            </w:r>
          </w:p>
        </w:tc>
        <w:tc>
          <w:tcPr>
            <w:tcW w:w="1701" w:type="dxa"/>
            <w:tcBorders>
              <w:top w:val="single" w:sz="4" w:space="0" w:color="auto"/>
            </w:tcBorders>
          </w:tcPr>
          <w:p w14:paraId="3D9BD1A4" w14:textId="34D9591B" w:rsidR="00865CCB"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87,520</w:t>
            </w:r>
          </w:p>
        </w:tc>
        <w:tc>
          <w:tcPr>
            <w:tcW w:w="1276" w:type="dxa"/>
            <w:tcBorders>
              <w:top w:val="single" w:sz="4" w:space="0" w:color="auto"/>
            </w:tcBorders>
          </w:tcPr>
          <w:p w14:paraId="1DC65639" w14:textId="38691E20" w:rsidR="00865CCB"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4,978</w:t>
            </w:r>
          </w:p>
        </w:tc>
        <w:tc>
          <w:tcPr>
            <w:tcW w:w="1134" w:type="dxa"/>
            <w:tcBorders>
              <w:top w:val="single" w:sz="4" w:space="0" w:color="auto"/>
            </w:tcBorders>
          </w:tcPr>
          <w:p w14:paraId="5CE693C9" w14:textId="6B0E0C33" w:rsidR="00865CCB"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92,498</w:t>
            </w:r>
          </w:p>
        </w:tc>
      </w:tr>
      <w:tr w:rsidR="001E42BC" w14:paraId="3A5DEB56" w14:textId="77777777" w:rsidTr="00F80A17">
        <w:trPr>
          <w:trHeight w:val="280"/>
        </w:trPr>
        <w:tc>
          <w:tcPr>
            <w:tcW w:w="6096" w:type="dxa"/>
          </w:tcPr>
          <w:p w14:paraId="4CBE9AA0" w14:textId="433E69DE" w:rsidR="00394A35" w:rsidRPr="00287830" w:rsidRDefault="00394A35" w:rsidP="008E6B2D">
            <w:pPr>
              <w:pStyle w:val="TableParagraph"/>
              <w:spacing w:before="40" w:after="40"/>
              <w:rPr>
                <w:rFonts w:ascii="Cera Pro Macmillan" w:hAnsi="Cera Pro Macmillan"/>
                <w:bCs/>
                <w:lang w:val="en-GB"/>
              </w:rPr>
            </w:pPr>
            <w:r w:rsidRPr="00287830">
              <w:rPr>
                <w:rFonts w:ascii="Cera Pro Macmillan" w:hAnsi="Cera Pro Macmillan"/>
                <w:bCs/>
                <w:lang w:val="en-GB"/>
              </w:rPr>
              <w:t>Donation income</w:t>
            </w:r>
          </w:p>
        </w:tc>
        <w:tc>
          <w:tcPr>
            <w:tcW w:w="1134" w:type="dxa"/>
          </w:tcPr>
          <w:p w14:paraId="473EDC4B" w14:textId="367311A6" w:rsidR="00394A35"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3</w:t>
            </w:r>
          </w:p>
        </w:tc>
        <w:tc>
          <w:tcPr>
            <w:tcW w:w="1559" w:type="dxa"/>
          </w:tcPr>
          <w:p w14:paraId="5195FFDD" w14:textId="2E8605BA"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103,015</w:t>
            </w:r>
          </w:p>
        </w:tc>
        <w:tc>
          <w:tcPr>
            <w:tcW w:w="1418" w:type="dxa"/>
          </w:tcPr>
          <w:p w14:paraId="02859A3B" w14:textId="5139C016"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12,280</w:t>
            </w:r>
          </w:p>
        </w:tc>
        <w:tc>
          <w:tcPr>
            <w:tcW w:w="1134" w:type="dxa"/>
          </w:tcPr>
          <w:p w14:paraId="5A7A6DD9" w14:textId="10067176"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115,295</w:t>
            </w:r>
          </w:p>
        </w:tc>
        <w:tc>
          <w:tcPr>
            <w:tcW w:w="1701" w:type="dxa"/>
          </w:tcPr>
          <w:p w14:paraId="25D50251" w14:textId="20B2D743"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102,626</w:t>
            </w:r>
          </w:p>
        </w:tc>
        <w:tc>
          <w:tcPr>
            <w:tcW w:w="1276" w:type="dxa"/>
          </w:tcPr>
          <w:p w14:paraId="77C697CB" w14:textId="11B44EA2"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13,857</w:t>
            </w:r>
          </w:p>
        </w:tc>
        <w:tc>
          <w:tcPr>
            <w:tcW w:w="1134" w:type="dxa"/>
          </w:tcPr>
          <w:p w14:paraId="18BA33B2" w14:textId="3D386226"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116,483</w:t>
            </w:r>
          </w:p>
        </w:tc>
      </w:tr>
      <w:tr w:rsidR="001E42BC" w14:paraId="4169BC70" w14:textId="77777777" w:rsidTr="00F80A17">
        <w:trPr>
          <w:trHeight w:val="295"/>
        </w:trPr>
        <w:tc>
          <w:tcPr>
            <w:tcW w:w="6096" w:type="dxa"/>
          </w:tcPr>
          <w:p w14:paraId="75E1DAA0" w14:textId="1FCCF88C" w:rsidR="00394A35" w:rsidRPr="00287830" w:rsidRDefault="00394A35" w:rsidP="008E6B2D">
            <w:pPr>
              <w:pStyle w:val="TableParagraph"/>
              <w:spacing w:before="40" w:after="40"/>
              <w:rPr>
                <w:rFonts w:ascii="Cera Pro Macmillan" w:hAnsi="Cera Pro Macmillan"/>
                <w:bCs/>
                <w:lang w:val="en-GB"/>
              </w:rPr>
            </w:pPr>
            <w:r w:rsidRPr="00287830">
              <w:rPr>
                <w:rFonts w:ascii="Cera Pro Macmillan" w:hAnsi="Cera Pro Macmillan"/>
                <w:bCs/>
                <w:lang w:val="en-GB"/>
              </w:rPr>
              <w:t>Grant income</w:t>
            </w:r>
          </w:p>
        </w:tc>
        <w:tc>
          <w:tcPr>
            <w:tcW w:w="1134" w:type="dxa"/>
          </w:tcPr>
          <w:p w14:paraId="748D2E59" w14:textId="0AB5ABBF" w:rsidR="00394A35"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4</w:t>
            </w:r>
          </w:p>
        </w:tc>
        <w:tc>
          <w:tcPr>
            <w:tcW w:w="1559" w:type="dxa"/>
          </w:tcPr>
          <w:p w14:paraId="673800D8" w14:textId="62935B4D"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26</w:t>
            </w:r>
          </w:p>
        </w:tc>
        <w:tc>
          <w:tcPr>
            <w:tcW w:w="1418" w:type="dxa"/>
          </w:tcPr>
          <w:p w14:paraId="6A8549B0" w14:textId="65DBE63C"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939</w:t>
            </w:r>
          </w:p>
        </w:tc>
        <w:tc>
          <w:tcPr>
            <w:tcW w:w="1134" w:type="dxa"/>
          </w:tcPr>
          <w:p w14:paraId="1668E25F" w14:textId="614AC80D"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965</w:t>
            </w:r>
          </w:p>
        </w:tc>
        <w:tc>
          <w:tcPr>
            <w:tcW w:w="1701" w:type="dxa"/>
          </w:tcPr>
          <w:p w14:paraId="50C10C89" w14:textId="76C44078"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24</w:t>
            </w:r>
          </w:p>
        </w:tc>
        <w:tc>
          <w:tcPr>
            <w:tcW w:w="1276" w:type="dxa"/>
          </w:tcPr>
          <w:p w14:paraId="190ABC30" w14:textId="47C7BC09"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1,416</w:t>
            </w:r>
          </w:p>
        </w:tc>
        <w:tc>
          <w:tcPr>
            <w:tcW w:w="1134" w:type="dxa"/>
          </w:tcPr>
          <w:p w14:paraId="4BE23DCD" w14:textId="1E6CDEEA"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1,440</w:t>
            </w:r>
          </w:p>
        </w:tc>
      </w:tr>
      <w:tr w:rsidR="001E42BC" w14:paraId="62C54766" w14:textId="77777777" w:rsidTr="00F80A17">
        <w:trPr>
          <w:trHeight w:val="280"/>
        </w:trPr>
        <w:tc>
          <w:tcPr>
            <w:tcW w:w="6096" w:type="dxa"/>
          </w:tcPr>
          <w:p w14:paraId="7097BEA5" w14:textId="3B107FD9" w:rsidR="00394A35" w:rsidRPr="00287830" w:rsidRDefault="00394A35" w:rsidP="008E6B2D">
            <w:pPr>
              <w:pStyle w:val="TableParagraph"/>
              <w:spacing w:before="40" w:after="40"/>
              <w:rPr>
                <w:rFonts w:ascii="Cera Pro Macmillan" w:hAnsi="Cera Pro Macmillan"/>
                <w:bCs/>
                <w:lang w:val="en-GB"/>
              </w:rPr>
            </w:pPr>
            <w:r w:rsidRPr="00287830">
              <w:rPr>
                <w:rFonts w:ascii="Cera Pro Macmillan" w:hAnsi="Cera Pro Macmillan"/>
                <w:bCs/>
                <w:lang w:val="en-GB"/>
              </w:rPr>
              <w:t>Total legacies, donations and grants</w:t>
            </w:r>
          </w:p>
        </w:tc>
        <w:tc>
          <w:tcPr>
            <w:tcW w:w="1134" w:type="dxa"/>
          </w:tcPr>
          <w:p w14:paraId="0879A626" w14:textId="45349481" w:rsidR="00394A35" w:rsidRPr="00287830" w:rsidRDefault="000069E6" w:rsidP="008E6B2D">
            <w:pPr>
              <w:pStyle w:val="TableParagraph"/>
              <w:spacing w:before="40" w:after="40"/>
              <w:rPr>
                <w:rFonts w:ascii="Cera Pro Macmillan" w:hAnsi="Cera Pro Macmillan"/>
                <w:bCs/>
              </w:rPr>
            </w:pPr>
            <w:r w:rsidRPr="00287830">
              <w:rPr>
                <w:rFonts w:ascii="Cera Pro Macmillan" w:hAnsi="Cera Pro Macmillan"/>
              </w:rPr>
              <w:t>No data</w:t>
            </w:r>
          </w:p>
        </w:tc>
        <w:tc>
          <w:tcPr>
            <w:tcW w:w="1559" w:type="dxa"/>
          </w:tcPr>
          <w:p w14:paraId="3DE7A9FD" w14:textId="302A1D8A" w:rsidR="00394A35" w:rsidRPr="00287830" w:rsidRDefault="00D27C4C" w:rsidP="008E6B2D">
            <w:pPr>
              <w:pStyle w:val="TableParagraph"/>
              <w:spacing w:before="40" w:after="40"/>
              <w:rPr>
                <w:rFonts w:ascii="Cera Pro Macmillan" w:hAnsi="Cera Pro Macmillan"/>
                <w:bCs/>
              </w:rPr>
            </w:pPr>
            <w:r w:rsidRPr="00287830">
              <w:rPr>
                <w:rFonts w:ascii="Cera Pro Macmillan" w:hAnsi="Cera Pro Macmillan"/>
                <w:bCs/>
              </w:rPr>
              <w:t>205,371</w:t>
            </w:r>
          </w:p>
        </w:tc>
        <w:tc>
          <w:tcPr>
            <w:tcW w:w="1418" w:type="dxa"/>
          </w:tcPr>
          <w:p w14:paraId="7B7132DC" w14:textId="77C0CDE1" w:rsidR="00394A35" w:rsidRPr="00287830" w:rsidRDefault="00D27C4C" w:rsidP="008E6B2D">
            <w:pPr>
              <w:pStyle w:val="TableParagraph"/>
              <w:spacing w:before="40" w:after="40"/>
              <w:rPr>
                <w:rFonts w:ascii="Cera Pro Macmillan" w:hAnsi="Cera Pro Macmillan"/>
                <w:bCs/>
              </w:rPr>
            </w:pPr>
            <w:r w:rsidRPr="00287830">
              <w:rPr>
                <w:rFonts w:ascii="Cera Pro Macmillan" w:hAnsi="Cera Pro Macmillan"/>
                <w:bCs/>
              </w:rPr>
              <w:t>16,946</w:t>
            </w:r>
          </w:p>
        </w:tc>
        <w:tc>
          <w:tcPr>
            <w:tcW w:w="1134" w:type="dxa"/>
          </w:tcPr>
          <w:p w14:paraId="40B92DF7" w14:textId="27663C2E" w:rsidR="00394A35" w:rsidRPr="00287830" w:rsidRDefault="00D27C4C" w:rsidP="008E6B2D">
            <w:pPr>
              <w:pStyle w:val="TableParagraph"/>
              <w:spacing w:before="40" w:after="40"/>
              <w:rPr>
                <w:rFonts w:ascii="Cera Pro Macmillan" w:hAnsi="Cera Pro Macmillan"/>
                <w:bCs/>
              </w:rPr>
            </w:pPr>
            <w:r w:rsidRPr="00287830">
              <w:rPr>
                <w:rFonts w:ascii="Cera Pro Macmillan" w:hAnsi="Cera Pro Macmillan"/>
                <w:bCs/>
              </w:rPr>
              <w:t>222,317</w:t>
            </w:r>
          </w:p>
        </w:tc>
        <w:tc>
          <w:tcPr>
            <w:tcW w:w="1701" w:type="dxa"/>
          </w:tcPr>
          <w:p w14:paraId="1B2522F1" w14:textId="2911166A" w:rsidR="00394A35" w:rsidRPr="00287830" w:rsidRDefault="00D27C4C" w:rsidP="008E6B2D">
            <w:pPr>
              <w:pStyle w:val="TableParagraph"/>
              <w:spacing w:before="40" w:after="40"/>
              <w:rPr>
                <w:rFonts w:ascii="Cera Pro Macmillan" w:hAnsi="Cera Pro Macmillan"/>
                <w:bCs/>
              </w:rPr>
            </w:pPr>
            <w:r w:rsidRPr="00287830">
              <w:rPr>
                <w:rFonts w:ascii="Cera Pro Macmillan" w:hAnsi="Cera Pro Macmillan"/>
                <w:bCs/>
              </w:rPr>
              <w:t>190,170</w:t>
            </w:r>
          </w:p>
        </w:tc>
        <w:tc>
          <w:tcPr>
            <w:tcW w:w="1276" w:type="dxa"/>
          </w:tcPr>
          <w:p w14:paraId="7ABA3297" w14:textId="1B98A23A" w:rsidR="00394A35" w:rsidRPr="00287830" w:rsidRDefault="00D27C4C" w:rsidP="008E6B2D">
            <w:pPr>
              <w:pStyle w:val="TableParagraph"/>
              <w:spacing w:before="40" w:after="40"/>
              <w:rPr>
                <w:rFonts w:ascii="Cera Pro Macmillan" w:hAnsi="Cera Pro Macmillan"/>
                <w:bCs/>
              </w:rPr>
            </w:pPr>
            <w:r w:rsidRPr="00287830">
              <w:rPr>
                <w:rFonts w:ascii="Cera Pro Macmillan" w:hAnsi="Cera Pro Macmillan"/>
                <w:bCs/>
              </w:rPr>
              <w:t>20,251</w:t>
            </w:r>
          </w:p>
        </w:tc>
        <w:tc>
          <w:tcPr>
            <w:tcW w:w="1134" w:type="dxa"/>
          </w:tcPr>
          <w:p w14:paraId="5433D027" w14:textId="5B644591" w:rsidR="00394A35" w:rsidRPr="00287830" w:rsidRDefault="00D27C4C" w:rsidP="008E6B2D">
            <w:pPr>
              <w:pStyle w:val="TableParagraph"/>
              <w:spacing w:before="40" w:after="40"/>
              <w:rPr>
                <w:rFonts w:ascii="Cera Pro Macmillan" w:hAnsi="Cera Pro Macmillan"/>
                <w:bCs/>
              </w:rPr>
            </w:pPr>
            <w:r w:rsidRPr="00287830">
              <w:rPr>
                <w:rFonts w:ascii="Cera Pro Macmillan" w:hAnsi="Cera Pro Macmillan"/>
                <w:bCs/>
              </w:rPr>
              <w:t>210,421</w:t>
            </w:r>
          </w:p>
        </w:tc>
      </w:tr>
      <w:tr w:rsidR="001E42BC" w14:paraId="706E4AFF" w14:textId="77777777" w:rsidTr="00F80A17">
        <w:trPr>
          <w:trHeight w:val="295"/>
        </w:trPr>
        <w:tc>
          <w:tcPr>
            <w:tcW w:w="6096" w:type="dxa"/>
          </w:tcPr>
          <w:p w14:paraId="418FD8A8" w14:textId="4C59D163" w:rsidR="00394A35" w:rsidRPr="00287830" w:rsidRDefault="00394A35" w:rsidP="008E6B2D">
            <w:pPr>
              <w:pStyle w:val="TableParagraph"/>
              <w:spacing w:before="40" w:after="40"/>
              <w:rPr>
                <w:rFonts w:ascii="Cera Pro Macmillan" w:hAnsi="Cera Pro Macmillan"/>
                <w:bCs/>
                <w:lang w:val="en-GB"/>
              </w:rPr>
            </w:pPr>
            <w:r w:rsidRPr="00287830">
              <w:rPr>
                <w:rFonts w:ascii="Cera Pro Macmillan" w:hAnsi="Cera Pro Macmillan"/>
                <w:bCs/>
                <w:lang w:val="en-GB"/>
              </w:rPr>
              <w:t>Income from charitable activities</w:t>
            </w:r>
          </w:p>
        </w:tc>
        <w:tc>
          <w:tcPr>
            <w:tcW w:w="1134" w:type="dxa"/>
          </w:tcPr>
          <w:p w14:paraId="46776A1D" w14:textId="7778EE09" w:rsidR="00394A35"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5</w:t>
            </w:r>
          </w:p>
        </w:tc>
        <w:tc>
          <w:tcPr>
            <w:tcW w:w="1559" w:type="dxa"/>
          </w:tcPr>
          <w:p w14:paraId="6E2EC681" w14:textId="7CAA7C76"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3,156</w:t>
            </w:r>
          </w:p>
        </w:tc>
        <w:tc>
          <w:tcPr>
            <w:tcW w:w="1418" w:type="dxa"/>
          </w:tcPr>
          <w:p w14:paraId="13823941" w14:textId="48739DD1"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25</w:t>
            </w:r>
          </w:p>
        </w:tc>
        <w:tc>
          <w:tcPr>
            <w:tcW w:w="1134" w:type="dxa"/>
          </w:tcPr>
          <w:p w14:paraId="05DB25CB" w14:textId="7A8B895D"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3,181</w:t>
            </w:r>
          </w:p>
        </w:tc>
        <w:tc>
          <w:tcPr>
            <w:tcW w:w="1701" w:type="dxa"/>
          </w:tcPr>
          <w:p w14:paraId="4345928B" w14:textId="333C0A52"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1,780</w:t>
            </w:r>
          </w:p>
        </w:tc>
        <w:tc>
          <w:tcPr>
            <w:tcW w:w="1276" w:type="dxa"/>
          </w:tcPr>
          <w:p w14:paraId="5F13C85E" w14:textId="32A25BCA"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21</w:t>
            </w:r>
          </w:p>
        </w:tc>
        <w:tc>
          <w:tcPr>
            <w:tcW w:w="1134" w:type="dxa"/>
          </w:tcPr>
          <w:p w14:paraId="14FAB13E" w14:textId="2F80EDC6"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1,801</w:t>
            </w:r>
          </w:p>
        </w:tc>
      </w:tr>
      <w:tr w:rsidR="001E42BC" w14:paraId="5B03BCA8" w14:textId="77777777" w:rsidTr="00F80A17">
        <w:trPr>
          <w:trHeight w:val="280"/>
        </w:trPr>
        <w:tc>
          <w:tcPr>
            <w:tcW w:w="6096" w:type="dxa"/>
          </w:tcPr>
          <w:p w14:paraId="1FCEC92C" w14:textId="632C41EA" w:rsidR="00394A35" w:rsidRPr="00287830" w:rsidRDefault="00394A35" w:rsidP="008E6B2D">
            <w:pPr>
              <w:pStyle w:val="TableParagraph"/>
              <w:spacing w:before="40" w:after="40"/>
              <w:rPr>
                <w:rFonts w:ascii="Cera Pro Macmillan" w:hAnsi="Cera Pro Macmillan"/>
                <w:bCs/>
                <w:lang w:val="en-GB"/>
              </w:rPr>
            </w:pPr>
            <w:r w:rsidRPr="00287830">
              <w:rPr>
                <w:rFonts w:ascii="Cera Pro Macmillan" w:hAnsi="Cera Pro Macmillan"/>
                <w:bCs/>
                <w:lang w:val="en-GB"/>
              </w:rPr>
              <w:t>Income from trading activities</w:t>
            </w:r>
          </w:p>
        </w:tc>
        <w:tc>
          <w:tcPr>
            <w:tcW w:w="1134" w:type="dxa"/>
          </w:tcPr>
          <w:p w14:paraId="5B086729" w14:textId="7550BC36" w:rsidR="00394A35"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6</w:t>
            </w:r>
          </w:p>
        </w:tc>
        <w:tc>
          <w:tcPr>
            <w:tcW w:w="1559" w:type="dxa"/>
          </w:tcPr>
          <w:p w14:paraId="6C6A895A" w14:textId="3FBDE64B"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17,922</w:t>
            </w:r>
          </w:p>
        </w:tc>
        <w:tc>
          <w:tcPr>
            <w:tcW w:w="1418" w:type="dxa"/>
          </w:tcPr>
          <w:p w14:paraId="4E242C65" w14:textId="032E6CAF"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514</w:t>
            </w:r>
          </w:p>
        </w:tc>
        <w:tc>
          <w:tcPr>
            <w:tcW w:w="1134" w:type="dxa"/>
          </w:tcPr>
          <w:p w14:paraId="5CC7EB57" w14:textId="567778C6"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18,436</w:t>
            </w:r>
          </w:p>
        </w:tc>
        <w:tc>
          <w:tcPr>
            <w:tcW w:w="1701" w:type="dxa"/>
          </w:tcPr>
          <w:p w14:paraId="7C9C61D6" w14:textId="736130F1"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17,296</w:t>
            </w:r>
          </w:p>
        </w:tc>
        <w:tc>
          <w:tcPr>
            <w:tcW w:w="1276" w:type="dxa"/>
          </w:tcPr>
          <w:p w14:paraId="16624AE7" w14:textId="0BE261F3"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545</w:t>
            </w:r>
          </w:p>
        </w:tc>
        <w:tc>
          <w:tcPr>
            <w:tcW w:w="1134" w:type="dxa"/>
          </w:tcPr>
          <w:p w14:paraId="53E032A5" w14:textId="07193A32"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17,841</w:t>
            </w:r>
          </w:p>
        </w:tc>
      </w:tr>
      <w:tr w:rsidR="001E42BC" w14:paraId="029E2BDD" w14:textId="77777777" w:rsidTr="00F80A17">
        <w:trPr>
          <w:trHeight w:val="295"/>
        </w:trPr>
        <w:tc>
          <w:tcPr>
            <w:tcW w:w="6096" w:type="dxa"/>
          </w:tcPr>
          <w:p w14:paraId="18E97477" w14:textId="1CF3A48C" w:rsidR="00394A35" w:rsidRPr="00287830" w:rsidRDefault="00394A35" w:rsidP="008E6B2D">
            <w:pPr>
              <w:pStyle w:val="TableParagraph"/>
              <w:spacing w:before="40" w:after="40"/>
              <w:rPr>
                <w:rFonts w:ascii="Cera Pro Macmillan" w:hAnsi="Cera Pro Macmillan"/>
                <w:b/>
                <w:bCs/>
                <w:lang w:val="en-GB"/>
              </w:rPr>
            </w:pPr>
            <w:r w:rsidRPr="00287830">
              <w:rPr>
                <w:rFonts w:ascii="Cera Pro Macmillan" w:hAnsi="Cera Pro Macmillan"/>
                <w:b/>
                <w:bCs/>
                <w:lang w:val="en-GB"/>
              </w:rPr>
              <w:t>Total income before investment income</w:t>
            </w:r>
          </w:p>
        </w:tc>
        <w:tc>
          <w:tcPr>
            <w:tcW w:w="1134" w:type="dxa"/>
          </w:tcPr>
          <w:p w14:paraId="4F25B925" w14:textId="50F38CA8" w:rsidR="00394A35" w:rsidRPr="00287830" w:rsidRDefault="000069E6" w:rsidP="008E6B2D">
            <w:pPr>
              <w:pStyle w:val="TableParagraph"/>
              <w:spacing w:before="40" w:after="40"/>
              <w:rPr>
                <w:rFonts w:ascii="Cera Pro Macmillan" w:hAnsi="Cera Pro Macmillan"/>
                <w:b/>
                <w:bCs/>
              </w:rPr>
            </w:pPr>
            <w:r w:rsidRPr="00287830">
              <w:rPr>
                <w:rFonts w:ascii="Cera Pro Macmillan" w:hAnsi="Cera Pro Macmillan"/>
                <w:b/>
                <w:bCs/>
              </w:rPr>
              <w:t>No data</w:t>
            </w:r>
          </w:p>
        </w:tc>
        <w:tc>
          <w:tcPr>
            <w:tcW w:w="1559" w:type="dxa"/>
          </w:tcPr>
          <w:p w14:paraId="753C97F4" w14:textId="60F5DC33"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226,449</w:t>
            </w:r>
          </w:p>
        </w:tc>
        <w:tc>
          <w:tcPr>
            <w:tcW w:w="1418" w:type="dxa"/>
          </w:tcPr>
          <w:p w14:paraId="309E71D7" w14:textId="04FA0963"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17,485</w:t>
            </w:r>
          </w:p>
        </w:tc>
        <w:tc>
          <w:tcPr>
            <w:tcW w:w="1134" w:type="dxa"/>
          </w:tcPr>
          <w:p w14:paraId="498204DF" w14:textId="496CF099"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243,934</w:t>
            </w:r>
          </w:p>
        </w:tc>
        <w:tc>
          <w:tcPr>
            <w:tcW w:w="1701" w:type="dxa"/>
          </w:tcPr>
          <w:p w14:paraId="1C01A898" w14:textId="01BE73CD"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209,246</w:t>
            </w:r>
          </w:p>
        </w:tc>
        <w:tc>
          <w:tcPr>
            <w:tcW w:w="1276" w:type="dxa"/>
          </w:tcPr>
          <w:p w14:paraId="06AD90EF" w14:textId="4C847B0D"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20,817</w:t>
            </w:r>
          </w:p>
        </w:tc>
        <w:tc>
          <w:tcPr>
            <w:tcW w:w="1134" w:type="dxa"/>
          </w:tcPr>
          <w:p w14:paraId="4B9DDFC3" w14:textId="3F5F3D3F"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230,063</w:t>
            </w:r>
          </w:p>
        </w:tc>
      </w:tr>
      <w:tr w:rsidR="001E42BC" w14:paraId="65064AFB" w14:textId="77777777" w:rsidTr="00F80A17">
        <w:trPr>
          <w:trHeight w:val="280"/>
        </w:trPr>
        <w:tc>
          <w:tcPr>
            <w:tcW w:w="6096" w:type="dxa"/>
          </w:tcPr>
          <w:p w14:paraId="2E29B2E2" w14:textId="749410E4" w:rsidR="00394A35" w:rsidRPr="00287830" w:rsidRDefault="00394A35" w:rsidP="008E6B2D">
            <w:pPr>
              <w:pStyle w:val="TableParagraph"/>
              <w:spacing w:before="40" w:after="40"/>
              <w:rPr>
                <w:rFonts w:ascii="Cera Pro Macmillan" w:hAnsi="Cera Pro Macmillan"/>
                <w:bCs/>
                <w:lang w:val="en-GB"/>
              </w:rPr>
            </w:pPr>
            <w:r w:rsidRPr="00287830">
              <w:rPr>
                <w:rFonts w:ascii="Cera Pro Macmillan" w:hAnsi="Cera Pro Macmillan"/>
                <w:bCs/>
                <w:lang w:val="en-GB"/>
              </w:rPr>
              <w:t>Investment income</w:t>
            </w:r>
          </w:p>
        </w:tc>
        <w:tc>
          <w:tcPr>
            <w:tcW w:w="1134" w:type="dxa"/>
          </w:tcPr>
          <w:p w14:paraId="10C04625" w14:textId="35516804" w:rsidR="00394A35"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7</w:t>
            </w:r>
          </w:p>
        </w:tc>
        <w:tc>
          <w:tcPr>
            <w:tcW w:w="1559" w:type="dxa"/>
          </w:tcPr>
          <w:p w14:paraId="3B4FBC34" w14:textId="73520DB8"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1,612</w:t>
            </w:r>
          </w:p>
        </w:tc>
        <w:tc>
          <w:tcPr>
            <w:tcW w:w="1418" w:type="dxa"/>
          </w:tcPr>
          <w:p w14:paraId="7CF3EAA8" w14:textId="645D6503" w:rsidR="00394A35" w:rsidRPr="00287830" w:rsidRDefault="002E74C2" w:rsidP="008E6B2D">
            <w:pPr>
              <w:pStyle w:val="TableParagraph"/>
              <w:spacing w:before="40" w:after="40"/>
              <w:rPr>
                <w:rFonts w:ascii="Cera Pro Macmillan" w:hAnsi="Cera Pro Macmillan"/>
                <w:bCs/>
              </w:rPr>
            </w:pPr>
            <w:r w:rsidRPr="00287830">
              <w:rPr>
                <w:rFonts w:ascii="Cera Pro Macmillan" w:hAnsi="Cera Pro Macmillan"/>
                <w:bCs/>
              </w:rPr>
              <w:t>0</w:t>
            </w:r>
          </w:p>
        </w:tc>
        <w:tc>
          <w:tcPr>
            <w:tcW w:w="1134" w:type="dxa"/>
          </w:tcPr>
          <w:p w14:paraId="347E3215" w14:textId="17B9D537"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1,612</w:t>
            </w:r>
          </w:p>
        </w:tc>
        <w:tc>
          <w:tcPr>
            <w:tcW w:w="1701" w:type="dxa"/>
          </w:tcPr>
          <w:p w14:paraId="68541DA1" w14:textId="48FE8398"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2,477</w:t>
            </w:r>
          </w:p>
        </w:tc>
        <w:tc>
          <w:tcPr>
            <w:tcW w:w="1276" w:type="dxa"/>
          </w:tcPr>
          <w:p w14:paraId="7E0186B2" w14:textId="0509FB70" w:rsidR="00394A35" w:rsidRPr="00287830" w:rsidRDefault="002E74C2" w:rsidP="008E6B2D">
            <w:pPr>
              <w:pStyle w:val="TableParagraph"/>
              <w:spacing w:before="40" w:after="40"/>
              <w:rPr>
                <w:rFonts w:ascii="Cera Pro Macmillan" w:hAnsi="Cera Pro Macmillan"/>
                <w:bCs/>
              </w:rPr>
            </w:pPr>
            <w:r w:rsidRPr="00287830">
              <w:rPr>
                <w:rFonts w:ascii="Cera Pro Macmillan" w:hAnsi="Cera Pro Macmillan"/>
                <w:bCs/>
              </w:rPr>
              <w:t>0</w:t>
            </w:r>
          </w:p>
        </w:tc>
        <w:tc>
          <w:tcPr>
            <w:tcW w:w="1134" w:type="dxa"/>
          </w:tcPr>
          <w:p w14:paraId="1B99595F" w14:textId="1E9D589D"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2,477</w:t>
            </w:r>
          </w:p>
        </w:tc>
      </w:tr>
      <w:tr w:rsidR="001E42BC" w14:paraId="01E1CEF3" w14:textId="77777777" w:rsidTr="00F80A17">
        <w:trPr>
          <w:trHeight w:val="295"/>
        </w:trPr>
        <w:tc>
          <w:tcPr>
            <w:tcW w:w="6096" w:type="dxa"/>
          </w:tcPr>
          <w:p w14:paraId="3E9C4D02" w14:textId="3CBE59E3" w:rsidR="00394A35" w:rsidRPr="00287830" w:rsidRDefault="00394A35" w:rsidP="008E6B2D">
            <w:pPr>
              <w:pStyle w:val="TableParagraph"/>
              <w:spacing w:before="40" w:after="40"/>
              <w:rPr>
                <w:rFonts w:ascii="Cera Pro Macmillan" w:hAnsi="Cera Pro Macmillan"/>
                <w:b/>
                <w:bCs/>
                <w:lang w:val="en-GB"/>
              </w:rPr>
            </w:pPr>
            <w:r w:rsidRPr="00287830">
              <w:rPr>
                <w:rFonts w:ascii="Cera Pro Macmillan" w:hAnsi="Cera Pro Macmillan"/>
                <w:b/>
                <w:bCs/>
                <w:lang w:val="en-GB"/>
              </w:rPr>
              <w:t>Total income</w:t>
            </w:r>
          </w:p>
        </w:tc>
        <w:tc>
          <w:tcPr>
            <w:tcW w:w="1134" w:type="dxa"/>
            <w:tcBorders>
              <w:bottom w:val="single" w:sz="4" w:space="0" w:color="auto"/>
            </w:tcBorders>
          </w:tcPr>
          <w:p w14:paraId="0D432E7B" w14:textId="6E7FF64B" w:rsidR="00394A35" w:rsidRPr="00287830" w:rsidRDefault="000069E6" w:rsidP="008E6B2D">
            <w:pPr>
              <w:pStyle w:val="TableParagraph"/>
              <w:spacing w:before="40" w:after="40"/>
              <w:rPr>
                <w:rFonts w:ascii="Cera Pro Macmillan" w:hAnsi="Cera Pro Macmillan"/>
                <w:b/>
                <w:bCs/>
              </w:rPr>
            </w:pPr>
            <w:r w:rsidRPr="00287830">
              <w:rPr>
                <w:rFonts w:ascii="Cera Pro Macmillan" w:hAnsi="Cera Pro Macmillan"/>
                <w:b/>
                <w:bCs/>
              </w:rPr>
              <w:t>No data</w:t>
            </w:r>
          </w:p>
        </w:tc>
        <w:tc>
          <w:tcPr>
            <w:tcW w:w="1559" w:type="dxa"/>
            <w:tcBorders>
              <w:bottom w:val="single" w:sz="4" w:space="0" w:color="auto"/>
            </w:tcBorders>
          </w:tcPr>
          <w:p w14:paraId="655AD59C" w14:textId="67A64662"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228,061</w:t>
            </w:r>
          </w:p>
        </w:tc>
        <w:tc>
          <w:tcPr>
            <w:tcW w:w="1418" w:type="dxa"/>
            <w:tcBorders>
              <w:bottom w:val="single" w:sz="4" w:space="0" w:color="auto"/>
            </w:tcBorders>
          </w:tcPr>
          <w:p w14:paraId="68C1B2F6" w14:textId="2E6911C6"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17,485</w:t>
            </w:r>
          </w:p>
        </w:tc>
        <w:tc>
          <w:tcPr>
            <w:tcW w:w="1134" w:type="dxa"/>
            <w:tcBorders>
              <w:bottom w:val="single" w:sz="4" w:space="0" w:color="auto"/>
            </w:tcBorders>
          </w:tcPr>
          <w:p w14:paraId="69FB79C8" w14:textId="597C4BCE"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245,546</w:t>
            </w:r>
          </w:p>
        </w:tc>
        <w:tc>
          <w:tcPr>
            <w:tcW w:w="1701" w:type="dxa"/>
            <w:tcBorders>
              <w:bottom w:val="single" w:sz="4" w:space="0" w:color="auto"/>
            </w:tcBorders>
          </w:tcPr>
          <w:p w14:paraId="6F7BD581" w14:textId="04031730"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211,723</w:t>
            </w:r>
          </w:p>
        </w:tc>
        <w:tc>
          <w:tcPr>
            <w:tcW w:w="1276" w:type="dxa"/>
            <w:tcBorders>
              <w:bottom w:val="single" w:sz="4" w:space="0" w:color="auto"/>
            </w:tcBorders>
          </w:tcPr>
          <w:p w14:paraId="7CBAAC9F" w14:textId="0780347F"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20,817</w:t>
            </w:r>
          </w:p>
        </w:tc>
        <w:tc>
          <w:tcPr>
            <w:tcW w:w="1134" w:type="dxa"/>
            <w:tcBorders>
              <w:bottom w:val="single" w:sz="4" w:space="0" w:color="auto"/>
            </w:tcBorders>
          </w:tcPr>
          <w:p w14:paraId="207D4C38" w14:textId="452BDE6E"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232,540</w:t>
            </w:r>
          </w:p>
        </w:tc>
      </w:tr>
      <w:tr w:rsidR="001E42BC" w14:paraId="7E24B82A" w14:textId="77777777" w:rsidTr="00F80A17">
        <w:trPr>
          <w:trHeight w:val="280"/>
        </w:trPr>
        <w:tc>
          <w:tcPr>
            <w:tcW w:w="6096" w:type="dxa"/>
            <w:tcBorders>
              <w:right w:val="single" w:sz="4" w:space="0" w:color="auto"/>
            </w:tcBorders>
          </w:tcPr>
          <w:p w14:paraId="38C764FE" w14:textId="2FA83964" w:rsidR="00394A35" w:rsidRPr="00287830" w:rsidRDefault="00394A35" w:rsidP="008E6B2D">
            <w:pPr>
              <w:pStyle w:val="TableParagraph"/>
              <w:spacing w:before="40" w:after="40"/>
              <w:rPr>
                <w:rFonts w:ascii="Cera Pro Macmillan" w:hAnsi="Cera Pro Macmillan"/>
                <w:b/>
                <w:bCs/>
                <w:lang w:val="en-GB"/>
              </w:rPr>
            </w:pPr>
            <w:r w:rsidRPr="00287830">
              <w:rPr>
                <w:rFonts w:ascii="Cera Pro Macmillan" w:hAnsi="Cera Pro Macmillan"/>
                <w:b/>
                <w:bCs/>
                <w:lang w:val="en-GB"/>
              </w:rPr>
              <w:t>Expenditure</w:t>
            </w:r>
          </w:p>
        </w:tc>
        <w:tc>
          <w:tcPr>
            <w:tcW w:w="1134" w:type="dxa"/>
            <w:tcBorders>
              <w:top w:val="single" w:sz="4" w:space="0" w:color="auto"/>
              <w:left w:val="single" w:sz="4" w:space="0" w:color="auto"/>
              <w:bottom w:val="single" w:sz="4" w:space="0" w:color="auto"/>
              <w:right w:val="single" w:sz="4" w:space="0" w:color="auto"/>
            </w:tcBorders>
          </w:tcPr>
          <w:p w14:paraId="547A39D7" w14:textId="4F24D290" w:rsidR="00394A35"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559" w:type="dxa"/>
            <w:tcBorders>
              <w:top w:val="single" w:sz="4" w:space="0" w:color="auto"/>
              <w:left w:val="single" w:sz="4" w:space="0" w:color="auto"/>
              <w:bottom w:val="single" w:sz="4" w:space="0" w:color="auto"/>
              <w:right w:val="single" w:sz="4" w:space="0" w:color="auto"/>
            </w:tcBorders>
          </w:tcPr>
          <w:p w14:paraId="7009D793" w14:textId="15E98A2D" w:rsidR="00394A35"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418" w:type="dxa"/>
            <w:tcBorders>
              <w:top w:val="single" w:sz="4" w:space="0" w:color="auto"/>
              <w:left w:val="single" w:sz="4" w:space="0" w:color="auto"/>
              <w:bottom w:val="single" w:sz="4" w:space="0" w:color="auto"/>
              <w:right w:val="single" w:sz="4" w:space="0" w:color="auto"/>
            </w:tcBorders>
          </w:tcPr>
          <w:p w14:paraId="44A026E0" w14:textId="6B27A177" w:rsidR="00394A35"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134" w:type="dxa"/>
            <w:tcBorders>
              <w:top w:val="single" w:sz="4" w:space="0" w:color="auto"/>
              <w:left w:val="single" w:sz="4" w:space="0" w:color="auto"/>
              <w:bottom w:val="single" w:sz="4" w:space="0" w:color="auto"/>
              <w:right w:val="single" w:sz="4" w:space="0" w:color="auto"/>
            </w:tcBorders>
          </w:tcPr>
          <w:p w14:paraId="4F003E9C" w14:textId="0AF4E924" w:rsidR="00394A35"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701" w:type="dxa"/>
            <w:tcBorders>
              <w:top w:val="single" w:sz="4" w:space="0" w:color="auto"/>
              <w:left w:val="single" w:sz="4" w:space="0" w:color="auto"/>
              <w:bottom w:val="single" w:sz="4" w:space="0" w:color="auto"/>
              <w:right w:val="single" w:sz="4" w:space="0" w:color="auto"/>
            </w:tcBorders>
          </w:tcPr>
          <w:p w14:paraId="576EBB57" w14:textId="645AC250" w:rsidR="00394A35"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276" w:type="dxa"/>
            <w:tcBorders>
              <w:top w:val="single" w:sz="4" w:space="0" w:color="auto"/>
              <w:left w:val="single" w:sz="4" w:space="0" w:color="auto"/>
              <w:bottom w:val="single" w:sz="4" w:space="0" w:color="auto"/>
              <w:right w:val="single" w:sz="4" w:space="0" w:color="auto"/>
            </w:tcBorders>
          </w:tcPr>
          <w:p w14:paraId="4E15DC2F" w14:textId="30162154" w:rsidR="00394A35"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c>
          <w:tcPr>
            <w:tcW w:w="1134" w:type="dxa"/>
            <w:tcBorders>
              <w:top w:val="single" w:sz="4" w:space="0" w:color="auto"/>
              <w:left w:val="single" w:sz="4" w:space="0" w:color="auto"/>
              <w:bottom w:val="single" w:sz="4" w:space="0" w:color="auto"/>
              <w:right w:val="single" w:sz="4" w:space="0" w:color="auto"/>
            </w:tcBorders>
          </w:tcPr>
          <w:p w14:paraId="37ACE046" w14:textId="6FDA978E" w:rsidR="00394A35" w:rsidRPr="00287830" w:rsidRDefault="000069E6" w:rsidP="008E6B2D">
            <w:pPr>
              <w:pStyle w:val="TableParagraph"/>
              <w:spacing w:before="40" w:after="40"/>
              <w:rPr>
                <w:rFonts w:ascii="Cera Pro Macmillan" w:hAnsi="Cera Pro Macmillan"/>
              </w:rPr>
            </w:pPr>
            <w:r w:rsidRPr="00287830">
              <w:rPr>
                <w:rFonts w:ascii="Cera Pro Macmillan" w:hAnsi="Cera Pro Macmillan"/>
              </w:rPr>
              <w:t>No data</w:t>
            </w:r>
          </w:p>
        </w:tc>
      </w:tr>
      <w:tr w:rsidR="001E42BC" w14:paraId="686A9EBC" w14:textId="77777777" w:rsidTr="00F80A17">
        <w:trPr>
          <w:trHeight w:val="295"/>
        </w:trPr>
        <w:tc>
          <w:tcPr>
            <w:tcW w:w="6096" w:type="dxa"/>
          </w:tcPr>
          <w:p w14:paraId="3B3C970E" w14:textId="0DE818E0" w:rsidR="00394A35" w:rsidRPr="00287830" w:rsidRDefault="00394A35" w:rsidP="008E6B2D">
            <w:pPr>
              <w:pStyle w:val="TableParagraph"/>
              <w:spacing w:before="40" w:after="40"/>
              <w:rPr>
                <w:rFonts w:ascii="Cera Pro Macmillan" w:hAnsi="Cera Pro Macmillan"/>
                <w:bCs/>
                <w:lang w:val="en-GB"/>
              </w:rPr>
            </w:pPr>
            <w:r w:rsidRPr="00287830">
              <w:rPr>
                <w:rFonts w:ascii="Cera Pro Macmillan" w:hAnsi="Cera Pro Macmillan"/>
                <w:bCs/>
                <w:lang w:val="en-GB"/>
              </w:rPr>
              <w:t>Expenditure on raising income</w:t>
            </w:r>
          </w:p>
        </w:tc>
        <w:tc>
          <w:tcPr>
            <w:tcW w:w="1134" w:type="dxa"/>
            <w:tcBorders>
              <w:top w:val="single" w:sz="4" w:space="0" w:color="auto"/>
            </w:tcBorders>
          </w:tcPr>
          <w:p w14:paraId="1E7BCDED" w14:textId="7C860080" w:rsidR="00394A35"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10</w:t>
            </w:r>
          </w:p>
        </w:tc>
        <w:tc>
          <w:tcPr>
            <w:tcW w:w="1559" w:type="dxa"/>
            <w:tcBorders>
              <w:top w:val="single" w:sz="4" w:space="0" w:color="auto"/>
            </w:tcBorders>
          </w:tcPr>
          <w:p w14:paraId="0E97CEC6" w14:textId="1DB5A0A4"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74,807</w:t>
            </w:r>
          </w:p>
        </w:tc>
        <w:tc>
          <w:tcPr>
            <w:tcW w:w="1418" w:type="dxa"/>
            <w:tcBorders>
              <w:top w:val="single" w:sz="4" w:space="0" w:color="auto"/>
            </w:tcBorders>
          </w:tcPr>
          <w:p w14:paraId="70E434F4" w14:textId="6FBBBDB3"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662</w:t>
            </w:r>
          </w:p>
        </w:tc>
        <w:tc>
          <w:tcPr>
            <w:tcW w:w="1134" w:type="dxa"/>
            <w:tcBorders>
              <w:top w:val="single" w:sz="4" w:space="0" w:color="auto"/>
            </w:tcBorders>
          </w:tcPr>
          <w:p w14:paraId="7DD0693A" w14:textId="0A9729DC"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75,469</w:t>
            </w:r>
          </w:p>
        </w:tc>
        <w:tc>
          <w:tcPr>
            <w:tcW w:w="1701" w:type="dxa"/>
            <w:tcBorders>
              <w:top w:val="single" w:sz="4" w:space="0" w:color="auto"/>
            </w:tcBorders>
          </w:tcPr>
          <w:p w14:paraId="3F61C830" w14:textId="3D1859A0"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80,157</w:t>
            </w:r>
          </w:p>
        </w:tc>
        <w:tc>
          <w:tcPr>
            <w:tcW w:w="1276" w:type="dxa"/>
            <w:tcBorders>
              <w:top w:val="single" w:sz="4" w:space="0" w:color="auto"/>
            </w:tcBorders>
          </w:tcPr>
          <w:p w14:paraId="2549A57E" w14:textId="6A28A33B"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106</w:t>
            </w:r>
          </w:p>
        </w:tc>
        <w:tc>
          <w:tcPr>
            <w:tcW w:w="1134" w:type="dxa"/>
            <w:tcBorders>
              <w:top w:val="single" w:sz="4" w:space="0" w:color="auto"/>
            </w:tcBorders>
          </w:tcPr>
          <w:p w14:paraId="155E9444" w14:textId="7B622A83"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80,263</w:t>
            </w:r>
          </w:p>
        </w:tc>
      </w:tr>
      <w:tr w:rsidR="001E42BC" w14:paraId="1C10AA3C" w14:textId="77777777" w:rsidTr="00F80A17">
        <w:trPr>
          <w:trHeight w:val="280"/>
        </w:trPr>
        <w:tc>
          <w:tcPr>
            <w:tcW w:w="6096" w:type="dxa"/>
          </w:tcPr>
          <w:p w14:paraId="0ECC1AED" w14:textId="3CB8A5DD" w:rsidR="00394A35" w:rsidRPr="00287830" w:rsidRDefault="00394A35" w:rsidP="008E6B2D">
            <w:pPr>
              <w:pStyle w:val="TableParagraph"/>
              <w:spacing w:before="40" w:after="40"/>
              <w:rPr>
                <w:rFonts w:ascii="Cera Pro Macmillan" w:hAnsi="Cera Pro Macmillan"/>
                <w:bCs/>
                <w:lang w:val="en-GB"/>
              </w:rPr>
            </w:pPr>
            <w:r w:rsidRPr="00287830">
              <w:rPr>
                <w:rFonts w:ascii="Cera Pro Macmillan" w:hAnsi="Cera Pro Macmillan"/>
                <w:bCs/>
                <w:lang w:val="en-GB"/>
              </w:rPr>
              <w:t>Expenditure on charitable activities</w:t>
            </w:r>
          </w:p>
        </w:tc>
        <w:tc>
          <w:tcPr>
            <w:tcW w:w="1134" w:type="dxa"/>
          </w:tcPr>
          <w:p w14:paraId="4731A00F" w14:textId="70ABB815" w:rsidR="00394A35"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11</w:t>
            </w:r>
          </w:p>
        </w:tc>
        <w:tc>
          <w:tcPr>
            <w:tcW w:w="1559" w:type="dxa"/>
          </w:tcPr>
          <w:p w14:paraId="55D62E7F" w14:textId="1A7853CD"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132,980</w:t>
            </w:r>
          </w:p>
        </w:tc>
        <w:tc>
          <w:tcPr>
            <w:tcW w:w="1418" w:type="dxa"/>
          </w:tcPr>
          <w:p w14:paraId="14C2B02E" w14:textId="3D22DC06"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17,473</w:t>
            </w:r>
          </w:p>
        </w:tc>
        <w:tc>
          <w:tcPr>
            <w:tcW w:w="1134" w:type="dxa"/>
          </w:tcPr>
          <w:p w14:paraId="0BED99B9" w14:textId="6F3520ED"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150,453</w:t>
            </w:r>
          </w:p>
        </w:tc>
        <w:tc>
          <w:tcPr>
            <w:tcW w:w="1701" w:type="dxa"/>
          </w:tcPr>
          <w:p w14:paraId="352F0CD9" w14:textId="54C6611C"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163,284</w:t>
            </w:r>
          </w:p>
        </w:tc>
        <w:tc>
          <w:tcPr>
            <w:tcW w:w="1276" w:type="dxa"/>
          </w:tcPr>
          <w:p w14:paraId="690CB4F9" w14:textId="01DDC604"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21,663</w:t>
            </w:r>
          </w:p>
        </w:tc>
        <w:tc>
          <w:tcPr>
            <w:tcW w:w="1134" w:type="dxa"/>
          </w:tcPr>
          <w:p w14:paraId="2787B3FD" w14:textId="0D73315E" w:rsidR="00394A35"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184,947</w:t>
            </w:r>
          </w:p>
        </w:tc>
      </w:tr>
      <w:tr w:rsidR="001E42BC" w14:paraId="1E3CDA89" w14:textId="77777777" w:rsidTr="00F80A17">
        <w:trPr>
          <w:trHeight w:val="295"/>
        </w:trPr>
        <w:tc>
          <w:tcPr>
            <w:tcW w:w="6096" w:type="dxa"/>
          </w:tcPr>
          <w:p w14:paraId="251056AB" w14:textId="58F516E8" w:rsidR="00394A35" w:rsidRPr="00287830" w:rsidRDefault="00394A35" w:rsidP="008E6B2D">
            <w:pPr>
              <w:pStyle w:val="TableParagraph"/>
              <w:spacing w:before="40" w:after="40"/>
              <w:rPr>
                <w:rFonts w:ascii="Cera Pro Macmillan" w:hAnsi="Cera Pro Macmillan"/>
                <w:b/>
                <w:bCs/>
                <w:lang w:val="en-GB"/>
              </w:rPr>
            </w:pPr>
            <w:r w:rsidRPr="00287830">
              <w:rPr>
                <w:rFonts w:ascii="Cera Pro Macmillan" w:hAnsi="Cera Pro Macmillan"/>
                <w:b/>
                <w:bCs/>
                <w:lang w:val="en-GB"/>
              </w:rPr>
              <w:t>Total expenditure</w:t>
            </w:r>
          </w:p>
        </w:tc>
        <w:tc>
          <w:tcPr>
            <w:tcW w:w="1134" w:type="dxa"/>
          </w:tcPr>
          <w:p w14:paraId="7ED9A992" w14:textId="6B24A70A" w:rsidR="00394A35" w:rsidRPr="00287830" w:rsidRDefault="000069E6" w:rsidP="008E6B2D">
            <w:pPr>
              <w:pStyle w:val="TableParagraph"/>
              <w:spacing w:before="40" w:after="40"/>
              <w:rPr>
                <w:rFonts w:ascii="Cera Pro Macmillan" w:hAnsi="Cera Pro Macmillan"/>
                <w:b/>
                <w:bCs/>
              </w:rPr>
            </w:pPr>
            <w:r w:rsidRPr="00287830">
              <w:rPr>
                <w:rFonts w:ascii="Cera Pro Macmillan" w:hAnsi="Cera Pro Macmillan"/>
                <w:b/>
                <w:bCs/>
              </w:rPr>
              <w:t>No data</w:t>
            </w:r>
          </w:p>
        </w:tc>
        <w:tc>
          <w:tcPr>
            <w:tcW w:w="1559" w:type="dxa"/>
          </w:tcPr>
          <w:p w14:paraId="7F4B42DE" w14:textId="0654D1A5"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207,787</w:t>
            </w:r>
          </w:p>
        </w:tc>
        <w:tc>
          <w:tcPr>
            <w:tcW w:w="1418" w:type="dxa"/>
          </w:tcPr>
          <w:p w14:paraId="0551302B" w14:textId="44407402"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18,135</w:t>
            </w:r>
          </w:p>
        </w:tc>
        <w:tc>
          <w:tcPr>
            <w:tcW w:w="1134" w:type="dxa"/>
          </w:tcPr>
          <w:p w14:paraId="16B19C4B" w14:textId="09D6BC42"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225,922</w:t>
            </w:r>
          </w:p>
        </w:tc>
        <w:tc>
          <w:tcPr>
            <w:tcW w:w="1701" w:type="dxa"/>
          </w:tcPr>
          <w:p w14:paraId="36C5A557" w14:textId="29D3298C"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243,441</w:t>
            </w:r>
          </w:p>
        </w:tc>
        <w:tc>
          <w:tcPr>
            <w:tcW w:w="1276" w:type="dxa"/>
          </w:tcPr>
          <w:p w14:paraId="5764C801" w14:textId="4174DD60"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21,769</w:t>
            </w:r>
          </w:p>
        </w:tc>
        <w:tc>
          <w:tcPr>
            <w:tcW w:w="1134" w:type="dxa"/>
          </w:tcPr>
          <w:p w14:paraId="5059C08E" w14:textId="4023330A"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265,210</w:t>
            </w:r>
          </w:p>
        </w:tc>
      </w:tr>
      <w:tr w:rsidR="001E42BC" w14:paraId="10C407BC" w14:textId="77777777" w:rsidTr="00F80A17">
        <w:trPr>
          <w:trHeight w:val="280"/>
        </w:trPr>
        <w:tc>
          <w:tcPr>
            <w:tcW w:w="6096" w:type="dxa"/>
          </w:tcPr>
          <w:p w14:paraId="35FC8CDE" w14:textId="521DF988" w:rsidR="00394A35" w:rsidRPr="00287830" w:rsidRDefault="00394A35" w:rsidP="008E6B2D">
            <w:pPr>
              <w:pStyle w:val="TableParagraph"/>
              <w:spacing w:before="40" w:after="40"/>
              <w:rPr>
                <w:rFonts w:ascii="Cera Pro Macmillan" w:hAnsi="Cera Pro Macmillan"/>
                <w:b/>
                <w:bCs/>
                <w:lang w:val="en-GB"/>
              </w:rPr>
            </w:pPr>
            <w:r w:rsidRPr="00287830">
              <w:rPr>
                <w:rFonts w:ascii="Cera Pro Macmillan" w:hAnsi="Cera Pro Macmillan"/>
                <w:b/>
                <w:bCs/>
                <w:lang w:val="en-GB"/>
              </w:rPr>
              <w:t>Net income</w:t>
            </w:r>
            <w:r w:rsidR="00B55270" w:rsidRPr="00287830">
              <w:rPr>
                <w:rFonts w:ascii="Cera Pro Macmillan" w:hAnsi="Cera Pro Macmillan"/>
                <w:b/>
                <w:bCs/>
                <w:lang w:val="en-GB"/>
              </w:rPr>
              <w:t xml:space="preserve"> </w:t>
            </w:r>
            <w:r w:rsidRPr="00287830">
              <w:rPr>
                <w:rFonts w:ascii="Cera Pro Macmillan" w:hAnsi="Cera Pro Macmillan"/>
                <w:b/>
                <w:bCs/>
                <w:lang w:val="en-GB"/>
              </w:rPr>
              <w:t>/ (expenditure) before gain on investments</w:t>
            </w:r>
          </w:p>
        </w:tc>
        <w:tc>
          <w:tcPr>
            <w:tcW w:w="1134" w:type="dxa"/>
          </w:tcPr>
          <w:p w14:paraId="34B4EFB3" w14:textId="5D299340" w:rsidR="00394A35" w:rsidRPr="00287830" w:rsidRDefault="000069E6" w:rsidP="008E6B2D">
            <w:pPr>
              <w:pStyle w:val="TableParagraph"/>
              <w:spacing w:before="40" w:after="40"/>
              <w:rPr>
                <w:rFonts w:ascii="Cera Pro Macmillan" w:hAnsi="Cera Pro Macmillan"/>
                <w:b/>
                <w:bCs/>
              </w:rPr>
            </w:pPr>
            <w:r w:rsidRPr="00287830">
              <w:rPr>
                <w:rFonts w:ascii="Cera Pro Macmillan" w:hAnsi="Cera Pro Macmillan"/>
                <w:b/>
                <w:bCs/>
              </w:rPr>
              <w:t>No data</w:t>
            </w:r>
          </w:p>
        </w:tc>
        <w:tc>
          <w:tcPr>
            <w:tcW w:w="1559" w:type="dxa"/>
          </w:tcPr>
          <w:p w14:paraId="1C5C71B5" w14:textId="3032A493"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20,274</w:t>
            </w:r>
          </w:p>
        </w:tc>
        <w:tc>
          <w:tcPr>
            <w:tcW w:w="1418" w:type="dxa"/>
          </w:tcPr>
          <w:p w14:paraId="2182F1C4" w14:textId="06327EFE" w:rsidR="00394A35" w:rsidRPr="00287830" w:rsidRDefault="00227016" w:rsidP="008E6B2D">
            <w:pPr>
              <w:pStyle w:val="TableParagraph"/>
              <w:spacing w:before="40" w:after="40"/>
              <w:rPr>
                <w:rFonts w:ascii="Cera Pro Macmillan" w:hAnsi="Cera Pro Macmillan"/>
                <w:b/>
                <w:bCs/>
              </w:rPr>
            </w:pPr>
            <w:r w:rsidRPr="00287830">
              <w:rPr>
                <w:rFonts w:ascii="Cera Pro Macmillan" w:hAnsi="Cera Pro Macmillan"/>
                <w:b/>
                <w:bCs/>
              </w:rPr>
              <w:t>−</w:t>
            </w:r>
            <w:r w:rsidR="00F57379" w:rsidRPr="00287830">
              <w:rPr>
                <w:rFonts w:ascii="Cera Pro Macmillan" w:hAnsi="Cera Pro Macmillan"/>
                <w:b/>
                <w:bCs/>
              </w:rPr>
              <w:t>650</w:t>
            </w:r>
          </w:p>
        </w:tc>
        <w:tc>
          <w:tcPr>
            <w:tcW w:w="1134" w:type="dxa"/>
          </w:tcPr>
          <w:p w14:paraId="3781AAD8" w14:textId="5410BA74" w:rsidR="00394A35" w:rsidRPr="00287830" w:rsidRDefault="00F57379" w:rsidP="008E6B2D">
            <w:pPr>
              <w:pStyle w:val="TableParagraph"/>
              <w:spacing w:before="40" w:after="40"/>
              <w:rPr>
                <w:rFonts w:ascii="Cera Pro Macmillan" w:hAnsi="Cera Pro Macmillan"/>
                <w:b/>
                <w:bCs/>
              </w:rPr>
            </w:pPr>
            <w:r w:rsidRPr="00287830">
              <w:rPr>
                <w:rFonts w:ascii="Cera Pro Macmillan" w:hAnsi="Cera Pro Macmillan"/>
                <w:b/>
                <w:bCs/>
              </w:rPr>
              <w:t>19,624</w:t>
            </w:r>
          </w:p>
        </w:tc>
        <w:tc>
          <w:tcPr>
            <w:tcW w:w="1701" w:type="dxa"/>
          </w:tcPr>
          <w:p w14:paraId="0483F49E" w14:textId="5A3E85B4" w:rsidR="00394A35" w:rsidRPr="00287830" w:rsidRDefault="008B0BB5" w:rsidP="008E6B2D">
            <w:pPr>
              <w:pStyle w:val="TableParagraph"/>
              <w:spacing w:before="40" w:after="40"/>
              <w:rPr>
                <w:rFonts w:ascii="Cera Pro Macmillan" w:hAnsi="Cera Pro Macmillan"/>
                <w:b/>
                <w:bCs/>
              </w:rPr>
            </w:pPr>
            <w:r w:rsidRPr="00287830">
              <w:rPr>
                <w:rFonts w:ascii="Cera Pro Macmillan" w:hAnsi="Cera Pro Macmillan"/>
                <w:b/>
                <w:bCs/>
              </w:rPr>
              <w:t>−</w:t>
            </w:r>
            <w:r w:rsidR="00F57379" w:rsidRPr="00287830">
              <w:rPr>
                <w:rFonts w:ascii="Cera Pro Macmillan" w:hAnsi="Cera Pro Macmillan"/>
                <w:b/>
                <w:bCs/>
              </w:rPr>
              <w:t>31,718</w:t>
            </w:r>
          </w:p>
        </w:tc>
        <w:tc>
          <w:tcPr>
            <w:tcW w:w="1276" w:type="dxa"/>
          </w:tcPr>
          <w:p w14:paraId="554C0433" w14:textId="2B9C2368" w:rsidR="00394A35" w:rsidRPr="00287830" w:rsidRDefault="00B25221" w:rsidP="008E6B2D">
            <w:pPr>
              <w:pStyle w:val="TableParagraph"/>
              <w:spacing w:before="40" w:after="40"/>
              <w:rPr>
                <w:rFonts w:ascii="Cera Pro Macmillan" w:hAnsi="Cera Pro Macmillan"/>
                <w:b/>
                <w:bCs/>
              </w:rPr>
            </w:pPr>
            <w:r w:rsidRPr="00287830">
              <w:rPr>
                <w:rFonts w:ascii="Cera Pro Macmillan" w:hAnsi="Cera Pro Macmillan"/>
                <w:b/>
                <w:bCs/>
              </w:rPr>
              <w:t>−</w:t>
            </w:r>
            <w:r w:rsidR="00F57379" w:rsidRPr="00287830">
              <w:rPr>
                <w:rFonts w:ascii="Cera Pro Macmillan" w:hAnsi="Cera Pro Macmillan"/>
                <w:b/>
                <w:bCs/>
              </w:rPr>
              <w:t>952</w:t>
            </w:r>
          </w:p>
        </w:tc>
        <w:tc>
          <w:tcPr>
            <w:tcW w:w="1134" w:type="dxa"/>
          </w:tcPr>
          <w:p w14:paraId="6049F836" w14:textId="20071E88" w:rsidR="00394A35" w:rsidRPr="00287830" w:rsidRDefault="008450B3" w:rsidP="008E6B2D">
            <w:pPr>
              <w:pStyle w:val="TableParagraph"/>
              <w:spacing w:before="40" w:after="40"/>
              <w:rPr>
                <w:rFonts w:ascii="Cera Pro Macmillan" w:hAnsi="Cera Pro Macmillan"/>
                <w:b/>
                <w:bCs/>
              </w:rPr>
            </w:pPr>
            <w:r w:rsidRPr="00287830">
              <w:rPr>
                <w:rFonts w:ascii="Cera Pro Macmillan" w:hAnsi="Cera Pro Macmillan"/>
                <w:b/>
                <w:bCs/>
              </w:rPr>
              <w:t>−</w:t>
            </w:r>
            <w:r w:rsidR="00F57379" w:rsidRPr="00287830">
              <w:rPr>
                <w:rFonts w:ascii="Cera Pro Macmillan" w:hAnsi="Cera Pro Macmillan"/>
                <w:b/>
                <w:bCs/>
              </w:rPr>
              <w:t>32,670</w:t>
            </w:r>
          </w:p>
        </w:tc>
      </w:tr>
      <w:tr w:rsidR="001E42BC" w14:paraId="338AE9F1" w14:textId="77777777" w:rsidTr="00F80A17">
        <w:trPr>
          <w:trHeight w:val="280"/>
        </w:trPr>
        <w:tc>
          <w:tcPr>
            <w:tcW w:w="6096" w:type="dxa"/>
          </w:tcPr>
          <w:p w14:paraId="6184A3C3" w14:textId="01E05608" w:rsidR="001E42BC" w:rsidRPr="00287830" w:rsidRDefault="001E42BC" w:rsidP="008E6B2D">
            <w:pPr>
              <w:pStyle w:val="TableParagraph"/>
              <w:spacing w:before="40" w:after="40"/>
              <w:rPr>
                <w:rFonts w:ascii="Cera Pro Macmillan" w:hAnsi="Cera Pro Macmillan"/>
                <w:bCs/>
                <w:lang w:val="en-GB"/>
              </w:rPr>
            </w:pPr>
            <w:r w:rsidRPr="00287830">
              <w:rPr>
                <w:rFonts w:ascii="Cera Pro Macmillan" w:hAnsi="Cera Pro Macmillan"/>
                <w:bCs/>
                <w:lang w:val="en-GB"/>
              </w:rPr>
              <w:t>Net gain on fixed and current asset investments</w:t>
            </w:r>
          </w:p>
        </w:tc>
        <w:tc>
          <w:tcPr>
            <w:tcW w:w="1134" w:type="dxa"/>
          </w:tcPr>
          <w:p w14:paraId="388B58E4" w14:textId="4DF19BF4" w:rsidR="001E42BC" w:rsidRPr="00287830" w:rsidRDefault="000069E6" w:rsidP="008E6B2D">
            <w:pPr>
              <w:pStyle w:val="TableParagraph"/>
              <w:spacing w:before="40" w:after="40"/>
              <w:rPr>
                <w:rFonts w:ascii="Cera Pro Macmillan" w:hAnsi="Cera Pro Macmillan"/>
                <w:bCs/>
              </w:rPr>
            </w:pPr>
            <w:r w:rsidRPr="00287830">
              <w:rPr>
                <w:rFonts w:ascii="Cera Pro Macmillan" w:hAnsi="Cera Pro Macmillan"/>
              </w:rPr>
              <w:t>No data</w:t>
            </w:r>
          </w:p>
        </w:tc>
        <w:tc>
          <w:tcPr>
            <w:tcW w:w="1559" w:type="dxa"/>
          </w:tcPr>
          <w:p w14:paraId="54DDEFA1" w14:textId="639A2A54" w:rsidR="001E42BC"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1,500</w:t>
            </w:r>
          </w:p>
        </w:tc>
        <w:tc>
          <w:tcPr>
            <w:tcW w:w="1418" w:type="dxa"/>
          </w:tcPr>
          <w:p w14:paraId="613ED44B" w14:textId="67935E1C" w:rsidR="001E42BC" w:rsidRPr="00287830" w:rsidRDefault="002E74C2" w:rsidP="008E6B2D">
            <w:pPr>
              <w:pStyle w:val="TableParagraph"/>
              <w:spacing w:before="40" w:after="40"/>
              <w:rPr>
                <w:rFonts w:ascii="Cera Pro Macmillan" w:hAnsi="Cera Pro Macmillan"/>
                <w:bCs/>
              </w:rPr>
            </w:pPr>
            <w:r w:rsidRPr="00287830">
              <w:rPr>
                <w:rFonts w:ascii="Cera Pro Macmillan" w:hAnsi="Cera Pro Macmillan"/>
                <w:bCs/>
              </w:rPr>
              <w:t>0</w:t>
            </w:r>
          </w:p>
        </w:tc>
        <w:tc>
          <w:tcPr>
            <w:tcW w:w="1134" w:type="dxa"/>
          </w:tcPr>
          <w:p w14:paraId="42633529" w14:textId="7364DC29" w:rsidR="001E42BC"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1,500</w:t>
            </w:r>
          </w:p>
        </w:tc>
        <w:tc>
          <w:tcPr>
            <w:tcW w:w="1701" w:type="dxa"/>
          </w:tcPr>
          <w:p w14:paraId="72FB3FA8" w14:textId="6819668B" w:rsidR="001E42BC"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2,546</w:t>
            </w:r>
          </w:p>
        </w:tc>
        <w:tc>
          <w:tcPr>
            <w:tcW w:w="1276" w:type="dxa"/>
          </w:tcPr>
          <w:p w14:paraId="2BC60119" w14:textId="49442BB9" w:rsidR="001E42BC" w:rsidRPr="00287830" w:rsidRDefault="002E74C2" w:rsidP="008E6B2D">
            <w:pPr>
              <w:pStyle w:val="TableParagraph"/>
              <w:spacing w:before="40" w:after="40"/>
              <w:rPr>
                <w:rFonts w:ascii="Cera Pro Macmillan" w:hAnsi="Cera Pro Macmillan"/>
                <w:bCs/>
              </w:rPr>
            </w:pPr>
            <w:r w:rsidRPr="00287830">
              <w:rPr>
                <w:rFonts w:ascii="Cera Pro Macmillan" w:hAnsi="Cera Pro Macmillan"/>
                <w:bCs/>
              </w:rPr>
              <w:t>0</w:t>
            </w:r>
          </w:p>
        </w:tc>
        <w:tc>
          <w:tcPr>
            <w:tcW w:w="1134" w:type="dxa"/>
          </w:tcPr>
          <w:p w14:paraId="6624F9AA" w14:textId="33477BF5" w:rsidR="001E42BC" w:rsidRPr="00287830" w:rsidRDefault="00F57379" w:rsidP="008E6B2D">
            <w:pPr>
              <w:pStyle w:val="TableParagraph"/>
              <w:spacing w:before="40" w:after="40"/>
              <w:rPr>
                <w:rFonts w:ascii="Cera Pro Macmillan" w:hAnsi="Cera Pro Macmillan"/>
                <w:bCs/>
              </w:rPr>
            </w:pPr>
            <w:r w:rsidRPr="00287830">
              <w:rPr>
                <w:rFonts w:ascii="Cera Pro Macmillan" w:hAnsi="Cera Pro Macmillan"/>
                <w:bCs/>
              </w:rPr>
              <w:t>2</w:t>
            </w:r>
            <w:r w:rsidR="00A814DC" w:rsidRPr="00287830">
              <w:rPr>
                <w:rFonts w:ascii="Cera Pro Macmillan" w:hAnsi="Cera Pro Macmillan"/>
                <w:bCs/>
              </w:rPr>
              <w:t>,</w:t>
            </w:r>
            <w:r w:rsidRPr="00287830">
              <w:rPr>
                <w:rFonts w:ascii="Cera Pro Macmillan" w:hAnsi="Cera Pro Macmillan"/>
                <w:bCs/>
              </w:rPr>
              <w:t>546</w:t>
            </w:r>
          </w:p>
        </w:tc>
      </w:tr>
      <w:tr w:rsidR="001E42BC" w14:paraId="0DA181A2" w14:textId="77777777" w:rsidTr="00F80A17">
        <w:trPr>
          <w:trHeight w:val="295"/>
        </w:trPr>
        <w:tc>
          <w:tcPr>
            <w:tcW w:w="6096" w:type="dxa"/>
          </w:tcPr>
          <w:p w14:paraId="0C809400" w14:textId="363B3062" w:rsidR="001E42BC" w:rsidRPr="00287830" w:rsidRDefault="001E42BC" w:rsidP="008E6B2D">
            <w:pPr>
              <w:pStyle w:val="TableParagraph"/>
              <w:spacing w:before="40" w:after="40"/>
              <w:rPr>
                <w:rFonts w:ascii="Cera Pro Macmillan" w:hAnsi="Cera Pro Macmillan"/>
                <w:b/>
                <w:lang w:val="en-GB"/>
              </w:rPr>
            </w:pPr>
            <w:r w:rsidRPr="00287830">
              <w:rPr>
                <w:rFonts w:ascii="Cera Pro Macmillan" w:hAnsi="Cera Pro Macmillan"/>
                <w:b/>
                <w:lang w:val="en-GB"/>
              </w:rPr>
              <w:t>Net income / (expenditure)</w:t>
            </w:r>
          </w:p>
        </w:tc>
        <w:tc>
          <w:tcPr>
            <w:tcW w:w="1134" w:type="dxa"/>
          </w:tcPr>
          <w:p w14:paraId="3BBA7D78" w14:textId="0AF01E57" w:rsidR="001E42BC" w:rsidRPr="00287830" w:rsidRDefault="000069E6" w:rsidP="008E6B2D">
            <w:pPr>
              <w:pStyle w:val="TableParagraph"/>
              <w:spacing w:before="40" w:after="40"/>
              <w:rPr>
                <w:rFonts w:ascii="Cera Pro Macmillan" w:hAnsi="Cera Pro Macmillan"/>
                <w:b/>
                <w:bCs/>
              </w:rPr>
            </w:pPr>
            <w:r w:rsidRPr="00287830">
              <w:rPr>
                <w:rFonts w:ascii="Cera Pro Macmillan" w:hAnsi="Cera Pro Macmillan"/>
                <w:b/>
                <w:bCs/>
              </w:rPr>
              <w:t>No data</w:t>
            </w:r>
          </w:p>
        </w:tc>
        <w:tc>
          <w:tcPr>
            <w:tcW w:w="1559" w:type="dxa"/>
          </w:tcPr>
          <w:p w14:paraId="7C6C4AA5" w14:textId="2E77658D" w:rsidR="001E42BC" w:rsidRPr="00287830" w:rsidRDefault="00F57379" w:rsidP="008E6B2D">
            <w:pPr>
              <w:pStyle w:val="TableParagraph"/>
              <w:spacing w:before="40" w:after="40"/>
              <w:rPr>
                <w:rFonts w:ascii="Cera Pro Macmillan" w:hAnsi="Cera Pro Macmillan"/>
                <w:b/>
              </w:rPr>
            </w:pPr>
            <w:r w:rsidRPr="00287830">
              <w:rPr>
                <w:rFonts w:ascii="Cera Pro Macmillan" w:hAnsi="Cera Pro Macmillan"/>
                <w:b/>
              </w:rPr>
              <w:t>21,774</w:t>
            </w:r>
          </w:p>
        </w:tc>
        <w:tc>
          <w:tcPr>
            <w:tcW w:w="1418" w:type="dxa"/>
          </w:tcPr>
          <w:p w14:paraId="617884EA" w14:textId="11019EB7" w:rsidR="001E42BC" w:rsidRPr="00287830" w:rsidRDefault="00227016" w:rsidP="008E6B2D">
            <w:pPr>
              <w:pStyle w:val="TableParagraph"/>
              <w:spacing w:before="40" w:after="40"/>
              <w:rPr>
                <w:rFonts w:ascii="Cera Pro Macmillan" w:hAnsi="Cera Pro Macmillan"/>
                <w:b/>
              </w:rPr>
            </w:pPr>
            <w:r w:rsidRPr="00287830">
              <w:rPr>
                <w:rFonts w:ascii="Cera Pro Macmillan" w:hAnsi="Cera Pro Macmillan"/>
                <w:b/>
                <w:bCs/>
              </w:rPr>
              <w:t>−650</w:t>
            </w:r>
          </w:p>
        </w:tc>
        <w:tc>
          <w:tcPr>
            <w:tcW w:w="1134" w:type="dxa"/>
          </w:tcPr>
          <w:p w14:paraId="678FF147" w14:textId="0042DF5F" w:rsidR="001E42BC" w:rsidRPr="00287830" w:rsidRDefault="00F57379" w:rsidP="008E6B2D">
            <w:pPr>
              <w:pStyle w:val="TableParagraph"/>
              <w:spacing w:before="40" w:after="40"/>
              <w:rPr>
                <w:rFonts w:ascii="Cera Pro Macmillan" w:hAnsi="Cera Pro Macmillan"/>
                <w:b/>
              </w:rPr>
            </w:pPr>
            <w:r w:rsidRPr="00287830">
              <w:rPr>
                <w:rFonts w:ascii="Cera Pro Macmillan" w:hAnsi="Cera Pro Macmillan"/>
                <w:b/>
              </w:rPr>
              <w:t>21,124</w:t>
            </w:r>
          </w:p>
        </w:tc>
        <w:tc>
          <w:tcPr>
            <w:tcW w:w="1701" w:type="dxa"/>
          </w:tcPr>
          <w:p w14:paraId="18281CB1" w14:textId="56AF4859" w:rsidR="001E42BC" w:rsidRPr="00287830" w:rsidRDefault="00975387" w:rsidP="008E6B2D">
            <w:pPr>
              <w:pStyle w:val="TableParagraph"/>
              <w:spacing w:before="40" w:after="40"/>
              <w:rPr>
                <w:rFonts w:ascii="Cera Pro Macmillan" w:hAnsi="Cera Pro Macmillan"/>
                <w:b/>
              </w:rPr>
            </w:pPr>
            <w:r w:rsidRPr="00287830">
              <w:rPr>
                <w:rFonts w:ascii="Cera Pro Macmillan" w:hAnsi="Cera Pro Macmillan"/>
                <w:b/>
              </w:rPr>
              <w:t>−</w:t>
            </w:r>
            <w:r w:rsidR="00F57379" w:rsidRPr="00287830">
              <w:rPr>
                <w:rFonts w:ascii="Cera Pro Macmillan" w:hAnsi="Cera Pro Macmillan"/>
                <w:b/>
              </w:rPr>
              <w:t>29,172</w:t>
            </w:r>
          </w:p>
        </w:tc>
        <w:tc>
          <w:tcPr>
            <w:tcW w:w="1276" w:type="dxa"/>
          </w:tcPr>
          <w:p w14:paraId="55E17B5B" w14:textId="72AE0816" w:rsidR="001E42BC" w:rsidRPr="00287830" w:rsidRDefault="00975387" w:rsidP="008E6B2D">
            <w:pPr>
              <w:pStyle w:val="TableParagraph"/>
              <w:spacing w:before="40" w:after="40"/>
              <w:rPr>
                <w:rFonts w:ascii="Cera Pro Macmillan" w:hAnsi="Cera Pro Macmillan"/>
                <w:b/>
              </w:rPr>
            </w:pPr>
            <w:r w:rsidRPr="00287830">
              <w:rPr>
                <w:rFonts w:ascii="Cera Pro Macmillan" w:hAnsi="Cera Pro Macmillan"/>
                <w:b/>
              </w:rPr>
              <w:t>−</w:t>
            </w:r>
            <w:r w:rsidR="00F57379" w:rsidRPr="00287830">
              <w:rPr>
                <w:rFonts w:ascii="Cera Pro Macmillan" w:hAnsi="Cera Pro Macmillan"/>
                <w:b/>
              </w:rPr>
              <w:t>952</w:t>
            </w:r>
          </w:p>
        </w:tc>
        <w:tc>
          <w:tcPr>
            <w:tcW w:w="1134" w:type="dxa"/>
          </w:tcPr>
          <w:p w14:paraId="46462FB8" w14:textId="2325D452" w:rsidR="001E42BC" w:rsidRPr="00287830" w:rsidRDefault="00975387" w:rsidP="008E6B2D">
            <w:pPr>
              <w:pStyle w:val="TableParagraph"/>
              <w:spacing w:before="40" w:after="40"/>
              <w:rPr>
                <w:rFonts w:ascii="Cera Pro Macmillan" w:hAnsi="Cera Pro Macmillan"/>
                <w:b/>
              </w:rPr>
            </w:pPr>
            <w:r w:rsidRPr="00287830">
              <w:rPr>
                <w:rFonts w:ascii="Cera Pro Macmillan" w:hAnsi="Cera Pro Macmillan"/>
                <w:b/>
              </w:rPr>
              <w:t>−</w:t>
            </w:r>
            <w:r w:rsidR="00F57379" w:rsidRPr="00287830">
              <w:rPr>
                <w:rFonts w:ascii="Cera Pro Macmillan" w:hAnsi="Cera Pro Macmillan"/>
                <w:b/>
              </w:rPr>
              <w:t>30,124</w:t>
            </w:r>
          </w:p>
        </w:tc>
      </w:tr>
      <w:tr w:rsidR="001E42BC" w14:paraId="0FE86E46" w14:textId="77777777" w:rsidTr="00F80A17">
        <w:trPr>
          <w:trHeight w:val="280"/>
        </w:trPr>
        <w:tc>
          <w:tcPr>
            <w:tcW w:w="6096" w:type="dxa"/>
          </w:tcPr>
          <w:p w14:paraId="00923B1F" w14:textId="14D97D7D" w:rsidR="001E42BC" w:rsidRPr="00287830" w:rsidRDefault="001E42BC" w:rsidP="008E6B2D">
            <w:pPr>
              <w:pStyle w:val="TableParagraph"/>
              <w:spacing w:before="40" w:after="40"/>
              <w:rPr>
                <w:rFonts w:ascii="Cera Pro Macmillan" w:hAnsi="Cera Pro Macmillan"/>
                <w:lang w:val="en-GB"/>
              </w:rPr>
            </w:pPr>
            <w:r w:rsidRPr="00287830">
              <w:rPr>
                <w:rFonts w:ascii="Cera Pro Macmillan" w:hAnsi="Cera Pro Macmillan"/>
                <w:lang w:val="en-GB"/>
              </w:rPr>
              <w:t>Transfers between funds</w:t>
            </w:r>
          </w:p>
        </w:tc>
        <w:tc>
          <w:tcPr>
            <w:tcW w:w="1134" w:type="dxa"/>
          </w:tcPr>
          <w:p w14:paraId="04F2D05C" w14:textId="59311D33" w:rsidR="001E42BC" w:rsidRPr="00287830" w:rsidRDefault="001E42BC" w:rsidP="008E6B2D">
            <w:pPr>
              <w:pStyle w:val="TableParagraph"/>
              <w:spacing w:before="40" w:after="40"/>
              <w:rPr>
                <w:rFonts w:ascii="Cera Pro Macmillan" w:hAnsi="Cera Pro Macmillan"/>
                <w:bCs/>
              </w:rPr>
            </w:pPr>
            <w:r w:rsidRPr="00287830">
              <w:rPr>
                <w:rFonts w:ascii="Cera Pro Macmillan" w:hAnsi="Cera Pro Macmillan"/>
                <w:bCs/>
              </w:rPr>
              <w:t>26</w:t>
            </w:r>
          </w:p>
        </w:tc>
        <w:tc>
          <w:tcPr>
            <w:tcW w:w="1559" w:type="dxa"/>
          </w:tcPr>
          <w:p w14:paraId="72300075" w14:textId="6CF48053" w:rsidR="001E42BC" w:rsidRPr="00287830" w:rsidRDefault="002E74C2" w:rsidP="008E6B2D">
            <w:pPr>
              <w:pStyle w:val="TableParagraph"/>
              <w:spacing w:before="40" w:after="40"/>
              <w:rPr>
                <w:rFonts w:ascii="Cera Pro Macmillan" w:hAnsi="Cera Pro Macmillan"/>
                <w:bCs/>
              </w:rPr>
            </w:pPr>
            <w:r w:rsidRPr="00287830">
              <w:rPr>
                <w:rFonts w:ascii="Cera Pro Macmillan" w:hAnsi="Cera Pro Macmillan"/>
                <w:bCs/>
              </w:rPr>
              <w:t>0</w:t>
            </w:r>
          </w:p>
        </w:tc>
        <w:tc>
          <w:tcPr>
            <w:tcW w:w="1418" w:type="dxa"/>
          </w:tcPr>
          <w:p w14:paraId="368E8631" w14:textId="465FBC9A" w:rsidR="001E42BC" w:rsidRPr="00287830" w:rsidRDefault="002E74C2" w:rsidP="008E6B2D">
            <w:pPr>
              <w:pStyle w:val="TableParagraph"/>
              <w:spacing w:before="40" w:after="40"/>
              <w:rPr>
                <w:rFonts w:ascii="Cera Pro Macmillan" w:hAnsi="Cera Pro Macmillan"/>
                <w:bCs/>
              </w:rPr>
            </w:pPr>
            <w:r w:rsidRPr="00287830">
              <w:rPr>
                <w:rFonts w:ascii="Cera Pro Macmillan" w:hAnsi="Cera Pro Macmillan"/>
                <w:bCs/>
              </w:rPr>
              <w:t>0</w:t>
            </w:r>
          </w:p>
        </w:tc>
        <w:tc>
          <w:tcPr>
            <w:tcW w:w="1134" w:type="dxa"/>
          </w:tcPr>
          <w:p w14:paraId="14BEDFCB" w14:textId="7F00A9D4" w:rsidR="001E42BC" w:rsidRPr="00287830" w:rsidRDefault="002E74C2" w:rsidP="008E6B2D">
            <w:pPr>
              <w:pStyle w:val="TableParagraph"/>
              <w:spacing w:before="40" w:after="40"/>
              <w:rPr>
                <w:rFonts w:ascii="Cera Pro Macmillan" w:hAnsi="Cera Pro Macmillan"/>
                <w:bCs/>
              </w:rPr>
            </w:pPr>
            <w:r w:rsidRPr="00287830">
              <w:rPr>
                <w:rFonts w:ascii="Cera Pro Macmillan" w:hAnsi="Cera Pro Macmillan"/>
                <w:bCs/>
              </w:rPr>
              <w:t>0</w:t>
            </w:r>
          </w:p>
        </w:tc>
        <w:tc>
          <w:tcPr>
            <w:tcW w:w="1701" w:type="dxa"/>
          </w:tcPr>
          <w:p w14:paraId="799C27FD" w14:textId="3D741CF9" w:rsidR="001E42BC" w:rsidRPr="00287830" w:rsidRDefault="002E74C2" w:rsidP="008E6B2D">
            <w:pPr>
              <w:pStyle w:val="TableParagraph"/>
              <w:spacing w:before="40" w:after="40"/>
              <w:rPr>
                <w:rFonts w:ascii="Cera Pro Macmillan" w:hAnsi="Cera Pro Macmillan"/>
                <w:bCs/>
              </w:rPr>
            </w:pPr>
            <w:r w:rsidRPr="00287830">
              <w:rPr>
                <w:rFonts w:ascii="Cera Pro Macmillan" w:hAnsi="Cera Pro Macmillan"/>
                <w:bCs/>
              </w:rPr>
              <w:t>0</w:t>
            </w:r>
          </w:p>
        </w:tc>
        <w:tc>
          <w:tcPr>
            <w:tcW w:w="1276" w:type="dxa"/>
          </w:tcPr>
          <w:p w14:paraId="76B70C6B" w14:textId="6F8F14C2" w:rsidR="001E42BC" w:rsidRPr="00287830" w:rsidRDefault="002E74C2" w:rsidP="008E6B2D">
            <w:pPr>
              <w:pStyle w:val="TableParagraph"/>
              <w:spacing w:before="40" w:after="40"/>
              <w:rPr>
                <w:rFonts w:ascii="Cera Pro Macmillan" w:hAnsi="Cera Pro Macmillan"/>
                <w:bCs/>
              </w:rPr>
            </w:pPr>
            <w:r w:rsidRPr="00287830">
              <w:rPr>
                <w:rFonts w:ascii="Cera Pro Macmillan" w:hAnsi="Cera Pro Macmillan"/>
                <w:bCs/>
              </w:rPr>
              <w:t>0</w:t>
            </w:r>
          </w:p>
        </w:tc>
        <w:tc>
          <w:tcPr>
            <w:tcW w:w="1134" w:type="dxa"/>
          </w:tcPr>
          <w:p w14:paraId="67645A48" w14:textId="5D1C4432" w:rsidR="001E42BC" w:rsidRPr="00287830" w:rsidRDefault="002E74C2" w:rsidP="008E6B2D">
            <w:pPr>
              <w:pStyle w:val="TableParagraph"/>
              <w:spacing w:before="40" w:after="40"/>
              <w:rPr>
                <w:rFonts w:ascii="Cera Pro Macmillan" w:hAnsi="Cera Pro Macmillan"/>
                <w:bCs/>
              </w:rPr>
            </w:pPr>
            <w:r w:rsidRPr="00287830">
              <w:rPr>
                <w:rFonts w:ascii="Cera Pro Macmillan" w:hAnsi="Cera Pro Macmillan"/>
                <w:bCs/>
              </w:rPr>
              <w:t>0</w:t>
            </w:r>
          </w:p>
        </w:tc>
      </w:tr>
      <w:tr w:rsidR="001E42BC" w14:paraId="23822912" w14:textId="77777777" w:rsidTr="00F80A17">
        <w:trPr>
          <w:trHeight w:val="295"/>
        </w:trPr>
        <w:tc>
          <w:tcPr>
            <w:tcW w:w="6096" w:type="dxa"/>
          </w:tcPr>
          <w:p w14:paraId="2C59E29B" w14:textId="71B8BD4D" w:rsidR="001E42BC" w:rsidRPr="00287830" w:rsidRDefault="001E42BC" w:rsidP="008E6B2D">
            <w:pPr>
              <w:pStyle w:val="TableParagraph"/>
              <w:spacing w:before="40" w:after="40"/>
              <w:rPr>
                <w:rFonts w:ascii="Cera Pro Macmillan" w:hAnsi="Cera Pro Macmillan"/>
                <w:b/>
                <w:lang w:val="en-GB"/>
              </w:rPr>
            </w:pPr>
            <w:r w:rsidRPr="00287830">
              <w:rPr>
                <w:rFonts w:ascii="Cera Pro Macmillan" w:hAnsi="Cera Pro Macmillan"/>
                <w:b/>
                <w:lang w:val="en-GB"/>
              </w:rPr>
              <w:t>Net movement in funds</w:t>
            </w:r>
          </w:p>
        </w:tc>
        <w:tc>
          <w:tcPr>
            <w:tcW w:w="1134" w:type="dxa"/>
          </w:tcPr>
          <w:p w14:paraId="0F572E9A" w14:textId="0361B719" w:rsidR="001E42BC" w:rsidRPr="00287830" w:rsidRDefault="000069E6" w:rsidP="008E6B2D">
            <w:pPr>
              <w:pStyle w:val="TableParagraph"/>
              <w:spacing w:before="40" w:after="40"/>
              <w:rPr>
                <w:rFonts w:ascii="Cera Pro Macmillan" w:hAnsi="Cera Pro Macmillan"/>
                <w:b/>
              </w:rPr>
            </w:pPr>
            <w:r w:rsidRPr="00287830">
              <w:rPr>
                <w:rFonts w:ascii="Cera Pro Macmillan" w:hAnsi="Cera Pro Macmillan"/>
              </w:rPr>
              <w:t>No data</w:t>
            </w:r>
          </w:p>
        </w:tc>
        <w:tc>
          <w:tcPr>
            <w:tcW w:w="1559" w:type="dxa"/>
          </w:tcPr>
          <w:p w14:paraId="1EA378B4" w14:textId="05A8F880" w:rsidR="001E42BC" w:rsidRPr="00287830" w:rsidRDefault="00F57379" w:rsidP="008E6B2D">
            <w:pPr>
              <w:pStyle w:val="TableParagraph"/>
              <w:spacing w:before="40" w:after="40"/>
              <w:rPr>
                <w:rFonts w:ascii="Cera Pro Macmillan" w:hAnsi="Cera Pro Macmillan"/>
                <w:b/>
              </w:rPr>
            </w:pPr>
            <w:r w:rsidRPr="00287830">
              <w:rPr>
                <w:rFonts w:ascii="Cera Pro Macmillan" w:hAnsi="Cera Pro Macmillan"/>
                <w:b/>
              </w:rPr>
              <w:t>21,774</w:t>
            </w:r>
          </w:p>
        </w:tc>
        <w:tc>
          <w:tcPr>
            <w:tcW w:w="1418" w:type="dxa"/>
          </w:tcPr>
          <w:p w14:paraId="005A520F" w14:textId="4C2B0166" w:rsidR="001E42BC" w:rsidRPr="00287830" w:rsidRDefault="00227016" w:rsidP="008E6B2D">
            <w:pPr>
              <w:pStyle w:val="TableParagraph"/>
              <w:spacing w:before="40" w:after="40"/>
              <w:rPr>
                <w:rFonts w:ascii="Cera Pro Macmillan" w:hAnsi="Cera Pro Macmillan"/>
                <w:b/>
              </w:rPr>
            </w:pPr>
            <w:r w:rsidRPr="00287830">
              <w:rPr>
                <w:rFonts w:ascii="Cera Pro Macmillan" w:hAnsi="Cera Pro Macmillan"/>
                <w:b/>
                <w:bCs/>
              </w:rPr>
              <w:t>−650</w:t>
            </w:r>
          </w:p>
        </w:tc>
        <w:tc>
          <w:tcPr>
            <w:tcW w:w="1134" w:type="dxa"/>
          </w:tcPr>
          <w:p w14:paraId="240AB390" w14:textId="78554560" w:rsidR="001E42BC" w:rsidRPr="00287830" w:rsidRDefault="00F57379" w:rsidP="008E6B2D">
            <w:pPr>
              <w:pStyle w:val="TableParagraph"/>
              <w:spacing w:before="40" w:after="40"/>
              <w:rPr>
                <w:rFonts w:ascii="Cera Pro Macmillan" w:hAnsi="Cera Pro Macmillan"/>
                <w:b/>
              </w:rPr>
            </w:pPr>
            <w:r w:rsidRPr="00287830">
              <w:rPr>
                <w:rFonts w:ascii="Cera Pro Macmillan" w:hAnsi="Cera Pro Macmillan"/>
                <w:b/>
              </w:rPr>
              <w:t>21,124</w:t>
            </w:r>
          </w:p>
        </w:tc>
        <w:tc>
          <w:tcPr>
            <w:tcW w:w="1701" w:type="dxa"/>
          </w:tcPr>
          <w:p w14:paraId="499751F0" w14:textId="5C486DCC" w:rsidR="001E42BC" w:rsidRPr="00287830" w:rsidRDefault="00975387" w:rsidP="008E6B2D">
            <w:pPr>
              <w:pStyle w:val="TableParagraph"/>
              <w:spacing w:before="40" w:after="40"/>
              <w:rPr>
                <w:rFonts w:ascii="Cera Pro Macmillan" w:hAnsi="Cera Pro Macmillan"/>
                <w:b/>
              </w:rPr>
            </w:pPr>
            <w:r w:rsidRPr="00287830">
              <w:rPr>
                <w:rFonts w:ascii="Cera Pro Macmillan" w:hAnsi="Cera Pro Macmillan"/>
                <w:b/>
              </w:rPr>
              <w:t>−</w:t>
            </w:r>
            <w:r w:rsidR="00F57379" w:rsidRPr="00287830">
              <w:rPr>
                <w:rFonts w:ascii="Cera Pro Macmillan" w:hAnsi="Cera Pro Macmillan"/>
                <w:b/>
              </w:rPr>
              <w:t>29,172</w:t>
            </w:r>
          </w:p>
        </w:tc>
        <w:tc>
          <w:tcPr>
            <w:tcW w:w="1276" w:type="dxa"/>
          </w:tcPr>
          <w:p w14:paraId="4D2F3602" w14:textId="289F2248" w:rsidR="001E42BC" w:rsidRPr="00287830" w:rsidRDefault="00975387" w:rsidP="008E6B2D">
            <w:pPr>
              <w:pStyle w:val="TableParagraph"/>
              <w:spacing w:before="40" w:after="40"/>
              <w:rPr>
                <w:rFonts w:ascii="Cera Pro Macmillan" w:hAnsi="Cera Pro Macmillan"/>
                <w:b/>
              </w:rPr>
            </w:pPr>
            <w:r w:rsidRPr="00287830">
              <w:rPr>
                <w:rFonts w:ascii="Cera Pro Macmillan" w:hAnsi="Cera Pro Macmillan"/>
                <w:b/>
              </w:rPr>
              <w:t>−</w:t>
            </w:r>
            <w:r w:rsidR="00F57379" w:rsidRPr="00287830">
              <w:rPr>
                <w:rFonts w:ascii="Cera Pro Macmillan" w:hAnsi="Cera Pro Macmillan"/>
                <w:b/>
              </w:rPr>
              <w:t>952</w:t>
            </w:r>
          </w:p>
        </w:tc>
        <w:tc>
          <w:tcPr>
            <w:tcW w:w="1134" w:type="dxa"/>
          </w:tcPr>
          <w:p w14:paraId="2737D20E" w14:textId="5494D23B" w:rsidR="001E42BC" w:rsidRPr="00287830" w:rsidRDefault="00975387" w:rsidP="008E6B2D">
            <w:pPr>
              <w:pStyle w:val="TableParagraph"/>
              <w:spacing w:before="40" w:after="40"/>
              <w:rPr>
                <w:rFonts w:ascii="Cera Pro Macmillan" w:hAnsi="Cera Pro Macmillan"/>
                <w:b/>
              </w:rPr>
            </w:pPr>
            <w:r w:rsidRPr="00287830">
              <w:rPr>
                <w:rFonts w:ascii="Cera Pro Macmillan" w:hAnsi="Cera Pro Macmillan"/>
                <w:b/>
              </w:rPr>
              <w:t>−</w:t>
            </w:r>
            <w:r w:rsidR="00F57379" w:rsidRPr="00287830">
              <w:rPr>
                <w:rFonts w:ascii="Cera Pro Macmillan" w:hAnsi="Cera Pro Macmillan"/>
                <w:b/>
              </w:rPr>
              <w:t>30,124</w:t>
            </w:r>
          </w:p>
        </w:tc>
      </w:tr>
      <w:tr w:rsidR="00BC3078" w14:paraId="13006884" w14:textId="77777777" w:rsidTr="00F80A17">
        <w:trPr>
          <w:trHeight w:val="280"/>
        </w:trPr>
        <w:tc>
          <w:tcPr>
            <w:tcW w:w="6096" w:type="dxa"/>
          </w:tcPr>
          <w:p w14:paraId="6B7B6B5C" w14:textId="38AAC656" w:rsidR="00BC3078" w:rsidRPr="00287830" w:rsidRDefault="00BC3078" w:rsidP="00BC3078">
            <w:pPr>
              <w:pStyle w:val="TableParagraph"/>
              <w:spacing w:before="40" w:after="40"/>
              <w:rPr>
                <w:rFonts w:ascii="Cera Pro Macmillan" w:hAnsi="Cera Pro Macmillan"/>
                <w:b/>
                <w:lang w:val="en-GB"/>
              </w:rPr>
            </w:pPr>
            <w:r w:rsidRPr="00287830">
              <w:rPr>
                <w:rFonts w:ascii="Cera Pro Macmillan" w:hAnsi="Cera Pro Macmillan"/>
                <w:b/>
                <w:lang w:val="en-GB"/>
              </w:rPr>
              <w:t>Reconciliation of funds</w:t>
            </w:r>
          </w:p>
        </w:tc>
        <w:tc>
          <w:tcPr>
            <w:tcW w:w="1134" w:type="dxa"/>
          </w:tcPr>
          <w:p w14:paraId="78D2A699" w14:textId="378A8539" w:rsidR="00BC3078" w:rsidRPr="00287830" w:rsidRDefault="000069E6" w:rsidP="00BC3078">
            <w:pPr>
              <w:pStyle w:val="TableParagraph"/>
              <w:spacing w:before="40" w:after="40"/>
              <w:rPr>
                <w:rFonts w:ascii="Cera Pro Macmillan" w:hAnsi="Cera Pro Macmillan"/>
              </w:rPr>
            </w:pPr>
            <w:r w:rsidRPr="00287830">
              <w:rPr>
                <w:rFonts w:ascii="Cera Pro Macmillan" w:hAnsi="Cera Pro Macmillan"/>
              </w:rPr>
              <w:t>No data</w:t>
            </w:r>
          </w:p>
        </w:tc>
        <w:tc>
          <w:tcPr>
            <w:tcW w:w="1559" w:type="dxa"/>
          </w:tcPr>
          <w:p w14:paraId="444E374A" w14:textId="38FA95CF" w:rsidR="00BC3078" w:rsidRPr="00287830" w:rsidRDefault="000069E6" w:rsidP="00BC3078">
            <w:pPr>
              <w:pStyle w:val="TableParagraph"/>
              <w:spacing w:before="40" w:after="40"/>
              <w:rPr>
                <w:rFonts w:ascii="Cera Pro Macmillan" w:hAnsi="Cera Pro Macmillan"/>
                <w:bCs/>
              </w:rPr>
            </w:pPr>
            <w:r w:rsidRPr="00287830">
              <w:rPr>
                <w:rFonts w:ascii="Cera Pro Macmillan" w:hAnsi="Cera Pro Macmillan"/>
              </w:rPr>
              <w:t>No data</w:t>
            </w:r>
          </w:p>
        </w:tc>
        <w:tc>
          <w:tcPr>
            <w:tcW w:w="1418" w:type="dxa"/>
          </w:tcPr>
          <w:p w14:paraId="07ABE788" w14:textId="640F1A5B" w:rsidR="00BC3078" w:rsidRPr="00287830" w:rsidRDefault="000069E6" w:rsidP="00BC3078">
            <w:pPr>
              <w:pStyle w:val="TableParagraph"/>
              <w:spacing w:before="40" w:after="40"/>
              <w:rPr>
                <w:rFonts w:ascii="Cera Pro Macmillan" w:hAnsi="Cera Pro Macmillan"/>
                <w:bCs/>
              </w:rPr>
            </w:pPr>
            <w:r w:rsidRPr="00287830">
              <w:rPr>
                <w:rFonts w:ascii="Cera Pro Macmillan" w:hAnsi="Cera Pro Macmillan"/>
              </w:rPr>
              <w:t>No data</w:t>
            </w:r>
          </w:p>
        </w:tc>
        <w:tc>
          <w:tcPr>
            <w:tcW w:w="1134" w:type="dxa"/>
          </w:tcPr>
          <w:p w14:paraId="68DDF11E" w14:textId="012F2BFE" w:rsidR="00BC3078" w:rsidRPr="00287830" w:rsidRDefault="000069E6" w:rsidP="00BC3078">
            <w:pPr>
              <w:pStyle w:val="TableParagraph"/>
              <w:spacing w:before="40" w:after="40"/>
              <w:rPr>
                <w:rFonts w:ascii="Cera Pro Macmillan" w:hAnsi="Cera Pro Macmillan"/>
                <w:bCs/>
              </w:rPr>
            </w:pPr>
            <w:r w:rsidRPr="00287830">
              <w:rPr>
                <w:rFonts w:ascii="Cera Pro Macmillan" w:hAnsi="Cera Pro Macmillan"/>
              </w:rPr>
              <w:t>No data</w:t>
            </w:r>
          </w:p>
        </w:tc>
        <w:tc>
          <w:tcPr>
            <w:tcW w:w="1701" w:type="dxa"/>
          </w:tcPr>
          <w:p w14:paraId="25780C41" w14:textId="5AF275D2" w:rsidR="00BC3078" w:rsidRPr="00287830" w:rsidRDefault="000069E6" w:rsidP="00BC3078">
            <w:pPr>
              <w:pStyle w:val="TableParagraph"/>
              <w:spacing w:before="40" w:after="40"/>
              <w:rPr>
                <w:rFonts w:ascii="Cera Pro Macmillan" w:hAnsi="Cera Pro Macmillan"/>
                <w:bCs/>
              </w:rPr>
            </w:pPr>
            <w:r w:rsidRPr="00287830">
              <w:rPr>
                <w:rFonts w:ascii="Cera Pro Macmillan" w:hAnsi="Cera Pro Macmillan"/>
              </w:rPr>
              <w:t>No data</w:t>
            </w:r>
          </w:p>
        </w:tc>
        <w:tc>
          <w:tcPr>
            <w:tcW w:w="1276" w:type="dxa"/>
          </w:tcPr>
          <w:p w14:paraId="097AD2DD" w14:textId="41BEBEA4" w:rsidR="00BC3078" w:rsidRPr="00287830" w:rsidRDefault="000069E6" w:rsidP="00BC3078">
            <w:pPr>
              <w:pStyle w:val="TableParagraph"/>
              <w:spacing w:before="40" w:after="40"/>
              <w:rPr>
                <w:rFonts w:ascii="Cera Pro Macmillan" w:hAnsi="Cera Pro Macmillan"/>
                <w:bCs/>
              </w:rPr>
            </w:pPr>
            <w:r w:rsidRPr="00287830">
              <w:rPr>
                <w:rFonts w:ascii="Cera Pro Macmillan" w:hAnsi="Cera Pro Macmillan"/>
              </w:rPr>
              <w:t>No data</w:t>
            </w:r>
          </w:p>
        </w:tc>
        <w:tc>
          <w:tcPr>
            <w:tcW w:w="1134" w:type="dxa"/>
          </w:tcPr>
          <w:p w14:paraId="47F81312" w14:textId="3AF7CA02" w:rsidR="00BC3078" w:rsidRPr="00287830" w:rsidRDefault="000069E6" w:rsidP="00BC3078">
            <w:pPr>
              <w:pStyle w:val="TableParagraph"/>
              <w:spacing w:before="40" w:after="40"/>
              <w:rPr>
                <w:rFonts w:ascii="Cera Pro Macmillan" w:hAnsi="Cera Pro Macmillan"/>
                <w:bCs/>
              </w:rPr>
            </w:pPr>
            <w:r w:rsidRPr="00287830">
              <w:rPr>
                <w:rFonts w:ascii="Cera Pro Macmillan" w:hAnsi="Cera Pro Macmillan"/>
              </w:rPr>
              <w:t>No data</w:t>
            </w:r>
          </w:p>
        </w:tc>
      </w:tr>
      <w:tr w:rsidR="00BC3078" w14:paraId="0693FC01" w14:textId="77777777" w:rsidTr="00F80A17">
        <w:trPr>
          <w:trHeight w:val="280"/>
        </w:trPr>
        <w:tc>
          <w:tcPr>
            <w:tcW w:w="6096" w:type="dxa"/>
          </w:tcPr>
          <w:p w14:paraId="22C08E9C" w14:textId="607F55E9" w:rsidR="00BC3078" w:rsidRPr="00287830" w:rsidRDefault="00BC3078" w:rsidP="00BC3078">
            <w:pPr>
              <w:pStyle w:val="TableParagraph"/>
              <w:spacing w:before="40" w:after="40"/>
              <w:rPr>
                <w:rFonts w:ascii="Cera Pro Macmillan" w:hAnsi="Cera Pro Macmillan"/>
                <w:lang w:val="en-GB"/>
              </w:rPr>
            </w:pPr>
            <w:r w:rsidRPr="00287830">
              <w:rPr>
                <w:rFonts w:ascii="Cera Pro Macmillan" w:hAnsi="Cera Pro Macmillan"/>
                <w:lang w:val="en-GB"/>
              </w:rPr>
              <w:t>Total funds brought forward</w:t>
            </w:r>
          </w:p>
        </w:tc>
        <w:tc>
          <w:tcPr>
            <w:tcW w:w="1134" w:type="dxa"/>
          </w:tcPr>
          <w:p w14:paraId="502BB529" w14:textId="52011998" w:rsidR="00BC3078" w:rsidRPr="00287830" w:rsidRDefault="000069E6" w:rsidP="00BC3078">
            <w:pPr>
              <w:pStyle w:val="TableParagraph"/>
              <w:spacing w:before="40" w:after="40"/>
              <w:rPr>
                <w:rFonts w:ascii="Cera Pro Macmillan" w:hAnsi="Cera Pro Macmillan"/>
                <w:bCs/>
              </w:rPr>
            </w:pPr>
            <w:r w:rsidRPr="00287830">
              <w:rPr>
                <w:rFonts w:ascii="Cera Pro Macmillan" w:hAnsi="Cera Pro Macmillan"/>
              </w:rPr>
              <w:t>No data</w:t>
            </w:r>
          </w:p>
        </w:tc>
        <w:tc>
          <w:tcPr>
            <w:tcW w:w="1559" w:type="dxa"/>
          </w:tcPr>
          <w:p w14:paraId="37D1D277" w14:textId="3CF51BBC" w:rsidR="00BC3078" w:rsidRPr="00287830" w:rsidRDefault="00BC3078" w:rsidP="00BC3078">
            <w:pPr>
              <w:pStyle w:val="TableParagraph"/>
              <w:spacing w:before="40" w:after="40"/>
              <w:rPr>
                <w:rFonts w:ascii="Cera Pro Macmillan" w:hAnsi="Cera Pro Macmillan"/>
                <w:bCs/>
              </w:rPr>
            </w:pPr>
            <w:r w:rsidRPr="00287830">
              <w:rPr>
                <w:rFonts w:ascii="Cera Pro Macmillan" w:hAnsi="Cera Pro Macmillan"/>
                <w:bCs/>
              </w:rPr>
              <w:t>3,390</w:t>
            </w:r>
          </w:p>
        </w:tc>
        <w:tc>
          <w:tcPr>
            <w:tcW w:w="1418" w:type="dxa"/>
          </w:tcPr>
          <w:p w14:paraId="078400A4" w14:textId="2235D7FC" w:rsidR="00BC3078" w:rsidRPr="00287830" w:rsidRDefault="00BC3078" w:rsidP="00BC3078">
            <w:pPr>
              <w:pStyle w:val="TableParagraph"/>
              <w:spacing w:before="40" w:after="40"/>
              <w:rPr>
                <w:rFonts w:ascii="Cera Pro Macmillan" w:hAnsi="Cera Pro Macmillan"/>
                <w:bCs/>
              </w:rPr>
            </w:pPr>
            <w:r w:rsidRPr="00287830">
              <w:rPr>
                <w:rFonts w:ascii="Cera Pro Macmillan" w:hAnsi="Cera Pro Macmillan"/>
                <w:bCs/>
              </w:rPr>
              <w:t>14,751</w:t>
            </w:r>
          </w:p>
        </w:tc>
        <w:tc>
          <w:tcPr>
            <w:tcW w:w="1134" w:type="dxa"/>
          </w:tcPr>
          <w:p w14:paraId="6E194C26" w14:textId="06ABAC7A" w:rsidR="00BC3078" w:rsidRPr="00287830" w:rsidRDefault="00BC3078" w:rsidP="00BC3078">
            <w:pPr>
              <w:pStyle w:val="TableParagraph"/>
              <w:spacing w:before="40" w:after="40"/>
              <w:rPr>
                <w:rFonts w:ascii="Cera Pro Macmillan" w:hAnsi="Cera Pro Macmillan"/>
                <w:bCs/>
              </w:rPr>
            </w:pPr>
            <w:r w:rsidRPr="00287830">
              <w:rPr>
                <w:rFonts w:ascii="Cera Pro Macmillan" w:hAnsi="Cera Pro Macmillan"/>
                <w:bCs/>
              </w:rPr>
              <w:t>18,141</w:t>
            </w:r>
          </w:p>
        </w:tc>
        <w:tc>
          <w:tcPr>
            <w:tcW w:w="1701" w:type="dxa"/>
          </w:tcPr>
          <w:p w14:paraId="5B8B2CF6" w14:textId="03047434" w:rsidR="00BC3078" w:rsidRPr="00287830" w:rsidRDefault="00BC3078" w:rsidP="00BC3078">
            <w:pPr>
              <w:pStyle w:val="TableParagraph"/>
              <w:spacing w:before="40" w:after="40"/>
              <w:rPr>
                <w:rFonts w:ascii="Cera Pro Macmillan" w:hAnsi="Cera Pro Macmillan"/>
                <w:bCs/>
              </w:rPr>
            </w:pPr>
            <w:r w:rsidRPr="00287830">
              <w:rPr>
                <w:rFonts w:ascii="Cera Pro Macmillan" w:hAnsi="Cera Pro Macmillan"/>
                <w:bCs/>
              </w:rPr>
              <w:t>32,562</w:t>
            </w:r>
          </w:p>
        </w:tc>
        <w:tc>
          <w:tcPr>
            <w:tcW w:w="1276" w:type="dxa"/>
          </w:tcPr>
          <w:p w14:paraId="0548CD96" w14:textId="5CEAA4FD" w:rsidR="00BC3078" w:rsidRPr="00287830" w:rsidRDefault="00BC3078" w:rsidP="00BC3078">
            <w:pPr>
              <w:pStyle w:val="TableParagraph"/>
              <w:spacing w:before="40" w:after="40"/>
              <w:rPr>
                <w:rFonts w:ascii="Cera Pro Macmillan" w:hAnsi="Cera Pro Macmillan"/>
                <w:bCs/>
              </w:rPr>
            </w:pPr>
            <w:r w:rsidRPr="00287830">
              <w:rPr>
                <w:rFonts w:ascii="Cera Pro Macmillan" w:hAnsi="Cera Pro Macmillan"/>
                <w:bCs/>
              </w:rPr>
              <w:t>15,703</w:t>
            </w:r>
          </w:p>
        </w:tc>
        <w:tc>
          <w:tcPr>
            <w:tcW w:w="1134" w:type="dxa"/>
          </w:tcPr>
          <w:p w14:paraId="55039C67" w14:textId="30C85D4C" w:rsidR="00BC3078" w:rsidRPr="00287830" w:rsidRDefault="00BC3078" w:rsidP="00BC3078">
            <w:pPr>
              <w:pStyle w:val="TableParagraph"/>
              <w:spacing w:before="40" w:after="40"/>
              <w:rPr>
                <w:rFonts w:ascii="Cera Pro Macmillan" w:hAnsi="Cera Pro Macmillan"/>
                <w:bCs/>
              </w:rPr>
            </w:pPr>
            <w:r w:rsidRPr="00287830">
              <w:rPr>
                <w:rFonts w:ascii="Cera Pro Macmillan" w:hAnsi="Cera Pro Macmillan"/>
                <w:bCs/>
              </w:rPr>
              <w:t>48,265</w:t>
            </w:r>
          </w:p>
        </w:tc>
      </w:tr>
      <w:tr w:rsidR="00BC3078" w14:paraId="10AEC1CC" w14:textId="77777777" w:rsidTr="00F80A17">
        <w:trPr>
          <w:trHeight w:val="295"/>
        </w:trPr>
        <w:tc>
          <w:tcPr>
            <w:tcW w:w="6096" w:type="dxa"/>
          </w:tcPr>
          <w:p w14:paraId="5297729E" w14:textId="39B08257" w:rsidR="00BC3078" w:rsidRPr="00287830" w:rsidRDefault="00BC3078" w:rsidP="00BC3078">
            <w:pPr>
              <w:pStyle w:val="TableParagraph"/>
              <w:spacing w:before="40" w:after="40"/>
              <w:rPr>
                <w:rFonts w:ascii="Cera Pro Macmillan" w:hAnsi="Cera Pro Macmillan"/>
                <w:b/>
                <w:lang w:val="en-GB"/>
              </w:rPr>
            </w:pPr>
            <w:r w:rsidRPr="00287830">
              <w:rPr>
                <w:rFonts w:ascii="Cera Pro Macmillan" w:hAnsi="Cera Pro Macmillan"/>
                <w:b/>
                <w:lang w:val="en-GB"/>
              </w:rPr>
              <w:t>Total funds carried forward</w:t>
            </w:r>
          </w:p>
        </w:tc>
        <w:tc>
          <w:tcPr>
            <w:tcW w:w="1134" w:type="dxa"/>
          </w:tcPr>
          <w:p w14:paraId="1714F3CA" w14:textId="12062DCA" w:rsidR="00BC3078" w:rsidRPr="00287830" w:rsidRDefault="00BC3078" w:rsidP="00BC3078">
            <w:pPr>
              <w:pStyle w:val="TableParagraph"/>
              <w:spacing w:before="40" w:after="40"/>
              <w:rPr>
                <w:rFonts w:ascii="Cera Pro Macmillan" w:hAnsi="Cera Pro Macmillan"/>
                <w:bCs/>
              </w:rPr>
            </w:pPr>
            <w:r w:rsidRPr="00287830">
              <w:rPr>
                <w:rFonts w:ascii="Cera Pro Macmillan" w:hAnsi="Cera Pro Macmillan"/>
                <w:bCs/>
              </w:rPr>
              <w:t>26</w:t>
            </w:r>
          </w:p>
        </w:tc>
        <w:tc>
          <w:tcPr>
            <w:tcW w:w="1559" w:type="dxa"/>
          </w:tcPr>
          <w:p w14:paraId="19D93E70" w14:textId="2BDCBB13" w:rsidR="00BC3078" w:rsidRPr="00287830" w:rsidRDefault="00BC3078" w:rsidP="00BC3078">
            <w:pPr>
              <w:pStyle w:val="TableParagraph"/>
              <w:spacing w:before="40" w:after="40"/>
              <w:rPr>
                <w:rFonts w:ascii="Cera Pro Macmillan" w:hAnsi="Cera Pro Macmillan"/>
                <w:b/>
              </w:rPr>
            </w:pPr>
            <w:r w:rsidRPr="00287830">
              <w:rPr>
                <w:rFonts w:ascii="Cera Pro Macmillan" w:hAnsi="Cera Pro Macmillan"/>
                <w:b/>
              </w:rPr>
              <w:t>25,164</w:t>
            </w:r>
          </w:p>
        </w:tc>
        <w:tc>
          <w:tcPr>
            <w:tcW w:w="1418" w:type="dxa"/>
          </w:tcPr>
          <w:p w14:paraId="3E3D0F0D" w14:textId="363CC9CF" w:rsidR="00BC3078" w:rsidRPr="00287830" w:rsidRDefault="00BC3078" w:rsidP="00BC3078">
            <w:pPr>
              <w:pStyle w:val="TableParagraph"/>
              <w:spacing w:before="40" w:after="40"/>
              <w:rPr>
                <w:rFonts w:ascii="Cera Pro Macmillan" w:hAnsi="Cera Pro Macmillan"/>
                <w:b/>
              </w:rPr>
            </w:pPr>
            <w:r w:rsidRPr="00287830">
              <w:rPr>
                <w:rFonts w:ascii="Cera Pro Macmillan" w:hAnsi="Cera Pro Macmillan"/>
                <w:b/>
              </w:rPr>
              <w:t>14,101</w:t>
            </w:r>
          </w:p>
        </w:tc>
        <w:tc>
          <w:tcPr>
            <w:tcW w:w="1134" w:type="dxa"/>
          </w:tcPr>
          <w:p w14:paraId="477740AF" w14:textId="23598422" w:rsidR="00BC3078" w:rsidRPr="00287830" w:rsidRDefault="00BC3078" w:rsidP="00BC3078">
            <w:pPr>
              <w:pStyle w:val="TableParagraph"/>
              <w:spacing w:before="40" w:after="40"/>
              <w:rPr>
                <w:rFonts w:ascii="Cera Pro Macmillan" w:hAnsi="Cera Pro Macmillan"/>
                <w:b/>
              </w:rPr>
            </w:pPr>
            <w:r w:rsidRPr="00287830">
              <w:rPr>
                <w:rFonts w:ascii="Cera Pro Macmillan" w:hAnsi="Cera Pro Macmillan"/>
                <w:b/>
              </w:rPr>
              <w:t>39,265</w:t>
            </w:r>
          </w:p>
        </w:tc>
        <w:tc>
          <w:tcPr>
            <w:tcW w:w="1701" w:type="dxa"/>
          </w:tcPr>
          <w:p w14:paraId="44F9670B" w14:textId="424AB0AB" w:rsidR="00BC3078" w:rsidRPr="00287830" w:rsidRDefault="00BC3078" w:rsidP="00BC3078">
            <w:pPr>
              <w:pStyle w:val="TableParagraph"/>
              <w:spacing w:before="40" w:after="40"/>
              <w:rPr>
                <w:rFonts w:ascii="Cera Pro Macmillan" w:hAnsi="Cera Pro Macmillan"/>
                <w:b/>
              </w:rPr>
            </w:pPr>
            <w:r w:rsidRPr="00287830">
              <w:rPr>
                <w:rFonts w:ascii="Cera Pro Macmillan" w:hAnsi="Cera Pro Macmillan"/>
                <w:b/>
              </w:rPr>
              <w:t>3,390</w:t>
            </w:r>
          </w:p>
        </w:tc>
        <w:tc>
          <w:tcPr>
            <w:tcW w:w="1276" w:type="dxa"/>
          </w:tcPr>
          <w:p w14:paraId="2EF2F94C" w14:textId="420A3EBE" w:rsidR="00BC3078" w:rsidRPr="00287830" w:rsidRDefault="00BC3078" w:rsidP="00BC3078">
            <w:pPr>
              <w:pStyle w:val="TableParagraph"/>
              <w:spacing w:before="40" w:after="40"/>
              <w:rPr>
                <w:rFonts w:ascii="Cera Pro Macmillan" w:hAnsi="Cera Pro Macmillan"/>
                <w:b/>
              </w:rPr>
            </w:pPr>
            <w:r w:rsidRPr="00287830">
              <w:rPr>
                <w:rFonts w:ascii="Cera Pro Macmillan" w:hAnsi="Cera Pro Macmillan"/>
                <w:b/>
              </w:rPr>
              <w:t>14,751</w:t>
            </w:r>
          </w:p>
        </w:tc>
        <w:tc>
          <w:tcPr>
            <w:tcW w:w="1134" w:type="dxa"/>
          </w:tcPr>
          <w:p w14:paraId="3A52AC74" w14:textId="18F18E53" w:rsidR="00BC3078" w:rsidRPr="00287830" w:rsidRDefault="00BC3078" w:rsidP="00BC3078">
            <w:pPr>
              <w:pStyle w:val="TableParagraph"/>
              <w:spacing w:before="40" w:after="40"/>
              <w:rPr>
                <w:rFonts w:ascii="Cera Pro Macmillan" w:hAnsi="Cera Pro Macmillan"/>
                <w:b/>
              </w:rPr>
            </w:pPr>
            <w:r w:rsidRPr="00287830">
              <w:rPr>
                <w:rFonts w:ascii="Cera Pro Macmillan" w:hAnsi="Cera Pro Macmillan"/>
                <w:b/>
              </w:rPr>
              <w:t>18,141</w:t>
            </w:r>
          </w:p>
        </w:tc>
      </w:tr>
    </w:tbl>
    <w:p w14:paraId="20745105" w14:textId="77777777" w:rsidR="00F50FA0" w:rsidRPr="00D1583D" w:rsidRDefault="00F50FA0">
      <w:pPr>
        <w:pStyle w:val="BodyText"/>
        <w:spacing w:before="5"/>
        <w:rPr>
          <w:b/>
        </w:rPr>
      </w:pPr>
    </w:p>
    <w:p w14:paraId="3C6EDDE7" w14:textId="18A55175" w:rsidR="00F50FA0" w:rsidRPr="00D1583D" w:rsidRDefault="0035785A" w:rsidP="00F80A17">
      <w:pPr>
        <w:ind w:left="-850"/>
      </w:pPr>
      <w:r w:rsidRPr="00D1583D">
        <w:t>No</w:t>
      </w:r>
      <w:r w:rsidRPr="00D1583D">
        <w:rPr>
          <w:spacing w:val="-8"/>
        </w:rPr>
        <w:t xml:space="preserve"> </w:t>
      </w:r>
      <w:r w:rsidRPr="00D1583D">
        <w:t>corporation</w:t>
      </w:r>
      <w:r w:rsidRPr="00D1583D">
        <w:rPr>
          <w:spacing w:val="-9"/>
        </w:rPr>
        <w:t xml:space="preserve"> </w:t>
      </w:r>
      <w:r w:rsidRPr="00D1583D">
        <w:t>tax</w:t>
      </w:r>
      <w:r w:rsidRPr="00D1583D">
        <w:rPr>
          <w:spacing w:val="-9"/>
        </w:rPr>
        <w:t xml:space="preserve"> </w:t>
      </w:r>
      <w:r w:rsidRPr="00D1583D">
        <w:t>was</w:t>
      </w:r>
      <w:r w:rsidRPr="00D1583D">
        <w:rPr>
          <w:spacing w:val="-8"/>
        </w:rPr>
        <w:t xml:space="preserve"> </w:t>
      </w:r>
      <w:r w:rsidRPr="00D1583D">
        <w:t>payable</w:t>
      </w:r>
      <w:r w:rsidRPr="00D1583D">
        <w:rPr>
          <w:spacing w:val="-7"/>
        </w:rPr>
        <w:t xml:space="preserve"> </w:t>
      </w:r>
      <w:r w:rsidRPr="00D1583D">
        <w:t>by</w:t>
      </w:r>
      <w:r w:rsidRPr="00D1583D">
        <w:rPr>
          <w:spacing w:val="-7"/>
        </w:rPr>
        <w:t xml:space="preserve"> </w:t>
      </w:r>
      <w:r w:rsidRPr="00D1583D">
        <w:t>the</w:t>
      </w:r>
      <w:r w:rsidRPr="00D1583D">
        <w:rPr>
          <w:spacing w:val="-8"/>
        </w:rPr>
        <w:t xml:space="preserve"> </w:t>
      </w:r>
      <w:r w:rsidRPr="00D1583D">
        <w:t>Group</w:t>
      </w:r>
      <w:r w:rsidRPr="00D1583D">
        <w:rPr>
          <w:spacing w:val="-7"/>
        </w:rPr>
        <w:t xml:space="preserve"> </w:t>
      </w:r>
      <w:r w:rsidRPr="00D1583D">
        <w:t>or</w:t>
      </w:r>
      <w:r w:rsidRPr="00D1583D">
        <w:rPr>
          <w:spacing w:val="-8"/>
        </w:rPr>
        <w:t xml:space="preserve"> </w:t>
      </w:r>
      <w:r w:rsidRPr="00D1583D">
        <w:t>Charity</w:t>
      </w:r>
      <w:r w:rsidRPr="00D1583D">
        <w:rPr>
          <w:spacing w:val="-7"/>
        </w:rPr>
        <w:t xml:space="preserve"> </w:t>
      </w:r>
      <w:r w:rsidRPr="00D1583D">
        <w:t>for</w:t>
      </w:r>
      <w:r w:rsidRPr="00D1583D">
        <w:rPr>
          <w:spacing w:val="-8"/>
        </w:rPr>
        <w:t xml:space="preserve"> </w:t>
      </w:r>
      <w:r w:rsidRPr="00D1583D">
        <w:t>the</w:t>
      </w:r>
      <w:r w:rsidRPr="00D1583D">
        <w:rPr>
          <w:spacing w:val="-7"/>
        </w:rPr>
        <w:t xml:space="preserve"> </w:t>
      </w:r>
      <w:r w:rsidRPr="00D1583D">
        <w:t>year</w:t>
      </w:r>
      <w:r w:rsidRPr="00D1583D">
        <w:rPr>
          <w:spacing w:val="-8"/>
        </w:rPr>
        <w:t xml:space="preserve"> </w:t>
      </w:r>
      <w:r w:rsidRPr="00D1583D">
        <w:t>ended</w:t>
      </w:r>
      <w:r w:rsidRPr="00D1583D">
        <w:rPr>
          <w:spacing w:val="-7"/>
        </w:rPr>
        <w:t xml:space="preserve"> </w:t>
      </w:r>
      <w:r w:rsidRPr="00D1583D">
        <w:t>31</w:t>
      </w:r>
      <w:r w:rsidRPr="00D1583D">
        <w:rPr>
          <w:spacing w:val="-7"/>
        </w:rPr>
        <w:t xml:space="preserve"> </w:t>
      </w:r>
      <w:r w:rsidRPr="00D1583D">
        <w:t>December</w:t>
      </w:r>
      <w:r w:rsidRPr="00D1583D">
        <w:rPr>
          <w:spacing w:val="-8"/>
        </w:rPr>
        <w:t xml:space="preserve"> </w:t>
      </w:r>
      <w:r w:rsidRPr="00D1583D">
        <w:t>2024</w:t>
      </w:r>
      <w:r w:rsidRPr="00D1583D">
        <w:rPr>
          <w:spacing w:val="-7"/>
        </w:rPr>
        <w:t xml:space="preserve"> </w:t>
      </w:r>
      <w:r w:rsidRPr="00D1583D">
        <w:t>(2023:</w:t>
      </w:r>
      <w:r w:rsidRPr="00D1583D">
        <w:rPr>
          <w:spacing w:val="-8"/>
        </w:rPr>
        <w:t xml:space="preserve"> </w:t>
      </w:r>
      <w:r w:rsidRPr="00D1583D">
        <w:rPr>
          <w:spacing w:val="-2"/>
        </w:rPr>
        <w:t>£nil).</w:t>
      </w:r>
    </w:p>
    <w:p w14:paraId="0443CB53" w14:textId="4E97C2A3" w:rsidR="00F50FA0" w:rsidRPr="00D1583D" w:rsidRDefault="0035785A" w:rsidP="00F80A17">
      <w:pPr>
        <w:spacing w:before="95" w:line="266" w:lineRule="auto"/>
        <w:ind w:left="-850" w:right="408"/>
      </w:pPr>
      <w:r w:rsidRPr="00D1583D">
        <w:t>All</w:t>
      </w:r>
      <w:r w:rsidRPr="00D1583D">
        <w:rPr>
          <w:spacing w:val="20"/>
        </w:rPr>
        <w:t xml:space="preserve"> </w:t>
      </w:r>
      <w:r w:rsidRPr="00D1583D">
        <w:t>of</w:t>
      </w:r>
      <w:r w:rsidRPr="00D1583D">
        <w:rPr>
          <w:spacing w:val="18"/>
        </w:rPr>
        <w:t xml:space="preserve"> </w:t>
      </w:r>
      <w:r w:rsidRPr="00D1583D">
        <w:t>the</w:t>
      </w:r>
      <w:r w:rsidRPr="00D1583D">
        <w:rPr>
          <w:spacing w:val="18"/>
        </w:rPr>
        <w:t xml:space="preserve"> </w:t>
      </w:r>
      <w:r w:rsidRPr="00D1583D">
        <w:t>above</w:t>
      </w:r>
      <w:r w:rsidRPr="00D1583D">
        <w:rPr>
          <w:spacing w:val="18"/>
        </w:rPr>
        <w:t xml:space="preserve"> </w:t>
      </w:r>
      <w:r w:rsidRPr="00D1583D">
        <w:t>results</w:t>
      </w:r>
      <w:r w:rsidRPr="00D1583D">
        <w:rPr>
          <w:spacing w:val="18"/>
        </w:rPr>
        <w:t xml:space="preserve"> </w:t>
      </w:r>
      <w:r w:rsidRPr="00D1583D">
        <w:t>are</w:t>
      </w:r>
      <w:r w:rsidRPr="00D1583D">
        <w:rPr>
          <w:spacing w:val="18"/>
        </w:rPr>
        <w:t xml:space="preserve"> </w:t>
      </w:r>
      <w:r w:rsidRPr="00D1583D">
        <w:t>derived</w:t>
      </w:r>
      <w:r w:rsidRPr="00D1583D">
        <w:rPr>
          <w:spacing w:val="18"/>
        </w:rPr>
        <w:t xml:space="preserve"> </w:t>
      </w:r>
      <w:r w:rsidRPr="00D1583D">
        <w:t>from</w:t>
      </w:r>
      <w:r w:rsidRPr="00D1583D">
        <w:rPr>
          <w:spacing w:val="18"/>
        </w:rPr>
        <w:t xml:space="preserve"> </w:t>
      </w:r>
      <w:r w:rsidRPr="00D1583D">
        <w:t>continuing</w:t>
      </w:r>
      <w:r w:rsidRPr="00D1583D">
        <w:rPr>
          <w:spacing w:val="18"/>
        </w:rPr>
        <w:t xml:space="preserve"> </w:t>
      </w:r>
      <w:r w:rsidRPr="00D1583D">
        <w:t>activities.</w:t>
      </w:r>
      <w:r w:rsidRPr="00D1583D">
        <w:rPr>
          <w:spacing w:val="18"/>
        </w:rPr>
        <w:t xml:space="preserve"> </w:t>
      </w:r>
      <w:r w:rsidR="00E45F44" w:rsidRPr="00E45F44">
        <w:t>There were no other recognised gains or losses other than those stated above. Movements in funds are disclosed in note 26 to the financial statements.</w:t>
      </w:r>
      <w:r w:rsidR="00E45F44">
        <w:t xml:space="preserve"> </w:t>
      </w:r>
      <w:r w:rsidRPr="00D1583D">
        <w:t>The</w:t>
      </w:r>
      <w:r w:rsidRPr="00D1583D">
        <w:rPr>
          <w:spacing w:val="-1"/>
        </w:rPr>
        <w:t xml:space="preserve"> </w:t>
      </w:r>
      <w:r w:rsidRPr="00D1583D">
        <w:t>notes</w:t>
      </w:r>
      <w:r w:rsidRPr="00D1583D">
        <w:rPr>
          <w:spacing w:val="-1"/>
        </w:rPr>
        <w:t xml:space="preserve"> </w:t>
      </w:r>
      <w:r w:rsidRPr="00D1583D">
        <w:t>on</w:t>
      </w:r>
      <w:r w:rsidRPr="00D1583D">
        <w:rPr>
          <w:spacing w:val="-3"/>
        </w:rPr>
        <w:t xml:space="preserve"> </w:t>
      </w:r>
      <w:r w:rsidRPr="00D1583D">
        <w:t>pages</w:t>
      </w:r>
      <w:r w:rsidRPr="00D1583D">
        <w:rPr>
          <w:spacing w:val="-1"/>
        </w:rPr>
        <w:t xml:space="preserve"> </w:t>
      </w:r>
      <w:r w:rsidR="00C7135A">
        <w:t>9</w:t>
      </w:r>
      <w:r w:rsidR="00CF4C6D">
        <w:t>1</w:t>
      </w:r>
      <w:r w:rsidR="007D638D">
        <w:t xml:space="preserve"> </w:t>
      </w:r>
      <w:r w:rsidRPr="00D1583D">
        <w:t>-</w:t>
      </w:r>
      <w:r w:rsidR="007D638D">
        <w:t xml:space="preserve"> </w:t>
      </w:r>
      <w:r w:rsidRPr="00D1583D">
        <w:t>1</w:t>
      </w:r>
      <w:r w:rsidR="00165FCB">
        <w:t>29</w:t>
      </w:r>
      <w:r w:rsidRPr="00D1583D">
        <w:rPr>
          <w:spacing w:val="-1"/>
        </w:rPr>
        <w:t xml:space="preserve"> </w:t>
      </w:r>
      <w:r w:rsidRPr="00D1583D">
        <w:t>form</w:t>
      </w:r>
      <w:r w:rsidRPr="00D1583D">
        <w:rPr>
          <w:spacing w:val="-1"/>
        </w:rPr>
        <w:t xml:space="preserve"> </w:t>
      </w:r>
      <w:r w:rsidRPr="00D1583D">
        <w:t>part</w:t>
      </w:r>
      <w:r w:rsidRPr="00D1583D">
        <w:rPr>
          <w:spacing w:val="-1"/>
        </w:rPr>
        <w:t xml:space="preserve"> </w:t>
      </w:r>
      <w:r w:rsidRPr="00D1583D">
        <w:t>of</w:t>
      </w:r>
      <w:r w:rsidRPr="00D1583D">
        <w:rPr>
          <w:spacing w:val="-1"/>
        </w:rPr>
        <w:t xml:space="preserve"> </w:t>
      </w:r>
      <w:r w:rsidRPr="00D1583D">
        <w:t>these</w:t>
      </w:r>
      <w:r w:rsidRPr="00D1583D">
        <w:rPr>
          <w:spacing w:val="-1"/>
        </w:rPr>
        <w:t xml:space="preserve"> </w:t>
      </w:r>
      <w:r w:rsidRPr="00D1583D">
        <w:t>financial statements.</w:t>
      </w:r>
    </w:p>
    <w:p w14:paraId="37DBF1EA" w14:textId="77777777" w:rsidR="00F50FA0" w:rsidRDefault="00F50FA0">
      <w:pPr>
        <w:spacing w:line="266" w:lineRule="auto"/>
        <w:rPr>
          <w:rFonts w:ascii="Arial"/>
          <w:sz w:val="13"/>
        </w:rPr>
        <w:sectPr w:rsidR="00F50FA0" w:rsidSect="00DE151C">
          <w:endnotePr>
            <w:numFmt w:val="decimal"/>
          </w:endnotePr>
          <w:pgSz w:w="16840" w:h="11910" w:orient="landscape"/>
          <w:pgMar w:top="1440" w:right="1440" w:bottom="1440" w:left="1440" w:header="0" w:footer="318" w:gutter="0"/>
          <w:cols w:space="720"/>
          <w:docGrid w:linePitch="299"/>
        </w:sectPr>
      </w:pPr>
    </w:p>
    <w:p w14:paraId="2D2D4E00" w14:textId="77777777" w:rsidR="00E45623" w:rsidRDefault="0035785A" w:rsidP="001E3C2B">
      <w:pPr>
        <w:spacing w:before="63"/>
        <w:ind w:left="696"/>
        <w:rPr>
          <w:b/>
          <w:spacing w:val="-2"/>
          <w:szCs w:val="24"/>
        </w:rPr>
      </w:pPr>
      <w:r w:rsidRPr="001E3C2B">
        <w:rPr>
          <w:b/>
          <w:szCs w:val="24"/>
        </w:rPr>
        <w:t>Macmillan</w:t>
      </w:r>
      <w:r w:rsidRPr="001E3C2B">
        <w:rPr>
          <w:b/>
          <w:spacing w:val="-12"/>
          <w:szCs w:val="24"/>
        </w:rPr>
        <w:t xml:space="preserve"> </w:t>
      </w:r>
      <w:r w:rsidRPr="001E3C2B">
        <w:rPr>
          <w:b/>
          <w:szCs w:val="24"/>
        </w:rPr>
        <w:t>Cancer</w:t>
      </w:r>
      <w:r w:rsidRPr="001E3C2B">
        <w:rPr>
          <w:b/>
          <w:spacing w:val="-12"/>
          <w:szCs w:val="24"/>
        </w:rPr>
        <w:t xml:space="preserve"> </w:t>
      </w:r>
      <w:r w:rsidRPr="001E3C2B">
        <w:rPr>
          <w:b/>
          <w:spacing w:val="-2"/>
          <w:szCs w:val="24"/>
        </w:rPr>
        <w:t>Support</w:t>
      </w:r>
    </w:p>
    <w:p w14:paraId="7050A9A7" w14:textId="77777777" w:rsidR="00E45623" w:rsidRPr="00E45623" w:rsidRDefault="00E45623" w:rsidP="001E3C2B">
      <w:pPr>
        <w:spacing w:before="63"/>
        <w:ind w:left="696"/>
        <w:rPr>
          <w:b/>
          <w:spacing w:val="-2"/>
          <w:sz w:val="6"/>
          <w:szCs w:val="8"/>
        </w:rPr>
      </w:pPr>
    </w:p>
    <w:p w14:paraId="669D197A" w14:textId="77777777" w:rsidR="00F50FA0" w:rsidRDefault="00F50FA0">
      <w:pPr>
        <w:pStyle w:val="BodyText"/>
        <w:spacing w:before="7"/>
        <w:rPr>
          <w:rFonts w:ascii="Arial"/>
          <w:b/>
        </w:rPr>
      </w:pPr>
    </w:p>
    <w:p w14:paraId="3A259FFB" w14:textId="77777777" w:rsidR="001E3C2B" w:rsidRDefault="001E3C2B">
      <w:pPr>
        <w:pStyle w:val="BodyText"/>
        <w:spacing w:before="7"/>
        <w:rPr>
          <w:rFonts w:ascii="Arial"/>
          <w:b/>
        </w:rPr>
      </w:pPr>
    </w:p>
    <w:tbl>
      <w:tblPr>
        <w:tblStyle w:val="TableGrid"/>
        <w:tblW w:w="0" w:type="auto"/>
        <w:tblInd w:w="704" w:type="dxa"/>
        <w:tblLook w:val="04A0" w:firstRow="1" w:lastRow="0" w:firstColumn="1" w:lastColumn="0" w:noHBand="0" w:noVBand="1"/>
        <w:tblCaption w:val="Consolidated statement of comprehensive income"/>
        <w:tblDescription w:val="Consolidated statement of comprehensive income for the year ended 31 December 2024, including balances relating to 31 December 2024 and 31 December 2023."/>
      </w:tblPr>
      <w:tblGrid>
        <w:gridCol w:w="5135"/>
        <w:gridCol w:w="894"/>
        <w:gridCol w:w="1229"/>
        <w:gridCol w:w="1058"/>
      </w:tblGrid>
      <w:tr w:rsidR="001E3C2B" w14:paraId="746DE7FE" w14:textId="77777777" w:rsidTr="00794215">
        <w:trPr>
          <w:tblHeader/>
        </w:trPr>
        <w:tc>
          <w:tcPr>
            <w:tcW w:w="6946" w:type="dxa"/>
            <w:vAlign w:val="center"/>
          </w:tcPr>
          <w:p w14:paraId="219EDCB5" w14:textId="77777777" w:rsidR="001E3C2B" w:rsidRPr="00287830" w:rsidRDefault="001E3C2B" w:rsidP="00A162C0">
            <w:pPr>
              <w:pStyle w:val="TableParagraph"/>
              <w:spacing w:before="120" w:after="120"/>
              <w:rPr>
                <w:rFonts w:ascii="Cera Pro Macmillan" w:hAnsi="Cera Pro Macmillan"/>
                <w:b/>
                <w:bCs/>
              </w:rPr>
            </w:pPr>
            <w:r w:rsidRPr="00287830">
              <w:rPr>
                <w:rFonts w:ascii="Cera Pro Macmillan" w:hAnsi="Cera Pro Macmillan"/>
                <w:b/>
                <w:bCs/>
              </w:rPr>
              <w:t>Consolidated statement of comprehensive income</w:t>
            </w:r>
          </w:p>
          <w:p w14:paraId="0462D377" w14:textId="6685D4BB" w:rsidR="00A162C0" w:rsidRPr="00287830" w:rsidRDefault="00A162C0" w:rsidP="00A162C0">
            <w:pPr>
              <w:pStyle w:val="TableParagraph"/>
              <w:spacing w:after="120"/>
              <w:rPr>
                <w:rFonts w:ascii="Cera Pro Macmillan" w:hAnsi="Cera Pro Macmillan"/>
                <w:b/>
                <w:bCs/>
              </w:rPr>
            </w:pPr>
            <w:r w:rsidRPr="00287830">
              <w:rPr>
                <w:rFonts w:ascii="Cera Pro Macmillan" w:hAnsi="Cera Pro Macmillan"/>
                <w:b/>
                <w:szCs w:val="24"/>
              </w:rPr>
              <w:t>For</w:t>
            </w:r>
            <w:r w:rsidRPr="00287830">
              <w:rPr>
                <w:rFonts w:ascii="Cera Pro Macmillan" w:hAnsi="Cera Pro Macmillan"/>
                <w:b/>
                <w:spacing w:val="-12"/>
                <w:szCs w:val="24"/>
              </w:rPr>
              <w:t xml:space="preserve"> </w:t>
            </w:r>
            <w:r w:rsidRPr="00287830">
              <w:rPr>
                <w:rFonts w:ascii="Cera Pro Macmillan" w:hAnsi="Cera Pro Macmillan"/>
                <w:b/>
                <w:szCs w:val="24"/>
              </w:rPr>
              <w:t>the</w:t>
            </w:r>
            <w:r w:rsidRPr="00287830">
              <w:rPr>
                <w:rFonts w:ascii="Cera Pro Macmillan" w:hAnsi="Cera Pro Macmillan"/>
                <w:b/>
                <w:spacing w:val="-7"/>
                <w:szCs w:val="24"/>
              </w:rPr>
              <w:t xml:space="preserve"> </w:t>
            </w:r>
            <w:r w:rsidRPr="00287830">
              <w:rPr>
                <w:rFonts w:ascii="Cera Pro Macmillan" w:hAnsi="Cera Pro Macmillan"/>
                <w:b/>
                <w:szCs w:val="24"/>
              </w:rPr>
              <w:t>year</w:t>
            </w:r>
            <w:r w:rsidRPr="00287830">
              <w:rPr>
                <w:rFonts w:ascii="Cera Pro Macmillan" w:hAnsi="Cera Pro Macmillan"/>
                <w:b/>
                <w:spacing w:val="-8"/>
                <w:szCs w:val="24"/>
              </w:rPr>
              <w:t xml:space="preserve"> </w:t>
            </w:r>
            <w:r w:rsidRPr="00287830">
              <w:rPr>
                <w:rFonts w:ascii="Cera Pro Macmillan" w:hAnsi="Cera Pro Macmillan"/>
                <w:b/>
                <w:szCs w:val="24"/>
              </w:rPr>
              <w:t>ended</w:t>
            </w:r>
            <w:r w:rsidRPr="00287830">
              <w:rPr>
                <w:rFonts w:ascii="Cera Pro Macmillan" w:hAnsi="Cera Pro Macmillan"/>
                <w:b/>
                <w:spacing w:val="-7"/>
                <w:szCs w:val="24"/>
              </w:rPr>
              <w:t xml:space="preserve"> </w:t>
            </w:r>
            <w:r w:rsidRPr="00287830">
              <w:rPr>
                <w:rFonts w:ascii="Cera Pro Macmillan" w:hAnsi="Cera Pro Macmillan"/>
                <w:b/>
                <w:szCs w:val="24"/>
              </w:rPr>
              <w:t>31</w:t>
            </w:r>
            <w:r w:rsidRPr="00287830">
              <w:rPr>
                <w:rFonts w:ascii="Cera Pro Macmillan" w:hAnsi="Cera Pro Macmillan"/>
                <w:b/>
                <w:spacing w:val="-8"/>
                <w:szCs w:val="24"/>
              </w:rPr>
              <w:t xml:space="preserve"> </w:t>
            </w:r>
            <w:r w:rsidRPr="00287830">
              <w:rPr>
                <w:rFonts w:ascii="Cera Pro Macmillan" w:hAnsi="Cera Pro Macmillan"/>
                <w:b/>
                <w:szCs w:val="24"/>
              </w:rPr>
              <w:t>December</w:t>
            </w:r>
            <w:r w:rsidRPr="00287830">
              <w:rPr>
                <w:rFonts w:ascii="Cera Pro Macmillan" w:hAnsi="Cera Pro Macmillan"/>
                <w:b/>
                <w:spacing w:val="-7"/>
                <w:szCs w:val="24"/>
              </w:rPr>
              <w:t xml:space="preserve"> </w:t>
            </w:r>
            <w:r w:rsidRPr="00287830">
              <w:rPr>
                <w:rFonts w:ascii="Cera Pro Macmillan" w:hAnsi="Cera Pro Macmillan"/>
                <w:b/>
                <w:spacing w:val="-4"/>
                <w:szCs w:val="24"/>
              </w:rPr>
              <w:t>2024</w:t>
            </w:r>
          </w:p>
        </w:tc>
        <w:tc>
          <w:tcPr>
            <w:tcW w:w="992" w:type="dxa"/>
            <w:vAlign w:val="center"/>
          </w:tcPr>
          <w:p w14:paraId="5E572BF5" w14:textId="7BA9B7D3" w:rsidR="001E3C2B" w:rsidRPr="00287830" w:rsidRDefault="001E3C2B" w:rsidP="00FC7E3D">
            <w:pPr>
              <w:pStyle w:val="TableParagraph"/>
              <w:rPr>
                <w:rFonts w:ascii="Cera Pro Macmillan" w:hAnsi="Cera Pro Macmillan"/>
              </w:rPr>
            </w:pPr>
            <w:r w:rsidRPr="00287830">
              <w:rPr>
                <w:rFonts w:ascii="Cera Pro Macmillan" w:hAnsi="Cera Pro Macmillan"/>
              </w:rPr>
              <w:t>Note</w:t>
            </w:r>
          </w:p>
        </w:tc>
        <w:tc>
          <w:tcPr>
            <w:tcW w:w="1418" w:type="dxa"/>
            <w:vAlign w:val="center"/>
          </w:tcPr>
          <w:p w14:paraId="3986CD0C" w14:textId="77777777" w:rsidR="001E3C2B" w:rsidRPr="00287830" w:rsidRDefault="001E3C2B" w:rsidP="00A162C0">
            <w:pPr>
              <w:pStyle w:val="TableParagraph"/>
              <w:spacing w:before="120"/>
              <w:rPr>
                <w:rFonts w:ascii="Cera Pro Macmillan" w:hAnsi="Cera Pro Macmillan"/>
                <w:b/>
                <w:bCs/>
              </w:rPr>
            </w:pPr>
            <w:r w:rsidRPr="00287830">
              <w:rPr>
                <w:rFonts w:ascii="Cera Pro Macmillan" w:hAnsi="Cera Pro Macmillan"/>
                <w:b/>
                <w:bCs/>
              </w:rPr>
              <w:t>2024</w:t>
            </w:r>
          </w:p>
          <w:p w14:paraId="685FF8BA" w14:textId="77777777" w:rsidR="001E3C2B" w:rsidRPr="00287830" w:rsidRDefault="001E3C2B" w:rsidP="00FC7E3D">
            <w:pPr>
              <w:pStyle w:val="TableParagraph"/>
              <w:rPr>
                <w:rFonts w:ascii="Cera Pro Macmillan" w:hAnsi="Cera Pro Macmillan"/>
                <w:b/>
                <w:bCs/>
              </w:rPr>
            </w:pPr>
            <w:r w:rsidRPr="00287830">
              <w:rPr>
                <w:rFonts w:ascii="Cera Pro Macmillan" w:hAnsi="Cera Pro Macmillan"/>
                <w:b/>
                <w:bCs/>
              </w:rPr>
              <w:t>Total</w:t>
            </w:r>
          </w:p>
          <w:p w14:paraId="513E4AE4" w14:textId="3F74369D" w:rsidR="001E3C2B" w:rsidRPr="00287830" w:rsidRDefault="001E3C2B" w:rsidP="00A162C0">
            <w:pPr>
              <w:pStyle w:val="TableParagraph"/>
              <w:spacing w:after="120"/>
              <w:rPr>
                <w:rFonts w:ascii="Cera Pro Macmillan" w:hAnsi="Cera Pro Macmillan"/>
              </w:rPr>
            </w:pPr>
            <w:r w:rsidRPr="00287830">
              <w:rPr>
                <w:rFonts w:ascii="Cera Pro Macmillan" w:hAnsi="Cera Pro Macmillan"/>
                <w:b/>
                <w:bCs/>
              </w:rPr>
              <w:t>£’000</w:t>
            </w:r>
          </w:p>
        </w:tc>
        <w:tc>
          <w:tcPr>
            <w:tcW w:w="1100" w:type="dxa"/>
            <w:vAlign w:val="center"/>
          </w:tcPr>
          <w:p w14:paraId="7867DB20" w14:textId="2F7DE131" w:rsidR="001E3C2B" w:rsidRPr="00287830" w:rsidRDefault="001E3C2B" w:rsidP="008E6B2D">
            <w:pPr>
              <w:pStyle w:val="TableParagraph"/>
              <w:spacing w:before="40"/>
              <w:rPr>
                <w:rFonts w:ascii="Cera Pro Macmillan" w:hAnsi="Cera Pro Macmillan"/>
                <w:bCs/>
              </w:rPr>
            </w:pPr>
            <w:r w:rsidRPr="00287830">
              <w:rPr>
                <w:rFonts w:ascii="Cera Pro Macmillan" w:hAnsi="Cera Pro Macmillan"/>
                <w:bCs/>
              </w:rPr>
              <w:t>2023</w:t>
            </w:r>
          </w:p>
          <w:p w14:paraId="434E4194" w14:textId="77777777" w:rsidR="001E3C2B" w:rsidRPr="00287830" w:rsidRDefault="001E3C2B" w:rsidP="00FC7E3D">
            <w:pPr>
              <w:pStyle w:val="TableParagraph"/>
              <w:rPr>
                <w:rFonts w:ascii="Cera Pro Macmillan" w:hAnsi="Cera Pro Macmillan"/>
                <w:bCs/>
              </w:rPr>
            </w:pPr>
            <w:r w:rsidRPr="00287830">
              <w:rPr>
                <w:rFonts w:ascii="Cera Pro Macmillan" w:hAnsi="Cera Pro Macmillan"/>
                <w:bCs/>
              </w:rPr>
              <w:t>Total</w:t>
            </w:r>
          </w:p>
          <w:p w14:paraId="5DCBF474" w14:textId="2C36946C" w:rsidR="001E3C2B" w:rsidRPr="00287830" w:rsidRDefault="001E3C2B" w:rsidP="008E6B2D">
            <w:pPr>
              <w:pStyle w:val="TableParagraph"/>
              <w:spacing w:after="40"/>
              <w:rPr>
                <w:rFonts w:ascii="Cera Pro Macmillan" w:hAnsi="Cera Pro Macmillan"/>
              </w:rPr>
            </w:pPr>
            <w:r w:rsidRPr="00287830">
              <w:rPr>
                <w:rFonts w:ascii="Cera Pro Macmillan" w:hAnsi="Cera Pro Macmillan"/>
                <w:bCs/>
              </w:rPr>
              <w:t>£’000</w:t>
            </w:r>
          </w:p>
        </w:tc>
      </w:tr>
      <w:tr w:rsidR="001E3C2B" w14:paraId="1534EB92" w14:textId="77777777" w:rsidTr="00794215">
        <w:tc>
          <w:tcPr>
            <w:tcW w:w="6946" w:type="dxa"/>
          </w:tcPr>
          <w:p w14:paraId="376A0405" w14:textId="0655568B" w:rsidR="001E3C2B" w:rsidRPr="00287830" w:rsidRDefault="001E3C2B" w:rsidP="00A162C0">
            <w:pPr>
              <w:pStyle w:val="TableParagraph"/>
              <w:spacing w:before="120" w:after="120"/>
              <w:rPr>
                <w:rFonts w:ascii="Cera Pro Macmillan" w:hAnsi="Cera Pro Macmillan"/>
                <w:b/>
                <w:bCs/>
              </w:rPr>
            </w:pPr>
            <w:r w:rsidRPr="00287830">
              <w:rPr>
                <w:rFonts w:ascii="Cera Pro Macmillan" w:hAnsi="Cera Pro Macmillan"/>
                <w:b/>
                <w:bCs/>
              </w:rPr>
              <w:t>Net</w:t>
            </w:r>
            <w:r w:rsidRPr="00287830">
              <w:rPr>
                <w:rFonts w:ascii="Cera Pro Macmillan" w:hAnsi="Cera Pro Macmillan"/>
                <w:b/>
                <w:bCs/>
                <w:spacing w:val="-7"/>
              </w:rPr>
              <w:t xml:space="preserve"> </w:t>
            </w:r>
            <w:r w:rsidRPr="00287830">
              <w:rPr>
                <w:rFonts w:ascii="Cera Pro Macmillan" w:hAnsi="Cera Pro Macmillan"/>
                <w:b/>
                <w:bCs/>
              </w:rPr>
              <w:t>income</w:t>
            </w:r>
            <w:r w:rsidRPr="00287830">
              <w:rPr>
                <w:rFonts w:ascii="Cera Pro Macmillan" w:hAnsi="Cera Pro Macmillan"/>
                <w:b/>
                <w:bCs/>
                <w:spacing w:val="-6"/>
              </w:rPr>
              <w:t xml:space="preserve"> </w:t>
            </w:r>
            <w:r w:rsidRPr="00287830">
              <w:rPr>
                <w:rFonts w:ascii="Cera Pro Macmillan" w:hAnsi="Cera Pro Macmillan"/>
                <w:b/>
                <w:bCs/>
              </w:rPr>
              <w:t>/</w:t>
            </w:r>
            <w:r w:rsidRPr="00287830">
              <w:rPr>
                <w:rFonts w:ascii="Cera Pro Macmillan" w:hAnsi="Cera Pro Macmillan"/>
                <w:b/>
                <w:bCs/>
                <w:spacing w:val="-6"/>
              </w:rPr>
              <w:t xml:space="preserve"> </w:t>
            </w:r>
            <w:r w:rsidRPr="00287830">
              <w:rPr>
                <w:rFonts w:ascii="Cera Pro Macmillan" w:hAnsi="Cera Pro Macmillan"/>
                <w:b/>
                <w:bCs/>
              </w:rPr>
              <w:t>(expenditure)</w:t>
            </w:r>
            <w:r w:rsidRPr="00287830">
              <w:rPr>
                <w:rFonts w:ascii="Cera Pro Macmillan" w:hAnsi="Cera Pro Macmillan"/>
                <w:b/>
                <w:bCs/>
                <w:spacing w:val="-6"/>
              </w:rPr>
              <w:t xml:space="preserve"> </w:t>
            </w:r>
            <w:r w:rsidRPr="00287830">
              <w:rPr>
                <w:rFonts w:ascii="Cera Pro Macmillan" w:hAnsi="Cera Pro Macmillan"/>
                <w:b/>
                <w:bCs/>
              </w:rPr>
              <w:t>for</w:t>
            </w:r>
            <w:r w:rsidRPr="00287830">
              <w:rPr>
                <w:rFonts w:ascii="Cera Pro Macmillan" w:hAnsi="Cera Pro Macmillan"/>
                <w:b/>
                <w:bCs/>
                <w:spacing w:val="-6"/>
              </w:rPr>
              <w:t xml:space="preserve"> </w:t>
            </w:r>
            <w:r w:rsidRPr="00287830">
              <w:rPr>
                <w:rFonts w:ascii="Cera Pro Macmillan" w:hAnsi="Cera Pro Macmillan"/>
                <w:b/>
                <w:bCs/>
              </w:rPr>
              <w:t>the</w:t>
            </w:r>
            <w:r w:rsidRPr="00287830">
              <w:rPr>
                <w:rFonts w:ascii="Cera Pro Macmillan" w:hAnsi="Cera Pro Macmillan"/>
                <w:b/>
                <w:bCs/>
                <w:spacing w:val="-7"/>
              </w:rPr>
              <w:t xml:space="preserve"> </w:t>
            </w:r>
            <w:r w:rsidRPr="00287830">
              <w:rPr>
                <w:rFonts w:ascii="Cera Pro Macmillan" w:hAnsi="Cera Pro Macmillan"/>
                <w:b/>
                <w:bCs/>
                <w:spacing w:val="-4"/>
              </w:rPr>
              <w:t>year</w:t>
            </w:r>
          </w:p>
        </w:tc>
        <w:tc>
          <w:tcPr>
            <w:tcW w:w="992" w:type="dxa"/>
          </w:tcPr>
          <w:p w14:paraId="7928FA52" w14:textId="19CAF40A" w:rsidR="001E3C2B" w:rsidRPr="00287830" w:rsidRDefault="000069E6" w:rsidP="00A162C0">
            <w:pPr>
              <w:pStyle w:val="TableParagraph"/>
              <w:spacing w:before="120" w:after="120"/>
              <w:rPr>
                <w:rFonts w:ascii="Cera Pro Macmillan" w:hAnsi="Cera Pro Macmillan"/>
              </w:rPr>
            </w:pPr>
            <w:r w:rsidRPr="00287830">
              <w:rPr>
                <w:rFonts w:ascii="Cera Pro Macmillan" w:hAnsi="Cera Pro Macmillan"/>
              </w:rPr>
              <w:t>No data</w:t>
            </w:r>
          </w:p>
        </w:tc>
        <w:tc>
          <w:tcPr>
            <w:tcW w:w="1418" w:type="dxa"/>
          </w:tcPr>
          <w:p w14:paraId="34181912" w14:textId="4F0B5554"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21,124</w:t>
            </w:r>
          </w:p>
        </w:tc>
        <w:tc>
          <w:tcPr>
            <w:tcW w:w="1100" w:type="dxa"/>
          </w:tcPr>
          <w:p w14:paraId="1B8695FE" w14:textId="2C10D086" w:rsidR="001E3C2B" w:rsidRPr="00287830" w:rsidRDefault="00975387" w:rsidP="00A162C0">
            <w:pPr>
              <w:pStyle w:val="TableParagraph"/>
              <w:spacing w:before="120" w:after="120"/>
              <w:rPr>
                <w:rFonts w:ascii="Cera Pro Macmillan" w:hAnsi="Cera Pro Macmillan"/>
                <w:bCs/>
              </w:rPr>
            </w:pPr>
            <w:r w:rsidRPr="00287830">
              <w:rPr>
                <w:rFonts w:ascii="Cera Pro Macmillan" w:hAnsi="Cera Pro Macmillan"/>
                <w:bCs/>
              </w:rPr>
              <w:t>−</w:t>
            </w:r>
            <w:r w:rsidR="001E3C2B" w:rsidRPr="00287830">
              <w:rPr>
                <w:rFonts w:ascii="Cera Pro Macmillan" w:hAnsi="Cera Pro Macmillan"/>
                <w:bCs/>
              </w:rPr>
              <w:t>30,124</w:t>
            </w:r>
          </w:p>
        </w:tc>
      </w:tr>
      <w:tr w:rsidR="001E3C2B" w14:paraId="4E2A833D" w14:textId="77777777" w:rsidTr="00794215">
        <w:tc>
          <w:tcPr>
            <w:tcW w:w="6946" w:type="dxa"/>
          </w:tcPr>
          <w:p w14:paraId="2A3DFFA8" w14:textId="44F2D16E" w:rsidR="001E3C2B" w:rsidRPr="00287830" w:rsidRDefault="001E3C2B" w:rsidP="00A162C0">
            <w:pPr>
              <w:pStyle w:val="TableParagraph"/>
              <w:spacing w:before="120" w:after="120"/>
              <w:rPr>
                <w:rFonts w:ascii="Cera Pro Macmillan" w:hAnsi="Cera Pro Macmillan"/>
                <w:b/>
                <w:bCs/>
              </w:rPr>
            </w:pPr>
            <w:r w:rsidRPr="00287830">
              <w:rPr>
                <w:rFonts w:ascii="Cera Pro Macmillan" w:hAnsi="Cera Pro Macmillan"/>
                <w:b/>
                <w:bCs/>
              </w:rPr>
              <w:t>Items that will not be reclassified subsequently to profit or loss</w:t>
            </w:r>
          </w:p>
        </w:tc>
        <w:tc>
          <w:tcPr>
            <w:tcW w:w="992" w:type="dxa"/>
          </w:tcPr>
          <w:p w14:paraId="27858BAD" w14:textId="2DB09A30" w:rsidR="001E3C2B" w:rsidRPr="00287830" w:rsidRDefault="000069E6" w:rsidP="00A162C0">
            <w:pPr>
              <w:pStyle w:val="TableParagraph"/>
              <w:spacing w:before="120" w:after="120"/>
              <w:rPr>
                <w:rFonts w:ascii="Cera Pro Macmillan" w:hAnsi="Cera Pro Macmillan"/>
              </w:rPr>
            </w:pPr>
            <w:r w:rsidRPr="00287830">
              <w:rPr>
                <w:rFonts w:ascii="Cera Pro Macmillan" w:hAnsi="Cera Pro Macmillan"/>
              </w:rPr>
              <w:t>No data</w:t>
            </w:r>
          </w:p>
        </w:tc>
        <w:tc>
          <w:tcPr>
            <w:tcW w:w="1418" w:type="dxa"/>
          </w:tcPr>
          <w:p w14:paraId="494C35CD" w14:textId="130E9673" w:rsidR="001E3C2B" w:rsidRPr="00287830" w:rsidRDefault="000069E6" w:rsidP="00A162C0">
            <w:pPr>
              <w:pStyle w:val="TableParagraph"/>
              <w:spacing w:before="120" w:after="120"/>
              <w:rPr>
                <w:rFonts w:ascii="Cera Pro Macmillan" w:hAnsi="Cera Pro Macmillan"/>
                <w:bCs/>
              </w:rPr>
            </w:pPr>
            <w:r w:rsidRPr="00287830">
              <w:rPr>
                <w:rFonts w:ascii="Cera Pro Macmillan" w:hAnsi="Cera Pro Macmillan"/>
              </w:rPr>
              <w:t>No data</w:t>
            </w:r>
          </w:p>
        </w:tc>
        <w:tc>
          <w:tcPr>
            <w:tcW w:w="1100" w:type="dxa"/>
          </w:tcPr>
          <w:p w14:paraId="0BB8DE08" w14:textId="0D851290" w:rsidR="001E3C2B" w:rsidRPr="00287830" w:rsidRDefault="000069E6" w:rsidP="00A162C0">
            <w:pPr>
              <w:pStyle w:val="TableParagraph"/>
              <w:spacing w:before="120" w:after="120"/>
              <w:rPr>
                <w:rFonts w:ascii="Cera Pro Macmillan" w:hAnsi="Cera Pro Macmillan"/>
                <w:bCs/>
              </w:rPr>
            </w:pPr>
            <w:r w:rsidRPr="00287830">
              <w:rPr>
                <w:rFonts w:ascii="Cera Pro Macmillan" w:hAnsi="Cera Pro Macmillan"/>
              </w:rPr>
              <w:t>No data</w:t>
            </w:r>
          </w:p>
        </w:tc>
      </w:tr>
      <w:tr w:rsidR="001E3C2B" w14:paraId="45B80125" w14:textId="77777777" w:rsidTr="00794215">
        <w:tc>
          <w:tcPr>
            <w:tcW w:w="6946" w:type="dxa"/>
          </w:tcPr>
          <w:p w14:paraId="4FF9AD0D" w14:textId="563C6D0E"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Actuarial gains / (losses) on Defined Benefit Asset</w:t>
            </w:r>
          </w:p>
        </w:tc>
        <w:tc>
          <w:tcPr>
            <w:tcW w:w="992" w:type="dxa"/>
          </w:tcPr>
          <w:p w14:paraId="3870A929" w14:textId="5697C7EF" w:rsidR="001E3C2B" w:rsidRPr="00287830" w:rsidRDefault="000069E6" w:rsidP="00A162C0">
            <w:pPr>
              <w:pStyle w:val="TableParagraph"/>
              <w:spacing w:before="120" w:after="120"/>
              <w:rPr>
                <w:rFonts w:ascii="Cera Pro Macmillan" w:hAnsi="Cera Pro Macmillan"/>
              </w:rPr>
            </w:pPr>
            <w:r w:rsidRPr="00287830">
              <w:rPr>
                <w:rFonts w:ascii="Cera Pro Macmillan" w:hAnsi="Cera Pro Macmillan"/>
              </w:rPr>
              <w:t>No data</w:t>
            </w:r>
          </w:p>
        </w:tc>
        <w:tc>
          <w:tcPr>
            <w:tcW w:w="1418" w:type="dxa"/>
          </w:tcPr>
          <w:p w14:paraId="551650C7" w14:textId="7A0FB3D4"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3,466</w:t>
            </w:r>
          </w:p>
        </w:tc>
        <w:tc>
          <w:tcPr>
            <w:tcW w:w="1100" w:type="dxa"/>
          </w:tcPr>
          <w:p w14:paraId="5425B5B0" w14:textId="1480E266" w:rsidR="001E3C2B" w:rsidRPr="00287830" w:rsidRDefault="00975387" w:rsidP="00A162C0">
            <w:pPr>
              <w:pStyle w:val="TableParagraph"/>
              <w:spacing w:before="120" w:after="120"/>
              <w:rPr>
                <w:rFonts w:ascii="Cera Pro Macmillan" w:hAnsi="Cera Pro Macmillan"/>
                <w:bCs/>
              </w:rPr>
            </w:pPr>
            <w:r w:rsidRPr="00287830">
              <w:rPr>
                <w:rFonts w:ascii="Cera Pro Macmillan" w:hAnsi="Cera Pro Macmillan"/>
                <w:bCs/>
              </w:rPr>
              <w:t>−</w:t>
            </w:r>
            <w:r w:rsidR="001E3C2B" w:rsidRPr="00287830">
              <w:rPr>
                <w:rFonts w:ascii="Cera Pro Macmillan" w:hAnsi="Cera Pro Macmillan"/>
                <w:bCs/>
              </w:rPr>
              <w:t>1,638</w:t>
            </w:r>
          </w:p>
        </w:tc>
      </w:tr>
      <w:tr w:rsidR="001E3C2B" w14:paraId="090F9148" w14:textId="77777777" w:rsidTr="00794215">
        <w:tc>
          <w:tcPr>
            <w:tcW w:w="6946" w:type="dxa"/>
          </w:tcPr>
          <w:p w14:paraId="3F10CAF9" w14:textId="55CF44E5"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Actual return on assets less interest</w:t>
            </w:r>
          </w:p>
        </w:tc>
        <w:tc>
          <w:tcPr>
            <w:tcW w:w="992" w:type="dxa"/>
          </w:tcPr>
          <w:p w14:paraId="024786D5" w14:textId="3A5CBE77" w:rsidR="001E3C2B" w:rsidRPr="00287830" w:rsidRDefault="000069E6" w:rsidP="00A162C0">
            <w:pPr>
              <w:pStyle w:val="TableParagraph"/>
              <w:spacing w:before="120" w:after="120"/>
              <w:rPr>
                <w:rFonts w:ascii="Cera Pro Macmillan" w:hAnsi="Cera Pro Macmillan"/>
              </w:rPr>
            </w:pPr>
            <w:r w:rsidRPr="00287830">
              <w:rPr>
                <w:rFonts w:ascii="Cera Pro Macmillan" w:hAnsi="Cera Pro Macmillan"/>
              </w:rPr>
              <w:t>No data</w:t>
            </w:r>
          </w:p>
        </w:tc>
        <w:tc>
          <w:tcPr>
            <w:tcW w:w="1418" w:type="dxa"/>
          </w:tcPr>
          <w:p w14:paraId="0D0C3ABA" w14:textId="4A9C2120" w:rsidR="001E3C2B" w:rsidRPr="00287830" w:rsidRDefault="00975387" w:rsidP="00A162C0">
            <w:pPr>
              <w:pStyle w:val="TableParagraph"/>
              <w:spacing w:before="120" w:after="120"/>
              <w:rPr>
                <w:rFonts w:ascii="Cera Pro Macmillan" w:hAnsi="Cera Pro Macmillan"/>
                <w:bCs/>
              </w:rPr>
            </w:pPr>
            <w:r w:rsidRPr="00287830">
              <w:rPr>
                <w:rFonts w:ascii="Cera Pro Macmillan" w:hAnsi="Cera Pro Macmillan"/>
                <w:bCs/>
              </w:rPr>
              <w:t>−</w:t>
            </w:r>
            <w:r w:rsidR="001E3C2B" w:rsidRPr="00287830">
              <w:rPr>
                <w:rFonts w:ascii="Cera Pro Macmillan" w:hAnsi="Cera Pro Macmillan"/>
                <w:bCs/>
              </w:rPr>
              <w:t>9,442</w:t>
            </w:r>
          </w:p>
        </w:tc>
        <w:tc>
          <w:tcPr>
            <w:tcW w:w="1100" w:type="dxa"/>
          </w:tcPr>
          <w:p w14:paraId="29359E88" w14:textId="7F727AFE"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691</w:t>
            </w:r>
          </w:p>
        </w:tc>
      </w:tr>
      <w:tr w:rsidR="001E3C2B" w14:paraId="4DC0B7E1" w14:textId="77777777" w:rsidTr="00794215">
        <w:tc>
          <w:tcPr>
            <w:tcW w:w="6946" w:type="dxa"/>
          </w:tcPr>
          <w:p w14:paraId="35451F22" w14:textId="4CBA2B0E"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Limit on recognition of assets less interest</w:t>
            </w:r>
          </w:p>
        </w:tc>
        <w:tc>
          <w:tcPr>
            <w:tcW w:w="992" w:type="dxa"/>
          </w:tcPr>
          <w:p w14:paraId="37C81E60" w14:textId="0CBFADD3" w:rsidR="001E3C2B" w:rsidRPr="00287830" w:rsidRDefault="000069E6" w:rsidP="00A162C0">
            <w:pPr>
              <w:pStyle w:val="TableParagraph"/>
              <w:spacing w:before="120" w:after="120"/>
              <w:rPr>
                <w:rFonts w:ascii="Cera Pro Macmillan" w:hAnsi="Cera Pro Macmillan"/>
              </w:rPr>
            </w:pPr>
            <w:r w:rsidRPr="00287830">
              <w:rPr>
                <w:rFonts w:ascii="Cera Pro Macmillan" w:hAnsi="Cera Pro Macmillan"/>
              </w:rPr>
              <w:t>No data</w:t>
            </w:r>
          </w:p>
        </w:tc>
        <w:tc>
          <w:tcPr>
            <w:tcW w:w="1418" w:type="dxa"/>
          </w:tcPr>
          <w:p w14:paraId="134221DB" w14:textId="1A716A88"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6,462</w:t>
            </w:r>
          </w:p>
        </w:tc>
        <w:tc>
          <w:tcPr>
            <w:tcW w:w="1100" w:type="dxa"/>
          </w:tcPr>
          <w:p w14:paraId="6B19899A" w14:textId="60DC3A29"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957</w:t>
            </w:r>
          </w:p>
        </w:tc>
      </w:tr>
      <w:tr w:rsidR="001E3C2B" w14:paraId="3B57DFB2" w14:textId="77777777" w:rsidTr="00794215">
        <w:tc>
          <w:tcPr>
            <w:tcW w:w="6946" w:type="dxa"/>
          </w:tcPr>
          <w:p w14:paraId="05446EF1" w14:textId="7CA3AAEB" w:rsidR="001E3C2B" w:rsidRPr="00287830" w:rsidRDefault="001E3C2B" w:rsidP="00A162C0">
            <w:pPr>
              <w:pStyle w:val="TableParagraph"/>
              <w:spacing w:before="120" w:after="120"/>
              <w:rPr>
                <w:rFonts w:ascii="Cera Pro Macmillan" w:hAnsi="Cera Pro Macmillan"/>
                <w:b/>
                <w:bCs/>
              </w:rPr>
            </w:pPr>
            <w:r w:rsidRPr="00287830">
              <w:rPr>
                <w:rFonts w:ascii="Cera Pro Macmillan" w:hAnsi="Cera Pro Macmillan"/>
                <w:b/>
                <w:bCs/>
              </w:rPr>
              <w:t>Amount recognised in Other Comprehensive Income</w:t>
            </w:r>
          </w:p>
        </w:tc>
        <w:tc>
          <w:tcPr>
            <w:tcW w:w="992" w:type="dxa"/>
          </w:tcPr>
          <w:p w14:paraId="2D60BE7C" w14:textId="1D2DC481"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30</w:t>
            </w:r>
          </w:p>
        </w:tc>
        <w:tc>
          <w:tcPr>
            <w:tcW w:w="1418" w:type="dxa"/>
          </w:tcPr>
          <w:p w14:paraId="737877F5" w14:textId="57098CA0"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486</w:t>
            </w:r>
          </w:p>
        </w:tc>
        <w:tc>
          <w:tcPr>
            <w:tcW w:w="1100" w:type="dxa"/>
          </w:tcPr>
          <w:p w14:paraId="6F9ED4D5" w14:textId="491521FE"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10</w:t>
            </w:r>
          </w:p>
        </w:tc>
      </w:tr>
      <w:tr w:rsidR="001E3C2B" w14:paraId="6CD0394F" w14:textId="77777777" w:rsidTr="00794215">
        <w:tc>
          <w:tcPr>
            <w:tcW w:w="6946" w:type="dxa"/>
          </w:tcPr>
          <w:p w14:paraId="1FED9D27" w14:textId="2FAFD1F1" w:rsidR="001E3C2B" w:rsidRPr="00287830" w:rsidRDefault="001E3C2B" w:rsidP="00A162C0">
            <w:pPr>
              <w:pStyle w:val="TableParagraph"/>
              <w:spacing w:before="120" w:after="120"/>
              <w:rPr>
                <w:rFonts w:ascii="Cera Pro Macmillan" w:hAnsi="Cera Pro Macmillan"/>
                <w:b/>
                <w:bCs/>
              </w:rPr>
            </w:pPr>
            <w:r w:rsidRPr="00287830">
              <w:rPr>
                <w:rFonts w:ascii="Cera Pro Macmillan" w:hAnsi="Cera Pro Macmillan"/>
                <w:b/>
                <w:bCs/>
              </w:rPr>
              <w:t>Total comprehensive income / (expenditure) for the year</w:t>
            </w:r>
          </w:p>
        </w:tc>
        <w:tc>
          <w:tcPr>
            <w:tcW w:w="992" w:type="dxa"/>
          </w:tcPr>
          <w:p w14:paraId="79B29FF4" w14:textId="24F17549" w:rsidR="001E3C2B" w:rsidRPr="00287830" w:rsidRDefault="000069E6" w:rsidP="00A162C0">
            <w:pPr>
              <w:pStyle w:val="TableParagraph"/>
              <w:spacing w:before="120" w:after="120"/>
              <w:rPr>
                <w:rFonts w:ascii="Cera Pro Macmillan" w:hAnsi="Cera Pro Macmillan"/>
              </w:rPr>
            </w:pPr>
            <w:r w:rsidRPr="00287830">
              <w:rPr>
                <w:rFonts w:ascii="Cera Pro Macmillan" w:hAnsi="Cera Pro Macmillan"/>
              </w:rPr>
              <w:t>No data</w:t>
            </w:r>
          </w:p>
        </w:tc>
        <w:tc>
          <w:tcPr>
            <w:tcW w:w="1418" w:type="dxa"/>
          </w:tcPr>
          <w:p w14:paraId="54AF5C16" w14:textId="5DA0217A" w:rsidR="001E3C2B" w:rsidRPr="00287830" w:rsidRDefault="001E3C2B" w:rsidP="00A162C0">
            <w:pPr>
              <w:pStyle w:val="TableParagraph"/>
              <w:spacing w:before="120" w:after="120"/>
              <w:rPr>
                <w:rFonts w:ascii="Cera Pro Macmillan" w:hAnsi="Cera Pro Macmillan"/>
                <w:bCs/>
              </w:rPr>
            </w:pPr>
            <w:r w:rsidRPr="00287830">
              <w:rPr>
                <w:rFonts w:ascii="Cera Pro Macmillan" w:hAnsi="Cera Pro Macmillan"/>
                <w:bCs/>
              </w:rPr>
              <w:t>21,610</w:t>
            </w:r>
          </w:p>
        </w:tc>
        <w:tc>
          <w:tcPr>
            <w:tcW w:w="1100" w:type="dxa"/>
          </w:tcPr>
          <w:p w14:paraId="666C88FD" w14:textId="5206B015" w:rsidR="001E3C2B" w:rsidRPr="00287830" w:rsidRDefault="00975387" w:rsidP="00A162C0">
            <w:pPr>
              <w:pStyle w:val="TableParagraph"/>
              <w:spacing w:before="120" w:after="120"/>
              <w:rPr>
                <w:rFonts w:ascii="Cera Pro Macmillan" w:hAnsi="Cera Pro Macmillan"/>
                <w:bCs/>
              </w:rPr>
            </w:pPr>
            <w:r w:rsidRPr="00287830">
              <w:rPr>
                <w:rFonts w:ascii="Cera Pro Macmillan" w:hAnsi="Cera Pro Macmillan"/>
                <w:bCs/>
              </w:rPr>
              <w:t>−</w:t>
            </w:r>
            <w:r w:rsidR="001E3C2B" w:rsidRPr="00287830">
              <w:rPr>
                <w:rFonts w:ascii="Cera Pro Macmillan" w:hAnsi="Cera Pro Macmillan"/>
                <w:bCs/>
              </w:rPr>
              <w:t>30,114</w:t>
            </w:r>
          </w:p>
        </w:tc>
      </w:tr>
    </w:tbl>
    <w:p w14:paraId="05E552DD" w14:textId="77777777" w:rsidR="001E3C2B" w:rsidRDefault="001E3C2B">
      <w:pPr>
        <w:pStyle w:val="BodyText"/>
        <w:spacing w:before="7"/>
        <w:rPr>
          <w:rFonts w:ascii="Arial"/>
          <w:b/>
        </w:rPr>
      </w:pPr>
    </w:p>
    <w:p w14:paraId="64413B73" w14:textId="77777777" w:rsidR="001E3C2B" w:rsidRDefault="001E3C2B">
      <w:pPr>
        <w:pStyle w:val="BodyText"/>
        <w:spacing w:before="7"/>
        <w:rPr>
          <w:rFonts w:ascii="Arial"/>
          <w:b/>
        </w:rPr>
      </w:pPr>
    </w:p>
    <w:p w14:paraId="137A6972" w14:textId="77777777" w:rsidR="00F50FA0" w:rsidRDefault="00F50FA0">
      <w:pPr>
        <w:jc w:val="right"/>
        <w:rPr>
          <w:sz w:val="20"/>
        </w:rPr>
        <w:sectPr w:rsidR="00F50FA0" w:rsidSect="00DE151C">
          <w:endnotePr>
            <w:numFmt w:val="decimal"/>
          </w:endnotePr>
          <w:pgSz w:w="11910" w:h="16840"/>
          <w:pgMar w:top="1440" w:right="1440" w:bottom="1440" w:left="1440" w:header="0" w:footer="317" w:gutter="0"/>
          <w:cols w:space="720"/>
        </w:sectPr>
      </w:pPr>
    </w:p>
    <w:p w14:paraId="7595F14D" w14:textId="77777777" w:rsidR="00F20D1E" w:rsidRDefault="0035785A" w:rsidP="00287830">
      <w:pPr>
        <w:spacing w:before="100" w:beforeAutospacing="1"/>
        <w:ind w:left="-454"/>
        <w:rPr>
          <w:b/>
          <w:spacing w:val="-2"/>
        </w:rPr>
      </w:pPr>
      <w:r w:rsidRPr="001E3C2B">
        <w:rPr>
          <w:b/>
        </w:rPr>
        <w:t xml:space="preserve">Macmillan Cancer </w:t>
      </w:r>
      <w:r w:rsidRPr="001E3C2B">
        <w:rPr>
          <w:b/>
          <w:spacing w:val="-2"/>
        </w:rPr>
        <w:t>Suppor</w:t>
      </w:r>
      <w:r w:rsidR="00C67685">
        <w:rPr>
          <w:b/>
          <w:spacing w:val="-2"/>
        </w:rPr>
        <w:t>t</w:t>
      </w:r>
      <w:r w:rsidR="00A162C0">
        <w:rPr>
          <w:b/>
          <w:spacing w:val="-2"/>
        </w:rPr>
        <w:t xml:space="preserve"> </w:t>
      </w:r>
      <w:r w:rsidR="00A162C0">
        <w:rPr>
          <w:b/>
          <w:spacing w:val="-2"/>
        </w:rPr>
        <w:tab/>
      </w:r>
      <w:r w:rsidR="00A162C0">
        <w:rPr>
          <w:b/>
          <w:spacing w:val="-2"/>
        </w:rPr>
        <w:tab/>
      </w:r>
      <w:r w:rsidR="00A162C0">
        <w:rPr>
          <w:b/>
          <w:spacing w:val="-2"/>
        </w:rPr>
        <w:tab/>
      </w:r>
      <w:r w:rsidR="00A162C0">
        <w:rPr>
          <w:b/>
          <w:spacing w:val="-2"/>
        </w:rPr>
        <w:tab/>
      </w:r>
      <w:r w:rsidR="00A162C0">
        <w:rPr>
          <w:b/>
          <w:spacing w:val="-2"/>
        </w:rPr>
        <w:tab/>
      </w:r>
      <w:r w:rsidR="00A162C0">
        <w:rPr>
          <w:b/>
          <w:spacing w:val="-2"/>
        </w:rPr>
        <w:tab/>
      </w:r>
      <w:r w:rsidR="00A162C0">
        <w:rPr>
          <w:b/>
          <w:spacing w:val="-2"/>
        </w:rPr>
        <w:tab/>
      </w:r>
      <w:r w:rsidR="00A162C0">
        <w:rPr>
          <w:b/>
          <w:spacing w:val="-2"/>
        </w:rPr>
        <w:tab/>
      </w:r>
    </w:p>
    <w:p w14:paraId="0AFEA3B4" w14:textId="5A471FA5" w:rsidR="00D4589F" w:rsidRDefault="00A162C0" w:rsidP="00287830">
      <w:pPr>
        <w:spacing w:before="68"/>
        <w:ind w:left="-454"/>
        <w:rPr>
          <w:b/>
          <w:spacing w:val="-2"/>
        </w:rPr>
      </w:pPr>
      <w:r w:rsidRPr="001E3C2B">
        <w:rPr>
          <w:b/>
        </w:rPr>
        <w:t>Company</w:t>
      </w:r>
      <w:r w:rsidRPr="001E3C2B">
        <w:rPr>
          <w:b/>
          <w:spacing w:val="-12"/>
        </w:rPr>
        <w:t xml:space="preserve"> </w:t>
      </w:r>
      <w:r w:rsidRPr="001E3C2B">
        <w:rPr>
          <w:b/>
        </w:rPr>
        <w:t>Number</w:t>
      </w:r>
      <w:r w:rsidRPr="001E3C2B">
        <w:rPr>
          <w:b/>
          <w:spacing w:val="-2"/>
        </w:rPr>
        <w:t xml:space="preserve"> 2400969</w:t>
      </w:r>
    </w:p>
    <w:p w14:paraId="765893F5" w14:textId="77777777" w:rsidR="00C83098" w:rsidRPr="00C83098" w:rsidRDefault="00C83098" w:rsidP="00C67685">
      <w:pPr>
        <w:spacing w:before="68"/>
        <w:ind w:left="753"/>
        <w:rPr>
          <w:b/>
          <w:spacing w:val="-2"/>
          <w:sz w:val="6"/>
          <w:szCs w:val="6"/>
        </w:rPr>
      </w:pPr>
    </w:p>
    <w:tbl>
      <w:tblPr>
        <w:tblStyle w:val="TableGrid"/>
        <w:tblpPr w:leftFromText="180" w:rightFromText="180" w:vertAnchor="text" w:horzAnchor="margin" w:tblpX="-431" w:tblpY="54"/>
        <w:tblW w:w="9970" w:type="dxa"/>
        <w:tblLayout w:type="fixed"/>
        <w:tblLook w:val="04A0" w:firstRow="1" w:lastRow="0" w:firstColumn="1" w:lastColumn="0" w:noHBand="0" w:noVBand="1"/>
        <w:tblCaption w:val="Group and charity balance sheets"/>
        <w:tblDescription w:val="Group and charity balance sheets as at 31 December 2024 including balances for The Group and Charity for 31 December 2024 and 31 Dec,ember 2023."/>
      </w:tblPr>
      <w:tblGrid>
        <w:gridCol w:w="3970"/>
        <w:gridCol w:w="1229"/>
        <w:gridCol w:w="1181"/>
        <w:gridCol w:w="1324"/>
        <w:gridCol w:w="1193"/>
        <w:gridCol w:w="1073"/>
      </w:tblGrid>
      <w:tr w:rsidR="00A162C0" w:rsidRPr="00D4589F" w14:paraId="35C5A0A5" w14:textId="77777777" w:rsidTr="00287830">
        <w:trPr>
          <w:trHeight w:val="992"/>
          <w:tblHeader/>
        </w:trPr>
        <w:tc>
          <w:tcPr>
            <w:tcW w:w="3970" w:type="dxa"/>
            <w:vAlign w:val="center"/>
          </w:tcPr>
          <w:p w14:paraId="5E3E422C" w14:textId="77777777" w:rsidR="00A162C0" w:rsidRPr="00287830" w:rsidRDefault="00A162C0" w:rsidP="00287830">
            <w:pPr>
              <w:pStyle w:val="TableParagraph"/>
              <w:spacing w:before="120" w:after="40"/>
              <w:rPr>
                <w:rFonts w:ascii="Cera Pro Macmillan" w:hAnsi="Cera Pro Macmillan"/>
                <w:b/>
                <w:bCs/>
              </w:rPr>
            </w:pPr>
            <w:r w:rsidRPr="00287830">
              <w:rPr>
                <w:rFonts w:ascii="Cera Pro Macmillan" w:hAnsi="Cera Pro Macmillan"/>
                <w:b/>
                <w:bCs/>
              </w:rPr>
              <w:t>Group and charity balance sheets</w:t>
            </w:r>
          </w:p>
          <w:p w14:paraId="157D818E" w14:textId="77777777" w:rsidR="00A162C0" w:rsidRPr="00287830" w:rsidRDefault="00A162C0" w:rsidP="00287830">
            <w:pPr>
              <w:pStyle w:val="TableParagraph"/>
              <w:spacing w:before="120" w:after="40"/>
              <w:rPr>
                <w:rFonts w:ascii="Cera Pro Macmillan" w:hAnsi="Cera Pro Macmillan"/>
              </w:rPr>
            </w:pPr>
            <w:r w:rsidRPr="00287830">
              <w:rPr>
                <w:rFonts w:ascii="Cera Pro Macmillan" w:hAnsi="Cera Pro Macmillan"/>
                <w:b/>
              </w:rPr>
              <w:t>As</w:t>
            </w:r>
            <w:r w:rsidRPr="00287830">
              <w:rPr>
                <w:rFonts w:ascii="Cera Pro Macmillan" w:hAnsi="Cera Pro Macmillan"/>
                <w:b/>
                <w:spacing w:val="-2"/>
              </w:rPr>
              <w:t xml:space="preserve"> </w:t>
            </w:r>
            <w:r w:rsidRPr="00287830">
              <w:rPr>
                <w:rFonts w:ascii="Cera Pro Macmillan" w:hAnsi="Cera Pro Macmillan"/>
                <w:b/>
              </w:rPr>
              <w:t>at</w:t>
            </w:r>
            <w:r w:rsidRPr="00287830">
              <w:rPr>
                <w:rFonts w:ascii="Cera Pro Macmillan" w:hAnsi="Cera Pro Macmillan"/>
                <w:b/>
                <w:spacing w:val="-1"/>
              </w:rPr>
              <w:t xml:space="preserve"> </w:t>
            </w:r>
            <w:r w:rsidRPr="00287830">
              <w:rPr>
                <w:rFonts w:ascii="Cera Pro Macmillan" w:hAnsi="Cera Pro Macmillan"/>
                <w:b/>
              </w:rPr>
              <w:t>31</w:t>
            </w:r>
            <w:r w:rsidRPr="00287830">
              <w:rPr>
                <w:rFonts w:ascii="Cera Pro Macmillan" w:hAnsi="Cera Pro Macmillan"/>
                <w:b/>
                <w:spacing w:val="-1"/>
              </w:rPr>
              <w:t xml:space="preserve"> </w:t>
            </w:r>
            <w:r w:rsidRPr="00287830">
              <w:rPr>
                <w:rFonts w:ascii="Cera Pro Macmillan" w:hAnsi="Cera Pro Macmillan"/>
                <w:b/>
              </w:rPr>
              <w:t>December</w:t>
            </w:r>
            <w:r w:rsidRPr="00287830">
              <w:rPr>
                <w:rFonts w:ascii="Cera Pro Macmillan" w:hAnsi="Cera Pro Macmillan"/>
                <w:b/>
                <w:spacing w:val="-1"/>
              </w:rPr>
              <w:t xml:space="preserve"> </w:t>
            </w:r>
            <w:r w:rsidRPr="00287830">
              <w:rPr>
                <w:rFonts w:ascii="Cera Pro Macmillan" w:hAnsi="Cera Pro Macmillan"/>
                <w:b/>
                <w:spacing w:val="-4"/>
              </w:rPr>
              <w:t>2024</w:t>
            </w:r>
          </w:p>
        </w:tc>
        <w:tc>
          <w:tcPr>
            <w:tcW w:w="1229" w:type="dxa"/>
          </w:tcPr>
          <w:p w14:paraId="0ADFE9D3" w14:textId="77777777" w:rsidR="00A162C0" w:rsidRPr="00287830" w:rsidRDefault="00A162C0" w:rsidP="00287830">
            <w:pPr>
              <w:pStyle w:val="TableParagraph"/>
              <w:spacing w:before="40" w:after="40"/>
              <w:rPr>
                <w:rFonts w:ascii="Cera Pro Macmillan" w:hAnsi="Cera Pro Macmillan"/>
                <w:bCs/>
              </w:rPr>
            </w:pPr>
          </w:p>
          <w:p w14:paraId="4B19F0D5" w14:textId="77777777" w:rsidR="00A162C0" w:rsidRPr="00287830" w:rsidRDefault="00A162C0" w:rsidP="00287830">
            <w:pPr>
              <w:pStyle w:val="TableParagraph"/>
              <w:spacing w:before="40" w:after="40"/>
              <w:jc w:val="right"/>
              <w:rPr>
                <w:rFonts w:ascii="Cera Pro Macmillan" w:hAnsi="Cera Pro Macmillan"/>
                <w:bCs/>
              </w:rPr>
            </w:pPr>
            <w:r w:rsidRPr="00287830">
              <w:rPr>
                <w:rFonts w:ascii="Cera Pro Macmillan" w:hAnsi="Cera Pro Macmillan"/>
                <w:bCs/>
              </w:rPr>
              <w:t>Note</w:t>
            </w:r>
          </w:p>
          <w:p w14:paraId="3D390986" w14:textId="77777777" w:rsidR="00A162C0" w:rsidRPr="00287830" w:rsidRDefault="00A162C0" w:rsidP="00287830">
            <w:pPr>
              <w:pStyle w:val="TableParagraph"/>
              <w:spacing w:before="40" w:after="40"/>
              <w:rPr>
                <w:rFonts w:ascii="Cera Pro Macmillan" w:hAnsi="Cera Pro Macmillan"/>
                <w:bCs/>
              </w:rPr>
            </w:pPr>
          </w:p>
        </w:tc>
        <w:tc>
          <w:tcPr>
            <w:tcW w:w="1181" w:type="dxa"/>
          </w:tcPr>
          <w:p w14:paraId="502F33F8" w14:textId="77777777" w:rsidR="00A162C0" w:rsidRPr="00287830" w:rsidRDefault="00A162C0" w:rsidP="00287830">
            <w:pPr>
              <w:pStyle w:val="TableParagraph"/>
              <w:spacing w:before="120" w:after="40"/>
              <w:rPr>
                <w:rFonts w:ascii="Cera Pro Macmillan" w:hAnsi="Cera Pro Macmillan"/>
                <w:b/>
                <w:bCs/>
              </w:rPr>
            </w:pPr>
            <w:r w:rsidRPr="00287830">
              <w:rPr>
                <w:rFonts w:ascii="Cera Pro Macmillan" w:hAnsi="Cera Pro Macmillan"/>
                <w:b/>
                <w:bCs/>
              </w:rPr>
              <w:t>Group</w:t>
            </w:r>
          </w:p>
          <w:p w14:paraId="3DE98636"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rPr>
              <w:t>2024</w:t>
            </w:r>
          </w:p>
          <w:p w14:paraId="42CEACA5" w14:textId="77777777" w:rsidR="00A162C0" w:rsidRPr="00287830" w:rsidRDefault="00A162C0" w:rsidP="00287830">
            <w:pPr>
              <w:pStyle w:val="TableParagraph"/>
              <w:spacing w:before="40" w:after="120"/>
              <w:rPr>
                <w:rFonts w:ascii="Cera Pro Macmillan" w:hAnsi="Cera Pro Macmillan"/>
              </w:rPr>
            </w:pPr>
            <w:r w:rsidRPr="00287830">
              <w:rPr>
                <w:rFonts w:ascii="Cera Pro Macmillan" w:hAnsi="Cera Pro Macmillan"/>
                <w:b/>
                <w:bCs/>
              </w:rPr>
              <w:t>£’000</w:t>
            </w:r>
          </w:p>
        </w:tc>
        <w:tc>
          <w:tcPr>
            <w:tcW w:w="1324" w:type="dxa"/>
          </w:tcPr>
          <w:p w14:paraId="0DC2066B" w14:textId="77777777" w:rsidR="00A162C0" w:rsidRPr="00287830" w:rsidRDefault="00A162C0" w:rsidP="00287830">
            <w:pPr>
              <w:pStyle w:val="TableParagraph"/>
              <w:spacing w:before="120" w:after="40"/>
              <w:rPr>
                <w:rFonts w:ascii="Cera Pro Macmillan" w:hAnsi="Cera Pro Macmillan"/>
                <w:bCs/>
              </w:rPr>
            </w:pPr>
            <w:r w:rsidRPr="00287830">
              <w:rPr>
                <w:rFonts w:ascii="Cera Pro Macmillan" w:hAnsi="Cera Pro Macmillan"/>
                <w:bCs/>
              </w:rPr>
              <w:t>Group</w:t>
            </w:r>
          </w:p>
          <w:p w14:paraId="677CED7E"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2023</w:t>
            </w:r>
          </w:p>
          <w:p w14:paraId="3EAFE493"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£’000</w:t>
            </w:r>
          </w:p>
        </w:tc>
        <w:tc>
          <w:tcPr>
            <w:tcW w:w="1193" w:type="dxa"/>
          </w:tcPr>
          <w:p w14:paraId="7CE0A128" w14:textId="77777777" w:rsidR="00A162C0" w:rsidRPr="00287830" w:rsidRDefault="00A162C0" w:rsidP="00287830">
            <w:pPr>
              <w:pStyle w:val="TableParagraph"/>
              <w:spacing w:before="120" w:after="40"/>
              <w:rPr>
                <w:rFonts w:ascii="Cera Pro Macmillan" w:hAnsi="Cera Pro Macmillan"/>
                <w:b/>
                <w:bCs/>
              </w:rPr>
            </w:pPr>
            <w:r w:rsidRPr="00287830">
              <w:rPr>
                <w:rFonts w:ascii="Cera Pro Macmillan" w:hAnsi="Cera Pro Macmillan"/>
                <w:b/>
                <w:bCs/>
              </w:rPr>
              <w:t>Charity</w:t>
            </w:r>
          </w:p>
          <w:p w14:paraId="50937FDB"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rPr>
              <w:t>2024</w:t>
            </w:r>
          </w:p>
          <w:p w14:paraId="459CC601"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rPr>
              <w:t>£’000</w:t>
            </w:r>
          </w:p>
        </w:tc>
        <w:tc>
          <w:tcPr>
            <w:tcW w:w="1073" w:type="dxa"/>
          </w:tcPr>
          <w:p w14:paraId="2A64FF36" w14:textId="77777777" w:rsidR="00A162C0" w:rsidRPr="00287830" w:rsidRDefault="00A162C0" w:rsidP="00287830">
            <w:pPr>
              <w:pStyle w:val="TableParagraph"/>
              <w:spacing w:before="120" w:after="40"/>
              <w:rPr>
                <w:rFonts w:ascii="Cera Pro Macmillan" w:hAnsi="Cera Pro Macmillan"/>
                <w:bCs/>
              </w:rPr>
            </w:pPr>
            <w:r w:rsidRPr="00287830">
              <w:rPr>
                <w:rFonts w:ascii="Cera Pro Macmillan" w:hAnsi="Cera Pro Macmillan"/>
                <w:bCs/>
              </w:rPr>
              <w:t>Charity</w:t>
            </w:r>
          </w:p>
          <w:p w14:paraId="7F9F9534"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2023</w:t>
            </w:r>
          </w:p>
          <w:p w14:paraId="282BDCE2"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£’000</w:t>
            </w:r>
          </w:p>
        </w:tc>
      </w:tr>
      <w:tr w:rsidR="00A162C0" w:rsidRPr="00D4589F" w14:paraId="722FFDCC" w14:textId="77777777" w:rsidTr="00287830">
        <w:trPr>
          <w:trHeight w:val="310"/>
        </w:trPr>
        <w:tc>
          <w:tcPr>
            <w:tcW w:w="3970" w:type="dxa"/>
          </w:tcPr>
          <w:p w14:paraId="79B0ABE9"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rPr>
              <w:t>Fixed Assets</w:t>
            </w:r>
          </w:p>
        </w:tc>
        <w:tc>
          <w:tcPr>
            <w:tcW w:w="1229" w:type="dxa"/>
          </w:tcPr>
          <w:p w14:paraId="09BFFEE9" w14:textId="0791BE0D" w:rsidR="00A162C0" w:rsidRPr="00287830" w:rsidRDefault="000069E6" w:rsidP="00631F0D">
            <w:pPr>
              <w:pStyle w:val="TableParagraph"/>
              <w:spacing w:before="40" w:after="40"/>
              <w:jc w:val="right"/>
              <w:rPr>
                <w:rFonts w:ascii="Cera Pro Macmillan" w:hAnsi="Cera Pro Macmillan"/>
                <w:bCs/>
              </w:rPr>
            </w:pPr>
            <w:r w:rsidRPr="00287830">
              <w:rPr>
                <w:rFonts w:ascii="Cera Pro Macmillan" w:hAnsi="Cera Pro Macmillan"/>
              </w:rPr>
              <w:t>No data</w:t>
            </w:r>
          </w:p>
        </w:tc>
        <w:tc>
          <w:tcPr>
            <w:tcW w:w="1181" w:type="dxa"/>
          </w:tcPr>
          <w:p w14:paraId="25A2EE76" w14:textId="67E47C07" w:rsidR="00A162C0"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324" w:type="dxa"/>
          </w:tcPr>
          <w:p w14:paraId="76A2F915" w14:textId="462360ED" w:rsidR="00A162C0"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193" w:type="dxa"/>
          </w:tcPr>
          <w:p w14:paraId="653AA120" w14:textId="7B7B97BB" w:rsidR="00A162C0"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073" w:type="dxa"/>
          </w:tcPr>
          <w:p w14:paraId="15442444" w14:textId="6D0B3A52" w:rsidR="00A162C0"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r>
      <w:tr w:rsidR="00A162C0" w:rsidRPr="00D4589F" w14:paraId="4079670F" w14:textId="77777777" w:rsidTr="00287830">
        <w:trPr>
          <w:trHeight w:val="294"/>
        </w:trPr>
        <w:tc>
          <w:tcPr>
            <w:tcW w:w="3970" w:type="dxa"/>
            <w:vAlign w:val="center"/>
          </w:tcPr>
          <w:p w14:paraId="362864AF"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Tangible assets</w:t>
            </w:r>
          </w:p>
        </w:tc>
        <w:tc>
          <w:tcPr>
            <w:tcW w:w="1229" w:type="dxa"/>
            <w:vAlign w:val="center"/>
          </w:tcPr>
          <w:p w14:paraId="46AB64DE" w14:textId="77777777" w:rsidR="00A162C0" w:rsidRPr="00287830" w:rsidRDefault="00A162C0" w:rsidP="00287830">
            <w:pPr>
              <w:pStyle w:val="TableParagraph"/>
              <w:spacing w:before="40" w:after="40"/>
              <w:jc w:val="right"/>
              <w:rPr>
                <w:rFonts w:ascii="Cera Pro Macmillan" w:hAnsi="Cera Pro Macmillan"/>
                <w:bCs/>
              </w:rPr>
            </w:pPr>
            <w:r w:rsidRPr="00287830">
              <w:rPr>
                <w:rFonts w:ascii="Cera Pro Macmillan" w:hAnsi="Cera Pro Macmillan"/>
                <w:bCs/>
              </w:rPr>
              <w:t>14</w:t>
            </w:r>
          </w:p>
        </w:tc>
        <w:tc>
          <w:tcPr>
            <w:tcW w:w="1181" w:type="dxa"/>
            <w:vAlign w:val="center"/>
          </w:tcPr>
          <w:p w14:paraId="38496394"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7,987</w:t>
            </w:r>
          </w:p>
        </w:tc>
        <w:tc>
          <w:tcPr>
            <w:tcW w:w="1324" w:type="dxa"/>
            <w:vAlign w:val="center"/>
          </w:tcPr>
          <w:p w14:paraId="727DF0D1"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6,414</w:t>
            </w:r>
          </w:p>
        </w:tc>
        <w:tc>
          <w:tcPr>
            <w:tcW w:w="1193" w:type="dxa"/>
            <w:vAlign w:val="center"/>
          </w:tcPr>
          <w:p w14:paraId="648C69C6"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7,987</w:t>
            </w:r>
          </w:p>
        </w:tc>
        <w:tc>
          <w:tcPr>
            <w:tcW w:w="1073" w:type="dxa"/>
            <w:vAlign w:val="center"/>
          </w:tcPr>
          <w:p w14:paraId="79C2C7D6"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6,414</w:t>
            </w:r>
          </w:p>
        </w:tc>
      </w:tr>
      <w:tr w:rsidR="00A162C0" w:rsidRPr="00D4589F" w14:paraId="5E012C2F" w14:textId="77777777" w:rsidTr="00287830">
        <w:trPr>
          <w:trHeight w:val="294"/>
        </w:trPr>
        <w:tc>
          <w:tcPr>
            <w:tcW w:w="3970" w:type="dxa"/>
            <w:vAlign w:val="center"/>
          </w:tcPr>
          <w:p w14:paraId="0C739048"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Investments</w:t>
            </w:r>
          </w:p>
        </w:tc>
        <w:tc>
          <w:tcPr>
            <w:tcW w:w="1229" w:type="dxa"/>
            <w:vAlign w:val="center"/>
          </w:tcPr>
          <w:p w14:paraId="4872C7DD" w14:textId="77777777" w:rsidR="00A162C0" w:rsidRPr="00287830" w:rsidRDefault="00A162C0" w:rsidP="00287830">
            <w:pPr>
              <w:pStyle w:val="TableParagraph"/>
              <w:spacing w:before="40" w:after="40"/>
              <w:jc w:val="right"/>
              <w:rPr>
                <w:rFonts w:ascii="Cera Pro Macmillan" w:hAnsi="Cera Pro Macmillan"/>
                <w:bCs/>
              </w:rPr>
            </w:pPr>
            <w:r w:rsidRPr="00287830">
              <w:rPr>
                <w:rFonts w:ascii="Cera Pro Macmillan" w:hAnsi="Cera Pro Macmillan"/>
                <w:bCs/>
              </w:rPr>
              <w:t>15</w:t>
            </w:r>
          </w:p>
        </w:tc>
        <w:tc>
          <w:tcPr>
            <w:tcW w:w="1181" w:type="dxa"/>
            <w:vAlign w:val="center"/>
          </w:tcPr>
          <w:p w14:paraId="766A3B7A"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48,626</w:t>
            </w:r>
          </w:p>
        </w:tc>
        <w:tc>
          <w:tcPr>
            <w:tcW w:w="1324" w:type="dxa"/>
            <w:vAlign w:val="center"/>
          </w:tcPr>
          <w:p w14:paraId="6478C17C"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53,598</w:t>
            </w:r>
          </w:p>
        </w:tc>
        <w:tc>
          <w:tcPr>
            <w:tcW w:w="1193" w:type="dxa"/>
            <w:vAlign w:val="center"/>
          </w:tcPr>
          <w:p w14:paraId="07A3B028"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48,626</w:t>
            </w:r>
          </w:p>
        </w:tc>
        <w:tc>
          <w:tcPr>
            <w:tcW w:w="1073" w:type="dxa"/>
            <w:vAlign w:val="center"/>
          </w:tcPr>
          <w:p w14:paraId="2DA9968B"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53,598</w:t>
            </w:r>
            <w:r w:rsidRPr="00287830">
              <w:rPr>
                <w:rFonts w:ascii="Cera Pro Macmillan" w:hAnsi="Cera Pro Macmillan"/>
                <w:spacing w:val="80"/>
              </w:rPr>
              <w:t xml:space="preserve"> </w:t>
            </w:r>
          </w:p>
        </w:tc>
      </w:tr>
      <w:tr w:rsidR="00A162C0" w:rsidRPr="00D4589F" w14:paraId="4E38D7FC" w14:textId="77777777" w:rsidTr="00287830">
        <w:trPr>
          <w:trHeight w:val="310"/>
        </w:trPr>
        <w:tc>
          <w:tcPr>
            <w:tcW w:w="3970" w:type="dxa"/>
            <w:vAlign w:val="center"/>
          </w:tcPr>
          <w:p w14:paraId="6E08F12C"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rPr>
              <w:t>Total fixed assets</w:t>
            </w:r>
          </w:p>
        </w:tc>
        <w:tc>
          <w:tcPr>
            <w:tcW w:w="1229" w:type="dxa"/>
            <w:vAlign w:val="center"/>
          </w:tcPr>
          <w:p w14:paraId="6819069D" w14:textId="5A9F6A76" w:rsidR="00A162C0" w:rsidRPr="00287830" w:rsidRDefault="005532AE" w:rsidP="00287830">
            <w:pPr>
              <w:pStyle w:val="TableParagraph"/>
              <w:spacing w:before="40" w:after="40"/>
              <w:jc w:val="right"/>
              <w:rPr>
                <w:rFonts w:ascii="Cera Pro Macmillan" w:hAnsi="Cera Pro Macmillan"/>
                <w:b/>
                <w:bCs/>
              </w:rPr>
            </w:pPr>
            <w:r w:rsidRPr="00287830">
              <w:rPr>
                <w:rFonts w:ascii="Cera Pro Macmillan" w:hAnsi="Cera Pro Macmillan"/>
                <w:b/>
                <w:bCs/>
              </w:rPr>
              <w:t>No data</w:t>
            </w:r>
          </w:p>
        </w:tc>
        <w:tc>
          <w:tcPr>
            <w:tcW w:w="1181" w:type="dxa"/>
            <w:vAlign w:val="center"/>
          </w:tcPr>
          <w:p w14:paraId="231FA8F4"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spacing w:val="-2"/>
              </w:rPr>
              <w:t>56,613</w:t>
            </w:r>
          </w:p>
        </w:tc>
        <w:tc>
          <w:tcPr>
            <w:tcW w:w="1324" w:type="dxa"/>
            <w:vAlign w:val="center"/>
          </w:tcPr>
          <w:p w14:paraId="10A14C0B"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spacing w:val="-2"/>
              </w:rPr>
              <w:t>60,012</w:t>
            </w:r>
          </w:p>
        </w:tc>
        <w:tc>
          <w:tcPr>
            <w:tcW w:w="1193" w:type="dxa"/>
            <w:vAlign w:val="center"/>
          </w:tcPr>
          <w:p w14:paraId="16EF0CB4"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spacing w:val="-2"/>
              </w:rPr>
              <w:t>56,613</w:t>
            </w:r>
          </w:p>
        </w:tc>
        <w:tc>
          <w:tcPr>
            <w:tcW w:w="1073" w:type="dxa"/>
            <w:vAlign w:val="center"/>
          </w:tcPr>
          <w:p w14:paraId="6BC70C89"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spacing w:val="-2"/>
              </w:rPr>
              <w:t>60,012</w:t>
            </w:r>
            <w:r w:rsidRPr="00287830">
              <w:rPr>
                <w:rFonts w:ascii="Cera Pro Macmillan" w:hAnsi="Cera Pro Macmillan"/>
                <w:b/>
                <w:bCs/>
                <w:spacing w:val="80"/>
              </w:rPr>
              <w:t xml:space="preserve"> </w:t>
            </w:r>
          </w:p>
        </w:tc>
      </w:tr>
      <w:tr w:rsidR="00A162C0" w:rsidRPr="00D4589F" w14:paraId="4EFF1307" w14:textId="77777777" w:rsidTr="00287830">
        <w:trPr>
          <w:trHeight w:val="294"/>
        </w:trPr>
        <w:tc>
          <w:tcPr>
            <w:tcW w:w="3970" w:type="dxa"/>
            <w:vAlign w:val="center"/>
          </w:tcPr>
          <w:p w14:paraId="75C2ADE5"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rPr>
              <w:t>Current assets</w:t>
            </w:r>
          </w:p>
        </w:tc>
        <w:tc>
          <w:tcPr>
            <w:tcW w:w="1229" w:type="dxa"/>
            <w:vAlign w:val="center"/>
          </w:tcPr>
          <w:p w14:paraId="489611BE" w14:textId="5DAAC155" w:rsidR="00A162C0" w:rsidRPr="00287830" w:rsidRDefault="000069E6" w:rsidP="00287830">
            <w:pPr>
              <w:pStyle w:val="TableParagraph"/>
              <w:spacing w:before="40" w:after="40"/>
              <w:jc w:val="right"/>
              <w:rPr>
                <w:rFonts w:ascii="Cera Pro Macmillan" w:hAnsi="Cera Pro Macmillan"/>
                <w:bCs/>
              </w:rPr>
            </w:pPr>
            <w:r w:rsidRPr="00287830">
              <w:rPr>
                <w:rFonts w:ascii="Cera Pro Macmillan" w:hAnsi="Cera Pro Macmillan"/>
              </w:rPr>
              <w:t>No data</w:t>
            </w:r>
          </w:p>
        </w:tc>
        <w:tc>
          <w:tcPr>
            <w:tcW w:w="1181" w:type="dxa"/>
            <w:vAlign w:val="center"/>
          </w:tcPr>
          <w:p w14:paraId="40338110" w14:textId="5CB06FB6" w:rsidR="00A162C0"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324" w:type="dxa"/>
            <w:vAlign w:val="center"/>
          </w:tcPr>
          <w:p w14:paraId="12EB10E4" w14:textId="463DB9A9" w:rsidR="00A162C0"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193" w:type="dxa"/>
            <w:vAlign w:val="center"/>
          </w:tcPr>
          <w:p w14:paraId="5EF3B8A4" w14:textId="6076F76F" w:rsidR="00A162C0"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073" w:type="dxa"/>
            <w:vAlign w:val="center"/>
          </w:tcPr>
          <w:p w14:paraId="46FF6629" w14:textId="335830E0" w:rsidR="00A162C0"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r>
      <w:tr w:rsidR="00A162C0" w:rsidRPr="00D4589F" w14:paraId="24F4BA30" w14:textId="77777777" w:rsidTr="00287830">
        <w:trPr>
          <w:trHeight w:val="310"/>
        </w:trPr>
        <w:tc>
          <w:tcPr>
            <w:tcW w:w="3970" w:type="dxa"/>
            <w:vAlign w:val="center"/>
          </w:tcPr>
          <w:p w14:paraId="2A89CF1B"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Investments</w:t>
            </w:r>
          </w:p>
        </w:tc>
        <w:tc>
          <w:tcPr>
            <w:tcW w:w="1229" w:type="dxa"/>
            <w:vAlign w:val="center"/>
          </w:tcPr>
          <w:p w14:paraId="03DB174E" w14:textId="77777777" w:rsidR="00A162C0" w:rsidRPr="00287830" w:rsidRDefault="00A162C0" w:rsidP="00287830">
            <w:pPr>
              <w:pStyle w:val="TableParagraph"/>
              <w:spacing w:before="40" w:after="40"/>
              <w:jc w:val="right"/>
              <w:rPr>
                <w:rFonts w:ascii="Cera Pro Macmillan" w:hAnsi="Cera Pro Macmillan"/>
                <w:bCs/>
              </w:rPr>
            </w:pPr>
            <w:r w:rsidRPr="00287830">
              <w:rPr>
                <w:rFonts w:ascii="Cera Pro Macmillan" w:hAnsi="Cera Pro Macmillan"/>
                <w:bCs/>
              </w:rPr>
              <w:t>16</w:t>
            </w:r>
          </w:p>
        </w:tc>
        <w:tc>
          <w:tcPr>
            <w:tcW w:w="1181" w:type="dxa"/>
            <w:vAlign w:val="center"/>
          </w:tcPr>
          <w:p w14:paraId="0719AC4F"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17,353</w:t>
            </w:r>
          </w:p>
        </w:tc>
        <w:tc>
          <w:tcPr>
            <w:tcW w:w="1324" w:type="dxa"/>
            <w:vAlign w:val="center"/>
          </w:tcPr>
          <w:p w14:paraId="7EF4032D"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32,368</w:t>
            </w:r>
          </w:p>
        </w:tc>
        <w:tc>
          <w:tcPr>
            <w:tcW w:w="1193" w:type="dxa"/>
            <w:vAlign w:val="center"/>
          </w:tcPr>
          <w:p w14:paraId="722AC331"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17,353</w:t>
            </w:r>
          </w:p>
        </w:tc>
        <w:tc>
          <w:tcPr>
            <w:tcW w:w="1073" w:type="dxa"/>
            <w:vAlign w:val="center"/>
          </w:tcPr>
          <w:p w14:paraId="6D8F13BA"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32,368</w:t>
            </w:r>
          </w:p>
        </w:tc>
      </w:tr>
      <w:tr w:rsidR="00A162C0" w:rsidRPr="00D4589F" w14:paraId="3D26DAB9" w14:textId="77777777" w:rsidTr="00287830">
        <w:trPr>
          <w:trHeight w:val="294"/>
        </w:trPr>
        <w:tc>
          <w:tcPr>
            <w:tcW w:w="3970" w:type="dxa"/>
            <w:vAlign w:val="center"/>
          </w:tcPr>
          <w:p w14:paraId="5B978167"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Cash at bank and in hand</w:t>
            </w:r>
          </w:p>
        </w:tc>
        <w:tc>
          <w:tcPr>
            <w:tcW w:w="1229" w:type="dxa"/>
            <w:vAlign w:val="center"/>
          </w:tcPr>
          <w:p w14:paraId="5E4C2E93" w14:textId="77777777" w:rsidR="00A162C0" w:rsidRPr="00287830" w:rsidRDefault="00A162C0" w:rsidP="00287830">
            <w:pPr>
              <w:pStyle w:val="TableParagraph"/>
              <w:spacing w:before="40" w:after="40"/>
              <w:jc w:val="right"/>
              <w:rPr>
                <w:rFonts w:ascii="Cera Pro Macmillan" w:hAnsi="Cera Pro Macmillan"/>
                <w:bCs/>
              </w:rPr>
            </w:pPr>
            <w:r w:rsidRPr="00287830">
              <w:rPr>
                <w:rFonts w:ascii="Cera Pro Macmillan" w:hAnsi="Cera Pro Macmillan"/>
                <w:bCs/>
              </w:rPr>
              <w:t>17</w:t>
            </w:r>
          </w:p>
        </w:tc>
        <w:tc>
          <w:tcPr>
            <w:tcW w:w="1181" w:type="dxa"/>
            <w:vAlign w:val="center"/>
          </w:tcPr>
          <w:p w14:paraId="2BA3954B"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5,524</w:t>
            </w:r>
          </w:p>
        </w:tc>
        <w:tc>
          <w:tcPr>
            <w:tcW w:w="1324" w:type="dxa"/>
            <w:vAlign w:val="center"/>
          </w:tcPr>
          <w:p w14:paraId="3DA33A8F"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9,731</w:t>
            </w:r>
          </w:p>
        </w:tc>
        <w:tc>
          <w:tcPr>
            <w:tcW w:w="1193" w:type="dxa"/>
            <w:vAlign w:val="center"/>
          </w:tcPr>
          <w:p w14:paraId="3A0A5166"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3,862</w:t>
            </w:r>
          </w:p>
        </w:tc>
        <w:tc>
          <w:tcPr>
            <w:tcW w:w="1073" w:type="dxa"/>
            <w:vAlign w:val="center"/>
          </w:tcPr>
          <w:p w14:paraId="38E17A8A"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8,202</w:t>
            </w:r>
          </w:p>
        </w:tc>
      </w:tr>
      <w:tr w:rsidR="00A162C0" w:rsidRPr="00D4589F" w14:paraId="2780A711" w14:textId="77777777" w:rsidTr="00287830">
        <w:trPr>
          <w:trHeight w:val="310"/>
        </w:trPr>
        <w:tc>
          <w:tcPr>
            <w:tcW w:w="3970" w:type="dxa"/>
            <w:vAlign w:val="center"/>
          </w:tcPr>
          <w:p w14:paraId="16A1B5D7"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Stock and investments awaiting sale</w:t>
            </w:r>
          </w:p>
        </w:tc>
        <w:tc>
          <w:tcPr>
            <w:tcW w:w="1229" w:type="dxa"/>
            <w:vAlign w:val="center"/>
          </w:tcPr>
          <w:p w14:paraId="54C9A949" w14:textId="77777777" w:rsidR="00A162C0" w:rsidRPr="00287830" w:rsidRDefault="00A162C0" w:rsidP="00287830">
            <w:pPr>
              <w:pStyle w:val="TableParagraph"/>
              <w:spacing w:before="40" w:after="40"/>
              <w:jc w:val="right"/>
              <w:rPr>
                <w:rFonts w:ascii="Cera Pro Macmillan" w:hAnsi="Cera Pro Macmillan"/>
                <w:bCs/>
              </w:rPr>
            </w:pPr>
            <w:r w:rsidRPr="00287830">
              <w:rPr>
                <w:rFonts w:ascii="Cera Pro Macmillan" w:hAnsi="Cera Pro Macmillan"/>
                <w:bCs/>
              </w:rPr>
              <w:t>19</w:t>
            </w:r>
          </w:p>
        </w:tc>
        <w:tc>
          <w:tcPr>
            <w:tcW w:w="1181" w:type="dxa"/>
            <w:vAlign w:val="center"/>
          </w:tcPr>
          <w:p w14:paraId="5770277D"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5"/>
              </w:rPr>
              <w:t>240</w:t>
            </w:r>
          </w:p>
        </w:tc>
        <w:tc>
          <w:tcPr>
            <w:tcW w:w="1324" w:type="dxa"/>
            <w:vAlign w:val="center"/>
          </w:tcPr>
          <w:p w14:paraId="04A7DBAD"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5"/>
              </w:rPr>
              <w:t>293</w:t>
            </w:r>
          </w:p>
        </w:tc>
        <w:tc>
          <w:tcPr>
            <w:tcW w:w="1193" w:type="dxa"/>
            <w:vAlign w:val="center"/>
          </w:tcPr>
          <w:p w14:paraId="36A33997"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5"/>
              </w:rPr>
              <w:t>35</w:t>
            </w:r>
          </w:p>
        </w:tc>
        <w:tc>
          <w:tcPr>
            <w:tcW w:w="1073" w:type="dxa"/>
            <w:vAlign w:val="center"/>
          </w:tcPr>
          <w:p w14:paraId="2EE5231C"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42</w:t>
            </w:r>
          </w:p>
        </w:tc>
      </w:tr>
      <w:tr w:rsidR="00A162C0" w:rsidRPr="00D4589F" w14:paraId="72572555" w14:textId="77777777" w:rsidTr="00287830">
        <w:trPr>
          <w:trHeight w:val="294"/>
        </w:trPr>
        <w:tc>
          <w:tcPr>
            <w:tcW w:w="3970" w:type="dxa"/>
            <w:vAlign w:val="center"/>
          </w:tcPr>
          <w:p w14:paraId="0D95EC01"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Debtors</w:t>
            </w:r>
          </w:p>
        </w:tc>
        <w:tc>
          <w:tcPr>
            <w:tcW w:w="1229" w:type="dxa"/>
            <w:vAlign w:val="center"/>
          </w:tcPr>
          <w:p w14:paraId="4B8B9803" w14:textId="77777777" w:rsidR="00A162C0" w:rsidRPr="00287830" w:rsidRDefault="00A162C0" w:rsidP="00287830">
            <w:pPr>
              <w:pStyle w:val="TableParagraph"/>
              <w:spacing w:before="40" w:after="40"/>
              <w:jc w:val="right"/>
              <w:rPr>
                <w:rFonts w:ascii="Cera Pro Macmillan" w:hAnsi="Cera Pro Macmillan"/>
                <w:bCs/>
              </w:rPr>
            </w:pPr>
            <w:r w:rsidRPr="00287830">
              <w:rPr>
                <w:rFonts w:ascii="Cera Pro Macmillan" w:hAnsi="Cera Pro Macmillan"/>
                <w:bCs/>
              </w:rPr>
              <w:t>20</w:t>
            </w:r>
          </w:p>
        </w:tc>
        <w:tc>
          <w:tcPr>
            <w:tcW w:w="1181" w:type="dxa"/>
            <w:vAlign w:val="center"/>
          </w:tcPr>
          <w:p w14:paraId="45538707"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108,334</w:t>
            </w:r>
          </w:p>
        </w:tc>
        <w:tc>
          <w:tcPr>
            <w:tcW w:w="1324" w:type="dxa"/>
            <w:vAlign w:val="center"/>
          </w:tcPr>
          <w:p w14:paraId="306FEC83"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98,465</w:t>
            </w:r>
          </w:p>
        </w:tc>
        <w:tc>
          <w:tcPr>
            <w:tcW w:w="1193" w:type="dxa"/>
            <w:vAlign w:val="center"/>
          </w:tcPr>
          <w:p w14:paraId="50D136AE"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spacing w:val="-2"/>
              </w:rPr>
              <w:t>109,696</w:t>
            </w:r>
          </w:p>
        </w:tc>
        <w:tc>
          <w:tcPr>
            <w:tcW w:w="1073" w:type="dxa"/>
            <w:vAlign w:val="center"/>
          </w:tcPr>
          <w:p w14:paraId="052B89EE" w14:textId="77777777" w:rsidR="00A162C0" w:rsidRPr="00287830" w:rsidRDefault="00A162C0" w:rsidP="00287830">
            <w:pPr>
              <w:pStyle w:val="TableParagraph"/>
              <w:spacing w:before="40" w:after="40"/>
              <w:rPr>
                <w:rFonts w:ascii="Cera Pro Macmillan" w:hAnsi="Cera Pro Macmillan"/>
                <w:bCs/>
              </w:rPr>
            </w:pPr>
            <w:r w:rsidRPr="00287830">
              <w:rPr>
                <w:rFonts w:ascii="Cera Pro Macmillan" w:hAnsi="Cera Pro Macmillan"/>
                <w:bCs/>
              </w:rPr>
              <w:t>99,699</w:t>
            </w:r>
          </w:p>
        </w:tc>
      </w:tr>
      <w:tr w:rsidR="00A162C0" w:rsidRPr="00D4589F" w14:paraId="0038DEEE" w14:textId="77777777" w:rsidTr="00287830">
        <w:trPr>
          <w:trHeight w:val="310"/>
        </w:trPr>
        <w:tc>
          <w:tcPr>
            <w:tcW w:w="3970" w:type="dxa"/>
            <w:vAlign w:val="center"/>
          </w:tcPr>
          <w:p w14:paraId="14401EB9"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rPr>
              <w:t>Total current assets</w:t>
            </w:r>
          </w:p>
        </w:tc>
        <w:tc>
          <w:tcPr>
            <w:tcW w:w="1229" w:type="dxa"/>
            <w:vAlign w:val="center"/>
          </w:tcPr>
          <w:p w14:paraId="7AE767F6" w14:textId="36B346B2" w:rsidR="00A162C0" w:rsidRPr="00287830" w:rsidRDefault="005532AE" w:rsidP="00287830">
            <w:pPr>
              <w:pStyle w:val="TableParagraph"/>
              <w:spacing w:before="40" w:after="40"/>
              <w:jc w:val="right"/>
              <w:rPr>
                <w:rFonts w:ascii="Cera Pro Macmillan" w:hAnsi="Cera Pro Macmillan"/>
                <w:b/>
                <w:bCs/>
              </w:rPr>
            </w:pPr>
            <w:r w:rsidRPr="00287830">
              <w:rPr>
                <w:rFonts w:ascii="Cera Pro Macmillan" w:hAnsi="Cera Pro Macmillan"/>
                <w:b/>
                <w:bCs/>
              </w:rPr>
              <w:t>No data</w:t>
            </w:r>
          </w:p>
        </w:tc>
        <w:tc>
          <w:tcPr>
            <w:tcW w:w="1181" w:type="dxa"/>
            <w:vAlign w:val="center"/>
          </w:tcPr>
          <w:p w14:paraId="1A8C3085"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spacing w:val="-2"/>
              </w:rPr>
              <w:t>131,451</w:t>
            </w:r>
          </w:p>
        </w:tc>
        <w:tc>
          <w:tcPr>
            <w:tcW w:w="1324" w:type="dxa"/>
            <w:vAlign w:val="center"/>
          </w:tcPr>
          <w:p w14:paraId="0F2E2461"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spacing w:val="-2"/>
              </w:rPr>
              <w:t>140,857</w:t>
            </w:r>
          </w:p>
        </w:tc>
        <w:tc>
          <w:tcPr>
            <w:tcW w:w="1193" w:type="dxa"/>
            <w:vAlign w:val="center"/>
          </w:tcPr>
          <w:p w14:paraId="78364A58"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spacing w:val="-2"/>
              </w:rPr>
              <w:t>130,946</w:t>
            </w:r>
          </w:p>
        </w:tc>
        <w:tc>
          <w:tcPr>
            <w:tcW w:w="1073" w:type="dxa"/>
            <w:vAlign w:val="center"/>
          </w:tcPr>
          <w:p w14:paraId="55CEF925" w14:textId="77777777" w:rsidR="00A162C0" w:rsidRPr="00287830" w:rsidRDefault="00A162C0" w:rsidP="00287830">
            <w:pPr>
              <w:pStyle w:val="TableParagraph"/>
              <w:spacing w:before="40" w:after="40"/>
              <w:rPr>
                <w:rFonts w:ascii="Cera Pro Macmillan" w:hAnsi="Cera Pro Macmillan"/>
                <w:b/>
                <w:bCs/>
              </w:rPr>
            </w:pPr>
            <w:r w:rsidRPr="00287830">
              <w:rPr>
                <w:rFonts w:ascii="Cera Pro Macmillan" w:hAnsi="Cera Pro Macmillan"/>
                <w:b/>
                <w:bCs/>
              </w:rPr>
              <w:t>140,311</w:t>
            </w:r>
          </w:p>
        </w:tc>
      </w:tr>
      <w:tr w:rsidR="00BC3078" w:rsidRPr="00D4589F" w14:paraId="4302158A" w14:textId="77777777" w:rsidTr="00287830">
        <w:trPr>
          <w:trHeight w:val="294"/>
        </w:trPr>
        <w:tc>
          <w:tcPr>
            <w:tcW w:w="3970" w:type="dxa"/>
            <w:vAlign w:val="center"/>
          </w:tcPr>
          <w:p w14:paraId="20CD05D0"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rPr>
              <w:t>Liabilities</w:t>
            </w:r>
          </w:p>
        </w:tc>
        <w:tc>
          <w:tcPr>
            <w:tcW w:w="1229" w:type="dxa"/>
            <w:vAlign w:val="center"/>
          </w:tcPr>
          <w:p w14:paraId="7464BCA0" w14:textId="17E6BCA9" w:rsidR="00BC3078" w:rsidRPr="00287830" w:rsidRDefault="000069E6" w:rsidP="00287830">
            <w:pPr>
              <w:pStyle w:val="TableParagraph"/>
              <w:spacing w:before="40" w:after="40"/>
              <w:jc w:val="right"/>
              <w:rPr>
                <w:rFonts w:ascii="Cera Pro Macmillan" w:hAnsi="Cera Pro Macmillan"/>
                <w:bCs/>
              </w:rPr>
            </w:pPr>
            <w:r w:rsidRPr="00287830">
              <w:rPr>
                <w:rFonts w:ascii="Cera Pro Macmillan" w:hAnsi="Cera Pro Macmillan"/>
              </w:rPr>
              <w:t>No data</w:t>
            </w:r>
          </w:p>
        </w:tc>
        <w:tc>
          <w:tcPr>
            <w:tcW w:w="1181" w:type="dxa"/>
            <w:vAlign w:val="center"/>
          </w:tcPr>
          <w:p w14:paraId="57A539F7" w14:textId="7D53CCA1"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324" w:type="dxa"/>
            <w:vAlign w:val="center"/>
          </w:tcPr>
          <w:p w14:paraId="78AD8BAC" w14:textId="7263A8B3"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193" w:type="dxa"/>
            <w:vAlign w:val="center"/>
          </w:tcPr>
          <w:p w14:paraId="34D4489C" w14:textId="1D5CD5CD"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073" w:type="dxa"/>
            <w:vAlign w:val="center"/>
          </w:tcPr>
          <w:p w14:paraId="4EF25DB7" w14:textId="6FC94341"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r>
      <w:tr w:rsidR="00BC3078" w:rsidRPr="00D4589F" w14:paraId="1CEACDC1" w14:textId="77777777" w:rsidTr="00287830">
        <w:trPr>
          <w:trHeight w:val="542"/>
        </w:trPr>
        <w:tc>
          <w:tcPr>
            <w:tcW w:w="3970" w:type="dxa"/>
            <w:vAlign w:val="center"/>
          </w:tcPr>
          <w:p w14:paraId="420123BA" w14:textId="77777777" w:rsidR="00BC3078" w:rsidRPr="00287830" w:rsidRDefault="00BC3078" w:rsidP="00287830">
            <w:pPr>
              <w:pStyle w:val="TableParagraph"/>
              <w:spacing w:before="40" w:after="40"/>
              <w:rPr>
                <w:rFonts w:ascii="Cera Pro Macmillan" w:hAnsi="Cera Pro Macmillan"/>
              </w:rPr>
            </w:pPr>
            <w:r w:rsidRPr="00287830">
              <w:rPr>
                <w:rFonts w:ascii="Cera Pro Macmillan" w:hAnsi="Cera Pro Macmillan"/>
              </w:rPr>
              <w:t>Creditors: amounts falling due within one year</w:t>
            </w:r>
          </w:p>
        </w:tc>
        <w:tc>
          <w:tcPr>
            <w:tcW w:w="1229" w:type="dxa"/>
            <w:vAlign w:val="center"/>
          </w:tcPr>
          <w:p w14:paraId="40C4732F" w14:textId="29D434DE" w:rsidR="00BC3078" w:rsidRPr="00287830" w:rsidRDefault="000069E6" w:rsidP="00287830">
            <w:pPr>
              <w:pStyle w:val="TableParagraph"/>
              <w:spacing w:before="40" w:after="40"/>
              <w:jc w:val="right"/>
              <w:rPr>
                <w:rFonts w:ascii="Cera Pro Macmillan" w:hAnsi="Cera Pro Macmillan"/>
                <w:bCs/>
              </w:rPr>
            </w:pPr>
            <w:r w:rsidRPr="00287830">
              <w:rPr>
                <w:rFonts w:ascii="Cera Pro Macmillan" w:hAnsi="Cera Pro Macmillan"/>
              </w:rPr>
              <w:t>No data</w:t>
            </w:r>
          </w:p>
        </w:tc>
        <w:tc>
          <w:tcPr>
            <w:tcW w:w="1181" w:type="dxa"/>
            <w:vAlign w:val="center"/>
          </w:tcPr>
          <w:p w14:paraId="4B839908" w14:textId="1C5060E5"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324" w:type="dxa"/>
            <w:vAlign w:val="center"/>
          </w:tcPr>
          <w:p w14:paraId="1292A246" w14:textId="27D6E568"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193" w:type="dxa"/>
            <w:vAlign w:val="center"/>
          </w:tcPr>
          <w:p w14:paraId="1E680D28" w14:textId="74D23B8C"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073" w:type="dxa"/>
            <w:vAlign w:val="center"/>
          </w:tcPr>
          <w:p w14:paraId="18CD7413" w14:textId="7199E3FA"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r>
      <w:tr w:rsidR="00BC3078" w:rsidRPr="00D4589F" w14:paraId="55C03596" w14:textId="77777777" w:rsidTr="00287830">
        <w:trPr>
          <w:trHeight w:val="294"/>
        </w:trPr>
        <w:tc>
          <w:tcPr>
            <w:tcW w:w="3970" w:type="dxa"/>
            <w:vAlign w:val="center"/>
          </w:tcPr>
          <w:p w14:paraId="76E41836"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bCs/>
              </w:rPr>
              <w:t>Grants committed not yet paid</w:t>
            </w:r>
          </w:p>
        </w:tc>
        <w:tc>
          <w:tcPr>
            <w:tcW w:w="1229" w:type="dxa"/>
            <w:vAlign w:val="center"/>
          </w:tcPr>
          <w:p w14:paraId="2781CB2D" w14:textId="77777777" w:rsidR="00BC3078" w:rsidRPr="00287830" w:rsidRDefault="00BC3078" w:rsidP="00287830">
            <w:pPr>
              <w:pStyle w:val="TableParagraph"/>
              <w:spacing w:before="40" w:after="40"/>
              <w:jc w:val="right"/>
              <w:rPr>
                <w:rFonts w:ascii="Cera Pro Macmillan" w:hAnsi="Cera Pro Macmillan"/>
                <w:bCs/>
              </w:rPr>
            </w:pPr>
            <w:r w:rsidRPr="00287830">
              <w:rPr>
                <w:rFonts w:ascii="Cera Pro Macmillan" w:hAnsi="Cera Pro Macmillan"/>
                <w:bCs/>
              </w:rPr>
              <w:t>21</w:t>
            </w:r>
          </w:p>
        </w:tc>
        <w:tc>
          <w:tcPr>
            <w:tcW w:w="1181" w:type="dxa"/>
            <w:vAlign w:val="center"/>
          </w:tcPr>
          <w:p w14:paraId="395C450E" w14:textId="71DF7929"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78,139</w:t>
            </w:r>
          </w:p>
        </w:tc>
        <w:tc>
          <w:tcPr>
            <w:tcW w:w="1324" w:type="dxa"/>
            <w:vAlign w:val="center"/>
          </w:tcPr>
          <w:p w14:paraId="23D1FD69" w14:textId="115BA788"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80,532</w:t>
            </w:r>
          </w:p>
        </w:tc>
        <w:tc>
          <w:tcPr>
            <w:tcW w:w="1193" w:type="dxa"/>
            <w:vAlign w:val="center"/>
          </w:tcPr>
          <w:p w14:paraId="49F35805" w14:textId="62E76312"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78,139</w:t>
            </w:r>
          </w:p>
        </w:tc>
        <w:tc>
          <w:tcPr>
            <w:tcW w:w="1073" w:type="dxa"/>
            <w:vAlign w:val="center"/>
          </w:tcPr>
          <w:p w14:paraId="17849E79" w14:textId="734ED6C0"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80,532</w:t>
            </w:r>
          </w:p>
        </w:tc>
      </w:tr>
      <w:tr w:rsidR="00BC3078" w:rsidRPr="00D4589F" w14:paraId="5B5E55EB" w14:textId="77777777" w:rsidTr="00287830">
        <w:trPr>
          <w:trHeight w:val="310"/>
        </w:trPr>
        <w:tc>
          <w:tcPr>
            <w:tcW w:w="3970" w:type="dxa"/>
            <w:vAlign w:val="center"/>
          </w:tcPr>
          <w:p w14:paraId="49D4AD15"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bCs/>
              </w:rPr>
              <w:t>Creditors</w:t>
            </w:r>
          </w:p>
        </w:tc>
        <w:tc>
          <w:tcPr>
            <w:tcW w:w="1229" w:type="dxa"/>
            <w:vAlign w:val="center"/>
          </w:tcPr>
          <w:p w14:paraId="7F00E68D" w14:textId="77777777" w:rsidR="00BC3078" w:rsidRPr="00287830" w:rsidRDefault="00BC3078" w:rsidP="00287830">
            <w:pPr>
              <w:pStyle w:val="TableParagraph"/>
              <w:spacing w:before="40" w:after="40"/>
              <w:jc w:val="right"/>
              <w:rPr>
                <w:rFonts w:ascii="Cera Pro Macmillan" w:hAnsi="Cera Pro Macmillan"/>
                <w:bCs/>
              </w:rPr>
            </w:pPr>
            <w:r w:rsidRPr="00287830">
              <w:rPr>
                <w:rFonts w:ascii="Cera Pro Macmillan" w:hAnsi="Cera Pro Macmillan"/>
                <w:bCs/>
              </w:rPr>
              <w:t>22</w:t>
            </w:r>
          </w:p>
        </w:tc>
        <w:tc>
          <w:tcPr>
            <w:tcW w:w="1181" w:type="dxa"/>
            <w:vAlign w:val="center"/>
          </w:tcPr>
          <w:p w14:paraId="6099ACF3" w14:textId="02998ACA"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14,719</w:t>
            </w:r>
          </w:p>
        </w:tc>
        <w:tc>
          <w:tcPr>
            <w:tcW w:w="1324" w:type="dxa"/>
            <w:vAlign w:val="center"/>
          </w:tcPr>
          <w:p w14:paraId="028CDEB1" w14:textId="5E58B6EB"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16,935</w:t>
            </w:r>
          </w:p>
        </w:tc>
        <w:tc>
          <w:tcPr>
            <w:tcW w:w="1193" w:type="dxa"/>
            <w:vAlign w:val="center"/>
          </w:tcPr>
          <w:p w14:paraId="7147DBCD" w14:textId="3DB4B409"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14,214</w:t>
            </w:r>
          </w:p>
        </w:tc>
        <w:tc>
          <w:tcPr>
            <w:tcW w:w="1073" w:type="dxa"/>
            <w:vAlign w:val="center"/>
          </w:tcPr>
          <w:p w14:paraId="6CC84DD2" w14:textId="1803E976"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16,389</w:t>
            </w:r>
          </w:p>
        </w:tc>
      </w:tr>
      <w:tr w:rsidR="00BC3078" w:rsidRPr="00D4589F" w14:paraId="7F446B10" w14:textId="77777777" w:rsidTr="00287830">
        <w:trPr>
          <w:trHeight w:val="294"/>
        </w:trPr>
        <w:tc>
          <w:tcPr>
            <w:tcW w:w="3970" w:type="dxa"/>
            <w:vAlign w:val="center"/>
          </w:tcPr>
          <w:p w14:paraId="4D12F01D"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rPr>
              <w:t>Net current assets</w:t>
            </w:r>
          </w:p>
        </w:tc>
        <w:tc>
          <w:tcPr>
            <w:tcW w:w="1229" w:type="dxa"/>
            <w:vAlign w:val="center"/>
          </w:tcPr>
          <w:p w14:paraId="6A9256E8" w14:textId="220A7573" w:rsidR="00BC3078" w:rsidRPr="00287830" w:rsidRDefault="000069E6" w:rsidP="00287830">
            <w:pPr>
              <w:pStyle w:val="TableParagraph"/>
              <w:spacing w:before="40" w:after="40"/>
              <w:jc w:val="right"/>
              <w:rPr>
                <w:rFonts w:ascii="Cera Pro Macmillan" w:hAnsi="Cera Pro Macmillan"/>
                <w:b/>
                <w:bCs/>
              </w:rPr>
            </w:pPr>
            <w:r w:rsidRPr="00287830">
              <w:rPr>
                <w:rFonts w:ascii="Cera Pro Macmillan" w:hAnsi="Cera Pro Macmillan"/>
                <w:b/>
                <w:bCs/>
              </w:rPr>
              <w:t>No data</w:t>
            </w:r>
          </w:p>
        </w:tc>
        <w:tc>
          <w:tcPr>
            <w:tcW w:w="1181" w:type="dxa"/>
            <w:vAlign w:val="center"/>
          </w:tcPr>
          <w:p w14:paraId="0B1D0256"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38,593</w:t>
            </w:r>
          </w:p>
        </w:tc>
        <w:tc>
          <w:tcPr>
            <w:tcW w:w="1324" w:type="dxa"/>
            <w:vAlign w:val="center"/>
          </w:tcPr>
          <w:p w14:paraId="72EF60F9"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43,390</w:t>
            </w:r>
          </w:p>
        </w:tc>
        <w:tc>
          <w:tcPr>
            <w:tcW w:w="1193" w:type="dxa"/>
            <w:vAlign w:val="center"/>
          </w:tcPr>
          <w:p w14:paraId="64683873"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38,593</w:t>
            </w:r>
          </w:p>
        </w:tc>
        <w:tc>
          <w:tcPr>
            <w:tcW w:w="1073" w:type="dxa"/>
            <w:vAlign w:val="center"/>
          </w:tcPr>
          <w:p w14:paraId="0D4A87B2"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43,390</w:t>
            </w:r>
          </w:p>
        </w:tc>
      </w:tr>
      <w:tr w:rsidR="00BC3078" w:rsidRPr="00D4589F" w14:paraId="44E0D0EA" w14:textId="77777777" w:rsidTr="00287830">
        <w:trPr>
          <w:trHeight w:val="310"/>
        </w:trPr>
        <w:tc>
          <w:tcPr>
            <w:tcW w:w="3970" w:type="dxa"/>
            <w:vAlign w:val="center"/>
          </w:tcPr>
          <w:p w14:paraId="7ECC35E0"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rPr>
              <w:t>Total assets less current liabilities</w:t>
            </w:r>
          </w:p>
        </w:tc>
        <w:tc>
          <w:tcPr>
            <w:tcW w:w="1229" w:type="dxa"/>
            <w:vAlign w:val="center"/>
          </w:tcPr>
          <w:p w14:paraId="7B3BD652" w14:textId="24B0D7A8" w:rsidR="00BC3078" w:rsidRPr="00287830" w:rsidRDefault="000069E6" w:rsidP="00287830">
            <w:pPr>
              <w:pStyle w:val="TableParagraph"/>
              <w:spacing w:before="40" w:after="40"/>
              <w:jc w:val="right"/>
              <w:rPr>
                <w:rFonts w:ascii="Cera Pro Macmillan" w:hAnsi="Cera Pro Macmillan"/>
                <w:b/>
                <w:bCs/>
              </w:rPr>
            </w:pPr>
            <w:r w:rsidRPr="00287830">
              <w:rPr>
                <w:rFonts w:ascii="Cera Pro Macmillan" w:hAnsi="Cera Pro Macmillan"/>
                <w:b/>
                <w:bCs/>
              </w:rPr>
              <w:t>No data</w:t>
            </w:r>
          </w:p>
        </w:tc>
        <w:tc>
          <w:tcPr>
            <w:tcW w:w="1181" w:type="dxa"/>
            <w:vAlign w:val="center"/>
          </w:tcPr>
          <w:p w14:paraId="419A030C"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95,206</w:t>
            </w:r>
          </w:p>
        </w:tc>
        <w:tc>
          <w:tcPr>
            <w:tcW w:w="1324" w:type="dxa"/>
            <w:vAlign w:val="center"/>
          </w:tcPr>
          <w:p w14:paraId="4C73B58E"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103,402</w:t>
            </w:r>
          </w:p>
        </w:tc>
        <w:tc>
          <w:tcPr>
            <w:tcW w:w="1193" w:type="dxa"/>
            <w:vAlign w:val="center"/>
          </w:tcPr>
          <w:p w14:paraId="0E08EC65"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95,206</w:t>
            </w:r>
          </w:p>
        </w:tc>
        <w:tc>
          <w:tcPr>
            <w:tcW w:w="1073" w:type="dxa"/>
            <w:vAlign w:val="center"/>
          </w:tcPr>
          <w:p w14:paraId="07619013"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103,402</w:t>
            </w:r>
            <w:r w:rsidRPr="00287830">
              <w:rPr>
                <w:rFonts w:ascii="Cera Pro Macmillan" w:hAnsi="Cera Pro Macmillan"/>
                <w:b/>
                <w:bCs/>
                <w:spacing w:val="80"/>
              </w:rPr>
              <w:t xml:space="preserve"> </w:t>
            </w:r>
          </w:p>
        </w:tc>
      </w:tr>
      <w:tr w:rsidR="00BC3078" w:rsidRPr="00D4589F" w14:paraId="4185D721" w14:textId="77777777" w:rsidTr="00287830">
        <w:trPr>
          <w:trHeight w:val="527"/>
        </w:trPr>
        <w:tc>
          <w:tcPr>
            <w:tcW w:w="3970" w:type="dxa"/>
            <w:vAlign w:val="center"/>
          </w:tcPr>
          <w:p w14:paraId="7FBB7AB2"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rPr>
              <w:t>Creditors: amounts falling due after more than one year</w:t>
            </w:r>
          </w:p>
        </w:tc>
        <w:tc>
          <w:tcPr>
            <w:tcW w:w="1229" w:type="dxa"/>
            <w:vAlign w:val="center"/>
          </w:tcPr>
          <w:p w14:paraId="565EE8C3" w14:textId="6173B0D5" w:rsidR="00BC3078" w:rsidRPr="00287830" w:rsidRDefault="000069E6" w:rsidP="00287830">
            <w:pPr>
              <w:pStyle w:val="TableParagraph"/>
              <w:spacing w:before="40" w:after="40"/>
              <w:jc w:val="right"/>
              <w:rPr>
                <w:rFonts w:ascii="Cera Pro Macmillan" w:hAnsi="Cera Pro Macmillan"/>
                <w:bCs/>
              </w:rPr>
            </w:pPr>
            <w:r w:rsidRPr="00287830">
              <w:rPr>
                <w:rFonts w:ascii="Cera Pro Macmillan" w:hAnsi="Cera Pro Macmillan"/>
              </w:rPr>
              <w:t>No data</w:t>
            </w:r>
          </w:p>
        </w:tc>
        <w:tc>
          <w:tcPr>
            <w:tcW w:w="1181" w:type="dxa"/>
            <w:vAlign w:val="center"/>
          </w:tcPr>
          <w:p w14:paraId="12146279" w14:textId="5D9B08A9"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324" w:type="dxa"/>
            <w:vAlign w:val="center"/>
          </w:tcPr>
          <w:p w14:paraId="3312896F" w14:textId="0EA24C34"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193" w:type="dxa"/>
            <w:vAlign w:val="center"/>
          </w:tcPr>
          <w:p w14:paraId="692F3A1E" w14:textId="0256DC78"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073" w:type="dxa"/>
            <w:vAlign w:val="center"/>
          </w:tcPr>
          <w:p w14:paraId="53D58616" w14:textId="1B866477"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r>
      <w:tr w:rsidR="00BC3078" w:rsidRPr="00D4589F" w14:paraId="7480C13C" w14:textId="77777777" w:rsidTr="00287830">
        <w:trPr>
          <w:trHeight w:val="310"/>
        </w:trPr>
        <w:tc>
          <w:tcPr>
            <w:tcW w:w="3970" w:type="dxa"/>
            <w:vAlign w:val="center"/>
          </w:tcPr>
          <w:p w14:paraId="469ADE5C" w14:textId="77777777" w:rsidR="00BC3078" w:rsidRPr="00287830" w:rsidRDefault="00BC3078" w:rsidP="00287830">
            <w:pPr>
              <w:pStyle w:val="TableParagraph"/>
              <w:spacing w:before="40" w:after="40"/>
              <w:rPr>
                <w:rFonts w:ascii="Cera Pro Macmillan" w:hAnsi="Cera Pro Macmillan"/>
              </w:rPr>
            </w:pPr>
            <w:r w:rsidRPr="00287830">
              <w:rPr>
                <w:rFonts w:ascii="Cera Pro Macmillan" w:hAnsi="Cera Pro Macmillan"/>
                <w:bCs/>
              </w:rPr>
              <w:t>Grants committed not yet paid</w:t>
            </w:r>
          </w:p>
        </w:tc>
        <w:tc>
          <w:tcPr>
            <w:tcW w:w="1229" w:type="dxa"/>
            <w:vAlign w:val="center"/>
          </w:tcPr>
          <w:p w14:paraId="3E51534D" w14:textId="77777777" w:rsidR="00BC3078" w:rsidRPr="00287830" w:rsidRDefault="00BC3078" w:rsidP="00287830">
            <w:pPr>
              <w:pStyle w:val="TableParagraph"/>
              <w:spacing w:before="40" w:after="40"/>
              <w:jc w:val="right"/>
              <w:rPr>
                <w:rFonts w:ascii="Cera Pro Macmillan" w:hAnsi="Cera Pro Macmillan"/>
                <w:bCs/>
              </w:rPr>
            </w:pPr>
            <w:r w:rsidRPr="00287830">
              <w:rPr>
                <w:rFonts w:ascii="Cera Pro Macmillan" w:hAnsi="Cera Pro Macmillan"/>
                <w:bCs/>
              </w:rPr>
              <w:t>21</w:t>
            </w:r>
          </w:p>
        </w:tc>
        <w:tc>
          <w:tcPr>
            <w:tcW w:w="1181" w:type="dxa"/>
            <w:vAlign w:val="center"/>
          </w:tcPr>
          <w:p w14:paraId="50F58FAE" w14:textId="78E29DE4"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55,348</w:t>
            </w:r>
          </w:p>
        </w:tc>
        <w:tc>
          <w:tcPr>
            <w:tcW w:w="1324" w:type="dxa"/>
            <w:vAlign w:val="center"/>
          </w:tcPr>
          <w:p w14:paraId="7795F6D3" w14:textId="0461F295"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84,045</w:t>
            </w:r>
          </w:p>
        </w:tc>
        <w:tc>
          <w:tcPr>
            <w:tcW w:w="1193" w:type="dxa"/>
            <w:vAlign w:val="center"/>
          </w:tcPr>
          <w:p w14:paraId="4F2AFD14" w14:textId="33B8FB5C"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55,348</w:t>
            </w:r>
          </w:p>
        </w:tc>
        <w:tc>
          <w:tcPr>
            <w:tcW w:w="1073" w:type="dxa"/>
            <w:vAlign w:val="center"/>
          </w:tcPr>
          <w:p w14:paraId="3F3BCEFE" w14:textId="118E1F38"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84,045</w:t>
            </w:r>
          </w:p>
        </w:tc>
      </w:tr>
      <w:tr w:rsidR="00BC3078" w:rsidRPr="00D4589F" w14:paraId="059A479E" w14:textId="77777777" w:rsidTr="00287830">
        <w:trPr>
          <w:trHeight w:val="294"/>
        </w:trPr>
        <w:tc>
          <w:tcPr>
            <w:tcW w:w="3970" w:type="dxa"/>
            <w:vAlign w:val="center"/>
          </w:tcPr>
          <w:p w14:paraId="0A820845"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bCs/>
              </w:rPr>
              <w:t>Provisions for liabilities</w:t>
            </w:r>
          </w:p>
        </w:tc>
        <w:tc>
          <w:tcPr>
            <w:tcW w:w="1229" w:type="dxa"/>
            <w:vAlign w:val="center"/>
          </w:tcPr>
          <w:p w14:paraId="39840114" w14:textId="77777777" w:rsidR="00BC3078" w:rsidRPr="00287830" w:rsidRDefault="00BC3078" w:rsidP="00287830">
            <w:pPr>
              <w:pStyle w:val="TableParagraph"/>
              <w:spacing w:before="40" w:after="40"/>
              <w:jc w:val="right"/>
              <w:rPr>
                <w:rFonts w:ascii="Cera Pro Macmillan" w:hAnsi="Cera Pro Macmillan"/>
                <w:bCs/>
              </w:rPr>
            </w:pPr>
            <w:r w:rsidRPr="00287830">
              <w:rPr>
                <w:rFonts w:ascii="Cera Pro Macmillan" w:hAnsi="Cera Pro Macmillan"/>
                <w:bCs/>
              </w:rPr>
              <w:t>24</w:t>
            </w:r>
          </w:p>
        </w:tc>
        <w:tc>
          <w:tcPr>
            <w:tcW w:w="1181" w:type="dxa"/>
            <w:tcBorders>
              <w:bottom w:val="single" w:sz="4" w:space="0" w:color="auto"/>
            </w:tcBorders>
            <w:vAlign w:val="center"/>
          </w:tcPr>
          <w:p w14:paraId="182A3715" w14:textId="01477072"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593</w:t>
            </w:r>
          </w:p>
        </w:tc>
        <w:tc>
          <w:tcPr>
            <w:tcW w:w="1324" w:type="dxa"/>
            <w:tcBorders>
              <w:bottom w:val="single" w:sz="4" w:space="0" w:color="auto"/>
            </w:tcBorders>
            <w:vAlign w:val="center"/>
          </w:tcPr>
          <w:p w14:paraId="268FD9CD" w14:textId="0191E37C"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1,216</w:t>
            </w:r>
          </w:p>
        </w:tc>
        <w:tc>
          <w:tcPr>
            <w:tcW w:w="1193" w:type="dxa"/>
            <w:tcBorders>
              <w:bottom w:val="single" w:sz="4" w:space="0" w:color="auto"/>
            </w:tcBorders>
            <w:vAlign w:val="center"/>
          </w:tcPr>
          <w:p w14:paraId="77A357A6" w14:textId="3967DD3D"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593</w:t>
            </w:r>
          </w:p>
        </w:tc>
        <w:tc>
          <w:tcPr>
            <w:tcW w:w="1073" w:type="dxa"/>
            <w:tcBorders>
              <w:bottom w:val="single" w:sz="4" w:space="0" w:color="auto"/>
            </w:tcBorders>
            <w:vAlign w:val="center"/>
          </w:tcPr>
          <w:p w14:paraId="506674C3" w14:textId="3FBEBDF6"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1,216</w:t>
            </w:r>
          </w:p>
        </w:tc>
      </w:tr>
      <w:tr w:rsidR="00BC3078" w:rsidRPr="00D4589F" w14:paraId="5F4D044D" w14:textId="77777777" w:rsidTr="00287830">
        <w:trPr>
          <w:trHeight w:val="310"/>
        </w:trPr>
        <w:tc>
          <w:tcPr>
            <w:tcW w:w="3970" w:type="dxa"/>
            <w:vAlign w:val="center"/>
          </w:tcPr>
          <w:p w14:paraId="0ABA25A9"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rPr>
              <w:t>Net assets</w:t>
            </w:r>
          </w:p>
        </w:tc>
        <w:tc>
          <w:tcPr>
            <w:tcW w:w="1229" w:type="dxa"/>
            <w:vAlign w:val="center"/>
          </w:tcPr>
          <w:p w14:paraId="22436CC8" w14:textId="77777777" w:rsidR="00BC3078" w:rsidRPr="00287830" w:rsidRDefault="00BC3078" w:rsidP="00287830">
            <w:pPr>
              <w:pStyle w:val="TableParagraph"/>
              <w:spacing w:before="40" w:after="40"/>
              <w:jc w:val="right"/>
              <w:rPr>
                <w:rFonts w:ascii="Cera Pro Macmillan" w:hAnsi="Cera Pro Macmillan"/>
                <w:b/>
                <w:bCs/>
              </w:rPr>
            </w:pPr>
            <w:r w:rsidRPr="00287830">
              <w:rPr>
                <w:rFonts w:ascii="Cera Pro Macmillan" w:hAnsi="Cera Pro Macmillan"/>
                <w:b/>
                <w:bCs/>
              </w:rPr>
              <w:t>25</w:t>
            </w:r>
          </w:p>
        </w:tc>
        <w:tc>
          <w:tcPr>
            <w:tcW w:w="1181" w:type="dxa"/>
            <w:tcBorders>
              <w:top w:val="single" w:sz="4" w:space="0" w:color="auto"/>
              <w:bottom w:val="single" w:sz="4" w:space="0" w:color="auto"/>
            </w:tcBorders>
            <w:vAlign w:val="center"/>
          </w:tcPr>
          <w:p w14:paraId="0FB10AD4"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39,265</w:t>
            </w:r>
          </w:p>
        </w:tc>
        <w:tc>
          <w:tcPr>
            <w:tcW w:w="1324" w:type="dxa"/>
            <w:tcBorders>
              <w:top w:val="single" w:sz="4" w:space="0" w:color="auto"/>
              <w:bottom w:val="single" w:sz="4" w:space="0" w:color="auto"/>
            </w:tcBorders>
            <w:vAlign w:val="center"/>
          </w:tcPr>
          <w:p w14:paraId="15F91626" w14:textId="130BCA05"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18,141</w:t>
            </w:r>
          </w:p>
        </w:tc>
        <w:tc>
          <w:tcPr>
            <w:tcW w:w="1193" w:type="dxa"/>
            <w:tcBorders>
              <w:top w:val="single" w:sz="4" w:space="0" w:color="auto"/>
              <w:bottom w:val="single" w:sz="4" w:space="0" w:color="auto"/>
            </w:tcBorders>
            <w:vAlign w:val="center"/>
          </w:tcPr>
          <w:p w14:paraId="0FD36CF3"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39,265</w:t>
            </w:r>
          </w:p>
        </w:tc>
        <w:tc>
          <w:tcPr>
            <w:tcW w:w="1073" w:type="dxa"/>
            <w:tcBorders>
              <w:top w:val="single" w:sz="4" w:space="0" w:color="auto"/>
              <w:bottom w:val="single" w:sz="4" w:space="0" w:color="auto"/>
            </w:tcBorders>
            <w:vAlign w:val="center"/>
          </w:tcPr>
          <w:p w14:paraId="3D076225"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18,141</w:t>
            </w:r>
            <w:r w:rsidRPr="00287830">
              <w:rPr>
                <w:rFonts w:ascii="Cera Pro Macmillan" w:hAnsi="Cera Pro Macmillan"/>
                <w:b/>
                <w:bCs/>
                <w:spacing w:val="80"/>
              </w:rPr>
              <w:t xml:space="preserve"> </w:t>
            </w:r>
          </w:p>
        </w:tc>
      </w:tr>
      <w:tr w:rsidR="00BC3078" w:rsidRPr="00D4589F" w14:paraId="1BB24BD1" w14:textId="77777777" w:rsidTr="00287830">
        <w:trPr>
          <w:trHeight w:val="294"/>
        </w:trPr>
        <w:tc>
          <w:tcPr>
            <w:tcW w:w="3970" w:type="dxa"/>
            <w:vAlign w:val="center"/>
          </w:tcPr>
          <w:p w14:paraId="28AAD62A"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rPr>
              <w:t>The funds of the charity</w:t>
            </w:r>
          </w:p>
        </w:tc>
        <w:tc>
          <w:tcPr>
            <w:tcW w:w="1229" w:type="dxa"/>
            <w:vAlign w:val="center"/>
          </w:tcPr>
          <w:p w14:paraId="3CE6DB14" w14:textId="6FD8C5A1" w:rsidR="00BC3078" w:rsidRPr="00287830" w:rsidRDefault="000069E6" w:rsidP="00287830">
            <w:pPr>
              <w:pStyle w:val="TableParagraph"/>
              <w:spacing w:before="40" w:after="40"/>
              <w:jc w:val="right"/>
              <w:rPr>
                <w:rFonts w:ascii="Cera Pro Macmillan" w:hAnsi="Cera Pro Macmillan"/>
                <w:b/>
                <w:bCs/>
              </w:rPr>
            </w:pPr>
            <w:r w:rsidRPr="00287830">
              <w:rPr>
                <w:rFonts w:ascii="Cera Pro Macmillan" w:hAnsi="Cera Pro Macmillan"/>
                <w:b/>
                <w:bCs/>
              </w:rPr>
              <w:t>No data</w:t>
            </w:r>
          </w:p>
        </w:tc>
        <w:tc>
          <w:tcPr>
            <w:tcW w:w="1181" w:type="dxa"/>
            <w:tcBorders>
              <w:top w:val="single" w:sz="4" w:space="0" w:color="auto"/>
            </w:tcBorders>
            <w:vAlign w:val="center"/>
          </w:tcPr>
          <w:p w14:paraId="7F6F7597" w14:textId="4B8F9885" w:rsidR="00BC3078" w:rsidRPr="00287830" w:rsidRDefault="000069E6" w:rsidP="00287830">
            <w:pPr>
              <w:pStyle w:val="TableParagraph"/>
              <w:spacing w:before="40" w:after="40"/>
              <w:rPr>
                <w:rFonts w:ascii="Cera Pro Macmillan" w:hAnsi="Cera Pro Macmillan"/>
                <w:b/>
                <w:bCs/>
              </w:rPr>
            </w:pPr>
            <w:r w:rsidRPr="00287830">
              <w:rPr>
                <w:rFonts w:ascii="Cera Pro Macmillan" w:hAnsi="Cera Pro Macmillan"/>
                <w:b/>
                <w:bCs/>
              </w:rPr>
              <w:t>No data</w:t>
            </w:r>
          </w:p>
        </w:tc>
        <w:tc>
          <w:tcPr>
            <w:tcW w:w="1324" w:type="dxa"/>
            <w:tcBorders>
              <w:top w:val="single" w:sz="4" w:space="0" w:color="auto"/>
            </w:tcBorders>
            <w:vAlign w:val="center"/>
          </w:tcPr>
          <w:p w14:paraId="71FF0E33" w14:textId="1231B540" w:rsidR="00BC3078" w:rsidRPr="00287830" w:rsidRDefault="000069E6" w:rsidP="00287830">
            <w:pPr>
              <w:pStyle w:val="TableParagraph"/>
              <w:spacing w:before="40" w:after="40"/>
              <w:rPr>
                <w:rFonts w:ascii="Cera Pro Macmillan" w:hAnsi="Cera Pro Macmillan"/>
                <w:b/>
                <w:bCs/>
              </w:rPr>
            </w:pPr>
            <w:r w:rsidRPr="00287830">
              <w:rPr>
                <w:rFonts w:ascii="Cera Pro Macmillan" w:hAnsi="Cera Pro Macmillan"/>
                <w:b/>
                <w:bCs/>
              </w:rPr>
              <w:t>No data</w:t>
            </w:r>
          </w:p>
        </w:tc>
        <w:tc>
          <w:tcPr>
            <w:tcW w:w="1193" w:type="dxa"/>
            <w:tcBorders>
              <w:top w:val="single" w:sz="4" w:space="0" w:color="auto"/>
            </w:tcBorders>
            <w:vAlign w:val="center"/>
          </w:tcPr>
          <w:p w14:paraId="60D0AD8A" w14:textId="48EB4479" w:rsidR="00BC3078" w:rsidRPr="00287830" w:rsidRDefault="000069E6" w:rsidP="00287830">
            <w:pPr>
              <w:pStyle w:val="TableParagraph"/>
              <w:spacing w:before="40" w:after="40"/>
              <w:rPr>
                <w:rFonts w:ascii="Cera Pro Macmillan" w:hAnsi="Cera Pro Macmillan"/>
                <w:b/>
                <w:bCs/>
              </w:rPr>
            </w:pPr>
            <w:r w:rsidRPr="00287830">
              <w:rPr>
                <w:rFonts w:ascii="Cera Pro Macmillan" w:hAnsi="Cera Pro Macmillan"/>
                <w:b/>
                <w:bCs/>
              </w:rPr>
              <w:t>No data</w:t>
            </w:r>
          </w:p>
        </w:tc>
        <w:tc>
          <w:tcPr>
            <w:tcW w:w="1073" w:type="dxa"/>
            <w:tcBorders>
              <w:top w:val="single" w:sz="4" w:space="0" w:color="auto"/>
            </w:tcBorders>
            <w:vAlign w:val="center"/>
          </w:tcPr>
          <w:p w14:paraId="409E8071" w14:textId="3DD448AF" w:rsidR="00BC3078" w:rsidRPr="00287830" w:rsidRDefault="000069E6" w:rsidP="00287830">
            <w:pPr>
              <w:pStyle w:val="TableParagraph"/>
              <w:spacing w:before="40" w:after="40"/>
              <w:rPr>
                <w:rFonts w:ascii="Cera Pro Macmillan" w:hAnsi="Cera Pro Macmillan"/>
                <w:b/>
                <w:bCs/>
              </w:rPr>
            </w:pPr>
            <w:r w:rsidRPr="00287830">
              <w:rPr>
                <w:rFonts w:ascii="Cera Pro Macmillan" w:hAnsi="Cera Pro Macmillan"/>
                <w:b/>
                <w:bCs/>
              </w:rPr>
              <w:t>No data</w:t>
            </w:r>
          </w:p>
        </w:tc>
      </w:tr>
      <w:tr w:rsidR="00BC3078" w:rsidRPr="00D4589F" w14:paraId="65FEAFE4" w14:textId="77777777" w:rsidTr="00287830">
        <w:trPr>
          <w:trHeight w:val="310"/>
        </w:trPr>
        <w:tc>
          <w:tcPr>
            <w:tcW w:w="3970" w:type="dxa"/>
            <w:vAlign w:val="center"/>
          </w:tcPr>
          <w:p w14:paraId="22133F75"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rPr>
              <w:t>Restricted income funds</w:t>
            </w:r>
          </w:p>
        </w:tc>
        <w:tc>
          <w:tcPr>
            <w:tcW w:w="1229" w:type="dxa"/>
            <w:vAlign w:val="center"/>
          </w:tcPr>
          <w:p w14:paraId="57763DA0" w14:textId="439030B0" w:rsidR="00BC3078" w:rsidRPr="00287830" w:rsidRDefault="000069E6" w:rsidP="00287830">
            <w:pPr>
              <w:pStyle w:val="TableParagraph"/>
              <w:spacing w:before="40" w:after="40"/>
              <w:jc w:val="right"/>
              <w:rPr>
                <w:rFonts w:ascii="Cera Pro Macmillan" w:hAnsi="Cera Pro Macmillan"/>
                <w:b/>
                <w:bCs/>
              </w:rPr>
            </w:pPr>
            <w:r w:rsidRPr="00287830">
              <w:rPr>
                <w:rFonts w:ascii="Cera Pro Macmillan" w:hAnsi="Cera Pro Macmillan"/>
                <w:b/>
                <w:bCs/>
              </w:rPr>
              <w:t>No data</w:t>
            </w:r>
          </w:p>
        </w:tc>
        <w:tc>
          <w:tcPr>
            <w:tcW w:w="1181" w:type="dxa"/>
            <w:vAlign w:val="center"/>
          </w:tcPr>
          <w:p w14:paraId="6E26FFF5"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14,101</w:t>
            </w:r>
          </w:p>
        </w:tc>
        <w:tc>
          <w:tcPr>
            <w:tcW w:w="1324" w:type="dxa"/>
            <w:vAlign w:val="center"/>
          </w:tcPr>
          <w:p w14:paraId="69365C3A"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14,751</w:t>
            </w:r>
          </w:p>
        </w:tc>
        <w:tc>
          <w:tcPr>
            <w:tcW w:w="1193" w:type="dxa"/>
            <w:vAlign w:val="center"/>
          </w:tcPr>
          <w:p w14:paraId="657D1195"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14,101</w:t>
            </w:r>
          </w:p>
        </w:tc>
        <w:tc>
          <w:tcPr>
            <w:tcW w:w="1073" w:type="dxa"/>
            <w:vAlign w:val="center"/>
          </w:tcPr>
          <w:p w14:paraId="0A186C48"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14,751</w:t>
            </w:r>
          </w:p>
        </w:tc>
      </w:tr>
      <w:tr w:rsidR="00BC3078" w:rsidRPr="00D4589F" w14:paraId="7EC96D0F" w14:textId="77777777" w:rsidTr="00287830">
        <w:trPr>
          <w:trHeight w:val="294"/>
        </w:trPr>
        <w:tc>
          <w:tcPr>
            <w:tcW w:w="3970" w:type="dxa"/>
            <w:vAlign w:val="center"/>
          </w:tcPr>
          <w:p w14:paraId="76AE9E55" w14:textId="77777777" w:rsidR="00BC3078" w:rsidRPr="00287830" w:rsidRDefault="00BC3078" w:rsidP="00287830">
            <w:pPr>
              <w:pStyle w:val="TableParagraph"/>
              <w:spacing w:before="40" w:after="40"/>
              <w:rPr>
                <w:rFonts w:ascii="Cera Pro Macmillan" w:hAnsi="Cera Pro Macmillan"/>
              </w:rPr>
            </w:pPr>
            <w:r w:rsidRPr="00287830">
              <w:rPr>
                <w:rFonts w:ascii="Cera Pro Macmillan" w:hAnsi="Cera Pro Macmillan"/>
              </w:rPr>
              <w:t>Unrestricted funds:</w:t>
            </w:r>
          </w:p>
        </w:tc>
        <w:tc>
          <w:tcPr>
            <w:tcW w:w="1229" w:type="dxa"/>
            <w:vAlign w:val="center"/>
          </w:tcPr>
          <w:p w14:paraId="23FD2149" w14:textId="186101AB" w:rsidR="00BC3078" w:rsidRPr="00287830" w:rsidRDefault="000069E6" w:rsidP="00287830">
            <w:pPr>
              <w:pStyle w:val="TableParagraph"/>
              <w:spacing w:before="40" w:after="40"/>
              <w:jc w:val="right"/>
              <w:rPr>
                <w:rFonts w:ascii="Cera Pro Macmillan" w:hAnsi="Cera Pro Macmillan"/>
                <w:bCs/>
              </w:rPr>
            </w:pPr>
            <w:r w:rsidRPr="00287830">
              <w:rPr>
                <w:rFonts w:ascii="Cera Pro Macmillan" w:hAnsi="Cera Pro Macmillan"/>
              </w:rPr>
              <w:t>No data</w:t>
            </w:r>
          </w:p>
        </w:tc>
        <w:tc>
          <w:tcPr>
            <w:tcW w:w="1181" w:type="dxa"/>
            <w:vAlign w:val="center"/>
          </w:tcPr>
          <w:p w14:paraId="40F2B17B" w14:textId="2C312DC3"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324" w:type="dxa"/>
            <w:vAlign w:val="center"/>
          </w:tcPr>
          <w:p w14:paraId="398F8BDC" w14:textId="47255B1B"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193" w:type="dxa"/>
            <w:vAlign w:val="center"/>
          </w:tcPr>
          <w:p w14:paraId="52F53809" w14:textId="46FB5F4A"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c>
          <w:tcPr>
            <w:tcW w:w="1073" w:type="dxa"/>
            <w:vAlign w:val="center"/>
          </w:tcPr>
          <w:p w14:paraId="24738531" w14:textId="3068E3FC" w:rsidR="00BC3078" w:rsidRPr="00287830" w:rsidRDefault="000069E6" w:rsidP="00287830">
            <w:pPr>
              <w:pStyle w:val="TableParagraph"/>
              <w:spacing w:before="40" w:after="40"/>
              <w:rPr>
                <w:rFonts w:ascii="Cera Pro Macmillan" w:hAnsi="Cera Pro Macmillan"/>
                <w:bCs/>
              </w:rPr>
            </w:pPr>
            <w:r w:rsidRPr="00287830">
              <w:rPr>
                <w:rFonts w:ascii="Cera Pro Macmillan" w:hAnsi="Cera Pro Macmillan"/>
              </w:rPr>
              <w:t>No data</w:t>
            </w:r>
          </w:p>
        </w:tc>
      </w:tr>
      <w:tr w:rsidR="00BC3078" w:rsidRPr="00D4589F" w14:paraId="24F27CD2" w14:textId="77777777" w:rsidTr="00287830">
        <w:trPr>
          <w:trHeight w:val="326"/>
        </w:trPr>
        <w:tc>
          <w:tcPr>
            <w:tcW w:w="3970" w:type="dxa"/>
            <w:vAlign w:val="center"/>
          </w:tcPr>
          <w:p w14:paraId="1069C480" w14:textId="77777777" w:rsidR="00BC3078" w:rsidRPr="00287830" w:rsidRDefault="00BC3078" w:rsidP="00287830">
            <w:pPr>
              <w:pStyle w:val="TableParagraph"/>
              <w:numPr>
                <w:ilvl w:val="0"/>
                <w:numId w:val="29"/>
              </w:numPr>
              <w:spacing w:before="40" w:after="40"/>
              <w:rPr>
                <w:rFonts w:ascii="Cera Pro Macmillan" w:hAnsi="Cera Pro Macmillan"/>
                <w:bCs/>
              </w:rPr>
            </w:pPr>
            <w:r w:rsidRPr="00287830">
              <w:rPr>
                <w:rFonts w:ascii="Cera Pro Macmillan" w:hAnsi="Cera Pro Macmillan"/>
                <w:bCs/>
              </w:rPr>
              <w:t>Investment revaluation reserve</w:t>
            </w:r>
          </w:p>
        </w:tc>
        <w:tc>
          <w:tcPr>
            <w:tcW w:w="1229" w:type="dxa"/>
            <w:vAlign w:val="center"/>
          </w:tcPr>
          <w:p w14:paraId="44A41347" w14:textId="4EE629D3" w:rsidR="00BC3078" w:rsidRPr="00287830" w:rsidRDefault="000069E6" w:rsidP="00287830">
            <w:pPr>
              <w:pStyle w:val="TableParagraph"/>
              <w:spacing w:before="40" w:after="40"/>
              <w:jc w:val="right"/>
              <w:rPr>
                <w:rFonts w:ascii="Cera Pro Macmillan" w:hAnsi="Cera Pro Macmillan"/>
                <w:bCs/>
              </w:rPr>
            </w:pPr>
            <w:r w:rsidRPr="00287830">
              <w:rPr>
                <w:rFonts w:ascii="Cera Pro Macmillan" w:hAnsi="Cera Pro Macmillan"/>
              </w:rPr>
              <w:t>No data</w:t>
            </w:r>
          </w:p>
        </w:tc>
        <w:tc>
          <w:tcPr>
            <w:tcW w:w="1181" w:type="dxa"/>
            <w:vAlign w:val="center"/>
          </w:tcPr>
          <w:p w14:paraId="65846E25" w14:textId="6A43E4E7"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1,705</w:t>
            </w:r>
          </w:p>
        </w:tc>
        <w:tc>
          <w:tcPr>
            <w:tcW w:w="1324" w:type="dxa"/>
            <w:vAlign w:val="center"/>
          </w:tcPr>
          <w:p w14:paraId="24827C1A" w14:textId="0BD11844"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3,470</w:t>
            </w:r>
          </w:p>
        </w:tc>
        <w:tc>
          <w:tcPr>
            <w:tcW w:w="1193" w:type="dxa"/>
            <w:vAlign w:val="center"/>
          </w:tcPr>
          <w:p w14:paraId="3CDFB22F" w14:textId="6B806C56"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1,705</w:t>
            </w:r>
          </w:p>
        </w:tc>
        <w:tc>
          <w:tcPr>
            <w:tcW w:w="1073" w:type="dxa"/>
            <w:vAlign w:val="center"/>
          </w:tcPr>
          <w:p w14:paraId="6CC38C83" w14:textId="51BE6038" w:rsidR="00BC3078" w:rsidRPr="00287830" w:rsidRDefault="00975387" w:rsidP="00287830">
            <w:pPr>
              <w:pStyle w:val="TableParagraph"/>
              <w:spacing w:before="40" w:after="40"/>
              <w:rPr>
                <w:rFonts w:ascii="Cera Pro Macmillan" w:hAnsi="Cera Pro Macmillan"/>
                <w:bCs/>
              </w:rPr>
            </w:pPr>
            <w:r w:rsidRPr="00287830">
              <w:rPr>
                <w:rFonts w:ascii="Cera Pro Macmillan" w:hAnsi="Cera Pro Macmillan"/>
                <w:spacing w:val="-2"/>
              </w:rPr>
              <w:t>−</w:t>
            </w:r>
            <w:r w:rsidR="00BC3078" w:rsidRPr="00287830">
              <w:rPr>
                <w:rFonts w:ascii="Cera Pro Macmillan" w:hAnsi="Cera Pro Macmillan"/>
                <w:spacing w:val="-2"/>
              </w:rPr>
              <w:t>3,470</w:t>
            </w:r>
          </w:p>
        </w:tc>
      </w:tr>
      <w:tr w:rsidR="00BC3078" w:rsidRPr="00D4589F" w14:paraId="4583DC5E" w14:textId="77777777" w:rsidTr="00287830">
        <w:trPr>
          <w:trHeight w:val="310"/>
        </w:trPr>
        <w:tc>
          <w:tcPr>
            <w:tcW w:w="3970" w:type="dxa"/>
            <w:vAlign w:val="center"/>
          </w:tcPr>
          <w:p w14:paraId="05AB4841" w14:textId="77777777" w:rsidR="00BC3078" w:rsidRPr="00287830" w:rsidRDefault="00BC3078" w:rsidP="00287830">
            <w:pPr>
              <w:pStyle w:val="TableParagraph"/>
              <w:numPr>
                <w:ilvl w:val="0"/>
                <w:numId w:val="29"/>
              </w:numPr>
              <w:spacing w:before="40" w:after="40"/>
              <w:rPr>
                <w:rFonts w:ascii="Cera Pro Macmillan" w:hAnsi="Cera Pro Macmillan"/>
                <w:bCs/>
              </w:rPr>
            </w:pPr>
            <w:r w:rsidRPr="00287830">
              <w:rPr>
                <w:rFonts w:ascii="Cera Pro Macmillan" w:hAnsi="Cera Pro Macmillan"/>
                <w:bCs/>
              </w:rPr>
              <w:t>Other general funds</w:t>
            </w:r>
          </w:p>
        </w:tc>
        <w:tc>
          <w:tcPr>
            <w:tcW w:w="1229" w:type="dxa"/>
            <w:vAlign w:val="center"/>
          </w:tcPr>
          <w:p w14:paraId="16FF8F6D" w14:textId="0CDB5C60" w:rsidR="00BC3078" w:rsidRPr="00287830" w:rsidRDefault="000069E6" w:rsidP="00287830">
            <w:pPr>
              <w:pStyle w:val="TableParagraph"/>
              <w:spacing w:before="40" w:after="40"/>
              <w:jc w:val="right"/>
              <w:rPr>
                <w:rFonts w:ascii="Cera Pro Macmillan" w:hAnsi="Cera Pro Macmillan"/>
                <w:bCs/>
              </w:rPr>
            </w:pPr>
            <w:r w:rsidRPr="00287830">
              <w:rPr>
                <w:rFonts w:ascii="Cera Pro Macmillan" w:hAnsi="Cera Pro Macmillan"/>
              </w:rPr>
              <w:t>No data</w:t>
            </w:r>
          </w:p>
        </w:tc>
        <w:tc>
          <w:tcPr>
            <w:tcW w:w="1181" w:type="dxa"/>
            <w:vAlign w:val="center"/>
          </w:tcPr>
          <w:p w14:paraId="652E09B5"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2"/>
              </w:rPr>
              <w:t>22,743</w:t>
            </w:r>
          </w:p>
        </w:tc>
        <w:tc>
          <w:tcPr>
            <w:tcW w:w="1324" w:type="dxa"/>
            <w:vAlign w:val="center"/>
          </w:tcPr>
          <w:p w14:paraId="32375F0A"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2"/>
              </w:rPr>
              <w:t>4,394</w:t>
            </w:r>
          </w:p>
        </w:tc>
        <w:tc>
          <w:tcPr>
            <w:tcW w:w="1193" w:type="dxa"/>
            <w:vAlign w:val="center"/>
          </w:tcPr>
          <w:p w14:paraId="1145C6E5"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2"/>
              </w:rPr>
              <w:t>22,743</w:t>
            </w:r>
          </w:p>
        </w:tc>
        <w:tc>
          <w:tcPr>
            <w:tcW w:w="1073" w:type="dxa"/>
            <w:vAlign w:val="center"/>
          </w:tcPr>
          <w:p w14:paraId="3CEC04E0"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2"/>
              </w:rPr>
              <w:t>4,394</w:t>
            </w:r>
            <w:r w:rsidRPr="00287830">
              <w:rPr>
                <w:rFonts w:ascii="Cera Pro Macmillan" w:hAnsi="Cera Pro Macmillan"/>
                <w:spacing w:val="80"/>
              </w:rPr>
              <w:t xml:space="preserve"> </w:t>
            </w:r>
          </w:p>
        </w:tc>
      </w:tr>
      <w:tr w:rsidR="00BC3078" w:rsidRPr="00D4589F" w14:paraId="0C70A236" w14:textId="77777777" w:rsidTr="00287830">
        <w:trPr>
          <w:trHeight w:val="310"/>
        </w:trPr>
        <w:tc>
          <w:tcPr>
            <w:tcW w:w="3970" w:type="dxa"/>
            <w:vAlign w:val="center"/>
          </w:tcPr>
          <w:p w14:paraId="6EA9D790"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bCs/>
              </w:rPr>
              <w:t>Total general funds</w:t>
            </w:r>
          </w:p>
        </w:tc>
        <w:tc>
          <w:tcPr>
            <w:tcW w:w="1229" w:type="dxa"/>
            <w:vAlign w:val="center"/>
          </w:tcPr>
          <w:p w14:paraId="04BFB237" w14:textId="2A61F117" w:rsidR="00BC3078" w:rsidRPr="00287830" w:rsidRDefault="000069E6" w:rsidP="00287830">
            <w:pPr>
              <w:pStyle w:val="TableParagraph"/>
              <w:spacing w:before="40" w:after="40"/>
              <w:jc w:val="right"/>
              <w:rPr>
                <w:rFonts w:ascii="Cera Pro Macmillan" w:hAnsi="Cera Pro Macmillan"/>
                <w:bCs/>
              </w:rPr>
            </w:pPr>
            <w:r w:rsidRPr="00287830">
              <w:rPr>
                <w:rFonts w:ascii="Cera Pro Macmillan" w:hAnsi="Cera Pro Macmillan"/>
              </w:rPr>
              <w:t>No data</w:t>
            </w:r>
          </w:p>
        </w:tc>
        <w:tc>
          <w:tcPr>
            <w:tcW w:w="1181" w:type="dxa"/>
            <w:vAlign w:val="center"/>
          </w:tcPr>
          <w:p w14:paraId="4924A80B"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2"/>
              </w:rPr>
              <w:t>21,038</w:t>
            </w:r>
          </w:p>
        </w:tc>
        <w:tc>
          <w:tcPr>
            <w:tcW w:w="1324" w:type="dxa"/>
            <w:vAlign w:val="center"/>
          </w:tcPr>
          <w:p w14:paraId="1E4F9374"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5"/>
              </w:rPr>
              <w:t>924</w:t>
            </w:r>
          </w:p>
        </w:tc>
        <w:tc>
          <w:tcPr>
            <w:tcW w:w="1193" w:type="dxa"/>
            <w:vAlign w:val="center"/>
          </w:tcPr>
          <w:p w14:paraId="6DD87A5E"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2"/>
              </w:rPr>
              <w:t>21,038</w:t>
            </w:r>
          </w:p>
        </w:tc>
        <w:tc>
          <w:tcPr>
            <w:tcW w:w="1073" w:type="dxa"/>
            <w:vAlign w:val="center"/>
          </w:tcPr>
          <w:p w14:paraId="24DB4EF4"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5"/>
              </w:rPr>
              <w:t>924</w:t>
            </w:r>
          </w:p>
        </w:tc>
      </w:tr>
      <w:tr w:rsidR="00BC3078" w:rsidRPr="00D4589F" w14:paraId="265907A4" w14:textId="77777777" w:rsidTr="00287830">
        <w:trPr>
          <w:trHeight w:val="310"/>
        </w:trPr>
        <w:tc>
          <w:tcPr>
            <w:tcW w:w="3970" w:type="dxa"/>
            <w:vAlign w:val="center"/>
          </w:tcPr>
          <w:p w14:paraId="580BB49A" w14:textId="77777777" w:rsidR="00BC3078" w:rsidRPr="00287830" w:rsidRDefault="00BC3078" w:rsidP="00287830">
            <w:pPr>
              <w:pStyle w:val="TableParagraph"/>
              <w:numPr>
                <w:ilvl w:val="0"/>
                <w:numId w:val="29"/>
              </w:numPr>
              <w:spacing w:before="40" w:after="40"/>
              <w:rPr>
                <w:rFonts w:ascii="Cera Pro Macmillan" w:hAnsi="Cera Pro Macmillan"/>
                <w:bCs/>
              </w:rPr>
            </w:pPr>
            <w:r w:rsidRPr="00287830">
              <w:rPr>
                <w:rFonts w:ascii="Cera Pro Macmillan" w:hAnsi="Cera Pro Macmillan"/>
                <w:bCs/>
              </w:rPr>
              <w:t>Designated funds</w:t>
            </w:r>
          </w:p>
        </w:tc>
        <w:tc>
          <w:tcPr>
            <w:tcW w:w="1229" w:type="dxa"/>
            <w:vAlign w:val="center"/>
          </w:tcPr>
          <w:p w14:paraId="541C609F" w14:textId="3E1B7BDB" w:rsidR="00BC3078" w:rsidRPr="00287830" w:rsidRDefault="000069E6" w:rsidP="00287830">
            <w:pPr>
              <w:pStyle w:val="TableParagraph"/>
              <w:spacing w:before="40" w:after="40"/>
              <w:jc w:val="right"/>
              <w:rPr>
                <w:rFonts w:ascii="Cera Pro Macmillan" w:hAnsi="Cera Pro Macmillan"/>
                <w:bCs/>
              </w:rPr>
            </w:pPr>
            <w:r w:rsidRPr="00287830">
              <w:rPr>
                <w:rFonts w:ascii="Cera Pro Macmillan" w:hAnsi="Cera Pro Macmillan"/>
              </w:rPr>
              <w:t>No data</w:t>
            </w:r>
          </w:p>
        </w:tc>
        <w:tc>
          <w:tcPr>
            <w:tcW w:w="1181" w:type="dxa"/>
            <w:vAlign w:val="center"/>
          </w:tcPr>
          <w:p w14:paraId="5FB38415"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2"/>
              </w:rPr>
              <w:t>4,126</w:t>
            </w:r>
          </w:p>
        </w:tc>
        <w:tc>
          <w:tcPr>
            <w:tcW w:w="1324" w:type="dxa"/>
            <w:vAlign w:val="center"/>
          </w:tcPr>
          <w:p w14:paraId="04DF0F0C"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2"/>
              </w:rPr>
              <w:t>2,466</w:t>
            </w:r>
          </w:p>
        </w:tc>
        <w:tc>
          <w:tcPr>
            <w:tcW w:w="1193" w:type="dxa"/>
            <w:vAlign w:val="center"/>
          </w:tcPr>
          <w:p w14:paraId="7C50E4AC"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2"/>
              </w:rPr>
              <w:t>4,126</w:t>
            </w:r>
          </w:p>
        </w:tc>
        <w:tc>
          <w:tcPr>
            <w:tcW w:w="1073" w:type="dxa"/>
            <w:vAlign w:val="center"/>
          </w:tcPr>
          <w:p w14:paraId="466185DB" w14:textId="77777777" w:rsidR="00BC3078" w:rsidRPr="00287830" w:rsidRDefault="00BC3078" w:rsidP="00287830">
            <w:pPr>
              <w:pStyle w:val="TableParagraph"/>
              <w:spacing w:before="40" w:after="40"/>
              <w:rPr>
                <w:rFonts w:ascii="Cera Pro Macmillan" w:hAnsi="Cera Pro Macmillan"/>
                <w:bCs/>
              </w:rPr>
            </w:pPr>
            <w:r w:rsidRPr="00287830">
              <w:rPr>
                <w:rFonts w:ascii="Cera Pro Macmillan" w:hAnsi="Cera Pro Macmillan"/>
                <w:spacing w:val="-2"/>
              </w:rPr>
              <w:t>2,466</w:t>
            </w:r>
          </w:p>
        </w:tc>
      </w:tr>
      <w:tr w:rsidR="00BC3078" w:rsidRPr="00D4589F" w14:paraId="794FAE3C" w14:textId="77777777" w:rsidTr="00287830">
        <w:trPr>
          <w:trHeight w:val="294"/>
        </w:trPr>
        <w:tc>
          <w:tcPr>
            <w:tcW w:w="3970" w:type="dxa"/>
            <w:vAlign w:val="center"/>
          </w:tcPr>
          <w:p w14:paraId="4086D354"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rPr>
              <w:t>Total unrestricted funds</w:t>
            </w:r>
          </w:p>
        </w:tc>
        <w:tc>
          <w:tcPr>
            <w:tcW w:w="1229" w:type="dxa"/>
            <w:vAlign w:val="center"/>
          </w:tcPr>
          <w:p w14:paraId="0F661290" w14:textId="1518C57D" w:rsidR="00BC3078" w:rsidRPr="00287830" w:rsidRDefault="000069E6" w:rsidP="00287830">
            <w:pPr>
              <w:pStyle w:val="TableParagraph"/>
              <w:spacing w:before="40" w:after="40"/>
              <w:jc w:val="right"/>
              <w:rPr>
                <w:rFonts w:ascii="Cera Pro Macmillan" w:hAnsi="Cera Pro Macmillan"/>
                <w:b/>
                <w:bCs/>
              </w:rPr>
            </w:pPr>
            <w:r w:rsidRPr="00287830">
              <w:rPr>
                <w:rFonts w:ascii="Cera Pro Macmillan" w:hAnsi="Cera Pro Macmillan"/>
              </w:rPr>
              <w:t>No data</w:t>
            </w:r>
          </w:p>
        </w:tc>
        <w:tc>
          <w:tcPr>
            <w:tcW w:w="1181" w:type="dxa"/>
            <w:tcBorders>
              <w:bottom w:val="single" w:sz="4" w:space="0" w:color="auto"/>
            </w:tcBorders>
            <w:vAlign w:val="center"/>
          </w:tcPr>
          <w:p w14:paraId="59E2D802"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25,164</w:t>
            </w:r>
          </w:p>
        </w:tc>
        <w:tc>
          <w:tcPr>
            <w:tcW w:w="1324" w:type="dxa"/>
            <w:tcBorders>
              <w:bottom w:val="single" w:sz="4" w:space="0" w:color="auto"/>
            </w:tcBorders>
            <w:vAlign w:val="center"/>
          </w:tcPr>
          <w:p w14:paraId="6E859951"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3,390</w:t>
            </w:r>
          </w:p>
        </w:tc>
        <w:tc>
          <w:tcPr>
            <w:tcW w:w="1193" w:type="dxa"/>
            <w:tcBorders>
              <w:bottom w:val="single" w:sz="4" w:space="0" w:color="auto"/>
            </w:tcBorders>
            <w:vAlign w:val="center"/>
          </w:tcPr>
          <w:p w14:paraId="1657BB67"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25,164</w:t>
            </w:r>
          </w:p>
        </w:tc>
        <w:tc>
          <w:tcPr>
            <w:tcW w:w="1073" w:type="dxa"/>
            <w:tcBorders>
              <w:bottom w:val="single" w:sz="4" w:space="0" w:color="auto"/>
            </w:tcBorders>
            <w:vAlign w:val="center"/>
          </w:tcPr>
          <w:p w14:paraId="3EBD2560"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3,390</w:t>
            </w:r>
          </w:p>
        </w:tc>
      </w:tr>
      <w:tr w:rsidR="00BC3078" w:rsidRPr="00D4589F" w14:paraId="55CE2FDB" w14:textId="77777777" w:rsidTr="00287830">
        <w:trPr>
          <w:trHeight w:val="310"/>
        </w:trPr>
        <w:tc>
          <w:tcPr>
            <w:tcW w:w="3970" w:type="dxa"/>
            <w:vAlign w:val="center"/>
          </w:tcPr>
          <w:p w14:paraId="00DC3640"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rPr>
              <w:t>Total funds of the charity</w:t>
            </w:r>
          </w:p>
        </w:tc>
        <w:tc>
          <w:tcPr>
            <w:tcW w:w="1229" w:type="dxa"/>
            <w:vAlign w:val="center"/>
          </w:tcPr>
          <w:p w14:paraId="1B19F1DF" w14:textId="77777777" w:rsidR="00BC3078" w:rsidRPr="00287830" w:rsidRDefault="00BC3078" w:rsidP="00287830">
            <w:pPr>
              <w:pStyle w:val="TableParagraph"/>
              <w:spacing w:before="40" w:after="40"/>
              <w:jc w:val="right"/>
              <w:rPr>
                <w:rFonts w:ascii="Cera Pro Macmillan" w:hAnsi="Cera Pro Macmillan"/>
                <w:b/>
                <w:bCs/>
              </w:rPr>
            </w:pPr>
            <w:r w:rsidRPr="00287830">
              <w:rPr>
                <w:rFonts w:ascii="Cera Pro Macmillan" w:hAnsi="Cera Pro Macmillan"/>
                <w:b/>
                <w:bCs/>
              </w:rPr>
              <w:t>26</w:t>
            </w:r>
          </w:p>
        </w:tc>
        <w:tc>
          <w:tcPr>
            <w:tcW w:w="1181" w:type="dxa"/>
            <w:tcBorders>
              <w:top w:val="single" w:sz="4" w:space="0" w:color="auto"/>
              <w:bottom w:val="single" w:sz="4" w:space="0" w:color="auto"/>
            </w:tcBorders>
            <w:vAlign w:val="center"/>
          </w:tcPr>
          <w:p w14:paraId="4D60A977"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39,265</w:t>
            </w:r>
          </w:p>
        </w:tc>
        <w:tc>
          <w:tcPr>
            <w:tcW w:w="1324" w:type="dxa"/>
            <w:tcBorders>
              <w:top w:val="single" w:sz="4" w:space="0" w:color="auto"/>
              <w:bottom w:val="single" w:sz="4" w:space="0" w:color="auto"/>
            </w:tcBorders>
            <w:vAlign w:val="center"/>
          </w:tcPr>
          <w:p w14:paraId="10521B14"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18,141</w:t>
            </w:r>
          </w:p>
        </w:tc>
        <w:tc>
          <w:tcPr>
            <w:tcW w:w="1193" w:type="dxa"/>
            <w:tcBorders>
              <w:top w:val="single" w:sz="4" w:space="0" w:color="auto"/>
              <w:bottom w:val="single" w:sz="4" w:space="0" w:color="auto"/>
            </w:tcBorders>
            <w:vAlign w:val="center"/>
          </w:tcPr>
          <w:p w14:paraId="38E58C28"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39,265</w:t>
            </w:r>
          </w:p>
        </w:tc>
        <w:tc>
          <w:tcPr>
            <w:tcW w:w="1073" w:type="dxa"/>
            <w:tcBorders>
              <w:top w:val="single" w:sz="4" w:space="0" w:color="auto"/>
              <w:bottom w:val="single" w:sz="4" w:space="0" w:color="auto"/>
            </w:tcBorders>
            <w:vAlign w:val="center"/>
          </w:tcPr>
          <w:p w14:paraId="593EB5B8" w14:textId="77777777" w:rsidR="00BC3078" w:rsidRPr="00287830" w:rsidRDefault="00BC3078" w:rsidP="00287830">
            <w:pPr>
              <w:pStyle w:val="TableParagraph"/>
              <w:spacing w:before="40" w:after="40"/>
              <w:rPr>
                <w:rFonts w:ascii="Cera Pro Macmillan" w:hAnsi="Cera Pro Macmillan"/>
                <w:b/>
                <w:bCs/>
              </w:rPr>
            </w:pPr>
            <w:r w:rsidRPr="00287830">
              <w:rPr>
                <w:rFonts w:ascii="Cera Pro Macmillan" w:hAnsi="Cera Pro Macmillan"/>
                <w:b/>
                <w:bCs/>
                <w:spacing w:val="-2"/>
              </w:rPr>
              <w:t>18,141</w:t>
            </w:r>
            <w:r w:rsidRPr="00287830">
              <w:rPr>
                <w:rFonts w:ascii="Cera Pro Macmillan" w:hAnsi="Cera Pro Macmillan"/>
                <w:b/>
                <w:bCs/>
                <w:spacing w:val="80"/>
              </w:rPr>
              <w:t xml:space="preserve"> </w:t>
            </w:r>
          </w:p>
        </w:tc>
      </w:tr>
    </w:tbl>
    <w:p w14:paraId="6AFB9D1A" w14:textId="53E5A2C5" w:rsidR="00A162C0" w:rsidRPr="00287830" w:rsidRDefault="0035785A" w:rsidP="00287830">
      <w:pPr>
        <w:spacing w:before="68"/>
        <w:ind w:left="-454"/>
        <w:rPr>
          <w:b/>
        </w:rPr>
      </w:pPr>
      <w:r w:rsidRPr="001E3C2B">
        <w:t>The</w:t>
      </w:r>
      <w:r w:rsidRPr="001E3C2B">
        <w:rPr>
          <w:spacing w:val="3"/>
        </w:rPr>
        <w:t xml:space="preserve"> </w:t>
      </w:r>
      <w:r w:rsidRPr="001E3C2B">
        <w:t>net</w:t>
      </w:r>
      <w:r w:rsidRPr="001E3C2B">
        <w:rPr>
          <w:spacing w:val="5"/>
        </w:rPr>
        <w:t xml:space="preserve"> </w:t>
      </w:r>
      <w:r w:rsidRPr="001E3C2B">
        <w:t>income</w:t>
      </w:r>
      <w:r w:rsidRPr="001E3C2B">
        <w:rPr>
          <w:spacing w:val="3"/>
        </w:rPr>
        <w:t xml:space="preserve"> </w:t>
      </w:r>
      <w:r w:rsidRPr="001E3C2B">
        <w:t>for</w:t>
      </w:r>
      <w:r w:rsidRPr="001E3C2B">
        <w:rPr>
          <w:spacing w:val="4"/>
        </w:rPr>
        <w:t xml:space="preserve"> </w:t>
      </w:r>
      <w:r w:rsidRPr="001E3C2B">
        <w:t>the</w:t>
      </w:r>
      <w:r w:rsidRPr="001E3C2B">
        <w:rPr>
          <w:spacing w:val="3"/>
        </w:rPr>
        <w:t xml:space="preserve"> </w:t>
      </w:r>
      <w:r w:rsidRPr="001E3C2B">
        <w:t>year</w:t>
      </w:r>
      <w:r w:rsidRPr="001E3C2B">
        <w:rPr>
          <w:spacing w:val="4"/>
        </w:rPr>
        <w:t xml:space="preserve"> </w:t>
      </w:r>
      <w:r w:rsidRPr="001E3C2B">
        <w:t>of</w:t>
      </w:r>
      <w:r w:rsidRPr="001E3C2B">
        <w:rPr>
          <w:spacing w:val="6"/>
        </w:rPr>
        <w:t xml:space="preserve"> </w:t>
      </w:r>
      <w:r w:rsidRPr="001E3C2B">
        <w:t>the</w:t>
      </w:r>
      <w:r w:rsidRPr="001E3C2B">
        <w:rPr>
          <w:spacing w:val="3"/>
        </w:rPr>
        <w:t xml:space="preserve"> </w:t>
      </w:r>
      <w:r w:rsidRPr="001E3C2B">
        <w:t>parent</w:t>
      </w:r>
      <w:r w:rsidRPr="001E3C2B">
        <w:rPr>
          <w:spacing w:val="5"/>
        </w:rPr>
        <w:t xml:space="preserve"> </w:t>
      </w:r>
      <w:r w:rsidRPr="001E3C2B">
        <w:t>Charity</w:t>
      </w:r>
      <w:r w:rsidRPr="001E3C2B">
        <w:rPr>
          <w:spacing w:val="2"/>
        </w:rPr>
        <w:t xml:space="preserve"> </w:t>
      </w:r>
      <w:r w:rsidRPr="001E3C2B">
        <w:t>was</w:t>
      </w:r>
      <w:r w:rsidRPr="001E3C2B">
        <w:rPr>
          <w:spacing w:val="4"/>
        </w:rPr>
        <w:t xml:space="preserve"> </w:t>
      </w:r>
      <w:r w:rsidRPr="001E3C2B">
        <w:t>£21,124,000</w:t>
      </w:r>
      <w:r w:rsidRPr="001E3C2B">
        <w:rPr>
          <w:spacing w:val="3"/>
        </w:rPr>
        <w:t xml:space="preserve"> </w:t>
      </w:r>
      <w:r w:rsidRPr="001E3C2B">
        <w:t>(2023:</w:t>
      </w:r>
      <w:r w:rsidRPr="001E3C2B">
        <w:rPr>
          <w:spacing w:val="6"/>
        </w:rPr>
        <w:t xml:space="preserve"> </w:t>
      </w:r>
      <w:r w:rsidRPr="001E3C2B">
        <w:t>net</w:t>
      </w:r>
      <w:r w:rsidRPr="001E3C2B">
        <w:rPr>
          <w:spacing w:val="5"/>
        </w:rPr>
        <w:t xml:space="preserve"> </w:t>
      </w:r>
      <w:r w:rsidRPr="001E3C2B">
        <w:t>expenditure</w:t>
      </w:r>
      <w:r w:rsidRPr="001E3C2B">
        <w:rPr>
          <w:spacing w:val="3"/>
        </w:rPr>
        <w:t xml:space="preserve"> </w:t>
      </w:r>
      <w:r w:rsidRPr="001E3C2B">
        <w:t>of</w:t>
      </w:r>
      <w:r w:rsidRPr="001E3C2B">
        <w:rPr>
          <w:spacing w:val="5"/>
        </w:rPr>
        <w:t xml:space="preserve"> </w:t>
      </w:r>
      <w:r w:rsidRPr="001E3C2B">
        <w:rPr>
          <w:spacing w:val="-2"/>
        </w:rPr>
        <w:t>£30,124,000).</w:t>
      </w:r>
    </w:p>
    <w:p w14:paraId="7688F4D2" w14:textId="5B12AED8" w:rsidR="00C67685" w:rsidRPr="001E3C2B" w:rsidRDefault="0035785A" w:rsidP="00287830">
      <w:pPr>
        <w:spacing w:before="99" w:line="271" w:lineRule="auto"/>
        <w:ind w:left="-454" w:right="712"/>
      </w:pPr>
      <w:r w:rsidRPr="001E3C2B">
        <w:t xml:space="preserve">The financial statements, including the notes on pages </w:t>
      </w:r>
      <w:r w:rsidR="00C7135A">
        <w:t>9</w:t>
      </w:r>
      <w:r w:rsidR="00CF4C6D">
        <w:t>1</w:t>
      </w:r>
      <w:r w:rsidRPr="001E3C2B">
        <w:t>-1</w:t>
      </w:r>
      <w:r w:rsidR="00165FCB">
        <w:t>29</w:t>
      </w:r>
      <w:r w:rsidRPr="001E3C2B">
        <w:t>, were approved by the Board of Trustees and authorised for issue on 30 April 2025, and</w:t>
      </w:r>
      <w:r w:rsidRPr="001E3C2B">
        <w:rPr>
          <w:spacing w:val="40"/>
        </w:rPr>
        <w:t xml:space="preserve"> </w:t>
      </w:r>
      <w:r w:rsidRPr="001E3C2B">
        <w:t>signed on its behalf by;</w:t>
      </w:r>
    </w:p>
    <w:p w14:paraId="0D3EC89B" w14:textId="77777777" w:rsidR="00366778" w:rsidRDefault="0035785A" w:rsidP="00287830">
      <w:pPr>
        <w:tabs>
          <w:tab w:val="left" w:pos="5418"/>
        </w:tabs>
        <w:spacing w:before="95"/>
        <w:ind w:left="-454"/>
      </w:pPr>
      <w:r w:rsidRPr="001E3C2B">
        <w:t>Richard</w:t>
      </w:r>
      <w:r w:rsidRPr="001E3C2B">
        <w:rPr>
          <w:spacing w:val="-2"/>
        </w:rPr>
        <w:t xml:space="preserve"> </w:t>
      </w:r>
      <w:r w:rsidRPr="001E3C2B">
        <w:t>Murley</w:t>
      </w:r>
      <w:r w:rsidRPr="001E3C2B">
        <w:rPr>
          <w:spacing w:val="-3"/>
        </w:rPr>
        <w:t xml:space="preserve"> </w:t>
      </w:r>
      <w:r w:rsidRPr="001E3C2B">
        <w:t>-</w:t>
      </w:r>
      <w:r w:rsidRPr="001E3C2B">
        <w:rPr>
          <w:spacing w:val="-1"/>
        </w:rPr>
        <w:t xml:space="preserve"> </w:t>
      </w:r>
      <w:r w:rsidRPr="001E3C2B">
        <w:rPr>
          <w:spacing w:val="-2"/>
        </w:rPr>
        <w:t>Chair</w:t>
      </w:r>
      <w:r w:rsidRPr="001E3C2B">
        <w:tab/>
      </w:r>
    </w:p>
    <w:p w14:paraId="6BD7A8A2" w14:textId="380404F4" w:rsidR="00F50FA0" w:rsidRPr="001E3C2B" w:rsidRDefault="0035785A" w:rsidP="00287830">
      <w:pPr>
        <w:tabs>
          <w:tab w:val="left" w:pos="5418"/>
        </w:tabs>
        <w:spacing w:before="95"/>
        <w:ind w:left="-454"/>
      </w:pPr>
      <w:r w:rsidRPr="001E3C2B">
        <w:t>Iain</w:t>
      </w:r>
      <w:r w:rsidRPr="001E3C2B">
        <w:rPr>
          <w:spacing w:val="-3"/>
        </w:rPr>
        <w:t xml:space="preserve"> </w:t>
      </w:r>
      <w:r w:rsidRPr="001E3C2B">
        <w:t xml:space="preserve">Cornish - </w:t>
      </w:r>
      <w:r w:rsidRPr="001E3C2B">
        <w:rPr>
          <w:spacing w:val="-2"/>
        </w:rPr>
        <w:t>Treasurer</w:t>
      </w:r>
    </w:p>
    <w:p w14:paraId="4B6D3D12" w14:textId="77777777" w:rsidR="00F50FA0" w:rsidRDefault="00F50FA0">
      <w:pPr>
        <w:rPr>
          <w:rFonts w:ascii="Arial"/>
          <w:sz w:val="18"/>
        </w:rPr>
        <w:sectPr w:rsidR="00F50FA0" w:rsidSect="00287830">
          <w:endnotePr>
            <w:numFmt w:val="decimal"/>
          </w:endnotePr>
          <w:pgSz w:w="11910" w:h="16840"/>
          <w:pgMar w:top="57" w:right="1440" w:bottom="227" w:left="1440" w:header="0" w:footer="318" w:gutter="0"/>
          <w:cols w:space="720"/>
          <w:docGrid w:linePitch="299"/>
        </w:sectPr>
      </w:pPr>
    </w:p>
    <w:p w14:paraId="1F80F17F" w14:textId="02372F07" w:rsidR="00FC7E3D" w:rsidRPr="003A5E73" w:rsidRDefault="0035785A" w:rsidP="00631F0D">
      <w:pPr>
        <w:spacing w:before="68" w:after="240"/>
        <w:ind w:left="-170"/>
        <w:rPr>
          <w:b/>
        </w:rPr>
      </w:pPr>
      <w:r w:rsidRPr="00C83098">
        <w:rPr>
          <w:b/>
        </w:rPr>
        <w:t xml:space="preserve">Macmillan Cancer </w:t>
      </w:r>
      <w:r w:rsidRPr="00C83098">
        <w:rPr>
          <w:b/>
          <w:spacing w:val="-2"/>
        </w:rPr>
        <w:t>Support</w:t>
      </w:r>
    </w:p>
    <w:tbl>
      <w:tblPr>
        <w:tblStyle w:val="TableGrid"/>
        <w:tblW w:w="9351" w:type="dxa"/>
        <w:jc w:val="center"/>
        <w:tblLook w:val="04A0" w:firstRow="1" w:lastRow="0" w:firstColumn="1" w:lastColumn="0" w:noHBand="0" w:noVBand="1"/>
        <w:tblCaption w:val="Consolidated cash flow statement"/>
        <w:tblDescription w:val="Consolidated cash flow statement for the year ended 31 December 2024 including balances relating to 31 December 2024 and 31 December 2023."/>
      </w:tblPr>
      <w:tblGrid>
        <w:gridCol w:w="5949"/>
        <w:gridCol w:w="1134"/>
        <w:gridCol w:w="1134"/>
        <w:gridCol w:w="1134"/>
      </w:tblGrid>
      <w:tr w:rsidR="00FC7E3D" w14:paraId="5D677C77" w14:textId="77777777" w:rsidTr="00287830">
        <w:trPr>
          <w:tblHeader/>
          <w:jc w:val="center"/>
        </w:trPr>
        <w:tc>
          <w:tcPr>
            <w:tcW w:w="5949" w:type="dxa"/>
          </w:tcPr>
          <w:p w14:paraId="70EEF598" w14:textId="1AD3232E" w:rsidR="00A162C0" w:rsidRPr="00287830" w:rsidRDefault="00FC7E3D" w:rsidP="00287830">
            <w:pPr>
              <w:pStyle w:val="TableParagraph"/>
              <w:spacing w:before="120"/>
              <w:rPr>
                <w:rFonts w:ascii="Cera Pro Macmillan" w:hAnsi="Cera Pro Macmillan"/>
              </w:rPr>
            </w:pPr>
            <w:r w:rsidRPr="00287830">
              <w:rPr>
                <w:rFonts w:ascii="Cera Pro Macmillan" w:hAnsi="Cera Pro Macmillan"/>
                <w:b/>
                <w:bCs/>
              </w:rPr>
              <w:t>Consolidated cash flow statement</w:t>
            </w:r>
            <w:r w:rsidR="00287830">
              <w:rPr>
                <w:rFonts w:ascii="Cera Pro Macmillan" w:hAnsi="Cera Pro Macmillan"/>
                <w:b/>
                <w:bCs/>
              </w:rPr>
              <w:t xml:space="preserve"> for Macmillan Cancer Support f</w:t>
            </w:r>
            <w:r w:rsidR="00A162C0" w:rsidRPr="00287830">
              <w:rPr>
                <w:rFonts w:ascii="Cera Pro Macmillan" w:hAnsi="Cera Pro Macmillan"/>
                <w:b/>
              </w:rPr>
              <w:t>or</w:t>
            </w:r>
            <w:r w:rsidR="00A162C0" w:rsidRPr="00287830">
              <w:rPr>
                <w:rFonts w:ascii="Cera Pro Macmillan" w:hAnsi="Cera Pro Macmillan"/>
                <w:b/>
                <w:spacing w:val="-4"/>
              </w:rPr>
              <w:t xml:space="preserve"> </w:t>
            </w:r>
            <w:r w:rsidR="00A162C0" w:rsidRPr="00287830">
              <w:rPr>
                <w:rFonts w:ascii="Cera Pro Macmillan" w:hAnsi="Cera Pro Macmillan"/>
                <w:b/>
              </w:rPr>
              <w:t>the</w:t>
            </w:r>
            <w:r w:rsidR="00A162C0" w:rsidRPr="00287830">
              <w:rPr>
                <w:rFonts w:ascii="Cera Pro Macmillan" w:hAnsi="Cera Pro Macmillan"/>
                <w:b/>
                <w:spacing w:val="-2"/>
              </w:rPr>
              <w:t xml:space="preserve"> </w:t>
            </w:r>
            <w:r w:rsidR="00A162C0" w:rsidRPr="00287830">
              <w:rPr>
                <w:rFonts w:ascii="Cera Pro Macmillan" w:hAnsi="Cera Pro Macmillan"/>
                <w:b/>
              </w:rPr>
              <w:t>year</w:t>
            </w:r>
            <w:r w:rsidR="00A162C0" w:rsidRPr="00287830">
              <w:rPr>
                <w:rFonts w:ascii="Cera Pro Macmillan" w:hAnsi="Cera Pro Macmillan"/>
                <w:b/>
                <w:spacing w:val="-3"/>
              </w:rPr>
              <w:t xml:space="preserve"> </w:t>
            </w:r>
            <w:r w:rsidR="00A162C0" w:rsidRPr="00287830">
              <w:rPr>
                <w:rFonts w:ascii="Cera Pro Macmillan" w:hAnsi="Cera Pro Macmillan"/>
                <w:b/>
              </w:rPr>
              <w:t>ended</w:t>
            </w:r>
            <w:r w:rsidR="00A162C0" w:rsidRPr="00287830">
              <w:rPr>
                <w:rFonts w:ascii="Cera Pro Macmillan" w:hAnsi="Cera Pro Macmillan"/>
                <w:b/>
                <w:spacing w:val="-1"/>
              </w:rPr>
              <w:t xml:space="preserve"> </w:t>
            </w:r>
            <w:r w:rsidR="00A162C0" w:rsidRPr="00287830">
              <w:rPr>
                <w:rFonts w:ascii="Cera Pro Macmillan" w:hAnsi="Cera Pro Macmillan"/>
                <w:b/>
              </w:rPr>
              <w:t>31</w:t>
            </w:r>
            <w:r w:rsidR="00A162C0" w:rsidRPr="00287830">
              <w:rPr>
                <w:rFonts w:ascii="Cera Pro Macmillan" w:hAnsi="Cera Pro Macmillan"/>
                <w:b/>
                <w:spacing w:val="-2"/>
              </w:rPr>
              <w:t xml:space="preserve"> </w:t>
            </w:r>
            <w:r w:rsidR="00A162C0" w:rsidRPr="00287830">
              <w:rPr>
                <w:rFonts w:ascii="Cera Pro Macmillan" w:hAnsi="Cera Pro Macmillan"/>
                <w:b/>
              </w:rPr>
              <w:t>December</w:t>
            </w:r>
            <w:r w:rsidR="00A162C0" w:rsidRPr="00287830">
              <w:rPr>
                <w:rFonts w:ascii="Cera Pro Macmillan" w:hAnsi="Cera Pro Macmillan"/>
                <w:b/>
                <w:spacing w:val="-2"/>
              </w:rPr>
              <w:t xml:space="preserve"> </w:t>
            </w:r>
            <w:r w:rsidR="00A162C0" w:rsidRPr="00287830">
              <w:rPr>
                <w:rFonts w:ascii="Cera Pro Macmillan" w:hAnsi="Cera Pro Macmillan"/>
                <w:b/>
                <w:spacing w:val="-4"/>
              </w:rPr>
              <w:t>2024</w:t>
            </w:r>
          </w:p>
        </w:tc>
        <w:tc>
          <w:tcPr>
            <w:tcW w:w="1134" w:type="dxa"/>
            <w:vAlign w:val="center"/>
          </w:tcPr>
          <w:p w14:paraId="6C9AEDC4" w14:textId="77777777" w:rsidR="000406E6" w:rsidRPr="00287830" w:rsidRDefault="000406E6" w:rsidP="000406E6">
            <w:pPr>
              <w:pStyle w:val="TableParagraph"/>
              <w:spacing w:after="120"/>
              <w:rPr>
                <w:rFonts w:ascii="Cera Pro Macmillan" w:hAnsi="Cera Pro Macmillan"/>
              </w:rPr>
            </w:pPr>
          </w:p>
          <w:p w14:paraId="1A50A9B4" w14:textId="56F76999" w:rsidR="00FC7E3D" w:rsidRPr="00287830" w:rsidRDefault="008E6B2D" w:rsidP="000406E6">
            <w:pPr>
              <w:pStyle w:val="TableParagraph"/>
              <w:spacing w:before="40" w:after="120"/>
              <w:rPr>
                <w:rFonts w:ascii="Cera Pro Macmillan" w:hAnsi="Cera Pro Macmillan"/>
              </w:rPr>
            </w:pPr>
            <w:r w:rsidRPr="00287830">
              <w:rPr>
                <w:rFonts w:ascii="Cera Pro Macmillan" w:hAnsi="Cera Pro Macmillan"/>
              </w:rPr>
              <w:t>Note(s)</w:t>
            </w:r>
          </w:p>
        </w:tc>
        <w:tc>
          <w:tcPr>
            <w:tcW w:w="1134" w:type="dxa"/>
            <w:vAlign w:val="center"/>
          </w:tcPr>
          <w:p w14:paraId="254424AC" w14:textId="77777777" w:rsidR="00FC7E3D" w:rsidRPr="00287830" w:rsidRDefault="00FC7E3D" w:rsidP="008E6B2D">
            <w:pPr>
              <w:pStyle w:val="TableParagraph"/>
              <w:spacing w:before="120"/>
              <w:rPr>
                <w:rFonts w:ascii="Cera Pro Macmillan" w:hAnsi="Cera Pro Macmillan"/>
                <w:b/>
                <w:bCs/>
              </w:rPr>
            </w:pPr>
            <w:r w:rsidRPr="00287830">
              <w:rPr>
                <w:rFonts w:ascii="Cera Pro Macmillan" w:hAnsi="Cera Pro Macmillan"/>
                <w:b/>
                <w:bCs/>
              </w:rPr>
              <w:t>2024</w:t>
            </w:r>
          </w:p>
          <w:p w14:paraId="238B1E02" w14:textId="03EC8F5A" w:rsidR="00FC7E3D" w:rsidRPr="00287830" w:rsidRDefault="00FC7E3D" w:rsidP="000406E6">
            <w:pPr>
              <w:pStyle w:val="TableParagraph"/>
              <w:spacing w:before="40" w:after="120"/>
              <w:rPr>
                <w:rFonts w:ascii="Cera Pro Macmillan" w:hAnsi="Cera Pro Macmillan"/>
              </w:rPr>
            </w:pPr>
            <w:r w:rsidRPr="00287830">
              <w:rPr>
                <w:rFonts w:ascii="Cera Pro Macmillan" w:hAnsi="Cera Pro Macmillan"/>
                <w:b/>
                <w:bCs/>
              </w:rPr>
              <w:t>£’000</w:t>
            </w:r>
          </w:p>
        </w:tc>
        <w:tc>
          <w:tcPr>
            <w:tcW w:w="1134" w:type="dxa"/>
            <w:vAlign w:val="center"/>
          </w:tcPr>
          <w:p w14:paraId="76E26CD9" w14:textId="77777777" w:rsidR="00FC7E3D" w:rsidRPr="00287830" w:rsidRDefault="00FC7E3D" w:rsidP="00014883">
            <w:pPr>
              <w:pStyle w:val="TableParagraph"/>
              <w:rPr>
                <w:rFonts w:ascii="Cera Pro Macmillan" w:hAnsi="Cera Pro Macmillan"/>
              </w:rPr>
            </w:pPr>
            <w:r w:rsidRPr="00287830">
              <w:rPr>
                <w:rFonts w:ascii="Cera Pro Macmillan" w:hAnsi="Cera Pro Macmillan"/>
              </w:rPr>
              <w:t>2023</w:t>
            </w:r>
          </w:p>
          <w:p w14:paraId="2B0AEE5F" w14:textId="003B1D5F" w:rsidR="00FC7E3D" w:rsidRPr="00287830" w:rsidRDefault="00FC7E3D" w:rsidP="000406E6">
            <w:pPr>
              <w:pStyle w:val="TableParagraph"/>
              <w:spacing w:before="40"/>
              <w:rPr>
                <w:rFonts w:ascii="Cera Pro Macmillan" w:hAnsi="Cera Pro Macmillan"/>
              </w:rPr>
            </w:pPr>
            <w:r w:rsidRPr="00287830">
              <w:rPr>
                <w:rFonts w:ascii="Cera Pro Macmillan" w:hAnsi="Cera Pro Macmillan"/>
              </w:rPr>
              <w:t>£’000</w:t>
            </w:r>
          </w:p>
        </w:tc>
      </w:tr>
      <w:tr w:rsidR="00FC7E3D" w14:paraId="2BC79429" w14:textId="77777777" w:rsidTr="00287830">
        <w:trPr>
          <w:jc w:val="center"/>
        </w:trPr>
        <w:tc>
          <w:tcPr>
            <w:tcW w:w="5949" w:type="dxa"/>
          </w:tcPr>
          <w:p w14:paraId="661EC5C8" w14:textId="153AE70E" w:rsidR="00FC7E3D" w:rsidRPr="00287830" w:rsidRDefault="00FC7E3D" w:rsidP="008E6B2D">
            <w:pPr>
              <w:pStyle w:val="TableParagraph"/>
              <w:spacing w:before="40" w:after="40"/>
              <w:rPr>
                <w:rFonts w:ascii="Cera Pro Macmillan" w:hAnsi="Cera Pro Macmillan"/>
                <w:bCs/>
              </w:rPr>
            </w:pPr>
            <w:r w:rsidRPr="00287830">
              <w:rPr>
                <w:rFonts w:ascii="Cera Pro Macmillan" w:hAnsi="Cera Pro Macmillan"/>
                <w:b/>
                <w:bCs/>
              </w:rPr>
              <w:t>Net income / (expenditure) for the year (as per the consolidated statement of financial activities)</w:t>
            </w:r>
          </w:p>
        </w:tc>
        <w:tc>
          <w:tcPr>
            <w:tcW w:w="1134" w:type="dxa"/>
            <w:vAlign w:val="center"/>
          </w:tcPr>
          <w:p w14:paraId="459680B8" w14:textId="74A93AF2" w:rsidR="00FC7E3D" w:rsidRPr="00287830" w:rsidRDefault="000069E6" w:rsidP="008E6B2D">
            <w:pPr>
              <w:pStyle w:val="TableParagraph"/>
              <w:spacing w:before="40" w:after="40"/>
              <w:rPr>
                <w:rFonts w:ascii="Cera Pro Macmillan" w:hAnsi="Cera Pro Macmillan"/>
                <w:b/>
              </w:rPr>
            </w:pPr>
            <w:r w:rsidRPr="00287830">
              <w:rPr>
                <w:rFonts w:ascii="Cera Pro Macmillan" w:hAnsi="Cera Pro Macmillan"/>
                <w:b/>
              </w:rPr>
              <w:t>No data</w:t>
            </w:r>
          </w:p>
        </w:tc>
        <w:tc>
          <w:tcPr>
            <w:tcW w:w="1134" w:type="dxa"/>
            <w:vAlign w:val="center"/>
          </w:tcPr>
          <w:p w14:paraId="39D4DE5F" w14:textId="28B1EC70" w:rsidR="00FC7E3D" w:rsidRPr="00287830" w:rsidRDefault="008E6B2D" w:rsidP="00DE10D2">
            <w:pPr>
              <w:pStyle w:val="TableParagraph"/>
              <w:spacing w:before="40" w:after="40"/>
              <w:rPr>
                <w:rFonts w:ascii="Cera Pro Macmillan" w:hAnsi="Cera Pro Macmillan"/>
                <w:b/>
              </w:rPr>
            </w:pPr>
            <w:r w:rsidRPr="00287830">
              <w:rPr>
                <w:rFonts w:ascii="Cera Pro Macmillan" w:hAnsi="Cera Pro Macmillan"/>
                <w:b/>
              </w:rPr>
              <w:t>21,124</w:t>
            </w:r>
          </w:p>
        </w:tc>
        <w:tc>
          <w:tcPr>
            <w:tcW w:w="1134" w:type="dxa"/>
            <w:vAlign w:val="center"/>
          </w:tcPr>
          <w:p w14:paraId="3663BFF3" w14:textId="1D881AAB" w:rsidR="00FC7E3D" w:rsidRPr="00287830" w:rsidRDefault="004F7002" w:rsidP="00DE10D2">
            <w:pPr>
              <w:pStyle w:val="TableParagraph"/>
              <w:spacing w:before="40" w:after="40"/>
              <w:rPr>
                <w:rFonts w:ascii="Cera Pro Macmillan" w:hAnsi="Cera Pro Macmillan"/>
                <w:b/>
              </w:rPr>
            </w:pPr>
            <w:r w:rsidRPr="00287830">
              <w:rPr>
                <w:rFonts w:ascii="Cera Pro Macmillan" w:hAnsi="Cera Pro Macmillan"/>
                <w:b/>
              </w:rPr>
              <w:t>−</w:t>
            </w:r>
            <w:r w:rsidR="008E6B2D" w:rsidRPr="00287830">
              <w:rPr>
                <w:rFonts w:ascii="Cera Pro Macmillan" w:hAnsi="Cera Pro Macmillan"/>
                <w:b/>
              </w:rPr>
              <w:t>30,124</w:t>
            </w:r>
          </w:p>
        </w:tc>
      </w:tr>
      <w:tr w:rsidR="00FC7E3D" w14:paraId="2B3F9473" w14:textId="77777777" w:rsidTr="00287830">
        <w:trPr>
          <w:jc w:val="center"/>
        </w:trPr>
        <w:tc>
          <w:tcPr>
            <w:tcW w:w="5949" w:type="dxa"/>
          </w:tcPr>
          <w:p w14:paraId="228BBC4B" w14:textId="289FF8F7" w:rsidR="00FC7E3D" w:rsidRPr="00287830" w:rsidRDefault="00FC7E3D" w:rsidP="00752550">
            <w:pPr>
              <w:pStyle w:val="TableParagraph"/>
              <w:spacing w:before="80" w:after="80"/>
              <w:rPr>
                <w:rFonts w:ascii="Cera Pro Macmillan" w:hAnsi="Cera Pro Macmillan"/>
                <w:bCs/>
              </w:rPr>
            </w:pPr>
            <w:r w:rsidRPr="00287830">
              <w:rPr>
                <w:rFonts w:ascii="Cera Pro Macmillan" w:hAnsi="Cera Pro Macmillan"/>
                <w:bCs/>
              </w:rPr>
              <w:t>Adjustments to exclude non-cash items and investment income</w:t>
            </w:r>
          </w:p>
        </w:tc>
        <w:tc>
          <w:tcPr>
            <w:tcW w:w="1134" w:type="dxa"/>
          </w:tcPr>
          <w:p w14:paraId="65C34317" w14:textId="17D43046" w:rsidR="00FC7E3D" w:rsidRPr="00287830" w:rsidRDefault="000069E6" w:rsidP="00752550">
            <w:pPr>
              <w:pStyle w:val="TableParagraph"/>
              <w:spacing w:before="80" w:after="80"/>
              <w:rPr>
                <w:rFonts w:ascii="Cera Pro Macmillan" w:hAnsi="Cera Pro Macmillan"/>
                <w:bCs/>
              </w:rPr>
            </w:pPr>
            <w:r w:rsidRPr="00287830">
              <w:rPr>
                <w:rFonts w:ascii="Cera Pro Macmillan" w:hAnsi="Cera Pro Macmillan"/>
                <w:bCs/>
              </w:rPr>
              <w:t>No data</w:t>
            </w:r>
          </w:p>
        </w:tc>
        <w:tc>
          <w:tcPr>
            <w:tcW w:w="1134" w:type="dxa"/>
          </w:tcPr>
          <w:p w14:paraId="0EF1ABE4" w14:textId="11584F5C" w:rsidR="00FC7E3D" w:rsidRPr="00287830" w:rsidRDefault="000069E6" w:rsidP="00752550">
            <w:pPr>
              <w:pStyle w:val="TableParagraph"/>
              <w:spacing w:before="80" w:after="80"/>
              <w:rPr>
                <w:rFonts w:ascii="Cera Pro Macmillan" w:hAnsi="Cera Pro Macmillan"/>
                <w:bCs/>
              </w:rPr>
            </w:pPr>
            <w:r w:rsidRPr="00287830">
              <w:rPr>
                <w:rFonts w:ascii="Cera Pro Macmillan" w:hAnsi="Cera Pro Macmillan"/>
                <w:bCs/>
              </w:rPr>
              <w:t>No data</w:t>
            </w:r>
          </w:p>
        </w:tc>
        <w:tc>
          <w:tcPr>
            <w:tcW w:w="1134" w:type="dxa"/>
          </w:tcPr>
          <w:p w14:paraId="685BF7D5" w14:textId="26CD9A79" w:rsidR="00FC7E3D" w:rsidRPr="00287830" w:rsidRDefault="000069E6" w:rsidP="00752550">
            <w:pPr>
              <w:pStyle w:val="TableParagraph"/>
              <w:spacing w:before="80" w:after="80"/>
              <w:rPr>
                <w:rFonts w:ascii="Cera Pro Macmillan" w:hAnsi="Cera Pro Macmillan"/>
                <w:bCs/>
              </w:rPr>
            </w:pPr>
            <w:r w:rsidRPr="00287830">
              <w:rPr>
                <w:rFonts w:ascii="Cera Pro Macmillan" w:hAnsi="Cera Pro Macmillan"/>
                <w:bCs/>
              </w:rPr>
              <w:t>No data</w:t>
            </w:r>
          </w:p>
        </w:tc>
      </w:tr>
      <w:tr w:rsidR="008E6B2D" w14:paraId="43E979C5" w14:textId="77777777" w:rsidTr="00287830">
        <w:trPr>
          <w:jc w:val="center"/>
        </w:trPr>
        <w:tc>
          <w:tcPr>
            <w:tcW w:w="5949" w:type="dxa"/>
          </w:tcPr>
          <w:p w14:paraId="683B8F60" w14:textId="3628DAEA"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Cs/>
              </w:rPr>
              <w:t>Depreciation</w:t>
            </w:r>
          </w:p>
        </w:tc>
        <w:tc>
          <w:tcPr>
            <w:tcW w:w="1134" w:type="dxa"/>
          </w:tcPr>
          <w:p w14:paraId="4FF85015" w14:textId="6C8F2AC2" w:rsidR="008E6B2D" w:rsidRPr="00287830" w:rsidRDefault="00D27C4C" w:rsidP="00752550">
            <w:pPr>
              <w:pStyle w:val="TableParagraph"/>
              <w:spacing w:before="80" w:after="80"/>
              <w:rPr>
                <w:rFonts w:ascii="Cera Pro Macmillan" w:hAnsi="Cera Pro Macmillan"/>
                <w:bCs/>
              </w:rPr>
            </w:pPr>
            <w:r w:rsidRPr="00287830">
              <w:rPr>
                <w:rFonts w:ascii="Cera Pro Macmillan" w:hAnsi="Cera Pro Macmillan"/>
                <w:bCs/>
              </w:rPr>
              <w:t>14</w:t>
            </w:r>
          </w:p>
        </w:tc>
        <w:tc>
          <w:tcPr>
            <w:tcW w:w="1134" w:type="dxa"/>
          </w:tcPr>
          <w:p w14:paraId="0425194A" w14:textId="7BB63BED" w:rsidR="008E6B2D"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514</w:t>
            </w:r>
          </w:p>
        </w:tc>
        <w:tc>
          <w:tcPr>
            <w:tcW w:w="1134" w:type="dxa"/>
          </w:tcPr>
          <w:p w14:paraId="1E47CF54" w14:textId="1C8E0DA0" w:rsidR="008E6B2D"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545</w:t>
            </w:r>
          </w:p>
        </w:tc>
      </w:tr>
      <w:tr w:rsidR="008E6B2D" w14:paraId="2241034E" w14:textId="77777777" w:rsidTr="00287830">
        <w:trPr>
          <w:jc w:val="center"/>
        </w:trPr>
        <w:tc>
          <w:tcPr>
            <w:tcW w:w="5949" w:type="dxa"/>
          </w:tcPr>
          <w:p w14:paraId="5A52CB1B" w14:textId="0F6307B0"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Cs/>
              </w:rPr>
              <w:t>(Decrease) in grant commitments, other creditors and deferred income</w:t>
            </w:r>
          </w:p>
        </w:tc>
        <w:tc>
          <w:tcPr>
            <w:tcW w:w="1134" w:type="dxa"/>
            <w:vAlign w:val="center"/>
          </w:tcPr>
          <w:p w14:paraId="3546B68E" w14:textId="084447BD" w:rsidR="008E6B2D" w:rsidRPr="00287830" w:rsidRDefault="00D27C4C" w:rsidP="00752550">
            <w:pPr>
              <w:pStyle w:val="TableParagraph"/>
              <w:spacing w:before="80" w:after="80"/>
              <w:rPr>
                <w:rFonts w:ascii="Cera Pro Macmillan" w:hAnsi="Cera Pro Macmillan"/>
                <w:bCs/>
              </w:rPr>
            </w:pPr>
            <w:r w:rsidRPr="00287830">
              <w:rPr>
                <w:rFonts w:ascii="Cera Pro Macmillan" w:hAnsi="Cera Pro Macmillan"/>
                <w:bCs/>
              </w:rPr>
              <w:t>21, 22</w:t>
            </w:r>
          </w:p>
        </w:tc>
        <w:tc>
          <w:tcPr>
            <w:tcW w:w="1134" w:type="dxa"/>
            <w:vAlign w:val="center"/>
          </w:tcPr>
          <w:p w14:paraId="74D64711" w14:textId="78FA3BE2" w:rsidR="008E6B2D"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33,306</w:t>
            </w:r>
          </w:p>
        </w:tc>
        <w:tc>
          <w:tcPr>
            <w:tcW w:w="1134" w:type="dxa"/>
            <w:vAlign w:val="center"/>
          </w:tcPr>
          <w:p w14:paraId="5B713D14" w14:textId="6CB51072" w:rsidR="008E6B2D"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5,943</w:t>
            </w:r>
          </w:p>
        </w:tc>
      </w:tr>
      <w:tr w:rsidR="008E6B2D" w14:paraId="656C9936" w14:textId="77777777" w:rsidTr="00287830">
        <w:trPr>
          <w:jc w:val="center"/>
        </w:trPr>
        <w:tc>
          <w:tcPr>
            <w:tcW w:w="5949" w:type="dxa"/>
          </w:tcPr>
          <w:p w14:paraId="20D4EA82" w14:textId="76B99FD8"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Cs/>
              </w:rPr>
              <w:t>(Decrease) in provisions</w:t>
            </w:r>
          </w:p>
        </w:tc>
        <w:tc>
          <w:tcPr>
            <w:tcW w:w="1134" w:type="dxa"/>
          </w:tcPr>
          <w:p w14:paraId="23353DBB" w14:textId="4A71C5D9" w:rsidR="008E6B2D" w:rsidRPr="00287830" w:rsidRDefault="00D27C4C" w:rsidP="00752550">
            <w:pPr>
              <w:pStyle w:val="TableParagraph"/>
              <w:spacing w:before="80" w:after="80"/>
              <w:rPr>
                <w:rFonts w:ascii="Cera Pro Macmillan" w:hAnsi="Cera Pro Macmillan"/>
                <w:bCs/>
              </w:rPr>
            </w:pPr>
            <w:r w:rsidRPr="00287830">
              <w:rPr>
                <w:rFonts w:ascii="Cera Pro Macmillan" w:hAnsi="Cera Pro Macmillan"/>
                <w:bCs/>
              </w:rPr>
              <w:t>24</w:t>
            </w:r>
          </w:p>
        </w:tc>
        <w:tc>
          <w:tcPr>
            <w:tcW w:w="1134" w:type="dxa"/>
          </w:tcPr>
          <w:p w14:paraId="4C8DF195" w14:textId="61C59F74" w:rsidR="008E6B2D"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623</w:t>
            </w:r>
          </w:p>
        </w:tc>
        <w:tc>
          <w:tcPr>
            <w:tcW w:w="1134" w:type="dxa"/>
          </w:tcPr>
          <w:p w14:paraId="7C79BDA0" w14:textId="137B1BCC" w:rsidR="008E6B2D"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356</w:t>
            </w:r>
          </w:p>
        </w:tc>
      </w:tr>
      <w:tr w:rsidR="008E6B2D" w14:paraId="785B4EC2" w14:textId="77777777" w:rsidTr="00287830">
        <w:trPr>
          <w:jc w:val="center"/>
        </w:trPr>
        <w:tc>
          <w:tcPr>
            <w:tcW w:w="5949" w:type="dxa"/>
          </w:tcPr>
          <w:p w14:paraId="340B9167" w14:textId="7C8336C2"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Cs/>
              </w:rPr>
              <w:t>Decrease in stock and investments awaiting sale</w:t>
            </w:r>
          </w:p>
        </w:tc>
        <w:tc>
          <w:tcPr>
            <w:tcW w:w="1134" w:type="dxa"/>
          </w:tcPr>
          <w:p w14:paraId="3AD5FD9A" w14:textId="5AADCAE9" w:rsidR="008E6B2D" w:rsidRPr="00287830" w:rsidRDefault="00D27C4C" w:rsidP="00752550">
            <w:pPr>
              <w:pStyle w:val="TableParagraph"/>
              <w:spacing w:before="80" w:after="80"/>
              <w:rPr>
                <w:rFonts w:ascii="Cera Pro Macmillan" w:hAnsi="Cera Pro Macmillan"/>
                <w:bCs/>
              </w:rPr>
            </w:pPr>
            <w:r w:rsidRPr="00287830">
              <w:rPr>
                <w:rFonts w:ascii="Cera Pro Macmillan" w:hAnsi="Cera Pro Macmillan"/>
                <w:bCs/>
              </w:rPr>
              <w:t>19</w:t>
            </w:r>
          </w:p>
        </w:tc>
        <w:tc>
          <w:tcPr>
            <w:tcW w:w="1134" w:type="dxa"/>
          </w:tcPr>
          <w:p w14:paraId="3E6EC6FA" w14:textId="4239CFDF" w:rsidR="008E6B2D"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53</w:t>
            </w:r>
          </w:p>
        </w:tc>
        <w:tc>
          <w:tcPr>
            <w:tcW w:w="1134" w:type="dxa"/>
          </w:tcPr>
          <w:p w14:paraId="3AD429FB" w14:textId="76EEBC01" w:rsidR="008E6B2D"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34</w:t>
            </w:r>
          </w:p>
        </w:tc>
      </w:tr>
      <w:tr w:rsidR="008E6B2D" w14:paraId="00372063" w14:textId="77777777" w:rsidTr="00287830">
        <w:trPr>
          <w:jc w:val="center"/>
        </w:trPr>
        <w:tc>
          <w:tcPr>
            <w:tcW w:w="5949" w:type="dxa"/>
          </w:tcPr>
          <w:p w14:paraId="68309C52" w14:textId="2D764B99"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Cs/>
              </w:rPr>
              <w:t>(Increase) in debtors</w:t>
            </w:r>
          </w:p>
        </w:tc>
        <w:tc>
          <w:tcPr>
            <w:tcW w:w="1134" w:type="dxa"/>
          </w:tcPr>
          <w:p w14:paraId="2BE9E0DD" w14:textId="719DE005" w:rsidR="008E6B2D" w:rsidRPr="00287830" w:rsidRDefault="00D27C4C" w:rsidP="00752550">
            <w:pPr>
              <w:pStyle w:val="TableParagraph"/>
              <w:spacing w:before="80" w:after="80"/>
              <w:rPr>
                <w:rFonts w:ascii="Cera Pro Macmillan" w:hAnsi="Cera Pro Macmillan"/>
                <w:bCs/>
              </w:rPr>
            </w:pPr>
            <w:r w:rsidRPr="00287830">
              <w:rPr>
                <w:rFonts w:ascii="Cera Pro Macmillan" w:hAnsi="Cera Pro Macmillan"/>
                <w:bCs/>
              </w:rPr>
              <w:t>20</w:t>
            </w:r>
          </w:p>
        </w:tc>
        <w:tc>
          <w:tcPr>
            <w:tcW w:w="1134" w:type="dxa"/>
          </w:tcPr>
          <w:p w14:paraId="4664476A" w14:textId="201E4756" w:rsidR="008E6B2D"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9,869</w:t>
            </w:r>
          </w:p>
        </w:tc>
        <w:tc>
          <w:tcPr>
            <w:tcW w:w="1134" w:type="dxa"/>
          </w:tcPr>
          <w:p w14:paraId="10149224" w14:textId="691D962C" w:rsidR="008E6B2D"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11,101</w:t>
            </w:r>
          </w:p>
        </w:tc>
      </w:tr>
      <w:tr w:rsidR="008E6B2D" w14:paraId="49D277E1" w14:textId="77777777" w:rsidTr="00287830">
        <w:trPr>
          <w:jc w:val="center"/>
        </w:trPr>
        <w:tc>
          <w:tcPr>
            <w:tcW w:w="5949" w:type="dxa"/>
          </w:tcPr>
          <w:p w14:paraId="19851130" w14:textId="510CE3F7"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Cs/>
              </w:rPr>
              <w:t>Losses on disposal of tangible assets</w:t>
            </w:r>
          </w:p>
        </w:tc>
        <w:tc>
          <w:tcPr>
            <w:tcW w:w="1134" w:type="dxa"/>
          </w:tcPr>
          <w:p w14:paraId="20F12A91" w14:textId="4EB9AD06" w:rsidR="008E6B2D" w:rsidRPr="00287830" w:rsidRDefault="00D27C4C" w:rsidP="00752550">
            <w:pPr>
              <w:pStyle w:val="TableParagraph"/>
              <w:spacing w:before="80" w:after="80"/>
              <w:rPr>
                <w:rFonts w:ascii="Cera Pro Macmillan" w:hAnsi="Cera Pro Macmillan"/>
                <w:bCs/>
              </w:rPr>
            </w:pPr>
            <w:r w:rsidRPr="00287830">
              <w:rPr>
                <w:rFonts w:ascii="Cera Pro Macmillan" w:hAnsi="Cera Pro Macmillan"/>
                <w:bCs/>
              </w:rPr>
              <w:t>14</w:t>
            </w:r>
          </w:p>
        </w:tc>
        <w:tc>
          <w:tcPr>
            <w:tcW w:w="1134" w:type="dxa"/>
          </w:tcPr>
          <w:p w14:paraId="5EFAC521" w14:textId="4F8F8BF7" w:rsidR="008E6B2D" w:rsidRPr="00287830" w:rsidRDefault="002E74C2" w:rsidP="00752550">
            <w:pPr>
              <w:pStyle w:val="TableParagraph"/>
              <w:spacing w:before="80" w:after="80"/>
              <w:rPr>
                <w:rFonts w:ascii="Cera Pro Macmillan" w:hAnsi="Cera Pro Macmillan"/>
                <w:bCs/>
              </w:rPr>
            </w:pPr>
            <w:r w:rsidRPr="00287830">
              <w:rPr>
                <w:rFonts w:ascii="Cera Pro Macmillan" w:hAnsi="Cera Pro Macmillan"/>
                <w:bCs/>
              </w:rPr>
              <w:t>0</w:t>
            </w:r>
          </w:p>
        </w:tc>
        <w:tc>
          <w:tcPr>
            <w:tcW w:w="1134" w:type="dxa"/>
          </w:tcPr>
          <w:p w14:paraId="556975A1" w14:textId="775780C1" w:rsidR="008E6B2D"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14</w:t>
            </w:r>
          </w:p>
        </w:tc>
      </w:tr>
      <w:tr w:rsidR="008E6B2D" w14:paraId="74BD27E3" w14:textId="77777777" w:rsidTr="00287830">
        <w:trPr>
          <w:jc w:val="center"/>
        </w:trPr>
        <w:tc>
          <w:tcPr>
            <w:tcW w:w="5949" w:type="dxa"/>
          </w:tcPr>
          <w:p w14:paraId="6A919C3F" w14:textId="0ED270AD"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Cs/>
              </w:rPr>
              <w:t>(Gains) on fixed asset investments</w:t>
            </w:r>
          </w:p>
        </w:tc>
        <w:tc>
          <w:tcPr>
            <w:tcW w:w="1134" w:type="dxa"/>
          </w:tcPr>
          <w:p w14:paraId="6F241E23" w14:textId="3686A004" w:rsidR="008E6B2D" w:rsidRPr="00287830" w:rsidRDefault="000069E6" w:rsidP="00752550">
            <w:pPr>
              <w:pStyle w:val="TableParagraph"/>
              <w:spacing w:before="80" w:after="80"/>
              <w:rPr>
                <w:rFonts w:ascii="Cera Pro Macmillan" w:hAnsi="Cera Pro Macmillan"/>
                <w:bCs/>
              </w:rPr>
            </w:pPr>
            <w:r w:rsidRPr="00287830">
              <w:rPr>
                <w:rFonts w:ascii="Cera Pro Macmillan" w:hAnsi="Cera Pro Macmillan"/>
                <w:bCs/>
              </w:rPr>
              <w:t>No data</w:t>
            </w:r>
          </w:p>
        </w:tc>
        <w:tc>
          <w:tcPr>
            <w:tcW w:w="1134" w:type="dxa"/>
          </w:tcPr>
          <w:p w14:paraId="57A50B37" w14:textId="5496DAA5" w:rsidR="008E6B2D"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1,500</w:t>
            </w:r>
          </w:p>
        </w:tc>
        <w:tc>
          <w:tcPr>
            <w:tcW w:w="1134" w:type="dxa"/>
          </w:tcPr>
          <w:p w14:paraId="71AC2966" w14:textId="0DF5F458" w:rsidR="008E6B2D"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2,546</w:t>
            </w:r>
          </w:p>
        </w:tc>
      </w:tr>
      <w:tr w:rsidR="008E6B2D" w14:paraId="7619AF02" w14:textId="77777777" w:rsidTr="00287830">
        <w:trPr>
          <w:jc w:val="center"/>
        </w:trPr>
        <w:tc>
          <w:tcPr>
            <w:tcW w:w="5949" w:type="dxa"/>
          </w:tcPr>
          <w:p w14:paraId="17EE0801" w14:textId="24A83E96"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Cs/>
              </w:rPr>
              <w:t>Investment income</w:t>
            </w:r>
          </w:p>
        </w:tc>
        <w:tc>
          <w:tcPr>
            <w:tcW w:w="1134" w:type="dxa"/>
          </w:tcPr>
          <w:p w14:paraId="21B5BCBF" w14:textId="338381A5" w:rsidR="008E6B2D" w:rsidRPr="00287830" w:rsidRDefault="00D27C4C" w:rsidP="00752550">
            <w:pPr>
              <w:pStyle w:val="TableParagraph"/>
              <w:spacing w:before="80" w:after="80"/>
              <w:rPr>
                <w:rFonts w:ascii="Cera Pro Macmillan" w:hAnsi="Cera Pro Macmillan"/>
                <w:bCs/>
              </w:rPr>
            </w:pPr>
            <w:r w:rsidRPr="00287830">
              <w:rPr>
                <w:rFonts w:ascii="Cera Pro Macmillan" w:hAnsi="Cera Pro Macmillan"/>
                <w:bCs/>
              </w:rPr>
              <w:t>7</w:t>
            </w:r>
          </w:p>
        </w:tc>
        <w:tc>
          <w:tcPr>
            <w:tcW w:w="1134" w:type="dxa"/>
          </w:tcPr>
          <w:p w14:paraId="5416AF92" w14:textId="53AAE573" w:rsidR="008E6B2D"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1,612</w:t>
            </w:r>
          </w:p>
        </w:tc>
        <w:tc>
          <w:tcPr>
            <w:tcW w:w="1134" w:type="dxa"/>
          </w:tcPr>
          <w:p w14:paraId="055A591F" w14:textId="599EEE33" w:rsidR="008E6B2D"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2,477</w:t>
            </w:r>
          </w:p>
        </w:tc>
      </w:tr>
      <w:tr w:rsidR="008E6B2D" w14:paraId="24F87A56" w14:textId="77777777" w:rsidTr="00287830">
        <w:trPr>
          <w:jc w:val="center"/>
        </w:trPr>
        <w:tc>
          <w:tcPr>
            <w:tcW w:w="5949" w:type="dxa"/>
          </w:tcPr>
          <w:p w14:paraId="74455AA9" w14:textId="1EF881B5"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Cs/>
              </w:rPr>
              <w:t>Loss on programme related investment</w:t>
            </w:r>
          </w:p>
        </w:tc>
        <w:tc>
          <w:tcPr>
            <w:tcW w:w="1134" w:type="dxa"/>
          </w:tcPr>
          <w:p w14:paraId="23B40992" w14:textId="78C83418" w:rsidR="008E6B2D" w:rsidRPr="00287830" w:rsidRDefault="00D27C4C" w:rsidP="00752550">
            <w:pPr>
              <w:pStyle w:val="TableParagraph"/>
              <w:spacing w:before="80" w:after="80"/>
              <w:rPr>
                <w:rFonts w:ascii="Cera Pro Macmillan" w:hAnsi="Cera Pro Macmillan"/>
                <w:bCs/>
              </w:rPr>
            </w:pPr>
            <w:r w:rsidRPr="00287830">
              <w:rPr>
                <w:rFonts w:ascii="Cera Pro Macmillan" w:hAnsi="Cera Pro Macmillan"/>
                <w:bCs/>
              </w:rPr>
              <w:t>15</w:t>
            </w:r>
          </w:p>
        </w:tc>
        <w:tc>
          <w:tcPr>
            <w:tcW w:w="1134" w:type="dxa"/>
          </w:tcPr>
          <w:p w14:paraId="4CDFE966" w14:textId="5819AF86" w:rsidR="008E6B2D"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28</w:t>
            </w:r>
          </w:p>
        </w:tc>
        <w:tc>
          <w:tcPr>
            <w:tcW w:w="1134" w:type="dxa"/>
          </w:tcPr>
          <w:p w14:paraId="4509D335" w14:textId="0A191670" w:rsidR="008E6B2D" w:rsidRPr="00287830" w:rsidRDefault="002E74C2" w:rsidP="00752550">
            <w:pPr>
              <w:pStyle w:val="TableParagraph"/>
              <w:spacing w:before="80" w:after="80"/>
              <w:rPr>
                <w:rFonts w:ascii="Cera Pro Macmillan" w:hAnsi="Cera Pro Macmillan"/>
                <w:bCs/>
              </w:rPr>
            </w:pPr>
            <w:r w:rsidRPr="00287830">
              <w:rPr>
                <w:rFonts w:ascii="Cera Pro Macmillan" w:hAnsi="Cera Pro Macmillan"/>
                <w:bCs/>
              </w:rPr>
              <w:t>0</w:t>
            </w:r>
          </w:p>
        </w:tc>
      </w:tr>
      <w:tr w:rsidR="008E6B2D" w14:paraId="73BDC6B6" w14:textId="77777777" w:rsidTr="00287830">
        <w:trPr>
          <w:jc w:val="center"/>
        </w:trPr>
        <w:tc>
          <w:tcPr>
            <w:tcW w:w="5949" w:type="dxa"/>
          </w:tcPr>
          <w:p w14:paraId="39AE5ED3" w14:textId="047CAD91"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
                <w:bCs/>
              </w:rPr>
              <w:t>Net cash (used in) operating activities</w:t>
            </w:r>
          </w:p>
        </w:tc>
        <w:tc>
          <w:tcPr>
            <w:tcW w:w="1134" w:type="dxa"/>
          </w:tcPr>
          <w:p w14:paraId="71788DC8" w14:textId="00006B85" w:rsidR="008E6B2D" w:rsidRPr="00287830" w:rsidRDefault="000069E6" w:rsidP="00752550">
            <w:pPr>
              <w:pStyle w:val="TableParagraph"/>
              <w:spacing w:before="80" w:after="80"/>
              <w:rPr>
                <w:rFonts w:ascii="Cera Pro Macmillan" w:hAnsi="Cera Pro Macmillan"/>
                <w:b/>
              </w:rPr>
            </w:pPr>
            <w:r w:rsidRPr="00287830">
              <w:rPr>
                <w:rFonts w:ascii="Cera Pro Macmillan" w:hAnsi="Cera Pro Macmillan"/>
                <w:b/>
              </w:rPr>
              <w:t>No data</w:t>
            </w:r>
          </w:p>
        </w:tc>
        <w:tc>
          <w:tcPr>
            <w:tcW w:w="1134" w:type="dxa"/>
          </w:tcPr>
          <w:p w14:paraId="38E41649" w14:textId="235859F7" w:rsidR="008E6B2D" w:rsidRPr="00287830" w:rsidRDefault="004F7002" w:rsidP="00752550">
            <w:pPr>
              <w:pStyle w:val="TableParagraph"/>
              <w:spacing w:before="80" w:after="80"/>
              <w:rPr>
                <w:rFonts w:ascii="Cera Pro Macmillan" w:hAnsi="Cera Pro Macmillan"/>
                <w:b/>
              </w:rPr>
            </w:pPr>
            <w:r w:rsidRPr="00287830">
              <w:rPr>
                <w:rFonts w:ascii="Cera Pro Macmillan" w:hAnsi="Cera Pro Macmillan"/>
                <w:b/>
              </w:rPr>
              <w:t>−</w:t>
            </w:r>
            <w:r w:rsidR="002C1C2F" w:rsidRPr="00287830">
              <w:rPr>
                <w:rFonts w:ascii="Cera Pro Macmillan" w:hAnsi="Cera Pro Macmillan"/>
                <w:b/>
              </w:rPr>
              <w:t>25,191</w:t>
            </w:r>
          </w:p>
        </w:tc>
        <w:tc>
          <w:tcPr>
            <w:tcW w:w="1134" w:type="dxa"/>
          </w:tcPr>
          <w:p w14:paraId="2137C643" w14:textId="7D10D4DB" w:rsidR="008E6B2D" w:rsidRPr="00287830" w:rsidRDefault="004F7002" w:rsidP="00752550">
            <w:pPr>
              <w:pStyle w:val="TableParagraph"/>
              <w:spacing w:before="80" w:after="80"/>
              <w:rPr>
                <w:rFonts w:ascii="Cera Pro Macmillan" w:hAnsi="Cera Pro Macmillan"/>
                <w:b/>
              </w:rPr>
            </w:pPr>
            <w:r w:rsidRPr="00287830">
              <w:rPr>
                <w:rFonts w:ascii="Cera Pro Macmillan" w:hAnsi="Cera Pro Macmillan"/>
                <w:b/>
              </w:rPr>
              <w:t>−</w:t>
            </w:r>
            <w:r w:rsidR="002C1C2F" w:rsidRPr="00287830">
              <w:rPr>
                <w:rFonts w:ascii="Cera Pro Macmillan" w:hAnsi="Cera Pro Macmillan"/>
                <w:b/>
              </w:rPr>
              <w:t>51,954</w:t>
            </w:r>
          </w:p>
        </w:tc>
      </w:tr>
      <w:tr w:rsidR="008E6B2D" w14:paraId="2BC5BD53" w14:textId="77777777" w:rsidTr="00287830">
        <w:trPr>
          <w:jc w:val="center"/>
        </w:trPr>
        <w:tc>
          <w:tcPr>
            <w:tcW w:w="5949" w:type="dxa"/>
          </w:tcPr>
          <w:p w14:paraId="31E3A51C" w14:textId="62A52FCE" w:rsidR="008E6B2D" w:rsidRPr="00287830" w:rsidRDefault="008E6B2D" w:rsidP="00752550">
            <w:pPr>
              <w:pStyle w:val="TableParagraph"/>
              <w:spacing w:before="80" w:after="80"/>
              <w:rPr>
                <w:rFonts w:ascii="Cera Pro Macmillan" w:hAnsi="Cera Pro Macmillan"/>
                <w:bCs/>
              </w:rPr>
            </w:pPr>
            <w:r w:rsidRPr="00287830">
              <w:rPr>
                <w:rFonts w:ascii="Cera Pro Macmillan" w:hAnsi="Cera Pro Macmillan"/>
                <w:bCs/>
              </w:rPr>
              <w:t>Cash flows from investing activities</w:t>
            </w:r>
          </w:p>
        </w:tc>
        <w:tc>
          <w:tcPr>
            <w:tcW w:w="1134" w:type="dxa"/>
          </w:tcPr>
          <w:p w14:paraId="0541EE7B" w14:textId="71D46234" w:rsidR="008E6B2D" w:rsidRPr="00287830" w:rsidRDefault="000069E6" w:rsidP="00752550">
            <w:pPr>
              <w:pStyle w:val="TableParagraph"/>
              <w:spacing w:before="80" w:after="80"/>
              <w:rPr>
                <w:rFonts w:ascii="Cera Pro Macmillan" w:hAnsi="Cera Pro Macmillan"/>
                <w:bCs/>
              </w:rPr>
            </w:pPr>
            <w:r w:rsidRPr="00287830">
              <w:rPr>
                <w:rFonts w:ascii="Cera Pro Macmillan" w:hAnsi="Cera Pro Macmillan"/>
                <w:bCs/>
              </w:rPr>
              <w:t>No data</w:t>
            </w:r>
          </w:p>
        </w:tc>
        <w:tc>
          <w:tcPr>
            <w:tcW w:w="1134" w:type="dxa"/>
          </w:tcPr>
          <w:p w14:paraId="4D6686DA" w14:textId="4DF5A844" w:rsidR="008E6B2D" w:rsidRPr="00287830" w:rsidRDefault="000069E6" w:rsidP="00752550">
            <w:pPr>
              <w:pStyle w:val="TableParagraph"/>
              <w:spacing w:before="80" w:after="80"/>
              <w:rPr>
                <w:rFonts w:ascii="Cera Pro Macmillan" w:hAnsi="Cera Pro Macmillan"/>
                <w:bCs/>
              </w:rPr>
            </w:pPr>
            <w:r w:rsidRPr="00287830">
              <w:rPr>
                <w:rFonts w:ascii="Cera Pro Macmillan" w:hAnsi="Cera Pro Macmillan"/>
                <w:bCs/>
              </w:rPr>
              <w:t>No data</w:t>
            </w:r>
          </w:p>
        </w:tc>
        <w:tc>
          <w:tcPr>
            <w:tcW w:w="1134" w:type="dxa"/>
          </w:tcPr>
          <w:p w14:paraId="71502C70" w14:textId="4A6C1E94" w:rsidR="008E6B2D" w:rsidRPr="00287830" w:rsidRDefault="000069E6" w:rsidP="00752550">
            <w:pPr>
              <w:pStyle w:val="TableParagraph"/>
              <w:spacing w:before="80" w:after="80"/>
              <w:rPr>
                <w:rFonts w:ascii="Cera Pro Macmillan" w:hAnsi="Cera Pro Macmillan"/>
                <w:bCs/>
              </w:rPr>
            </w:pPr>
            <w:r w:rsidRPr="00287830">
              <w:rPr>
                <w:rFonts w:ascii="Cera Pro Macmillan" w:hAnsi="Cera Pro Macmillan"/>
                <w:bCs/>
              </w:rPr>
              <w:t>No data</w:t>
            </w:r>
          </w:p>
        </w:tc>
      </w:tr>
      <w:tr w:rsidR="002C1C2F" w14:paraId="5DED31C9" w14:textId="77777777" w:rsidTr="00287830">
        <w:trPr>
          <w:jc w:val="center"/>
        </w:trPr>
        <w:tc>
          <w:tcPr>
            <w:tcW w:w="5949" w:type="dxa"/>
          </w:tcPr>
          <w:p w14:paraId="27F7F61A" w14:textId="072438E1"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Investment income</w:t>
            </w:r>
          </w:p>
        </w:tc>
        <w:tc>
          <w:tcPr>
            <w:tcW w:w="1134" w:type="dxa"/>
          </w:tcPr>
          <w:p w14:paraId="6EA90A06" w14:textId="46C7E82C"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7</w:t>
            </w:r>
          </w:p>
        </w:tc>
        <w:tc>
          <w:tcPr>
            <w:tcW w:w="1134" w:type="dxa"/>
          </w:tcPr>
          <w:p w14:paraId="65F28C6D" w14:textId="7E22CD14"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54</w:t>
            </w:r>
          </w:p>
        </w:tc>
        <w:tc>
          <w:tcPr>
            <w:tcW w:w="1134" w:type="dxa"/>
          </w:tcPr>
          <w:p w14:paraId="2502225E" w14:textId="18226417"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29</w:t>
            </w:r>
          </w:p>
        </w:tc>
      </w:tr>
      <w:tr w:rsidR="002C1C2F" w14:paraId="27620FD6" w14:textId="77777777" w:rsidTr="00287830">
        <w:trPr>
          <w:jc w:val="center"/>
        </w:trPr>
        <w:tc>
          <w:tcPr>
            <w:tcW w:w="5949" w:type="dxa"/>
          </w:tcPr>
          <w:p w14:paraId="1EDBA93B" w14:textId="67F43D11"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Purchase of tangible assets</w:t>
            </w:r>
          </w:p>
        </w:tc>
        <w:tc>
          <w:tcPr>
            <w:tcW w:w="1134" w:type="dxa"/>
          </w:tcPr>
          <w:p w14:paraId="6BF80077" w14:textId="4A9018B4"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14</w:t>
            </w:r>
          </w:p>
        </w:tc>
        <w:tc>
          <w:tcPr>
            <w:tcW w:w="1134" w:type="dxa"/>
          </w:tcPr>
          <w:p w14:paraId="2436D2BD" w14:textId="3EB89B9A" w:rsidR="002C1C2F"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2,087</w:t>
            </w:r>
          </w:p>
        </w:tc>
        <w:tc>
          <w:tcPr>
            <w:tcW w:w="1134" w:type="dxa"/>
          </w:tcPr>
          <w:p w14:paraId="663F59BA" w14:textId="497DB766" w:rsidR="002C1C2F"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264</w:t>
            </w:r>
          </w:p>
        </w:tc>
      </w:tr>
      <w:tr w:rsidR="002C1C2F" w14:paraId="1923C2ED" w14:textId="77777777" w:rsidTr="00287830">
        <w:trPr>
          <w:jc w:val="center"/>
        </w:trPr>
        <w:tc>
          <w:tcPr>
            <w:tcW w:w="5949" w:type="dxa"/>
          </w:tcPr>
          <w:p w14:paraId="29AD5F70" w14:textId="70CF136C"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Payments to acquire fixed asset investments</w:t>
            </w:r>
          </w:p>
        </w:tc>
        <w:tc>
          <w:tcPr>
            <w:tcW w:w="1134" w:type="dxa"/>
          </w:tcPr>
          <w:p w14:paraId="7B33036E" w14:textId="143DD19F"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15</w:t>
            </w:r>
          </w:p>
        </w:tc>
        <w:tc>
          <w:tcPr>
            <w:tcW w:w="1134" w:type="dxa"/>
          </w:tcPr>
          <w:p w14:paraId="6F17988E" w14:textId="40787041" w:rsidR="002C1C2F"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1,407</w:t>
            </w:r>
          </w:p>
        </w:tc>
        <w:tc>
          <w:tcPr>
            <w:tcW w:w="1134" w:type="dxa"/>
          </w:tcPr>
          <w:p w14:paraId="77447AB1" w14:textId="3310F858" w:rsidR="002C1C2F"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75</w:t>
            </w:r>
          </w:p>
        </w:tc>
      </w:tr>
      <w:tr w:rsidR="002C1C2F" w14:paraId="421A547A" w14:textId="77777777" w:rsidTr="00287830">
        <w:trPr>
          <w:jc w:val="center"/>
        </w:trPr>
        <w:tc>
          <w:tcPr>
            <w:tcW w:w="5949" w:type="dxa"/>
          </w:tcPr>
          <w:p w14:paraId="72CDB2BE" w14:textId="6B950A0E"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Proceeds from sales of fixed asset investments</w:t>
            </w:r>
          </w:p>
        </w:tc>
        <w:tc>
          <w:tcPr>
            <w:tcW w:w="1134" w:type="dxa"/>
          </w:tcPr>
          <w:p w14:paraId="584F1344" w14:textId="71D479B9"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15</w:t>
            </w:r>
          </w:p>
        </w:tc>
        <w:tc>
          <w:tcPr>
            <w:tcW w:w="1134" w:type="dxa"/>
          </w:tcPr>
          <w:p w14:paraId="6CA2F570" w14:textId="06DC5709"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295</w:t>
            </w:r>
          </w:p>
        </w:tc>
        <w:tc>
          <w:tcPr>
            <w:tcW w:w="1134" w:type="dxa"/>
          </w:tcPr>
          <w:p w14:paraId="42AEAC71" w14:textId="7DAE9766"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401</w:t>
            </w:r>
          </w:p>
        </w:tc>
      </w:tr>
      <w:tr w:rsidR="002C1C2F" w14:paraId="1BD9DB0A" w14:textId="77777777" w:rsidTr="00287830">
        <w:trPr>
          <w:jc w:val="center"/>
        </w:trPr>
        <w:tc>
          <w:tcPr>
            <w:tcW w:w="5949" w:type="dxa"/>
          </w:tcPr>
          <w:p w14:paraId="6453889F" w14:textId="539FD575"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Payments into current asset investments</w:t>
            </w:r>
          </w:p>
        </w:tc>
        <w:tc>
          <w:tcPr>
            <w:tcW w:w="1134" w:type="dxa"/>
          </w:tcPr>
          <w:p w14:paraId="73AD22C9" w14:textId="4F1ECBE4" w:rsidR="002C1C2F" w:rsidRPr="00287830" w:rsidRDefault="000069E6" w:rsidP="00752550">
            <w:pPr>
              <w:pStyle w:val="TableParagraph"/>
              <w:spacing w:before="80" w:after="80"/>
              <w:rPr>
                <w:rFonts w:ascii="Cera Pro Macmillan" w:hAnsi="Cera Pro Macmillan"/>
                <w:bCs/>
              </w:rPr>
            </w:pPr>
            <w:r w:rsidRPr="00287830">
              <w:rPr>
                <w:rFonts w:ascii="Cera Pro Macmillan" w:hAnsi="Cera Pro Macmillan"/>
                <w:bCs/>
              </w:rPr>
              <w:t>No data</w:t>
            </w:r>
          </w:p>
        </w:tc>
        <w:tc>
          <w:tcPr>
            <w:tcW w:w="1134" w:type="dxa"/>
          </w:tcPr>
          <w:p w14:paraId="541C6FDB" w14:textId="09979538" w:rsidR="002C1C2F"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152,900</w:t>
            </w:r>
          </w:p>
        </w:tc>
        <w:tc>
          <w:tcPr>
            <w:tcW w:w="1134" w:type="dxa"/>
          </w:tcPr>
          <w:p w14:paraId="61FC01B1" w14:textId="14867993" w:rsidR="002C1C2F" w:rsidRPr="00287830" w:rsidRDefault="004F7002" w:rsidP="00752550">
            <w:pPr>
              <w:pStyle w:val="TableParagraph"/>
              <w:spacing w:before="80" w:after="80"/>
              <w:rPr>
                <w:rFonts w:ascii="Cera Pro Macmillan" w:hAnsi="Cera Pro Macmillan"/>
                <w:bCs/>
              </w:rPr>
            </w:pPr>
            <w:r w:rsidRPr="00287830">
              <w:rPr>
                <w:rFonts w:ascii="Cera Pro Macmillan" w:hAnsi="Cera Pro Macmillan"/>
                <w:bCs/>
              </w:rPr>
              <w:t>−</w:t>
            </w:r>
            <w:r w:rsidR="002C1C2F" w:rsidRPr="00287830">
              <w:rPr>
                <w:rFonts w:ascii="Cera Pro Macmillan" w:hAnsi="Cera Pro Macmillan"/>
                <w:bCs/>
              </w:rPr>
              <w:t>151,969</w:t>
            </w:r>
          </w:p>
        </w:tc>
      </w:tr>
      <w:tr w:rsidR="002C1C2F" w14:paraId="72DCC0F1" w14:textId="77777777" w:rsidTr="00287830">
        <w:trPr>
          <w:jc w:val="center"/>
        </w:trPr>
        <w:tc>
          <w:tcPr>
            <w:tcW w:w="5949" w:type="dxa"/>
          </w:tcPr>
          <w:p w14:paraId="16B0C701" w14:textId="78752990"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Withdrawals from current asset investments</w:t>
            </w:r>
          </w:p>
        </w:tc>
        <w:tc>
          <w:tcPr>
            <w:tcW w:w="1134" w:type="dxa"/>
          </w:tcPr>
          <w:p w14:paraId="16CF3E64" w14:textId="46B9BEF7" w:rsidR="002C1C2F" w:rsidRPr="00287830" w:rsidRDefault="000069E6" w:rsidP="00752550">
            <w:pPr>
              <w:pStyle w:val="TableParagraph"/>
              <w:spacing w:before="80" w:after="80"/>
              <w:rPr>
                <w:rFonts w:ascii="Cera Pro Macmillan" w:hAnsi="Cera Pro Macmillan"/>
                <w:bCs/>
              </w:rPr>
            </w:pPr>
            <w:r w:rsidRPr="00287830">
              <w:rPr>
                <w:rFonts w:ascii="Cera Pro Macmillan" w:hAnsi="Cera Pro Macmillan"/>
                <w:bCs/>
              </w:rPr>
              <w:t>No data</w:t>
            </w:r>
          </w:p>
        </w:tc>
        <w:tc>
          <w:tcPr>
            <w:tcW w:w="1134" w:type="dxa"/>
          </w:tcPr>
          <w:p w14:paraId="279951AE" w14:textId="2D2C48FC"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168,622</w:t>
            </w:r>
          </w:p>
        </w:tc>
        <w:tc>
          <w:tcPr>
            <w:tcW w:w="1134" w:type="dxa"/>
          </w:tcPr>
          <w:p w14:paraId="3FDF4166" w14:textId="5D0D42ED"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156,200</w:t>
            </w:r>
          </w:p>
        </w:tc>
      </w:tr>
      <w:tr w:rsidR="002C1C2F" w14:paraId="73742E25" w14:textId="77777777" w:rsidTr="00287830">
        <w:trPr>
          <w:jc w:val="center"/>
        </w:trPr>
        <w:tc>
          <w:tcPr>
            <w:tcW w:w="5949" w:type="dxa"/>
          </w:tcPr>
          <w:p w14:paraId="58E370B3" w14:textId="47471B58"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Withdrawals from fixed asset investments</w:t>
            </w:r>
          </w:p>
        </w:tc>
        <w:tc>
          <w:tcPr>
            <w:tcW w:w="1134" w:type="dxa"/>
          </w:tcPr>
          <w:p w14:paraId="286757C6" w14:textId="717B100D"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15</w:t>
            </w:r>
          </w:p>
        </w:tc>
        <w:tc>
          <w:tcPr>
            <w:tcW w:w="1134" w:type="dxa"/>
          </w:tcPr>
          <w:p w14:paraId="1F9F0B1E" w14:textId="116A826E"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8,407</w:t>
            </w:r>
          </w:p>
        </w:tc>
        <w:tc>
          <w:tcPr>
            <w:tcW w:w="1134" w:type="dxa"/>
          </w:tcPr>
          <w:p w14:paraId="337A3C9D" w14:textId="7A6A79C1"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49,125</w:t>
            </w:r>
          </w:p>
        </w:tc>
      </w:tr>
      <w:tr w:rsidR="002C1C2F" w14:paraId="3B9204DF" w14:textId="77777777" w:rsidTr="00287830">
        <w:trPr>
          <w:jc w:val="center"/>
        </w:trPr>
        <w:tc>
          <w:tcPr>
            <w:tcW w:w="5949" w:type="dxa"/>
          </w:tcPr>
          <w:p w14:paraId="433A81BC" w14:textId="17C899D6"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
                <w:bCs/>
              </w:rPr>
              <w:t>Net cash generated from investing activities</w:t>
            </w:r>
          </w:p>
        </w:tc>
        <w:tc>
          <w:tcPr>
            <w:tcW w:w="1134" w:type="dxa"/>
          </w:tcPr>
          <w:p w14:paraId="368FD7E6" w14:textId="4D2D3517" w:rsidR="002C1C2F" w:rsidRPr="00287830" w:rsidRDefault="000069E6" w:rsidP="00752550">
            <w:pPr>
              <w:pStyle w:val="TableParagraph"/>
              <w:spacing w:before="80" w:after="80"/>
              <w:rPr>
                <w:rFonts w:ascii="Cera Pro Macmillan" w:hAnsi="Cera Pro Macmillan"/>
                <w:b/>
              </w:rPr>
            </w:pPr>
            <w:r w:rsidRPr="00287830">
              <w:rPr>
                <w:rFonts w:ascii="Cera Pro Macmillan" w:hAnsi="Cera Pro Macmillan"/>
                <w:b/>
              </w:rPr>
              <w:t>No data</w:t>
            </w:r>
          </w:p>
        </w:tc>
        <w:tc>
          <w:tcPr>
            <w:tcW w:w="1134" w:type="dxa"/>
          </w:tcPr>
          <w:p w14:paraId="475A5AC9" w14:textId="0C1BCEC4" w:rsidR="002C1C2F" w:rsidRPr="00287830" w:rsidRDefault="002C1C2F" w:rsidP="00752550">
            <w:pPr>
              <w:pStyle w:val="TableParagraph"/>
              <w:spacing w:before="80" w:after="80"/>
              <w:rPr>
                <w:rFonts w:ascii="Cera Pro Macmillan" w:hAnsi="Cera Pro Macmillan"/>
                <w:b/>
              </w:rPr>
            </w:pPr>
            <w:r w:rsidRPr="00287830">
              <w:rPr>
                <w:rFonts w:ascii="Cera Pro Macmillan" w:hAnsi="Cera Pro Macmillan"/>
                <w:b/>
              </w:rPr>
              <w:t>20,984</w:t>
            </w:r>
          </w:p>
        </w:tc>
        <w:tc>
          <w:tcPr>
            <w:tcW w:w="1134" w:type="dxa"/>
          </w:tcPr>
          <w:p w14:paraId="7059AEC1" w14:textId="5596BE6F" w:rsidR="002C1C2F" w:rsidRPr="00287830" w:rsidRDefault="002C1C2F" w:rsidP="00752550">
            <w:pPr>
              <w:pStyle w:val="TableParagraph"/>
              <w:spacing w:before="80" w:after="80"/>
              <w:rPr>
                <w:rFonts w:ascii="Cera Pro Macmillan" w:hAnsi="Cera Pro Macmillan"/>
                <w:b/>
              </w:rPr>
            </w:pPr>
            <w:r w:rsidRPr="00287830">
              <w:rPr>
                <w:rFonts w:ascii="Cera Pro Macmillan" w:hAnsi="Cera Pro Macmillan"/>
                <w:b/>
              </w:rPr>
              <w:t>53,447</w:t>
            </w:r>
          </w:p>
        </w:tc>
      </w:tr>
      <w:tr w:rsidR="002C1C2F" w14:paraId="541D4D63" w14:textId="77777777" w:rsidTr="00287830">
        <w:trPr>
          <w:jc w:val="center"/>
        </w:trPr>
        <w:tc>
          <w:tcPr>
            <w:tcW w:w="5949" w:type="dxa"/>
          </w:tcPr>
          <w:p w14:paraId="7DB90247" w14:textId="0E505ADC"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
                <w:bCs/>
              </w:rPr>
              <w:t>Change in cash and cash equivalents in the year</w:t>
            </w:r>
          </w:p>
        </w:tc>
        <w:tc>
          <w:tcPr>
            <w:tcW w:w="1134" w:type="dxa"/>
          </w:tcPr>
          <w:p w14:paraId="3D995BBF" w14:textId="61712B9B" w:rsidR="002C1C2F" w:rsidRPr="00287830" w:rsidRDefault="000069E6" w:rsidP="00752550">
            <w:pPr>
              <w:pStyle w:val="TableParagraph"/>
              <w:spacing w:before="80" w:after="80"/>
              <w:rPr>
                <w:rFonts w:ascii="Cera Pro Macmillan" w:hAnsi="Cera Pro Macmillan"/>
                <w:b/>
              </w:rPr>
            </w:pPr>
            <w:r w:rsidRPr="00287830">
              <w:rPr>
                <w:rFonts w:ascii="Cera Pro Macmillan" w:hAnsi="Cera Pro Macmillan"/>
                <w:b/>
              </w:rPr>
              <w:t>No data</w:t>
            </w:r>
          </w:p>
        </w:tc>
        <w:tc>
          <w:tcPr>
            <w:tcW w:w="1134" w:type="dxa"/>
          </w:tcPr>
          <w:p w14:paraId="3F619543" w14:textId="19F8018D" w:rsidR="002C1C2F" w:rsidRPr="00287830" w:rsidRDefault="004F7002" w:rsidP="00752550">
            <w:pPr>
              <w:pStyle w:val="TableParagraph"/>
              <w:spacing w:before="80" w:after="80"/>
              <w:rPr>
                <w:rFonts w:ascii="Cera Pro Macmillan" w:hAnsi="Cera Pro Macmillan"/>
                <w:b/>
              </w:rPr>
            </w:pPr>
            <w:r w:rsidRPr="00287830">
              <w:rPr>
                <w:rFonts w:ascii="Cera Pro Macmillan" w:hAnsi="Cera Pro Macmillan"/>
                <w:b/>
              </w:rPr>
              <w:t>−</w:t>
            </w:r>
            <w:r w:rsidR="002C1C2F" w:rsidRPr="00287830">
              <w:rPr>
                <w:rFonts w:ascii="Cera Pro Macmillan" w:hAnsi="Cera Pro Macmillan"/>
                <w:b/>
              </w:rPr>
              <w:t>4,207</w:t>
            </w:r>
          </w:p>
        </w:tc>
        <w:tc>
          <w:tcPr>
            <w:tcW w:w="1134" w:type="dxa"/>
          </w:tcPr>
          <w:p w14:paraId="1DA8143E" w14:textId="76E2EA51" w:rsidR="002C1C2F" w:rsidRPr="00287830" w:rsidRDefault="002C1C2F" w:rsidP="00752550">
            <w:pPr>
              <w:pStyle w:val="TableParagraph"/>
              <w:spacing w:before="80" w:after="80"/>
              <w:rPr>
                <w:rFonts w:ascii="Cera Pro Macmillan" w:hAnsi="Cera Pro Macmillan"/>
                <w:b/>
              </w:rPr>
            </w:pPr>
            <w:r w:rsidRPr="00287830">
              <w:rPr>
                <w:rFonts w:ascii="Cera Pro Macmillan" w:hAnsi="Cera Pro Macmillan"/>
                <w:b/>
              </w:rPr>
              <w:t>1,493</w:t>
            </w:r>
          </w:p>
        </w:tc>
      </w:tr>
      <w:tr w:rsidR="002C1C2F" w14:paraId="12BB3338" w14:textId="77777777" w:rsidTr="00287830">
        <w:trPr>
          <w:jc w:val="center"/>
        </w:trPr>
        <w:tc>
          <w:tcPr>
            <w:tcW w:w="5949" w:type="dxa"/>
          </w:tcPr>
          <w:p w14:paraId="15144115" w14:textId="57453674"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Cs/>
              </w:rPr>
              <w:t>Cash and cash equivalents at the beginning of the year</w:t>
            </w:r>
          </w:p>
        </w:tc>
        <w:tc>
          <w:tcPr>
            <w:tcW w:w="1134" w:type="dxa"/>
          </w:tcPr>
          <w:p w14:paraId="45118E28" w14:textId="79D5DB66" w:rsidR="002C1C2F" w:rsidRPr="00287830" w:rsidRDefault="000069E6" w:rsidP="00752550">
            <w:pPr>
              <w:pStyle w:val="TableParagraph"/>
              <w:spacing w:before="80" w:after="80"/>
              <w:rPr>
                <w:rFonts w:ascii="Cera Pro Macmillan" w:hAnsi="Cera Pro Macmillan"/>
                <w:bCs/>
              </w:rPr>
            </w:pPr>
            <w:r w:rsidRPr="00287830">
              <w:rPr>
                <w:rFonts w:ascii="Cera Pro Macmillan" w:hAnsi="Cera Pro Macmillan"/>
                <w:bCs/>
              </w:rPr>
              <w:t>No data</w:t>
            </w:r>
          </w:p>
        </w:tc>
        <w:tc>
          <w:tcPr>
            <w:tcW w:w="1134" w:type="dxa"/>
          </w:tcPr>
          <w:p w14:paraId="4D8771F7" w14:textId="062CCCEB" w:rsidR="002C1C2F" w:rsidRPr="00287830" w:rsidRDefault="00FF68FA" w:rsidP="00752550">
            <w:pPr>
              <w:pStyle w:val="TableParagraph"/>
              <w:spacing w:before="80" w:after="80"/>
              <w:rPr>
                <w:rFonts w:ascii="Cera Pro Macmillan" w:hAnsi="Cera Pro Macmillan"/>
                <w:bCs/>
              </w:rPr>
            </w:pPr>
            <w:r w:rsidRPr="00287830">
              <w:rPr>
                <w:rFonts w:ascii="Cera Pro Macmillan" w:hAnsi="Cera Pro Macmillan"/>
                <w:bCs/>
              </w:rPr>
              <w:t>9,731</w:t>
            </w:r>
          </w:p>
        </w:tc>
        <w:tc>
          <w:tcPr>
            <w:tcW w:w="1134" w:type="dxa"/>
          </w:tcPr>
          <w:p w14:paraId="602BFDF9" w14:textId="309675A0" w:rsidR="002C1C2F" w:rsidRPr="00287830" w:rsidRDefault="00FF68FA" w:rsidP="00752550">
            <w:pPr>
              <w:pStyle w:val="TableParagraph"/>
              <w:spacing w:before="80" w:after="80"/>
              <w:rPr>
                <w:rFonts w:ascii="Cera Pro Macmillan" w:hAnsi="Cera Pro Macmillan"/>
                <w:bCs/>
              </w:rPr>
            </w:pPr>
            <w:r w:rsidRPr="00287830">
              <w:rPr>
                <w:rFonts w:ascii="Cera Pro Macmillan" w:hAnsi="Cera Pro Macmillan"/>
                <w:bCs/>
              </w:rPr>
              <w:t>8,238</w:t>
            </w:r>
          </w:p>
        </w:tc>
      </w:tr>
      <w:tr w:rsidR="002C1C2F" w14:paraId="3A388D34" w14:textId="77777777" w:rsidTr="00287830">
        <w:trPr>
          <w:jc w:val="center"/>
        </w:trPr>
        <w:tc>
          <w:tcPr>
            <w:tcW w:w="5949" w:type="dxa"/>
          </w:tcPr>
          <w:p w14:paraId="7A8BF881" w14:textId="7F12A0B0" w:rsidR="002C1C2F" w:rsidRPr="00287830" w:rsidRDefault="002C1C2F" w:rsidP="00752550">
            <w:pPr>
              <w:pStyle w:val="TableParagraph"/>
              <w:spacing w:before="80" w:after="80"/>
              <w:rPr>
                <w:rFonts w:ascii="Cera Pro Macmillan" w:hAnsi="Cera Pro Macmillan"/>
                <w:bCs/>
              </w:rPr>
            </w:pPr>
            <w:r w:rsidRPr="00287830">
              <w:rPr>
                <w:rFonts w:ascii="Cera Pro Macmillan" w:hAnsi="Cera Pro Macmillan"/>
                <w:b/>
                <w:bCs/>
              </w:rPr>
              <w:t>Cash and cash equivalents at the end of the year</w:t>
            </w:r>
          </w:p>
        </w:tc>
        <w:tc>
          <w:tcPr>
            <w:tcW w:w="1134" w:type="dxa"/>
          </w:tcPr>
          <w:p w14:paraId="66C96C77" w14:textId="08761867" w:rsidR="002C1C2F" w:rsidRPr="00287830" w:rsidRDefault="002C1C2F" w:rsidP="00752550">
            <w:pPr>
              <w:pStyle w:val="TableParagraph"/>
              <w:spacing w:before="80" w:after="80"/>
              <w:rPr>
                <w:rFonts w:ascii="Cera Pro Macmillan" w:hAnsi="Cera Pro Macmillan"/>
                <w:b/>
              </w:rPr>
            </w:pPr>
            <w:r w:rsidRPr="00287830">
              <w:rPr>
                <w:rFonts w:ascii="Cera Pro Macmillan" w:hAnsi="Cera Pro Macmillan"/>
                <w:b/>
              </w:rPr>
              <w:t>17</w:t>
            </w:r>
          </w:p>
        </w:tc>
        <w:tc>
          <w:tcPr>
            <w:tcW w:w="1134" w:type="dxa"/>
          </w:tcPr>
          <w:p w14:paraId="5852F7F5" w14:textId="05D0E5B6" w:rsidR="002C1C2F" w:rsidRPr="00287830" w:rsidRDefault="002C1C2F" w:rsidP="00752550">
            <w:pPr>
              <w:pStyle w:val="TableParagraph"/>
              <w:spacing w:before="80" w:after="80"/>
              <w:rPr>
                <w:rFonts w:ascii="Cera Pro Macmillan" w:hAnsi="Cera Pro Macmillan"/>
                <w:b/>
              </w:rPr>
            </w:pPr>
            <w:r w:rsidRPr="00287830">
              <w:rPr>
                <w:rFonts w:ascii="Cera Pro Macmillan" w:hAnsi="Cera Pro Macmillan"/>
                <w:b/>
              </w:rPr>
              <w:t>5,524</w:t>
            </w:r>
          </w:p>
        </w:tc>
        <w:tc>
          <w:tcPr>
            <w:tcW w:w="1134" w:type="dxa"/>
          </w:tcPr>
          <w:p w14:paraId="01FF4CF9" w14:textId="2EEC6CCA" w:rsidR="002C1C2F" w:rsidRPr="00287830" w:rsidRDefault="002C1C2F" w:rsidP="00752550">
            <w:pPr>
              <w:pStyle w:val="TableParagraph"/>
              <w:spacing w:before="80" w:after="80"/>
              <w:rPr>
                <w:rFonts w:ascii="Cera Pro Macmillan" w:hAnsi="Cera Pro Macmillan"/>
                <w:b/>
              </w:rPr>
            </w:pPr>
            <w:r w:rsidRPr="00287830">
              <w:rPr>
                <w:rFonts w:ascii="Cera Pro Macmillan" w:hAnsi="Cera Pro Macmillan"/>
                <w:b/>
              </w:rPr>
              <w:t>9,7</w:t>
            </w:r>
            <w:r w:rsidR="0036746A" w:rsidRPr="00287830">
              <w:rPr>
                <w:rFonts w:ascii="Cera Pro Macmillan" w:hAnsi="Cera Pro Macmillan"/>
                <w:b/>
              </w:rPr>
              <w:t>3</w:t>
            </w:r>
            <w:r w:rsidRPr="00287830">
              <w:rPr>
                <w:rFonts w:ascii="Cera Pro Macmillan" w:hAnsi="Cera Pro Macmillan"/>
                <w:b/>
              </w:rPr>
              <w:t>1</w:t>
            </w:r>
          </w:p>
        </w:tc>
      </w:tr>
    </w:tbl>
    <w:p w14:paraId="67E28AC9" w14:textId="79074C58" w:rsidR="00F50FA0" w:rsidRPr="00C83098" w:rsidRDefault="0035785A">
      <w:pPr>
        <w:tabs>
          <w:tab w:val="left" w:pos="10418"/>
        </w:tabs>
        <w:spacing w:before="94"/>
        <w:ind w:left="753"/>
        <w:rPr>
          <w:rFonts w:ascii="Arial"/>
          <w:b/>
          <w:sz w:val="18"/>
        </w:rPr>
      </w:pPr>
      <w:r w:rsidRPr="00C83098">
        <w:rPr>
          <w:bCs/>
        </w:rPr>
        <w:tab/>
      </w:r>
    </w:p>
    <w:tbl>
      <w:tblPr>
        <w:tblStyle w:val="TableGrid"/>
        <w:tblW w:w="0" w:type="auto"/>
        <w:jc w:val="center"/>
        <w:tblLook w:val="04A0" w:firstRow="1" w:lastRow="0" w:firstColumn="1" w:lastColumn="0" w:noHBand="0" w:noVBand="1"/>
        <w:tblCaption w:val="Reconciliation of net cash"/>
        <w:tblDescription w:val="Reconciliation of net cash between 1 January 2024 and 31 December 2024."/>
      </w:tblPr>
      <w:tblGrid>
        <w:gridCol w:w="3475"/>
        <w:gridCol w:w="2097"/>
        <w:gridCol w:w="1851"/>
        <w:gridCol w:w="1597"/>
      </w:tblGrid>
      <w:tr w:rsidR="00D27C4C" w14:paraId="709B8CFB" w14:textId="77777777" w:rsidTr="00BC3078">
        <w:trPr>
          <w:tblHeader/>
          <w:jc w:val="center"/>
        </w:trPr>
        <w:tc>
          <w:tcPr>
            <w:tcW w:w="4248" w:type="dxa"/>
          </w:tcPr>
          <w:p w14:paraId="3EDB3351" w14:textId="121DE251" w:rsidR="00D27C4C" w:rsidRPr="00D27C4C" w:rsidRDefault="00D27C4C" w:rsidP="00FF68FA">
            <w:pPr>
              <w:pStyle w:val="TableParagraph"/>
              <w:spacing w:before="120" w:after="120"/>
              <w:rPr>
                <w:rFonts w:ascii="Cera Pro Macmillan" w:hAnsi="Cera Pro Macmillan"/>
              </w:rPr>
            </w:pPr>
            <w:r w:rsidRPr="00523CB0">
              <w:rPr>
                <w:rFonts w:ascii="Cera Pro Macmillan" w:hAnsi="Cera Pro Macmillan"/>
                <w:b/>
              </w:rPr>
              <w:t>Reconciliation of net cash</w:t>
            </w:r>
          </w:p>
        </w:tc>
        <w:tc>
          <w:tcPr>
            <w:tcW w:w="2693" w:type="dxa"/>
          </w:tcPr>
          <w:p w14:paraId="7A4C7713" w14:textId="5EDED244" w:rsidR="00D27C4C" w:rsidRPr="00D27C4C" w:rsidRDefault="00D27C4C" w:rsidP="00FF68FA">
            <w:pPr>
              <w:pStyle w:val="TableParagraph"/>
              <w:spacing w:before="120" w:after="120"/>
              <w:rPr>
                <w:rFonts w:ascii="Cera Pro Macmillan" w:hAnsi="Cera Pro Macmillan"/>
              </w:rPr>
            </w:pPr>
            <w:r w:rsidRPr="00D27C4C">
              <w:rPr>
                <w:rFonts w:ascii="Cera Pro Macmillan" w:hAnsi="Cera Pro Macmillan"/>
              </w:rPr>
              <w:t>At start of year</w:t>
            </w:r>
          </w:p>
        </w:tc>
        <w:tc>
          <w:tcPr>
            <w:tcW w:w="2268" w:type="dxa"/>
          </w:tcPr>
          <w:p w14:paraId="62810D22" w14:textId="0F52FF43" w:rsidR="00D27C4C" w:rsidRPr="00D27C4C" w:rsidRDefault="00D27C4C" w:rsidP="00FF68FA">
            <w:pPr>
              <w:pStyle w:val="TableParagraph"/>
              <w:spacing w:before="120" w:after="120"/>
              <w:rPr>
                <w:rFonts w:ascii="Cera Pro Macmillan" w:hAnsi="Cera Pro Macmillan"/>
              </w:rPr>
            </w:pPr>
            <w:r w:rsidRPr="00D27C4C">
              <w:rPr>
                <w:rFonts w:ascii="Cera Pro Macmillan" w:hAnsi="Cera Pro Macmillan"/>
              </w:rPr>
              <w:t>Cash flows</w:t>
            </w:r>
          </w:p>
        </w:tc>
        <w:tc>
          <w:tcPr>
            <w:tcW w:w="1951" w:type="dxa"/>
          </w:tcPr>
          <w:p w14:paraId="0BE1CDA9" w14:textId="777DF3A6" w:rsidR="00D27C4C" w:rsidRPr="00D27C4C" w:rsidRDefault="00D27C4C" w:rsidP="00FF68FA">
            <w:pPr>
              <w:pStyle w:val="TableParagraph"/>
              <w:spacing w:before="120" w:after="120"/>
              <w:rPr>
                <w:rFonts w:ascii="Cera Pro Macmillan" w:hAnsi="Cera Pro Macmillan"/>
              </w:rPr>
            </w:pPr>
            <w:r w:rsidRPr="00D27C4C">
              <w:rPr>
                <w:rFonts w:ascii="Cera Pro Macmillan" w:hAnsi="Cera Pro Macmillan"/>
              </w:rPr>
              <w:t>At year end</w:t>
            </w:r>
          </w:p>
        </w:tc>
      </w:tr>
      <w:tr w:rsidR="00D27C4C" w14:paraId="58FF2748" w14:textId="77777777" w:rsidTr="00D27C4C">
        <w:trPr>
          <w:jc w:val="center"/>
        </w:trPr>
        <w:tc>
          <w:tcPr>
            <w:tcW w:w="4248" w:type="dxa"/>
          </w:tcPr>
          <w:p w14:paraId="1A7C690E" w14:textId="14332660" w:rsidR="00D27C4C" w:rsidRPr="00D27C4C" w:rsidRDefault="00D27C4C" w:rsidP="00FF68FA">
            <w:pPr>
              <w:pStyle w:val="TableParagraph"/>
              <w:spacing w:before="120" w:after="120"/>
              <w:rPr>
                <w:rFonts w:ascii="Cera Pro Macmillan" w:hAnsi="Cera Pro Macmillan"/>
                <w:b/>
                <w:bCs/>
              </w:rPr>
            </w:pPr>
            <w:r w:rsidRPr="00D27C4C">
              <w:rPr>
                <w:rFonts w:ascii="Cera Pro Macmillan" w:hAnsi="Cera Pro Macmillan"/>
                <w:b/>
                <w:bCs/>
              </w:rPr>
              <w:t>Cash</w:t>
            </w:r>
          </w:p>
        </w:tc>
        <w:tc>
          <w:tcPr>
            <w:tcW w:w="2693" w:type="dxa"/>
          </w:tcPr>
          <w:p w14:paraId="31D6F8E8" w14:textId="6850040A" w:rsidR="00D27C4C" w:rsidRPr="00D27C4C" w:rsidRDefault="00D27C4C" w:rsidP="00FF68FA">
            <w:pPr>
              <w:pStyle w:val="TableParagraph"/>
              <w:spacing w:before="120" w:after="120"/>
              <w:rPr>
                <w:rFonts w:ascii="Cera Pro Macmillan" w:hAnsi="Cera Pro Macmillan"/>
                <w:b/>
                <w:bCs/>
              </w:rPr>
            </w:pPr>
            <w:r w:rsidRPr="00D27C4C">
              <w:rPr>
                <w:rFonts w:ascii="Cera Pro Macmillan" w:hAnsi="Cera Pro Macmillan"/>
                <w:b/>
                <w:bCs/>
              </w:rPr>
              <w:t>9,7</w:t>
            </w:r>
            <w:r w:rsidR="001429BF">
              <w:rPr>
                <w:rFonts w:ascii="Cera Pro Macmillan" w:hAnsi="Cera Pro Macmillan"/>
                <w:b/>
                <w:bCs/>
              </w:rPr>
              <w:t>3</w:t>
            </w:r>
            <w:r w:rsidRPr="00D27C4C">
              <w:rPr>
                <w:rFonts w:ascii="Cera Pro Macmillan" w:hAnsi="Cera Pro Macmillan"/>
                <w:b/>
                <w:bCs/>
              </w:rPr>
              <w:t>1</w:t>
            </w:r>
          </w:p>
        </w:tc>
        <w:tc>
          <w:tcPr>
            <w:tcW w:w="2268" w:type="dxa"/>
          </w:tcPr>
          <w:p w14:paraId="1F17A650" w14:textId="3627A474" w:rsidR="00D27C4C" w:rsidRPr="00D27C4C" w:rsidRDefault="004F7002" w:rsidP="00FF68FA">
            <w:pPr>
              <w:pStyle w:val="TableParagraph"/>
              <w:spacing w:before="120" w:after="120"/>
              <w:rPr>
                <w:rFonts w:ascii="Cera Pro Macmillan" w:hAnsi="Cera Pro Macmillan"/>
              </w:rPr>
            </w:pPr>
            <w:r>
              <w:rPr>
                <w:rFonts w:ascii="Cera Pro Macmillan" w:hAnsi="Cera Pro Macmillan"/>
              </w:rPr>
              <w:t>−</w:t>
            </w:r>
            <w:r w:rsidR="00D27C4C">
              <w:rPr>
                <w:rFonts w:ascii="Cera Pro Macmillan" w:hAnsi="Cera Pro Macmillan"/>
              </w:rPr>
              <w:t>4,207</w:t>
            </w:r>
          </w:p>
        </w:tc>
        <w:tc>
          <w:tcPr>
            <w:tcW w:w="1951" w:type="dxa"/>
          </w:tcPr>
          <w:p w14:paraId="69541038" w14:textId="1A233E39" w:rsidR="00D27C4C" w:rsidRPr="00D27C4C" w:rsidRDefault="00D27C4C" w:rsidP="00FF68FA">
            <w:pPr>
              <w:pStyle w:val="TableParagraph"/>
              <w:spacing w:before="120" w:after="120"/>
              <w:rPr>
                <w:rFonts w:ascii="Cera Pro Macmillan" w:hAnsi="Cera Pro Macmillan"/>
                <w:b/>
                <w:bCs/>
              </w:rPr>
            </w:pPr>
            <w:r w:rsidRPr="00D27C4C">
              <w:rPr>
                <w:rFonts w:ascii="Cera Pro Macmillan" w:hAnsi="Cera Pro Macmillan"/>
                <w:b/>
                <w:bCs/>
              </w:rPr>
              <w:t>5,524</w:t>
            </w:r>
          </w:p>
        </w:tc>
      </w:tr>
    </w:tbl>
    <w:p w14:paraId="0AAF384F" w14:textId="792627A1" w:rsidR="00F50FA0" w:rsidRPr="00287830" w:rsidRDefault="0035785A" w:rsidP="00287830">
      <w:pPr>
        <w:spacing w:before="94"/>
        <w:ind w:left="-57"/>
        <w:sectPr w:rsidR="00F50FA0" w:rsidRPr="00287830" w:rsidSect="00287830">
          <w:endnotePr>
            <w:numFmt w:val="decimal"/>
          </w:endnotePr>
          <w:pgSz w:w="11910" w:h="16840"/>
          <w:pgMar w:top="567" w:right="1440" w:bottom="1440" w:left="1440" w:header="0" w:footer="318" w:gutter="0"/>
          <w:cols w:space="720"/>
        </w:sectPr>
      </w:pPr>
      <w:r w:rsidRPr="00FC7E3D">
        <w:t>The</w:t>
      </w:r>
      <w:r w:rsidRPr="00FC7E3D">
        <w:rPr>
          <w:spacing w:val="-1"/>
        </w:rPr>
        <w:t xml:space="preserve"> </w:t>
      </w:r>
      <w:r w:rsidRPr="00FC7E3D">
        <w:t xml:space="preserve">notes on pages </w:t>
      </w:r>
      <w:r w:rsidR="00437841">
        <w:t>9</w:t>
      </w:r>
      <w:r w:rsidR="00CF4C6D">
        <w:t>1</w:t>
      </w:r>
      <w:r w:rsidRPr="00FC7E3D">
        <w:t>-1</w:t>
      </w:r>
      <w:r w:rsidR="00165FCB">
        <w:t>29</w:t>
      </w:r>
      <w:r w:rsidRPr="00FC7E3D">
        <w:t xml:space="preserve"> form part of these</w:t>
      </w:r>
      <w:r w:rsidRPr="00FC7E3D">
        <w:rPr>
          <w:spacing w:val="1"/>
        </w:rPr>
        <w:t xml:space="preserve"> </w:t>
      </w:r>
      <w:r w:rsidRPr="00FC7E3D">
        <w:t>financial</w:t>
      </w:r>
      <w:r w:rsidRPr="00FC7E3D">
        <w:rPr>
          <w:spacing w:val="1"/>
        </w:rPr>
        <w:t xml:space="preserve"> </w:t>
      </w:r>
      <w:r w:rsidRPr="00FC7E3D">
        <w:rPr>
          <w:spacing w:val="-2"/>
        </w:rPr>
        <w:t>statements</w:t>
      </w:r>
    </w:p>
    <w:p w14:paraId="44D07AF8" w14:textId="77777777" w:rsidR="00287830" w:rsidRDefault="00287830" w:rsidP="00287830">
      <w:pPr>
        <w:spacing w:before="96"/>
        <w:rPr>
          <w:b/>
        </w:rPr>
      </w:pPr>
      <w:r>
        <w:rPr>
          <w:b/>
        </w:rPr>
        <w:t>Macmillan Cancer Support</w:t>
      </w:r>
    </w:p>
    <w:p w14:paraId="2C6BA25E" w14:textId="08A2A61F" w:rsidR="00501900" w:rsidRDefault="0035785A" w:rsidP="00950A16">
      <w:pPr>
        <w:spacing w:before="96"/>
        <w:rPr>
          <w:b/>
          <w:spacing w:val="-2"/>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287830">
        <w:rPr>
          <w:b/>
          <w:spacing w:val="-2"/>
        </w:rPr>
        <w:t xml:space="preserve"> f</w:t>
      </w:r>
      <w:r w:rsidR="00501900" w:rsidRPr="00C83098">
        <w:rPr>
          <w:b/>
        </w:rPr>
        <w:t>or</w:t>
      </w:r>
      <w:r w:rsidR="00501900" w:rsidRPr="00C83098">
        <w:rPr>
          <w:b/>
          <w:spacing w:val="-4"/>
        </w:rPr>
        <w:t xml:space="preserve"> </w:t>
      </w:r>
      <w:r w:rsidR="00501900" w:rsidRPr="00C83098">
        <w:rPr>
          <w:b/>
        </w:rPr>
        <w:t>the</w:t>
      </w:r>
      <w:r w:rsidR="00501900" w:rsidRPr="00C83098">
        <w:rPr>
          <w:b/>
          <w:spacing w:val="-2"/>
        </w:rPr>
        <w:t xml:space="preserve"> </w:t>
      </w:r>
      <w:r w:rsidR="00501900" w:rsidRPr="00C83098">
        <w:rPr>
          <w:b/>
        </w:rPr>
        <w:t>year</w:t>
      </w:r>
      <w:r w:rsidR="00501900" w:rsidRPr="00C83098">
        <w:rPr>
          <w:b/>
          <w:spacing w:val="-3"/>
        </w:rPr>
        <w:t xml:space="preserve"> </w:t>
      </w:r>
      <w:r w:rsidR="00501900" w:rsidRPr="00C83098">
        <w:rPr>
          <w:b/>
        </w:rPr>
        <w:t>ended</w:t>
      </w:r>
      <w:r w:rsidR="00501900" w:rsidRPr="00C83098">
        <w:rPr>
          <w:b/>
          <w:spacing w:val="-1"/>
        </w:rPr>
        <w:t xml:space="preserve"> </w:t>
      </w:r>
      <w:r w:rsidR="00501900" w:rsidRPr="00C83098">
        <w:rPr>
          <w:b/>
        </w:rPr>
        <w:t>31</w:t>
      </w:r>
      <w:r w:rsidR="00501900" w:rsidRPr="00C83098">
        <w:rPr>
          <w:b/>
          <w:spacing w:val="-2"/>
        </w:rPr>
        <w:t xml:space="preserve"> </w:t>
      </w:r>
      <w:r w:rsidR="00501900" w:rsidRPr="00C83098">
        <w:rPr>
          <w:b/>
        </w:rPr>
        <w:t>December</w:t>
      </w:r>
      <w:r w:rsidR="00501900" w:rsidRPr="00C83098">
        <w:rPr>
          <w:b/>
          <w:spacing w:val="-2"/>
        </w:rPr>
        <w:t xml:space="preserve"> </w:t>
      </w:r>
      <w:r w:rsidR="00501900" w:rsidRPr="00C83098">
        <w:rPr>
          <w:b/>
          <w:spacing w:val="-4"/>
        </w:rPr>
        <w:t>2024</w:t>
      </w:r>
    </w:p>
    <w:p w14:paraId="0067F4FD" w14:textId="77777777" w:rsidR="00501900" w:rsidRPr="00962B99" w:rsidRDefault="00501900" w:rsidP="00501900">
      <w:pPr>
        <w:spacing w:before="96"/>
        <w:ind w:left="820"/>
        <w:rPr>
          <w:b/>
          <w:spacing w:val="-2"/>
          <w:sz w:val="6"/>
          <w:szCs w:val="6"/>
        </w:rPr>
      </w:pPr>
    </w:p>
    <w:p w14:paraId="60E5684E" w14:textId="6EEADF20" w:rsidR="00501900" w:rsidRPr="00950A16" w:rsidRDefault="0035785A" w:rsidP="00950A16">
      <w:pPr>
        <w:pStyle w:val="ListParagraph"/>
        <w:numPr>
          <w:ilvl w:val="0"/>
          <w:numId w:val="44"/>
        </w:numPr>
        <w:rPr>
          <w:b/>
          <w:bCs/>
        </w:rPr>
      </w:pPr>
      <w:r w:rsidRPr="00950A16">
        <w:rPr>
          <w:b/>
          <w:bCs/>
        </w:rPr>
        <w:t>Accounting policies</w:t>
      </w:r>
    </w:p>
    <w:p w14:paraId="34121024" w14:textId="77777777" w:rsidR="00287830" w:rsidRDefault="00287830" w:rsidP="00950A16">
      <w:pPr>
        <w:rPr>
          <w:b/>
          <w:bCs/>
        </w:rPr>
      </w:pPr>
    </w:p>
    <w:p w14:paraId="77D45E44" w14:textId="55122493" w:rsidR="00F50FA0" w:rsidRPr="00501900" w:rsidRDefault="0035785A" w:rsidP="00950A16">
      <w:pPr>
        <w:rPr>
          <w:b/>
          <w:bCs/>
        </w:rPr>
      </w:pPr>
      <w:r w:rsidRPr="00501900">
        <w:rPr>
          <w:b/>
          <w:bCs/>
        </w:rPr>
        <w:t>Basis</w:t>
      </w:r>
      <w:r w:rsidRPr="00501900">
        <w:rPr>
          <w:b/>
          <w:bCs/>
          <w:spacing w:val="-2"/>
        </w:rPr>
        <w:t xml:space="preserve"> </w:t>
      </w:r>
      <w:r w:rsidRPr="00501900">
        <w:rPr>
          <w:b/>
          <w:bCs/>
        </w:rPr>
        <w:t>of</w:t>
      </w:r>
      <w:r w:rsidRPr="00501900">
        <w:rPr>
          <w:b/>
          <w:bCs/>
          <w:spacing w:val="-1"/>
        </w:rPr>
        <w:t xml:space="preserve"> </w:t>
      </w:r>
      <w:r w:rsidRPr="00501900">
        <w:rPr>
          <w:b/>
          <w:bCs/>
          <w:spacing w:val="-2"/>
        </w:rPr>
        <w:t>preparation</w:t>
      </w:r>
    </w:p>
    <w:p w14:paraId="29315050" w14:textId="77777777" w:rsidR="00F50FA0" w:rsidRPr="00501900" w:rsidRDefault="0035785A" w:rsidP="00950A16">
      <w:pPr>
        <w:spacing w:before="56" w:line="259" w:lineRule="auto"/>
        <w:ind w:right="811"/>
      </w:pPr>
      <w:r w:rsidRPr="00501900">
        <w:t>Macmillan Cancer Support is a registered charity in England and Wales, Scotland and the Isle of Man. The financial statements are prepared under the historical cost convention, modified to include the revaluation of investments to fair value, and in accordance with applicable accounting standards in the United Kingdom, the Statement of Recommended Practice (SORP) 'Accounting and Reporting by Charities' and Financial Reporting Standard (FRS) 102, together with the reporting requirements of the Companies Act 2006, the Charities Act 2011, the Charities and Trustee Investment (Scotland) Act 2005 and the Charities Accounts (Scotland) Regulations 2006. Macmillan Cancer Support is a public benefit entity.</w:t>
      </w:r>
    </w:p>
    <w:p w14:paraId="7D4C062D" w14:textId="0067D500" w:rsidR="00F50FA0" w:rsidRPr="00501900" w:rsidRDefault="0035785A" w:rsidP="00950A16">
      <w:pPr>
        <w:spacing w:before="102" w:line="259" w:lineRule="auto"/>
        <w:ind w:right="810"/>
      </w:pPr>
      <w:r w:rsidRPr="00501900">
        <w:t>These financial statements consolidate the results of the Charitable Company and its wholly owned subsidiary company; Macmillan Cancer Support Trading Limited on a line-by-line basis. Uniform accounting policies are adopted across the Group and inter company transactions are eliminated on consolidation. Cancerbackup and Macmillan Cancer Support Enterprises Limited were dormant in 2023 and 2024, and have both been excluded from the consolidated financial statements on the basis of materiality. The Charity also has an investment in an associate which is a programme related investment and is accounted for under</w:t>
      </w:r>
      <w:r w:rsidRPr="00501900">
        <w:rPr>
          <w:spacing w:val="15"/>
        </w:rPr>
        <w:t xml:space="preserve"> </w:t>
      </w:r>
      <w:r w:rsidRPr="00501900">
        <w:t>the</w:t>
      </w:r>
      <w:r w:rsidRPr="00501900">
        <w:rPr>
          <w:spacing w:val="15"/>
        </w:rPr>
        <w:t xml:space="preserve"> </w:t>
      </w:r>
      <w:r w:rsidRPr="00501900">
        <w:t>equity</w:t>
      </w:r>
      <w:r w:rsidRPr="00501900">
        <w:rPr>
          <w:spacing w:val="15"/>
        </w:rPr>
        <w:t xml:space="preserve"> </w:t>
      </w:r>
      <w:r w:rsidRPr="00501900">
        <w:t>method</w:t>
      </w:r>
      <w:r w:rsidRPr="00501900">
        <w:rPr>
          <w:spacing w:val="15"/>
        </w:rPr>
        <w:t xml:space="preserve"> </w:t>
      </w:r>
      <w:r w:rsidRPr="00501900">
        <w:t>in</w:t>
      </w:r>
      <w:r w:rsidRPr="00501900">
        <w:rPr>
          <w:spacing w:val="15"/>
        </w:rPr>
        <w:t xml:space="preserve"> </w:t>
      </w:r>
      <w:r w:rsidRPr="00501900">
        <w:t>the</w:t>
      </w:r>
      <w:r w:rsidRPr="00501900">
        <w:rPr>
          <w:spacing w:val="15"/>
        </w:rPr>
        <w:t xml:space="preserve"> </w:t>
      </w:r>
      <w:r w:rsidRPr="00501900">
        <w:t>consolidated</w:t>
      </w:r>
      <w:r w:rsidRPr="00501900">
        <w:rPr>
          <w:spacing w:val="15"/>
        </w:rPr>
        <w:t xml:space="preserve"> </w:t>
      </w:r>
      <w:r w:rsidRPr="00501900">
        <w:t>financial</w:t>
      </w:r>
      <w:r w:rsidRPr="00501900">
        <w:rPr>
          <w:spacing w:val="16"/>
        </w:rPr>
        <w:t xml:space="preserve"> </w:t>
      </w:r>
      <w:r w:rsidRPr="00501900">
        <w:t>statements,</w:t>
      </w:r>
      <w:r w:rsidRPr="00501900">
        <w:rPr>
          <w:spacing w:val="17"/>
        </w:rPr>
        <w:t xml:space="preserve"> </w:t>
      </w:r>
      <w:r w:rsidRPr="00501900">
        <w:t>see</w:t>
      </w:r>
      <w:r w:rsidRPr="00501900">
        <w:rPr>
          <w:spacing w:val="15"/>
        </w:rPr>
        <w:t xml:space="preserve"> </w:t>
      </w:r>
      <w:r w:rsidRPr="00501900">
        <w:t>note</w:t>
      </w:r>
      <w:r w:rsidRPr="00501900">
        <w:rPr>
          <w:spacing w:val="15"/>
        </w:rPr>
        <w:t xml:space="preserve"> </w:t>
      </w:r>
      <w:r w:rsidRPr="00501900">
        <w:t>15.</w:t>
      </w:r>
      <w:r w:rsidRPr="00501900">
        <w:rPr>
          <w:spacing w:val="15"/>
        </w:rPr>
        <w:t xml:space="preserve"> </w:t>
      </w:r>
      <w:r w:rsidRPr="00501900">
        <w:t>A</w:t>
      </w:r>
      <w:r w:rsidRPr="00501900">
        <w:rPr>
          <w:spacing w:val="17"/>
        </w:rPr>
        <w:t xml:space="preserve"> </w:t>
      </w:r>
      <w:r w:rsidRPr="00501900">
        <w:t>separate Statement</w:t>
      </w:r>
      <w:r w:rsidRPr="00501900">
        <w:rPr>
          <w:spacing w:val="17"/>
        </w:rPr>
        <w:t xml:space="preserve"> </w:t>
      </w:r>
      <w:r w:rsidRPr="00501900">
        <w:t>of</w:t>
      </w:r>
      <w:r w:rsidRPr="00501900">
        <w:rPr>
          <w:spacing w:val="15"/>
        </w:rPr>
        <w:t xml:space="preserve"> </w:t>
      </w:r>
      <w:r w:rsidRPr="00501900">
        <w:t>Financial</w:t>
      </w:r>
      <w:r w:rsidRPr="00501900">
        <w:rPr>
          <w:spacing w:val="16"/>
        </w:rPr>
        <w:t xml:space="preserve"> </w:t>
      </w:r>
      <w:r w:rsidRPr="00501900">
        <w:t>Activities</w:t>
      </w:r>
      <w:r w:rsidRPr="00501900">
        <w:rPr>
          <w:spacing w:val="15"/>
        </w:rPr>
        <w:t xml:space="preserve"> </w:t>
      </w:r>
      <w:r w:rsidRPr="00501900">
        <w:t>for the Charity itself is not presented as allowed by Section 408 of the Companies Act 2006 and paragraph 5.1 of the SORP 2015. The</w:t>
      </w:r>
      <w:r w:rsidRPr="00501900">
        <w:rPr>
          <w:spacing w:val="35"/>
        </w:rPr>
        <w:t xml:space="preserve"> </w:t>
      </w:r>
      <w:r w:rsidRPr="00501900">
        <w:t>income</w:t>
      </w:r>
      <w:r w:rsidRPr="00501900">
        <w:rPr>
          <w:spacing w:val="36"/>
        </w:rPr>
        <w:t xml:space="preserve"> </w:t>
      </w:r>
      <w:r w:rsidRPr="00501900">
        <w:t>of</w:t>
      </w:r>
      <w:r w:rsidRPr="00501900">
        <w:rPr>
          <w:spacing w:val="37"/>
        </w:rPr>
        <w:t xml:space="preserve"> </w:t>
      </w:r>
      <w:r w:rsidRPr="00501900">
        <w:t>the</w:t>
      </w:r>
      <w:r w:rsidRPr="00501900">
        <w:rPr>
          <w:spacing w:val="38"/>
        </w:rPr>
        <w:t xml:space="preserve"> </w:t>
      </w:r>
      <w:r w:rsidRPr="00501900">
        <w:t>parent</w:t>
      </w:r>
      <w:r w:rsidRPr="00501900">
        <w:rPr>
          <w:spacing w:val="38"/>
        </w:rPr>
        <w:t xml:space="preserve"> </w:t>
      </w:r>
      <w:r w:rsidRPr="00501900">
        <w:t>Charity</w:t>
      </w:r>
      <w:r w:rsidRPr="00501900">
        <w:rPr>
          <w:spacing w:val="37"/>
        </w:rPr>
        <w:t xml:space="preserve"> </w:t>
      </w:r>
      <w:r w:rsidRPr="00501900">
        <w:t>was</w:t>
      </w:r>
      <w:r w:rsidRPr="00501900">
        <w:rPr>
          <w:spacing w:val="37"/>
        </w:rPr>
        <w:t xml:space="preserve"> </w:t>
      </w:r>
      <w:r w:rsidRPr="00501900">
        <w:t>£244,027,000</w:t>
      </w:r>
      <w:r w:rsidRPr="00501900">
        <w:rPr>
          <w:spacing w:val="39"/>
        </w:rPr>
        <w:t xml:space="preserve"> </w:t>
      </w:r>
      <w:r w:rsidRPr="00501900">
        <w:t>(2023:</w:t>
      </w:r>
      <w:r w:rsidRPr="00501900">
        <w:rPr>
          <w:spacing w:val="37"/>
        </w:rPr>
        <w:t xml:space="preserve"> </w:t>
      </w:r>
      <w:r w:rsidRPr="00501900">
        <w:t>£230,598,000)</w:t>
      </w:r>
      <w:r w:rsidRPr="00501900">
        <w:rPr>
          <w:spacing w:val="38"/>
        </w:rPr>
        <w:t xml:space="preserve"> </w:t>
      </w:r>
      <w:r w:rsidRPr="00501900">
        <w:t>and</w:t>
      </w:r>
      <w:r w:rsidRPr="00501900">
        <w:rPr>
          <w:spacing w:val="36"/>
        </w:rPr>
        <w:t xml:space="preserve"> </w:t>
      </w:r>
      <w:r w:rsidRPr="00501900">
        <w:t>the</w:t>
      </w:r>
      <w:r w:rsidRPr="00501900">
        <w:rPr>
          <w:spacing w:val="38"/>
        </w:rPr>
        <w:t xml:space="preserve"> </w:t>
      </w:r>
      <w:r w:rsidRPr="00501900">
        <w:t>expenditure</w:t>
      </w:r>
      <w:r w:rsidRPr="00501900">
        <w:rPr>
          <w:spacing w:val="36"/>
        </w:rPr>
        <w:t xml:space="preserve"> </w:t>
      </w:r>
      <w:r w:rsidRPr="00501900">
        <w:t>was</w:t>
      </w:r>
      <w:r w:rsidRPr="00501900">
        <w:rPr>
          <w:spacing w:val="40"/>
        </w:rPr>
        <w:t xml:space="preserve"> </w:t>
      </w:r>
      <w:r w:rsidRPr="00501900">
        <w:t>£224,403,000</w:t>
      </w:r>
      <w:r w:rsidRPr="00501900">
        <w:rPr>
          <w:spacing w:val="36"/>
        </w:rPr>
        <w:t xml:space="preserve"> </w:t>
      </w:r>
      <w:r w:rsidRPr="00501900">
        <w:rPr>
          <w:spacing w:val="-2"/>
        </w:rPr>
        <w:t>(2023:</w:t>
      </w:r>
      <w:r w:rsidR="00501900">
        <w:rPr>
          <w:spacing w:val="-2"/>
        </w:rPr>
        <w:t xml:space="preserve"> </w:t>
      </w:r>
      <w:r w:rsidRPr="00501900">
        <w:t>£263,268,000).</w:t>
      </w:r>
      <w:r w:rsidRPr="00501900">
        <w:rPr>
          <w:spacing w:val="5"/>
        </w:rPr>
        <w:t xml:space="preserve"> </w:t>
      </w:r>
      <w:r w:rsidRPr="00501900">
        <w:t>The</w:t>
      </w:r>
      <w:r w:rsidRPr="00501900">
        <w:rPr>
          <w:spacing w:val="7"/>
        </w:rPr>
        <w:t xml:space="preserve"> </w:t>
      </w:r>
      <w:r w:rsidRPr="00501900">
        <w:t>net</w:t>
      </w:r>
      <w:r w:rsidRPr="00501900">
        <w:rPr>
          <w:spacing w:val="7"/>
        </w:rPr>
        <w:t xml:space="preserve"> </w:t>
      </w:r>
      <w:r w:rsidRPr="00501900">
        <w:t>income</w:t>
      </w:r>
      <w:r w:rsidRPr="00501900">
        <w:rPr>
          <w:spacing w:val="7"/>
        </w:rPr>
        <w:t xml:space="preserve"> </w:t>
      </w:r>
      <w:r w:rsidRPr="00501900">
        <w:t>of</w:t>
      </w:r>
      <w:r w:rsidRPr="00501900">
        <w:rPr>
          <w:spacing w:val="7"/>
        </w:rPr>
        <w:t xml:space="preserve"> </w:t>
      </w:r>
      <w:r w:rsidRPr="00501900">
        <w:t>the</w:t>
      </w:r>
      <w:r w:rsidRPr="00501900">
        <w:rPr>
          <w:spacing w:val="7"/>
        </w:rPr>
        <w:t xml:space="preserve"> </w:t>
      </w:r>
      <w:r w:rsidRPr="00501900">
        <w:t>Charity</w:t>
      </w:r>
      <w:r w:rsidRPr="00501900">
        <w:rPr>
          <w:spacing w:val="5"/>
        </w:rPr>
        <w:t xml:space="preserve"> </w:t>
      </w:r>
      <w:r w:rsidRPr="00501900">
        <w:t>after</w:t>
      </w:r>
      <w:r w:rsidRPr="00501900">
        <w:rPr>
          <w:spacing w:val="6"/>
        </w:rPr>
        <w:t xml:space="preserve"> </w:t>
      </w:r>
      <w:r w:rsidRPr="00501900">
        <w:t>recognised</w:t>
      </w:r>
      <w:r w:rsidRPr="00501900">
        <w:rPr>
          <w:spacing w:val="7"/>
        </w:rPr>
        <w:t xml:space="preserve"> </w:t>
      </w:r>
      <w:r w:rsidRPr="00501900">
        <w:t>gains</w:t>
      </w:r>
      <w:r w:rsidRPr="00501900">
        <w:rPr>
          <w:spacing w:val="7"/>
        </w:rPr>
        <w:t xml:space="preserve"> </w:t>
      </w:r>
      <w:r w:rsidRPr="00501900">
        <w:t>of</w:t>
      </w:r>
      <w:r w:rsidRPr="00501900">
        <w:rPr>
          <w:spacing w:val="6"/>
        </w:rPr>
        <w:t xml:space="preserve"> </w:t>
      </w:r>
      <w:r w:rsidRPr="00501900">
        <w:t>£1,500,000</w:t>
      </w:r>
      <w:r w:rsidRPr="00501900">
        <w:rPr>
          <w:spacing w:val="6"/>
        </w:rPr>
        <w:t xml:space="preserve"> </w:t>
      </w:r>
      <w:r w:rsidRPr="00501900">
        <w:t>(2023:</w:t>
      </w:r>
      <w:r w:rsidRPr="00501900">
        <w:rPr>
          <w:spacing w:val="6"/>
        </w:rPr>
        <w:t xml:space="preserve"> </w:t>
      </w:r>
      <w:r w:rsidRPr="00501900">
        <w:t>recognised</w:t>
      </w:r>
      <w:r w:rsidRPr="00501900">
        <w:rPr>
          <w:spacing w:val="7"/>
        </w:rPr>
        <w:t xml:space="preserve"> </w:t>
      </w:r>
      <w:r w:rsidRPr="00501900">
        <w:t>gains</w:t>
      </w:r>
      <w:r w:rsidRPr="00501900">
        <w:rPr>
          <w:spacing w:val="5"/>
        </w:rPr>
        <w:t xml:space="preserve"> </w:t>
      </w:r>
      <w:r w:rsidRPr="00501900">
        <w:t>of</w:t>
      </w:r>
      <w:r w:rsidRPr="00501900">
        <w:rPr>
          <w:spacing w:val="8"/>
        </w:rPr>
        <w:t xml:space="preserve"> </w:t>
      </w:r>
      <w:r w:rsidRPr="00501900">
        <w:t>£2,546,000)</w:t>
      </w:r>
      <w:r w:rsidRPr="00501900">
        <w:rPr>
          <w:spacing w:val="4"/>
        </w:rPr>
        <w:t xml:space="preserve"> </w:t>
      </w:r>
      <w:r w:rsidRPr="00501900">
        <w:rPr>
          <w:spacing w:val="-5"/>
        </w:rPr>
        <w:t>was</w:t>
      </w:r>
      <w:r w:rsidR="00501900">
        <w:rPr>
          <w:spacing w:val="-5"/>
        </w:rPr>
        <w:t xml:space="preserve"> </w:t>
      </w:r>
      <w:r w:rsidRPr="00501900">
        <w:t xml:space="preserve">£21,124,000 (2023: net expenditure of £30,124,000). The Charity has taken advantage of the exemption from preparing a Cash Flow Statement under FRS 102 Section 1.12(b). The cash flows of the Charity are included in the Consolidated cash flow </w:t>
      </w:r>
      <w:r w:rsidRPr="00501900">
        <w:rPr>
          <w:spacing w:val="-2"/>
        </w:rPr>
        <w:t>statement.</w:t>
      </w:r>
    </w:p>
    <w:p w14:paraId="6895E1D5" w14:textId="77777777" w:rsidR="00F50FA0" w:rsidRPr="00501900" w:rsidRDefault="00F50FA0" w:rsidP="00501900">
      <w:pPr>
        <w:pStyle w:val="BodyText"/>
        <w:spacing w:before="3"/>
      </w:pPr>
    </w:p>
    <w:p w14:paraId="480D3A37" w14:textId="4D2D9C4F" w:rsidR="00F50FA0" w:rsidRPr="00501900" w:rsidRDefault="0035785A" w:rsidP="00950A16">
      <w:r w:rsidRPr="00501900">
        <w:t>The</w:t>
      </w:r>
      <w:r w:rsidRPr="00501900">
        <w:rPr>
          <w:spacing w:val="-3"/>
        </w:rPr>
        <w:t xml:space="preserve"> </w:t>
      </w:r>
      <w:r w:rsidRPr="00501900">
        <w:t>accounting</w:t>
      </w:r>
      <w:r w:rsidRPr="00501900">
        <w:rPr>
          <w:spacing w:val="-2"/>
        </w:rPr>
        <w:t xml:space="preserve"> </w:t>
      </w:r>
      <w:r w:rsidRPr="00501900">
        <w:t>policies have</w:t>
      </w:r>
      <w:r w:rsidRPr="00501900">
        <w:rPr>
          <w:spacing w:val="-3"/>
        </w:rPr>
        <w:t xml:space="preserve"> </w:t>
      </w:r>
      <w:r w:rsidRPr="00501900">
        <w:t>been</w:t>
      </w:r>
      <w:r w:rsidRPr="00501900">
        <w:rPr>
          <w:spacing w:val="-2"/>
        </w:rPr>
        <w:t xml:space="preserve"> </w:t>
      </w:r>
      <w:r w:rsidRPr="00501900">
        <w:t>consistently</w:t>
      </w:r>
      <w:r w:rsidRPr="00501900">
        <w:rPr>
          <w:spacing w:val="-3"/>
        </w:rPr>
        <w:t xml:space="preserve"> </w:t>
      </w:r>
      <w:r w:rsidRPr="00501900">
        <w:t>applied</w:t>
      </w:r>
      <w:r w:rsidRPr="00501900">
        <w:rPr>
          <w:spacing w:val="-2"/>
        </w:rPr>
        <w:t xml:space="preserve"> </w:t>
      </w:r>
      <w:r w:rsidRPr="00501900">
        <w:t>across</w:t>
      </w:r>
      <w:r w:rsidRPr="00501900">
        <w:rPr>
          <w:spacing w:val="-1"/>
        </w:rPr>
        <w:t xml:space="preserve"> </w:t>
      </w:r>
      <w:r w:rsidRPr="00501900">
        <w:t>the</w:t>
      </w:r>
      <w:r w:rsidRPr="00501900">
        <w:rPr>
          <w:spacing w:val="-2"/>
        </w:rPr>
        <w:t xml:space="preserve"> </w:t>
      </w:r>
      <w:r w:rsidRPr="00501900">
        <w:t>Group</w:t>
      </w:r>
      <w:r w:rsidRPr="00501900">
        <w:rPr>
          <w:spacing w:val="-2"/>
        </w:rPr>
        <w:t xml:space="preserve"> </w:t>
      </w:r>
      <w:r w:rsidRPr="00501900">
        <w:t>from year</w:t>
      </w:r>
      <w:r w:rsidRPr="00501900">
        <w:rPr>
          <w:spacing w:val="-2"/>
        </w:rPr>
        <w:t xml:space="preserve"> </w:t>
      </w:r>
      <w:r w:rsidRPr="00501900">
        <w:t>to</w:t>
      </w:r>
      <w:r w:rsidRPr="00501900">
        <w:rPr>
          <w:spacing w:val="-2"/>
        </w:rPr>
        <w:t xml:space="preserve"> </w:t>
      </w:r>
      <w:r w:rsidRPr="00501900">
        <w:t>year</w:t>
      </w:r>
      <w:r w:rsidRPr="00501900">
        <w:rPr>
          <w:spacing w:val="-2"/>
        </w:rPr>
        <w:t xml:space="preserve"> </w:t>
      </w:r>
      <w:r w:rsidRPr="00501900">
        <w:t>in</w:t>
      </w:r>
      <w:r w:rsidR="00501900">
        <w:rPr>
          <w:spacing w:val="-3"/>
        </w:rPr>
        <w:t xml:space="preserve"> </w:t>
      </w:r>
      <w:r w:rsidRPr="00501900">
        <w:t>accordance</w:t>
      </w:r>
      <w:r w:rsidRPr="00501900">
        <w:rPr>
          <w:spacing w:val="-2"/>
        </w:rPr>
        <w:t xml:space="preserve"> </w:t>
      </w:r>
      <w:r w:rsidRPr="00501900">
        <w:t>with</w:t>
      </w:r>
      <w:r w:rsidRPr="00501900">
        <w:rPr>
          <w:spacing w:val="-2"/>
        </w:rPr>
        <w:t xml:space="preserve"> </w:t>
      </w:r>
      <w:r w:rsidRPr="00501900">
        <w:t>FRS</w:t>
      </w:r>
      <w:r w:rsidRPr="00501900">
        <w:rPr>
          <w:spacing w:val="-1"/>
        </w:rPr>
        <w:t xml:space="preserve"> </w:t>
      </w:r>
      <w:r w:rsidRPr="00501900">
        <w:rPr>
          <w:spacing w:val="-4"/>
        </w:rPr>
        <w:t>102.</w:t>
      </w:r>
    </w:p>
    <w:p w14:paraId="3DA5ACCA" w14:textId="77777777" w:rsidR="00F20D1E" w:rsidRDefault="00F20D1E" w:rsidP="00950A16">
      <w:pPr>
        <w:spacing w:before="67"/>
        <w:rPr>
          <w:b/>
        </w:rPr>
      </w:pPr>
    </w:p>
    <w:p w14:paraId="6A66F704" w14:textId="77777777" w:rsidR="00F20D1E" w:rsidRDefault="00F20D1E" w:rsidP="00950A16">
      <w:pPr>
        <w:spacing w:before="67"/>
        <w:rPr>
          <w:b/>
        </w:rPr>
      </w:pPr>
    </w:p>
    <w:p w14:paraId="4A059977" w14:textId="77777777" w:rsidR="00F20D1E" w:rsidRDefault="00F20D1E" w:rsidP="00950A16">
      <w:pPr>
        <w:spacing w:before="67"/>
        <w:rPr>
          <w:b/>
        </w:rPr>
      </w:pPr>
    </w:p>
    <w:p w14:paraId="69EDFF31" w14:textId="77777777" w:rsidR="00F20D1E" w:rsidRDefault="00F20D1E" w:rsidP="00950A16">
      <w:pPr>
        <w:spacing w:before="67"/>
        <w:rPr>
          <w:b/>
        </w:rPr>
      </w:pPr>
    </w:p>
    <w:p w14:paraId="176AB501" w14:textId="77777777" w:rsidR="00F20D1E" w:rsidRDefault="00F20D1E" w:rsidP="00950A16">
      <w:pPr>
        <w:spacing w:before="67"/>
        <w:rPr>
          <w:b/>
        </w:rPr>
      </w:pPr>
    </w:p>
    <w:p w14:paraId="0FDB14B9" w14:textId="77777777" w:rsidR="00F20D1E" w:rsidRDefault="00F20D1E" w:rsidP="00950A16">
      <w:pPr>
        <w:spacing w:before="67"/>
        <w:rPr>
          <w:b/>
        </w:rPr>
      </w:pPr>
    </w:p>
    <w:p w14:paraId="18C9D70A" w14:textId="77777777" w:rsidR="00F20D1E" w:rsidRDefault="00F20D1E" w:rsidP="00950A16">
      <w:pPr>
        <w:spacing w:before="67"/>
        <w:rPr>
          <w:b/>
        </w:rPr>
      </w:pPr>
    </w:p>
    <w:p w14:paraId="6D7C1FCA" w14:textId="77777777" w:rsidR="00F20D1E" w:rsidRDefault="00F20D1E" w:rsidP="00950A16">
      <w:pPr>
        <w:spacing w:before="67"/>
        <w:rPr>
          <w:b/>
        </w:rPr>
      </w:pPr>
    </w:p>
    <w:p w14:paraId="644E77C9" w14:textId="582955E1" w:rsidR="00287830" w:rsidRDefault="00287830" w:rsidP="00950A16">
      <w:pPr>
        <w:spacing w:before="96"/>
        <w:rPr>
          <w:b/>
        </w:rPr>
      </w:pPr>
      <w:r>
        <w:rPr>
          <w:b/>
        </w:rPr>
        <w:t>Macmillan Cancer Support</w:t>
      </w:r>
    </w:p>
    <w:p w14:paraId="16C38C20" w14:textId="5E14F02B" w:rsidR="007D767D" w:rsidRPr="007D767D" w:rsidRDefault="007D767D" w:rsidP="00950A16">
      <w:pPr>
        <w:spacing w:before="96"/>
        <w:rPr>
          <w:b/>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287830">
        <w:rPr>
          <w:b/>
          <w:spacing w:val="-2"/>
        </w:rPr>
        <w:t xml:space="preserve"> f</w:t>
      </w:r>
      <w:r w:rsidRPr="00501900">
        <w:rPr>
          <w:b/>
        </w:rPr>
        <w:t>or</w:t>
      </w:r>
      <w:r w:rsidRPr="00501900">
        <w:rPr>
          <w:b/>
          <w:spacing w:val="-3"/>
        </w:rPr>
        <w:t xml:space="preserve"> </w:t>
      </w:r>
      <w:r w:rsidRPr="00501900">
        <w:rPr>
          <w:b/>
        </w:rPr>
        <w:t>the</w:t>
      </w:r>
      <w:r w:rsidRPr="00501900">
        <w:rPr>
          <w:b/>
          <w:spacing w:val="-4"/>
        </w:rPr>
        <w:t xml:space="preserve"> </w:t>
      </w:r>
      <w:r w:rsidRPr="00501900">
        <w:rPr>
          <w:b/>
        </w:rPr>
        <w:t>year</w:t>
      </w:r>
      <w:r w:rsidRPr="00501900">
        <w:rPr>
          <w:b/>
          <w:spacing w:val="-3"/>
        </w:rPr>
        <w:t xml:space="preserve"> </w:t>
      </w:r>
      <w:r w:rsidRPr="00501900">
        <w:rPr>
          <w:b/>
        </w:rPr>
        <w:t>ended</w:t>
      </w:r>
      <w:r w:rsidRPr="00501900">
        <w:rPr>
          <w:b/>
          <w:spacing w:val="-4"/>
        </w:rPr>
        <w:t xml:space="preserve"> </w:t>
      </w:r>
      <w:r w:rsidRPr="00501900">
        <w:rPr>
          <w:b/>
        </w:rPr>
        <w:t>31</w:t>
      </w:r>
      <w:r w:rsidRPr="00501900">
        <w:rPr>
          <w:b/>
          <w:spacing w:val="-4"/>
        </w:rPr>
        <w:t xml:space="preserve"> </w:t>
      </w:r>
      <w:r w:rsidRPr="00501900">
        <w:rPr>
          <w:b/>
        </w:rPr>
        <w:t>December</w:t>
      </w:r>
      <w:r w:rsidRPr="00501900">
        <w:rPr>
          <w:b/>
          <w:spacing w:val="-2"/>
        </w:rPr>
        <w:t xml:space="preserve"> </w:t>
      </w:r>
      <w:r w:rsidRPr="00501900">
        <w:rPr>
          <w:b/>
          <w:spacing w:val="-4"/>
        </w:rPr>
        <w:t>2024</w:t>
      </w:r>
    </w:p>
    <w:p w14:paraId="1FFA801F" w14:textId="14A2ED8B" w:rsidR="00F50FA0" w:rsidRPr="00501900" w:rsidRDefault="00962B99" w:rsidP="00DA1132">
      <w:pPr>
        <w:pStyle w:val="BodyText"/>
        <w:numPr>
          <w:ilvl w:val="0"/>
          <w:numId w:val="30"/>
        </w:numPr>
        <w:spacing w:before="240"/>
        <w:ind w:left="1154"/>
      </w:pPr>
      <w:r w:rsidRPr="00501900">
        <w:rPr>
          <w:b/>
        </w:rPr>
        <w:t>Accounting</w:t>
      </w:r>
      <w:r w:rsidRPr="00501900">
        <w:rPr>
          <w:b/>
          <w:spacing w:val="-1"/>
        </w:rPr>
        <w:t xml:space="preserve"> </w:t>
      </w:r>
      <w:r w:rsidRPr="00501900">
        <w:rPr>
          <w:b/>
        </w:rPr>
        <w:t>policies</w:t>
      </w:r>
      <w:r w:rsidRPr="00501900">
        <w:rPr>
          <w:b/>
          <w:spacing w:val="-2"/>
        </w:rPr>
        <w:t xml:space="preserve"> (continued)</w:t>
      </w:r>
    </w:p>
    <w:p w14:paraId="762FB6D7" w14:textId="77777777" w:rsidR="00F20D1E" w:rsidRPr="00F20D1E" w:rsidRDefault="00F20D1E" w:rsidP="00F20D1E">
      <w:pPr>
        <w:spacing w:before="96" w:line="259" w:lineRule="auto"/>
        <w:ind w:right="812"/>
        <w:rPr>
          <w:b/>
          <w:bCs/>
        </w:rPr>
      </w:pPr>
      <w:r w:rsidRPr="00F20D1E">
        <w:rPr>
          <w:b/>
          <w:bCs/>
        </w:rPr>
        <w:t>Critical accounting estimates</w:t>
      </w:r>
    </w:p>
    <w:p w14:paraId="1F864C0B" w14:textId="77777777" w:rsidR="00F20D1E" w:rsidRDefault="00F20D1E" w:rsidP="00F20D1E">
      <w:pPr>
        <w:spacing w:before="96" w:line="259" w:lineRule="auto"/>
        <w:ind w:right="812"/>
      </w:pPr>
      <w:r>
        <w:t>In the preparation of the financial statements, accounting estimates are made. The most significant areas of estimation that affect items in the financial statements are to do with estimating the accrued legacy income for the year and the estimate of grant commitments not yet paid falling due after more than one year, including an adjustment to reflect the valuation to its present value.</w:t>
      </w:r>
    </w:p>
    <w:p w14:paraId="444021A5" w14:textId="7E20183C" w:rsidR="00F20D1E" w:rsidRDefault="00F20D1E" w:rsidP="00F20D1E">
      <w:pPr>
        <w:spacing w:before="96" w:line="259" w:lineRule="auto"/>
        <w:ind w:right="812"/>
      </w:pPr>
      <w:r>
        <w:t>Accrued legacy income is estimated based on the best information available at the balance sheet date. There is inherent uncertainty in the probate valuation of estates as a result of the nature of underlying assets and liabilities, the time that may elapse between probate and closure, and other contingencies that attend the estate. In calculating the accrued value of each estate we apply an estimated deduction of 8% (2023: 8%) for costs incurred in administering the estate. This percentage is based on the average costs that have been incurred over a three year period. As at 31 December 2024, accrued legacy income totalled £96,116,000 (2023: £83,997,000). See note 2, 'Legacy income' and note 20 for more information on the accrued legacy income.</w:t>
      </w:r>
    </w:p>
    <w:p w14:paraId="714D1031" w14:textId="1A798DC3" w:rsidR="00F50FA0" w:rsidRPr="00501900" w:rsidRDefault="0035785A" w:rsidP="00950A16">
      <w:pPr>
        <w:spacing w:before="96" w:line="259" w:lineRule="auto"/>
        <w:ind w:right="812"/>
      </w:pPr>
      <w:r w:rsidRPr="00501900">
        <w:t>The value of grant commitments not yet paid falling due after more than one year is estimated based on the portfolio of outstanding grant commitments as at the reporting date, using historical experience of payment of similar grant types. The Bank</w:t>
      </w:r>
      <w:r w:rsidRPr="00501900">
        <w:rPr>
          <w:spacing w:val="80"/>
        </w:rPr>
        <w:t xml:space="preserve"> </w:t>
      </w:r>
      <w:r w:rsidRPr="00501900">
        <w:t>of England base rate is used when calculating the discount applied to payments due after more than one year to reflect the valuation</w:t>
      </w:r>
      <w:r w:rsidRPr="00501900">
        <w:rPr>
          <w:spacing w:val="36"/>
        </w:rPr>
        <w:t xml:space="preserve"> </w:t>
      </w:r>
      <w:r w:rsidRPr="00501900">
        <w:t>at</w:t>
      </w:r>
      <w:r w:rsidRPr="00501900">
        <w:rPr>
          <w:spacing w:val="38"/>
        </w:rPr>
        <w:t xml:space="preserve"> </w:t>
      </w:r>
      <w:r w:rsidRPr="00501900">
        <w:t>its</w:t>
      </w:r>
      <w:r w:rsidRPr="00501900">
        <w:rPr>
          <w:spacing w:val="36"/>
        </w:rPr>
        <w:t xml:space="preserve"> </w:t>
      </w:r>
      <w:r w:rsidRPr="00501900">
        <w:t>present</w:t>
      </w:r>
      <w:r w:rsidRPr="00501900">
        <w:rPr>
          <w:spacing w:val="38"/>
        </w:rPr>
        <w:t xml:space="preserve"> </w:t>
      </w:r>
      <w:r w:rsidRPr="00501900">
        <w:t>value.</w:t>
      </w:r>
      <w:r w:rsidRPr="00501900">
        <w:rPr>
          <w:spacing w:val="36"/>
        </w:rPr>
        <w:t xml:space="preserve"> </w:t>
      </w:r>
      <w:r w:rsidRPr="00501900">
        <w:t>In</w:t>
      </w:r>
      <w:r w:rsidRPr="00501900">
        <w:rPr>
          <w:spacing w:val="36"/>
        </w:rPr>
        <w:t xml:space="preserve"> </w:t>
      </w:r>
      <w:r w:rsidRPr="00501900">
        <w:t>2024,</w:t>
      </w:r>
      <w:r w:rsidRPr="00501900">
        <w:rPr>
          <w:spacing w:val="36"/>
        </w:rPr>
        <w:t xml:space="preserve"> </w:t>
      </w:r>
      <w:r w:rsidRPr="00501900">
        <w:t>this</w:t>
      </w:r>
      <w:r w:rsidRPr="00501900">
        <w:rPr>
          <w:spacing w:val="38"/>
        </w:rPr>
        <w:t xml:space="preserve"> </w:t>
      </w:r>
      <w:r w:rsidRPr="00501900">
        <w:t>resulted</w:t>
      </w:r>
      <w:r w:rsidRPr="00501900">
        <w:rPr>
          <w:spacing w:val="34"/>
        </w:rPr>
        <w:t xml:space="preserve"> </w:t>
      </w:r>
      <w:r w:rsidRPr="00501900">
        <w:t>in</w:t>
      </w:r>
      <w:r w:rsidRPr="00501900">
        <w:rPr>
          <w:spacing w:val="36"/>
        </w:rPr>
        <w:t xml:space="preserve"> </w:t>
      </w:r>
      <w:r w:rsidRPr="00501900">
        <w:t>a</w:t>
      </w:r>
      <w:r w:rsidRPr="00501900">
        <w:rPr>
          <w:spacing w:val="34"/>
        </w:rPr>
        <w:t xml:space="preserve"> </w:t>
      </w:r>
      <w:r w:rsidRPr="00501900">
        <w:t>grant</w:t>
      </w:r>
      <w:r w:rsidRPr="00501900">
        <w:rPr>
          <w:spacing w:val="38"/>
        </w:rPr>
        <w:t xml:space="preserve"> </w:t>
      </w:r>
      <w:r w:rsidRPr="00501900">
        <w:t>commitment</w:t>
      </w:r>
      <w:r w:rsidRPr="00501900">
        <w:rPr>
          <w:spacing w:val="36"/>
        </w:rPr>
        <w:t xml:space="preserve"> </w:t>
      </w:r>
      <w:r w:rsidRPr="00501900">
        <w:t>falling</w:t>
      </w:r>
      <w:r w:rsidRPr="00501900">
        <w:rPr>
          <w:spacing w:val="36"/>
        </w:rPr>
        <w:t xml:space="preserve"> </w:t>
      </w:r>
      <w:r w:rsidRPr="00501900">
        <w:t>due</w:t>
      </w:r>
      <w:r w:rsidRPr="00501900">
        <w:rPr>
          <w:spacing w:val="34"/>
        </w:rPr>
        <w:t xml:space="preserve"> </w:t>
      </w:r>
      <w:r w:rsidRPr="00501900">
        <w:t>after</w:t>
      </w:r>
      <w:r w:rsidRPr="00501900">
        <w:rPr>
          <w:spacing w:val="36"/>
        </w:rPr>
        <w:t xml:space="preserve"> </w:t>
      </w:r>
      <w:r w:rsidRPr="00501900">
        <w:t>more</w:t>
      </w:r>
      <w:r w:rsidRPr="00501900">
        <w:rPr>
          <w:spacing w:val="34"/>
        </w:rPr>
        <w:t xml:space="preserve"> </w:t>
      </w:r>
      <w:r w:rsidRPr="00501900">
        <w:t>than</w:t>
      </w:r>
      <w:r w:rsidRPr="00501900">
        <w:rPr>
          <w:spacing w:val="36"/>
        </w:rPr>
        <w:t xml:space="preserve"> </w:t>
      </w:r>
      <w:r w:rsidRPr="00501900">
        <w:t>one</w:t>
      </w:r>
      <w:r w:rsidRPr="00501900">
        <w:rPr>
          <w:spacing w:val="34"/>
        </w:rPr>
        <w:t xml:space="preserve"> </w:t>
      </w:r>
      <w:r w:rsidRPr="00501900">
        <w:t>year</w:t>
      </w:r>
      <w:r w:rsidRPr="00501900">
        <w:rPr>
          <w:spacing w:val="36"/>
        </w:rPr>
        <w:t xml:space="preserve"> </w:t>
      </w:r>
      <w:r w:rsidRPr="00501900">
        <w:t>figure</w:t>
      </w:r>
      <w:r w:rsidRPr="00501900">
        <w:rPr>
          <w:spacing w:val="34"/>
        </w:rPr>
        <w:t xml:space="preserve"> </w:t>
      </w:r>
      <w:r w:rsidRPr="00501900">
        <w:t>of</w:t>
      </w:r>
      <w:r w:rsidR="002C1C2F">
        <w:t xml:space="preserve"> </w:t>
      </w:r>
      <w:r w:rsidRPr="00501900">
        <w:t xml:space="preserve">£55,348,000 (2023: £84,045,000). See note 1, 'Grant commitments' and notes 18 and 21 for more information on grant </w:t>
      </w:r>
      <w:r w:rsidRPr="00501900">
        <w:rPr>
          <w:spacing w:val="-2"/>
        </w:rPr>
        <w:t>commitments.</w:t>
      </w:r>
    </w:p>
    <w:p w14:paraId="34732D19" w14:textId="77777777" w:rsidR="00F50FA0" w:rsidRPr="00501900" w:rsidRDefault="0035785A" w:rsidP="00950A16">
      <w:pPr>
        <w:spacing w:before="120"/>
        <w:rPr>
          <w:b/>
        </w:rPr>
      </w:pPr>
      <w:r w:rsidRPr="00501900">
        <w:rPr>
          <w:b/>
        </w:rPr>
        <w:t>Critical</w:t>
      </w:r>
      <w:r w:rsidRPr="00501900">
        <w:rPr>
          <w:b/>
          <w:spacing w:val="-3"/>
        </w:rPr>
        <w:t xml:space="preserve"> </w:t>
      </w:r>
      <w:r w:rsidRPr="00501900">
        <w:rPr>
          <w:b/>
        </w:rPr>
        <w:t>accounting</w:t>
      </w:r>
      <w:r w:rsidRPr="00501900">
        <w:rPr>
          <w:b/>
          <w:spacing w:val="-2"/>
        </w:rPr>
        <w:t xml:space="preserve"> judgements</w:t>
      </w:r>
    </w:p>
    <w:p w14:paraId="7ADB550D" w14:textId="6EE7B58E" w:rsidR="002C1C2F" w:rsidRPr="00501900" w:rsidRDefault="0035785A" w:rsidP="00950A16">
      <w:pPr>
        <w:spacing w:before="120" w:line="259" w:lineRule="auto"/>
        <w:ind w:right="811"/>
      </w:pPr>
      <w:r w:rsidRPr="00501900">
        <w:t>In the preparation of the financial statements, accounting judgements are also made. The most significant area of judgement that affects items in the financial statements relates to the defined benefit pensions surplus and the treatment of the pension buy-in. Following the buy-in, the obligation to meet benefits remains with the Scheme and as at the balance sheet date, no formal</w:t>
      </w:r>
      <w:r w:rsidRPr="00501900">
        <w:rPr>
          <w:spacing w:val="40"/>
        </w:rPr>
        <w:t xml:space="preserve"> </w:t>
      </w:r>
      <w:r w:rsidRPr="00501900">
        <w:t>decision has been made to wind up the Scheme, therefore the transaction has been treated as an investment decision with the change in the value of the assets going through Other Comprehensive Income.</w:t>
      </w:r>
    </w:p>
    <w:p w14:paraId="200938E6" w14:textId="77777777" w:rsidR="00F20D1E" w:rsidRDefault="00F20D1E" w:rsidP="00950A16">
      <w:pPr>
        <w:spacing w:before="120" w:line="259" w:lineRule="auto"/>
        <w:ind w:right="811"/>
      </w:pPr>
    </w:p>
    <w:p w14:paraId="395E391F" w14:textId="77777777" w:rsidR="00F20D1E" w:rsidRDefault="00F20D1E" w:rsidP="00950A16">
      <w:pPr>
        <w:spacing w:before="120" w:line="259" w:lineRule="auto"/>
        <w:ind w:right="811"/>
      </w:pPr>
    </w:p>
    <w:p w14:paraId="2B07FE9C" w14:textId="77777777" w:rsidR="00F20D1E" w:rsidRDefault="00F20D1E" w:rsidP="00950A16">
      <w:pPr>
        <w:spacing w:before="120" w:line="259" w:lineRule="auto"/>
        <w:ind w:right="811"/>
      </w:pPr>
    </w:p>
    <w:p w14:paraId="0910FA82" w14:textId="77777777" w:rsidR="00F20D1E" w:rsidRDefault="00F20D1E" w:rsidP="00950A16">
      <w:pPr>
        <w:spacing w:before="120" w:line="259" w:lineRule="auto"/>
        <w:ind w:right="811"/>
      </w:pPr>
    </w:p>
    <w:p w14:paraId="0F4E2F53" w14:textId="777AC389" w:rsidR="00287830" w:rsidRDefault="00287830" w:rsidP="00F20D1E">
      <w:pPr>
        <w:spacing w:before="96"/>
        <w:rPr>
          <w:b/>
        </w:rPr>
      </w:pPr>
      <w:r>
        <w:rPr>
          <w:b/>
        </w:rPr>
        <w:t>Macmillan Cancer Support</w:t>
      </w:r>
    </w:p>
    <w:p w14:paraId="40CACD64" w14:textId="024AEC0C" w:rsidR="00F20D1E" w:rsidRPr="00501900" w:rsidRDefault="00F20D1E" w:rsidP="00F20D1E">
      <w:pPr>
        <w:spacing w:before="96"/>
        <w:rPr>
          <w:b/>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287830">
        <w:rPr>
          <w:b/>
          <w:spacing w:val="-2"/>
        </w:rPr>
        <w:t xml:space="preserve"> f</w:t>
      </w:r>
      <w:r w:rsidRPr="00501900">
        <w:rPr>
          <w:b/>
        </w:rPr>
        <w:t>or</w:t>
      </w:r>
      <w:r w:rsidRPr="00501900">
        <w:rPr>
          <w:b/>
          <w:spacing w:val="-3"/>
        </w:rPr>
        <w:t xml:space="preserve"> </w:t>
      </w:r>
      <w:r w:rsidRPr="00501900">
        <w:rPr>
          <w:b/>
        </w:rPr>
        <w:t>the</w:t>
      </w:r>
      <w:r w:rsidRPr="00501900">
        <w:rPr>
          <w:b/>
          <w:spacing w:val="-4"/>
        </w:rPr>
        <w:t xml:space="preserve"> </w:t>
      </w:r>
      <w:r w:rsidRPr="00501900">
        <w:rPr>
          <w:b/>
        </w:rPr>
        <w:t>year</w:t>
      </w:r>
      <w:r w:rsidRPr="00501900">
        <w:rPr>
          <w:b/>
          <w:spacing w:val="-3"/>
        </w:rPr>
        <w:t xml:space="preserve"> </w:t>
      </w:r>
      <w:r w:rsidRPr="00501900">
        <w:rPr>
          <w:b/>
        </w:rPr>
        <w:t>ended</w:t>
      </w:r>
      <w:r w:rsidRPr="00501900">
        <w:rPr>
          <w:b/>
          <w:spacing w:val="-4"/>
        </w:rPr>
        <w:t xml:space="preserve"> </w:t>
      </w:r>
      <w:r w:rsidRPr="00501900">
        <w:rPr>
          <w:b/>
        </w:rPr>
        <w:t>31</w:t>
      </w:r>
      <w:r w:rsidRPr="00501900">
        <w:rPr>
          <w:b/>
          <w:spacing w:val="-4"/>
        </w:rPr>
        <w:t xml:space="preserve"> </w:t>
      </w:r>
      <w:r w:rsidRPr="00501900">
        <w:rPr>
          <w:b/>
        </w:rPr>
        <w:t>December</w:t>
      </w:r>
      <w:r w:rsidRPr="00501900">
        <w:rPr>
          <w:b/>
          <w:spacing w:val="-2"/>
        </w:rPr>
        <w:t xml:space="preserve"> </w:t>
      </w:r>
      <w:r w:rsidRPr="00501900">
        <w:rPr>
          <w:b/>
          <w:spacing w:val="-4"/>
        </w:rPr>
        <w:t>2024</w:t>
      </w:r>
    </w:p>
    <w:p w14:paraId="794FDFAA" w14:textId="3C58ED30" w:rsidR="00F20D1E" w:rsidRDefault="00F20D1E" w:rsidP="00F20D1E">
      <w:pPr>
        <w:pStyle w:val="BodyText"/>
        <w:numPr>
          <w:ilvl w:val="0"/>
          <w:numId w:val="45"/>
        </w:numPr>
        <w:spacing w:before="240"/>
      </w:pPr>
      <w:r w:rsidRPr="00501900">
        <w:rPr>
          <w:b/>
        </w:rPr>
        <w:t>Accounting</w:t>
      </w:r>
      <w:r w:rsidRPr="00501900">
        <w:rPr>
          <w:b/>
          <w:spacing w:val="-1"/>
        </w:rPr>
        <w:t xml:space="preserve"> </w:t>
      </w:r>
      <w:r w:rsidRPr="00501900">
        <w:rPr>
          <w:b/>
        </w:rPr>
        <w:t>policies</w:t>
      </w:r>
      <w:r w:rsidRPr="00501900">
        <w:rPr>
          <w:b/>
          <w:spacing w:val="-2"/>
        </w:rPr>
        <w:t xml:space="preserve"> (continued)</w:t>
      </w:r>
    </w:p>
    <w:p w14:paraId="270C834D" w14:textId="789EA5E9" w:rsidR="00F50FA0" w:rsidRPr="00501900" w:rsidRDefault="0035785A" w:rsidP="00950A16">
      <w:pPr>
        <w:spacing w:before="120" w:line="259" w:lineRule="auto"/>
        <w:ind w:right="811"/>
      </w:pPr>
      <w:r w:rsidRPr="00501900">
        <w:t>As</w:t>
      </w:r>
      <w:r w:rsidRPr="00501900">
        <w:rPr>
          <w:spacing w:val="19"/>
        </w:rPr>
        <w:t xml:space="preserve"> </w:t>
      </w:r>
      <w:r w:rsidRPr="00501900">
        <w:t>per FRS</w:t>
      </w:r>
      <w:r w:rsidRPr="00501900">
        <w:rPr>
          <w:spacing w:val="18"/>
        </w:rPr>
        <w:t xml:space="preserve"> </w:t>
      </w:r>
      <w:r w:rsidRPr="00501900">
        <w:t>102,</w:t>
      </w:r>
      <w:r w:rsidRPr="00501900">
        <w:rPr>
          <w:spacing w:val="18"/>
        </w:rPr>
        <w:t xml:space="preserve"> </w:t>
      </w:r>
      <w:r w:rsidRPr="00501900">
        <w:t>Macmillan can only recognise a surplus</w:t>
      </w:r>
      <w:r w:rsidRPr="00501900">
        <w:rPr>
          <w:spacing w:val="19"/>
        </w:rPr>
        <w:t xml:space="preserve"> </w:t>
      </w:r>
      <w:r w:rsidRPr="00501900">
        <w:t>on its</w:t>
      </w:r>
      <w:r w:rsidRPr="00501900">
        <w:rPr>
          <w:spacing w:val="20"/>
        </w:rPr>
        <w:t xml:space="preserve"> </w:t>
      </w:r>
      <w:r w:rsidRPr="00501900">
        <w:t>defined benefit</w:t>
      </w:r>
      <w:r w:rsidRPr="00501900">
        <w:rPr>
          <w:spacing w:val="18"/>
        </w:rPr>
        <w:t xml:space="preserve"> </w:t>
      </w:r>
      <w:r w:rsidRPr="00501900">
        <w:t>pension scheme if there is a right to a refund. Such a refund would only occur on wind up of the scheme as there are no other provisions for a refund in the consolidated</w:t>
      </w:r>
      <w:r w:rsidRPr="00501900">
        <w:rPr>
          <w:spacing w:val="40"/>
        </w:rPr>
        <w:t xml:space="preserve"> </w:t>
      </w:r>
      <w:r w:rsidRPr="00501900">
        <w:t>scheme rules. Macmillan believe that they do not have sufficient control over the surplus to be able to recognise the asset as they cannot be certain of the surplus figure continuing to be so in the future and the balance may not continually be recoverable. Macmillan have therefore exercised judgement in not recognising this asset on the consolidated balance sheet. If we were to recognise this, it would result in an asset of £3,271,000. See note 1, 'Pensions' and note 30 for more information on the defined benefit pension scheme.</w:t>
      </w:r>
    </w:p>
    <w:p w14:paraId="30D156F0" w14:textId="3BBFCA41" w:rsidR="00F50FA0" w:rsidRPr="00501900" w:rsidRDefault="0035785A" w:rsidP="00950A16">
      <w:pPr>
        <w:spacing w:before="120" w:line="259" w:lineRule="auto"/>
        <w:ind w:right="837"/>
      </w:pPr>
      <w:r w:rsidRPr="00501900">
        <w:t>Another area of critical judgement is our treatment of current asset investments, which are held in an overnight deposit money market fund. These funds are held for investment purposes, rather than for operational cash flow requirements, and are not subject to an insignificant risk of changes in value, and therefore are not disclosed as cash and cash equivalents.</w:t>
      </w:r>
    </w:p>
    <w:p w14:paraId="3EA89740" w14:textId="77777777" w:rsidR="00F50FA0" w:rsidRDefault="0035785A" w:rsidP="00950A16">
      <w:pPr>
        <w:spacing w:before="120" w:line="259" w:lineRule="auto"/>
        <w:ind w:right="837"/>
      </w:pPr>
      <w:r w:rsidRPr="00501900">
        <w:t>Money</w:t>
      </w:r>
      <w:r w:rsidRPr="00501900">
        <w:rPr>
          <w:spacing w:val="-1"/>
        </w:rPr>
        <w:t xml:space="preserve"> </w:t>
      </w:r>
      <w:r w:rsidRPr="00501900">
        <w:t>market funds held within fixed, long term investments are disclosed as such due to Macmillan's intention to hold these funds as a contingency fund for longer term purposes, rather than for short term cash needs.</w:t>
      </w:r>
    </w:p>
    <w:p w14:paraId="24071961" w14:textId="77777777" w:rsidR="00F20D1E" w:rsidRPr="00501900" w:rsidRDefault="00F20D1E" w:rsidP="00F20D1E">
      <w:pPr>
        <w:spacing w:before="140"/>
        <w:rPr>
          <w:b/>
        </w:rPr>
      </w:pPr>
      <w:r w:rsidRPr="00501900">
        <w:rPr>
          <w:b/>
        </w:rPr>
        <w:t>Going</w:t>
      </w:r>
      <w:r w:rsidRPr="00501900">
        <w:rPr>
          <w:b/>
          <w:spacing w:val="-3"/>
        </w:rPr>
        <w:t xml:space="preserve"> </w:t>
      </w:r>
      <w:r w:rsidRPr="00501900">
        <w:rPr>
          <w:b/>
          <w:spacing w:val="-2"/>
        </w:rPr>
        <w:t>concern</w:t>
      </w:r>
    </w:p>
    <w:p w14:paraId="3F656173" w14:textId="77777777" w:rsidR="00F20D1E" w:rsidRDefault="00F20D1E" w:rsidP="00F20D1E">
      <w:pPr>
        <w:spacing w:before="120" w:line="259" w:lineRule="auto"/>
        <w:ind w:right="812"/>
      </w:pPr>
      <w:r w:rsidRPr="00501900">
        <w:t>In determining the appropriate basis of preparation of the financial statements for the year ended 31 December 2024, the</w:t>
      </w:r>
      <w:r w:rsidRPr="00501900">
        <w:rPr>
          <w:spacing w:val="80"/>
        </w:rPr>
        <w:t xml:space="preserve"> </w:t>
      </w:r>
      <w:r w:rsidRPr="00501900">
        <w:t>Trustees are required to consider whether Macmillan Cancer Support can continue in operational existence at least 12 months from the date of signing.</w:t>
      </w:r>
    </w:p>
    <w:p w14:paraId="2F584FFF" w14:textId="77777777" w:rsidR="00F20D1E" w:rsidRPr="00501900" w:rsidRDefault="00F20D1E" w:rsidP="00F20D1E">
      <w:pPr>
        <w:spacing w:before="120" w:line="259" w:lineRule="auto"/>
        <w:ind w:right="812"/>
      </w:pPr>
      <w:r w:rsidRPr="00501900">
        <w:t>Having spent down our excess liquidity over the past few years, as intended, we are now operating within our agreed liquidity range of £55-£85 million as set by the Trustees. This range ensures Macmillan Cancer Support remains in a financially strong position and is able to maximise support for those living with cancer. As at 31 December 2024, Macmillan had cash and</w:t>
      </w:r>
      <w:r w:rsidRPr="00501900">
        <w:rPr>
          <w:spacing w:val="40"/>
        </w:rPr>
        <w:t xml:space="preserve"> </w:t>
      </w:r>
      <w:r w:rsidRPr="00501900">
        <w:t>accessible investment balances of £68.2 million (2023: £92.4 million) as outlined in the liquidity and reserves sections of the annual report. A financial plan to 2030 has been agreed in line with the new strategy which ensures that liquidity continues to be maintained at the required levels throughout the period.</w:t>
      </w:r>
    </w:p>
    <w:p w14:paraId="01ED4728" w14:textId="77777777" w:rsidR="00F20D1E" w:rsidRDefault="00F20D1E" w:rsidP="00F20D1E">
      <w:pPr>
        <w:spacing w:before="120" w:line="259" w:lineRule="auto"/>
        <w:ind w:right="811"/>
      </w:pPr>
    </w:p>
    <w:p w14:paraId="636E2B35" w14:textId="77777777" w:rsidR="00F20D1E" w:rsidRDefault="00F20D1E" w:rsidP="00F20D1E">
      <w:pPr>
        <w:spacing w:before="120" w:line="259" w:lineRule="auto"/>
        <w:ind w:right="811"/>
      </w:pPr>
    </w:p>
    <w:p w14:paraId="04F8A522" w14:textId="77777777" w:rsidR="00F20D1E" w:rsidRDefault="00F20D1E" w:rsidP="00F20D1E">
      <w:pPr>
        <w:spacing w:before="120" w:line="259" w:lineRule="auto"/>
        <w:ind w:right="811"/>
      </w:pPr>
    </w:p>
    <w:p w14:paraId="0315C6DB" w14:textId="77777777" w:rsidR="00F80A17" w:rsidRDefault="00F80A17" w:rsidP="00F20D1E">
      <w:pPr>
        <w:spacing w:before="120" w:line="259" w:lineRule="auto"/>
        <w:ind w:right="811"/>
      </w:pPr>
    </w:p>
    <w:p w14:paraId="745440AF" w14:textId="77777777" w:rsidR="00F80A17" w:rsidRDefault="00F80A17" w:rsidP="00F20D1E">
      <w:pPr>
        <w:spacing w:before="120" w:line="259" w:lineRule="auto"/>
        <w:ind w:right="811"/>
      </w:pPr>
    </w:p>
    <w:p w14:paraId="0D0A5AF5" w14:textId="77777777" w:rsidR="00287830" w:rsidRDefault="00287830" w:rsidP="00287830">
      <w:pPr>
        <w:spacing w:before="96"/>
        <w:rPr>
          <w:b/>
        </w:rPr>
      </w:pPr>
      <w:r>
        <w:rPr>
          <w:b/>
        </w:rPr>
        <w:t>Macmillan Cancer Support</w:t>
      </w:r>
    </w:p>
    <w:p w14:paraId="57666AA5" w14:textId="3C751333" w:rsidR="00F20D1E" w:rsidRPr="00287830" w:rsidRDefault="00F20D1E" w:rsidP="00F20D1E">
      <w:pPr>
        <w:spacing w:before="96"/>
        <w:rPr>
          <w:b/>
          <w:spacing w:val="-2"/>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287830">
        <w:rPr>
          <w:b/>
          <w:spacing w:val="-2"/>
        </w:rPr>
        <w:t xml:space="preserve"> f</w:t>
      </w:r>
      <w:r w:rsidRPr="00501900">
        <w:rPr>
          <w:b/>
        </w:rPr>
        <w:t>or</w:t>
      </w:r>
      <w:r w:rsidRPr="00501900">
        <w:rPr>
          <w:b/>
          <w:spacing w:val="-3"/>
        </w:rPr>
        <w:t xml:space="preserve"> </w:t>
      </w:r>
      <w:r w:rsidRPr="00501900">
        <w:rPr>
          <w:b/>
        </w:rPr>
        <w:t>the</w:t>
      </w:r>
      <w:r w:rsidRPr="00501900">
        <w:rPr>
          <w:b/>
          <w:spacing w:val="-4"/>
        </w:rPr>
        <w:t xml:space="preserve"> </w:t>
      </w:r>
      <w:r w:rsidRPr="00501900">
        <w:rPr>
          <w:b/>
        </w:rPr>
        <w:t>year</w:t>
      </w:r>
      <w:r w:rsidRPr="00501900">
        <w:rPr>
          <w:b/>
          <w:spacing w:val="-3"/>
        </w:rPr>
        <w:t xml:space="preserve"> </w:t>
      </w:r>
      <w:r w:rsidRPr="00501900">
        <w:rPr>
          <w:b/>
        </w:rPr>
        <w:t>ended</w:t>
      </w:r>
      <w:r w:rsidRPr="00501900">
        <w:rPr>
          <w:b/>
          <w:spacing w:val="-4"/>
        </w:rPr>
        <w:t xml:space="preserve"> </w:t>
      </w:r>
      <w:r w:rsidRPr="00501900">
        <w:rPr>
          <w:b/>
        </w:rPr>
        <w:t>31</w:t>
      </w:r>
      <w:r w:rsidRPr="00501900">
        <w:rPr>
          <w:b/>
          <w:spacing w:val="-4"/>
        </w:rPr>
        <w:t xml:space="preserve"> </w:t>
      </w:r>
      <w:r w:rsidRPr="00501900">
        <w:rPr>
          <w:b/>
        </w:rPr>
        <w:t>December</w:t>
      </w:r>
      <w:r w:rsidRPr="00501900">
        <w:rPr>
          <w:b/>
          <w:spacing w:val="-2"/>
        </w:rPr>
        <w:t xml:space="preserve"> </w:t>
      </w:r>
      <w:r w:rsidRPr="00501900">
        <w:rPr>
          <w:b/>
          <w:spacing w:val="-4"/>
        </w:rPr>
        <w:t>2024</w:t>
      </w:r>
    </w:p>
    <w:p w14:paraId="0F162080" w14:textId="77777777" w:rsidR="00F20D1E" w:rsidRPr="00A162C0" w:rsidRDefault="00F20D1E" w:rsidP="00F20D1E">
      <w:pPr>
        <w:pStyle w:val="BodyText"/>
        <w:spacing w:before="2"/>
        <w:rPr>
          <w:b/>
          <w:sz w:val="6"/>
          <w:szCs w:val="6"/>
        </w:rPr>
      </w:pPr>
    </w:p>
    <w:p w14:paraId="35FB70F5" w14:textId="3DCD7545" w:rsidR="00F20D1E" w:rsidRPr="00F20D1E" w:rsidRDefault="00F20D1E" w:rsidP="00F20D1E">
      <w:pPr>
        <w:spacing w:before="96"/>
        <w:ind w:left="737"/>
        <w:rPr>
          <w:b/>
        </w:rPr>
      </w:pPr>
      <w:r w:rsidRPr="00501900">
        <w:rPr>
          <w:b/>
          <w:position w:val="1"/>
        </w:rPr>
        <w:t>1.</w:t>
      </w:r>
      <w:r w:rsidRPr="00501900">
        <w:rPr>
          <w:b/>
          <w:spacing w:val="49"/>
          <w:position w:val="1"/>
        </w:rPr>
        <w:t xml:space="preserve">  </w:t>
      </w:r>
      <w:r w:rsidRPr="00501900">
        <w:rPr>
          <w:b/>
        </w:rPr>
        <w:t>Accounting</w:t>
      </w:r>
      <w:r w:rsidRPr="00501900">
        <w:rPr>
          <w:b/>
          <w:spacing w:val="-1"/>
        </w:rPr>
        <w:t xml:space="preserve"> </w:t>
      </w:r>
      <w:r w:rsidRPr="00501900">
        <w:rPr>
          <w:b/>
        </w:rPr>
        <w:t>policies</w:t>
      </w:r>
      <w:r w:rsidRPr="00501900">
        <w:rPr>
          <w:b/>
          <w:spacing w:val="-2"/>
        </w:rPr>
        <w:t xml:space="preserve"> (continued)</w:t>
      </w:r>
    </w:p>
    <w:p w14:paraId="48AC9CD5" w14:textId="662F0C65" w:rsidR="00F20D1E" w:rsidRDefault="00F20D1E" w:rsidP="00F20D1E">
      <w:pPr>
        <w:spacing w:before="120" w:line="259" w:lineRule="auto"/>
        <w:ind w:right="811"/>
      </w:pPr>
      <w:r w:rsidRPr="00501900">
        <w:t>The Trustees, after reviewing Macmillan's budgets, business plans, liquidity forecasts, including potential downside scenarios,</w:t>
      </w:r>
      <w:r w:rsidRPr="00501900">
        <w:rPr>
          <w:spacing w:val="80"/>
        </w:rPr>
        <w:t xml:space="preserve"> </w:t>
      </w:r>
      <w:r w:rsidRPr="00501900">
        <w:t>and investment and cash reserves, consider that the Group and Charity have sufficient resources and liquidity available at the</w:t>
      </w:r>
      <w:r w:rsidRPr="00501900">
        <w:rPr>
          <w:spacing w:val="40"/>
        </w:rPr>
        <w:t xml:space="preserve"> </w:t>
      </w:r>
      <w:r w:rsidRPr="00501900">
        <w:t>date of approval of this report and for a period of at least 12 months from the date of signing these financial statements. Accordingly, the Trustees are satisfied that it is appropriate to adopt the going concern basis in preparing the Annual Report and financial statements.</w:t>
      </w:r>
    </w:p>
    <w:p w14:paraId="24C45D93" w14:textId="77777777" w:rsidR="00F20D1E" w:rsidRPr="00501900" w:rsidRDefault="00F20D1E" w:rsidP="00F20D1E">
      <w:pPr>
        <w:spacing w:before="120"/>
        <w:rPr>
          <w:b/>
        </w:rPr>
      </w:pPr>
      <w:r w:rsidRPr="00501900">
        <w:rPr>
          <w:b/>
          <w:spacing w:val="-2"/>
        </w:rPr>
        <w:t>Taxation</w:t>
      </w:r>
    </w:p>
    <w:p w14:paraId="1C46938A" w14:textId="77777777" w:rsidR="00F20D1E" w:rsidRPr="00501900" w:rsidRDefault="00F20D1E" w:rsidP="00F20D1E">
      <w:pPr>
        <w:spacing w:before="120" w:line="259" w:lineRule="auto"/>
        <w:ind w:right="814"/>
      </w:pPr>
      <w:r w:rsidRPr="00501900">
        <w:t>As a registered charity, the Charity benefits from rates relief and is exempt from corporation tax on its charitable activities but not from VAT. Irrecoverable VAT is included in the cost of those items to which it relates. The subsidiary undertakings do not</w:t>
      </w:r>
      <w:r w:rsidRPr="00501900">
        <w:rPr>
          <w:spacing w:val="40"/>
        </w:rPr>
        <w:t xml:space="preserve"> </w:t>
      </w:r>
      <w:r w:rsidRPr="00501900">
        <w:t>generally pay direct tax because their policy is to Gift Aid their taxable profits to the Charity.</w:t>
      </w:r>
    </w:p>
    <w:p w14:paraId="5A96E561" w14:textId="77777777" w:rsidR="00F20D1E" w:rsidRPr="00501900" w:rsidRDefault="00F20D1E" w:rsidP="00F20D1E">
      <w:pPr>
        <w:spacing w:before="120"/>
        <w:rPr>
          <w:b/>
        </w:rPr>
      </w:pPr>
      <w:r w:rsidRPr="00501900">
        <w:rPr>
          <w:b/>
        </w:rPr>
        <w:t>Legacy</w:t>
      </w:r>
      <w:r w:rsidRPr="00501900">
        <w:rPr>
          <w:b/>
          <w:spacing w:val="-12"/>
        </w:rPr>
        <w:t xml:space="preserve"> </w:t>
      </w:r>
      <w:r w:rsidRPr="00501900">
        <w:rPr>
          <w:b/>
          <w:spacing w:val="-2"/>
        </w:rPr>
        <w:t>income</w:t>
      </w:r>
    </w:p>
    <w:p w14:paraId="69EAA8AE" w14:textId="77777777" w:rsidR="00F20D1E" w:rsidRPr="00501900" w:rsidRDefault="00F20D1E" w:rsidP="00F20D1E">
      <w:pPr>
        <w:spacing w:before="120" w:line="259" w:lineRule="auto"/>
        <w:ind w:right="812"/>
      </w:pPr>
      <w:r w:rsidRPr="00501900">
        <w:t>Pecuniary legacies are recognised as receivable once probate has been granted and notification has been received. Residuary legacies are recognised as receivable once probate has been granted, notification has been received so receipt is probable and</w:t>
      </w:r>
      <w:r>
        <w:t xml:space="preserve"> </w:t>
      </w:r>
      <w:r w:rsidRPr="00501900">
        <w:t>where they can be valued with reasonable accuracy</w:t>
      </w:r>
      <w:r w:rsidRPr="00501900">
        <w:rPr>
          <w:color w:val="0065CC"/>
        </w:rPr>
        <w:t xml:space="preserve">. </w:t>
      </w:r>
      <w:r w:rsidRPr="00501900">
        <w:t>Residuary legacies with a life interest are only valued where legal title has passed to the Charity.</w:t>
      </w:r>
    </w:p>
    <w:p w14:paraId="6A56115F" w14:textId="77777777" w:rsidR="00F20D1E" w:rsidRPr="00501900" w:rsidRDefault="00F20D1E" w:rsidP="00F20D1E">
      <w:pPr>
        <w:spacing w:before="120"/>
        <w:rPr>
          <w:b/>
        </w:rPr>
      </w:pPr>
      <w:r w:rsidRPr="00501900">
        <w:rPr>
          <w:b/>
        </w:rPr>
        <w:t>Donation</w:t>
      </w:r>
      <w:r w:rsidRPr="00501900">
        <w:rPr>
          <w:b/>
          <w:spacing w:val="-4"/>
        </w:rPr>
        <w:t xml:space="preserve"> </w:t>
      </w:r>
      <w:r w:rsidRPr="00501900">
        <w:rPr>
          <w:b/>
          <w:spacing w:val="-2"/>
        </w:rPr>
        <w:t>income</w:t>
      </w:r>
    </w:p>
    <w:p w14:paraId="02E55483" w14:textId="77777777" w:rsidR="00F20D1E" w:rsidRPr="00501900" w:rsidRDefault="00F20D1E" w:rsidP="00F20D1E">
      <w:pPr>
        <w:spacing w:before="120" w:line="259" w:lineRule="auto"/>
        <w:ind w:right="811"/>
      </w:pPr>
      <w:r w:rsidRPr="00501900">
        <w:t>General donations, donations from fundraising events, corporate and philanthropy income and direct marketing income are recognised</w:t>
      </w:r>
      <w:r w:rsidRPr="00501900">
        <w:rPr>
          <w:spacing w:val="38"/>
        </w:rPr>
        <w:t xml:space="preserve"> </w:t>
      </w:r>
      <w:r w:rsidRPr="00501900">
        <w:t>in</w:t>
      </w:r>
      <w:r w:rsidRPr="00501900">
        <w:rPr>
          <w:spacing w:val="38"/>
        </w:rPr>
        <w:t xml:space="preserve"> </w:t>
      </w:r>
      <w:r w:rsidRPr="00501900">
        <w:t>full</w:t>
      </w:r>
      <w:r w:rsidRPr="00501900">
        <w:rPr>
          <w:spacing w:val="39"/>
        </w:rPr>
        <w:t xml:space="preserve"> </w:t>
      </w:r>
      <w:r w:rsidRPr="00501900">
        <w:t>in</w:t>
      </w:r>
      <w:r w:rsidRPr="00501900">
        <w:rPr>
          <w:spacing w:val="38"/>
        </w:rPr>
        <w:t xml:space="preserve"> </w:t>
      </w:r>
      <w:r w:rsidRPr="00501900">
        <w:t>the</w:t>
      </w:r>
      <w:r w:rsidRPr="00501900">
        <w:rPr>
          <w:spacing w:val="38"/>
        </w:rPr>
        <w:t xml:space="preserve"> </w:t>
      </w:r>
      <w:r w:rsidRPr="00501900">
        <w:t>Statement</w:t>
      </w:r>
      <w:r w:rsidRPr="00501900">
        <w:rPr>
          <w:spacing w:val="39"/>
        </w:rPr>
        <w:t xml:space="preserve"> </w:t>
      </w:r>
      <w:r w:rsidRPr="00501900">
        <w:t>of</w:t>
      </w:r>
      <w:r w:rsidRPr="00501900">
        <w:rPr>
          <w:spacing w:val="39"/>
        </w:rPr>
        <w:t xml:space="preserve"> </w:t>
      </w:r>
      <w:r w:rsidRPr="00501900">
        <w:t>Financial</w:t>
      </w:r>
      <w:r w:rsidRPr="00501900">
        <w:rPr>
          <w:spacing w:val="39"/>
        </w:rPr>
        <w:t xml:space="preserve"> </w:t>
      </w:r>
      <w:r w:rsidRPr="00501900">
        <w:t>Activities</w:t>
      </w:r>
      <w:r w:rsidRPr="00501900">
        <w:rPr>
          <w:spacing w:val="40"/>
        </w:rPr>
        <w:t xml:space="preserve"> </w:t>
      </w:r>
      <w:r w:rsidRPr="00501900">
        <w:t>when</w:t>
      </w:r>
      <w:r w:rsidRPr="00501900">
        <w:rPr>
          <w:spacing w:val="38"/>
        </w:rPr>
        <w:t xml:space="preserve"> </w:t>
      </w:r>
      <w:r w:rsidRPr="00501900">
        <w:t>entitled,</w:t>
      </w:r>
      <w:r w:rsidRPr="00501900">
        <w:rPr>
          <w:spacing w:val="39"/>
        </w:rPr>
        <w:t xml:space="preserve"> </w:t>
      </w:r>
      <w:r w:rsidRPr="00501900">
        <w:t>receipt</w:t>
      </w:r>
      <w:r w:rsidRPr="00501900">
        <w:rPr>
          <w:spacing w:val="40"/>
        </w:rPr>
        <w:t xml:space="preserve"> </w:t>
      </w:r>
      <w:r w:rsidRPr="00501900">
        <w:t>is probable</w:t>
      </w:r>
      <w:r w:rsidRPr="00501900">
        <w:rPr>
          <w:spacing w:val="38"/>
        </w:rPr>
        <w:t xml:space="preserve"> </w:t>
      </w:r>
      <w:r w:rsidRPr="00501900">
        <w:t>and when</w:t>
      </w:r>
      <w:r w:rsidRPr="00501900">
        <w:rPr>
          <w:spacing w:val="38"/>
        </w:rPr>
        <w:t xml:space="preserve"> </w:t>
      </w:r>
      <w:r w:rsidRPr="00501900">
        <w:t>the amount</w:t>
      </w:r>
      <w:r w:rsidRPr="00501900">
        <w:rPr>
          <w:spacing w:val="39"/>
        </w:rPr>
        <w:t xml:space="preserve"> </w:t>
      </w:r>
      <w:r w:rsidRPr="00501900">
        <w:t>can be quantified with reasonable accuracy. Income received in advance is deferred where appropriate. Donation income from local fundraising committees is included when received and notified by the committee. Gift Aid receivable is included when claimable. Donated goods and services are valued and included as both income and expenditure at the price estimated by the donor that Macmillan would pay in the open market for an equivalent good or service. Donated goods for resale are recognised as income when they are sold. A valuation of volunteer time given to the Charity is not included in these financial statements.</w:t>
      </w:r>
    </w:p>
    <w:p w14:paraId="67EEFE88" w14:textId="77777777" w:rsidR="00F20D1E" w:rsidRPr="00501900" w:rsidRDefault="00F20D1E" w:rsidP="00F20D1E">
      <w:pPr>
        <w:spacing w:before="159"/>
        <w:rPr>
          <w:b/>
        </w:rPr>
      </w:pPr>
      <w:r w:rsidRPr="00501900">
        <w:rPr>
          <w:b/>
        </w:rPr>
        <w:t>Grant</w:t>
      </w:r>
      <w:r w:rsidRPr="00501900">
        <w:rPr>
          <w:b/>
          <w:spacing w:val="-4"/>
        </w:rPr>
        <w:t xml:space="preserve"> </w:t>
      </w:r>
      <w:r w:rsidRPr="00501900">
        <w:rPr>
          <w:b/>
          <w:spacing w:val="-2"/>
        </w:rPr>
        <w:t>income</w:t>
      </w:r>
    </w:p>
    <w:p w14:paraId="56A79FF7" w14:textId="77777777" w:rsidR="00F20D1E" w:rsidRPr="00501900" w:rsidRDefault="00F20D1E" w:rsidP="00F20D1E">
      <w:pPr>
        <w:spacing w:before="120" w:line="259" w:lineRule="auto"/>
        <w:ind w:right="812"/>
      </w:pPr>
      <w:r w:rsidRPr="00501900">
        <w:t>Grant</w:t>
      </w:r>
      <w:r w:rsidRPr="00501900">
        <w:rPr>
          <w:spacing w:val="23"/>
        </w:rPr>
        <w:t xml:space="preserve"> </w:t>
      </w:r>
      <w:r w:rsidRPr="00501900">
        <w:t>income</w:t>
      </w:r>
      <w:r w:rsidRPr="00501900">
        <w:rPr>
          <w:spacing w:val="22"/>
        </w:rPr>
        <w:t xml:space="preserve"> </w:t>
      </w:r>
      <w:r w:rsidRPr="00501900">
        <w:t>is</w:t>
      </w:r>
      <w:r w:rsidRPr="00501900">
        <w:rPr>
          <w:spacing w:val="23"/>
        </w:rPr>
        <w:t xml:space="preserve"> </w:t>
      </w:r>
      <w:r w:rsidRPr="00501900">
        <w:t>credited</w:t>
      </w:r>
      <w:r w:rsidRPr="00501900">
        <w:rPr>
          <w:spacing w:val="22"/>
        </w:rPr>
        <w:t xml:space="preserve"> </w:t>
      </w:r>
      <w:r w:rsidRPr="00501900">
        <w:t>to</w:t>
      </w:r>
      <w:r w:rsidRPr="00501900">
        <w:rPr>
          <w:spacing w:val="22"/>
        </w:rPr>
        <w:t xml:space="preserve"> </w:t>
      </w:r>
      <w:r w:rsidRPr="00501900">
        <w:t>the</w:t>
      </w:r>
      <w:r w:rsidRPr="00501900">
        <w:rPr>
          <w:spacing w:val="22"/>
        </w:rPr>
        <w:t xml:space="preserve"> </w:t>
      </w:r>
      <w:r w:rsidRPr="00501900">
        <w:t>Statement</w:t>
      </w:r>
      <w:r w:rsidRPr="00501900">
        <w:rPr>
          <w:spacing w:val="23"/>
        </w:rPr>
        <w:t xml:space="preserve"> </w:t>
      </w:r>
      <w:r w:rsidRPr="00501900">
        <w:t>of</w:t>
      </w:r>
      <w:r w:rsidRPr="00501900">
        <w:rPr>
          <w:spacing w:val="23"/>
        </w:rPr>
        <w:t xml:space="preserve"> </w:t>
      </w:r>
      <w:r w:rsidRPr="00501900">
        <w:t>Financial</w:t>
      </w:r>
      <w:r w:rsidRPr="00501900">
        <w:rPr>
          <w:spacing w:val="24"/>
        </w:rPr>
        <w:t xml:space="preserve"> </w:t>
      </w:r>
      <w:r w:rsidRPr="00501900">
        <w:t>Activities</w:t>
      </w:r>
      <w:r w:rsidRPr="00501900">
        <w:rPr>
          <w:spacing w:val="23"/>
        </w:rPr>
        <w:t xml:space="preserve"> </w:t>
      </w:r>
      <w:r w:rsidRPr="00501900">
        <w:t>when</w:t>
      </w:r>
      <w:r w:rsidRPr="00501900">
        <w:rPr>
          <w:spacing w:val="23"/>
        </w:rPr>
        <w:t xml:space="preserve"> </w:t>
      </w:r>
      <w:r w:rsidRPr="00501900">
        <w:t>received</w:t>
      </w:r>
      <w:r w:rsidRPr="00501900">
        <w:rPr>
          <w:spacing w:val="22"/>
        </w:rPr>
        <w:t xml:space="preserve"> </w:t>
      </w:r>
      <w:r w:rsidRPr="00501900">
        <w:t>or</w:t>
      </w:r>
      <w:r w:rsidRPr="00501900">
        <w:rPr>
          <w:spacing w:val="23"/>
        </w:rPr>
        <w:t xml:space="preserve"> </w:t>
      </w:r>
      <w:r w:rsidRPr="00501900">
        <w:t>receivable</w:t>
      </w:r>
      <w:r w:rsidRPr="00501900">
        <w:rPr>
          <w:spacing w:val="22"/>
        </w:rPr>
        <w:t xml:space="preserve"> </w:t>
      </w:r>
      <w:r w:rsidRPr="00501900">
        <w:t>whichever</w:t>
      </w:r>
      <w:r w:rsidRPr="00501900">
        <w:rPr>
          <w:spacing w:val="23"/>
        </w:rPr>
        <w:t xml:space="preserve"> </w:t>
      </w:r>
      <w:r w:rsidRPr="00501900">
        <w:t>is</w:t>
      </w:r>
      <w:r w:rsidRPr="00501900">
        <w:rPr>
          <w:spacing w:val="23"/>
        </w:rPr>
        <w:t xml:space="preserve"> </w:t>
      </w:r>
      <w:r w:rsidRPr="00501900">
        <w:t>earlier,</w:t>
      </w:r>
      <w:r w:rsidRPr="00501900">
        <w:rPr>
          <w:spacing w:val="25"/>
        </w:rPr>
        <w:t xml:space="preserve"> </w:t>
      </w:r>
      <w:r w:rsidRPr="00501900">
        <w:t>unless</w:t>
      </w:r>
      <w:r w:rsidRPr="00501900">
        <w:rPr>
          <w:spacing w:val="23"/>
        </w:rPr>
        <w:t xml:space="preserve"> </w:t>
      </w:r>
      <w:r w:rsidRPr="00501900">
        <w:t>the grant relates to a specific future period, in which case it is deferred.</w:t>
      </w:r>
    </w:p>
    <w:p w14:paraId="4FCDC9D2" w14:textId="77777777" w:rsidR="00F20D1E" w:rsidRPr="00501900" w:rsidRDefault="00F20D1E" w:rsidP="00F20D1E">
      <w:pPr>
        <w:spacing w:before="120" w:line="259" w:lineRule="auto"/>
        <w:ind w:right="811"/>
      </w:pPr>
    </w:p>
    <w:p w14:paraId="103F184E" w14:textId="77777777" w:rsidR="00287830" w:rsidRDefault="00287830" w:rsidP="00950A16">
      <w:pPr>
        <w:spacing w:before="67"/>
        <w:rPr>
          <w:b/>
        </w:rPr>
      </w:pPr>
    </w:p>
    <w:p w14:paraId="5337A6FD" w14:textId="59222F33" w:rsidR="00287830" w:rsidRDefault="00287830" w:rsidP="00287830">
      <w:pPr>
        <w:spacing w:before="96"/>
        <w:rPr>
          <w:b/>
        </w:rPr>
      </w:pPr>
      <w:r>
        <w:rPr>
          <w:b/>
        </w:rPr>
        <w:t>Macmillan Cancer Support</w:t>
      </w:r>
    </w:p>
    <w:p w14:paraId="18656D4E" w14:textId="4851B99F" w:rsidR="00F50FA0" w:rsidRPr="00501900" w:rsidRDefault="0035785A" w:rsidP="00950A16">
      <w:pPr>
        <w:spacing w:before="96"/>
        <w:rPr>
          <w:b/>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287830">
        <w:rPr>
          <w:b/>
          <w:spacing w:val="-2"/>
        </w:rPr>
        <w:t xml:space="preserve"> f</w:t>
      </w:r>
      <w:r w:rsidRPr="00501900">
        <w:rPr>
          <w:b/>
        </w:rPr>
        <w:t>or</w:t>
      </w:r>
      <w:r w:rsidRPr="00501900">
        <w:rPr>
          <w:b/>
          <w:spacing w:val="-3"/>
        </w:rPr>
        <w:t xml:space="preserve"> </w:t>
      </w:r>
      <w:r w:rsidRPr="00501900">
        <w:rPr>
          <w:b/>
        </w:rPr>
        <w:t>the</w:t>
      </w:r>
      <w:r w:rsidRPr="00501900">
        <w:rPr>
          <w:b/>
          <w:spacing w:val="-4"/>
        </w:rPr>
        <w:t xml:space="preserve"> </w:t>
      </w:r>
      <w:r w:rsidRPr="00501900">
        <w:rPr>
          <w:b/>
        </w:rPr>
        <w:t>year</w:t>
      </w:r>
      <w:r w:rsidRPr="00501900">
        <w:rPr>
          <w:b/>
          <w:spacing w:val="-3"/>
        </w:rPr>
        <w:t xml:space="preserve"> </w:t>
      </w:r>
      <w:r w:rsidRPr="00501900">
        <w:rPr>
          <w:b/>
        </w:rPr>
        <w:t>ended</w:t>
      </w:r>
      <w:r w:rsidRPr="00501900">
        <w:rPr>
          <w:b/>
          <w:spacing w:val="-4"/>
        </w:rPr>
        <w:t xml:space="preserve"> </w:t>
      </w:r>
      <w:r w:rsidRPr="00501900">
        <w:rPr>
          <w:b/>
        </w:rPr>
        <w:t>31</w:t>
      </w:r>
      <w:r w:rsidRPr="00501900">
        <w:rPr>
          <w:b/>
          <w:spacing w:val="-4"/>
        </w:rPr>
        <w:t xml:space="preserve"> </w:t>
      </w:r>
      <w:r w:rsidRPr="00501900">
        <w:rPr>
          <w:b/>
        </w:rPr>
        <w:t>December</w:t>
      </w:r>
      <w:r w:rsidRPr="00501900">
        <w:rPr>
          <w:b/>
          <w:spacing w:val="-2"/>
        </w:rPr>
        <w:t xml:space="preserve"> </w:t>
      </w:r>
      <w:r w:rsidRPr="00501900">
        <w:rPr>
          <w:b/>
          <w:spacing w:val="-4"/>
        </w:rPr>
        <w:t>2024</w:t>
      </w:r>
    </w:p>
    <w:p w14:paraId="061F164B" w14:textId="77777777" w:rsidR="00F50FA0" w:rsidRPr="00A162C0" w:rsidRDefault="00F50FA0">
      <w:pPr>
        <w:pStyle w:val="BodyText"/>
        <w:spacing w:before="2"/>
        <w:rPr>
          <w:b/>
          <w:sz w:val="6"/>
          <w:szCs w:val="6"/>
        </w:rPr>
      </w:pPr>
    </w:p>
    <w:p w14:paraId="71A6DD43" w14:textId="77777777" w:rsidR="00F50FA0" w:rsidRPr="00501900" w:rsidRDefault="0035785A" w:rsidP="00A162C0">
      <w:pPr>
        <w:spacing w:before="96"/>
        <w:ind w:left="737"/>
        <w:rPr>
          <w:b/>
        </w:rPr>
      </w:pPr>
      <w:r w:rsidRPr="00501900">
        <w:rPr>
          <w:b/>
          <w:position w:val="1"/>
        </w:rPr>
        <w:t>1.</w:t>
      </w:r>
      <w:r w:rsidRPr="00501900">
        <w:rPr>
          <w:b/>
          <w:spacing w:val="49"/>
          <w:position w:val="1"/>
        </w:rPr>
        <w:t xml:space="preserve">  </w:t>
      </w:r>
      <w:r w:rsidRPr="00501900">
        <w:rPr>
          <w:b/>
        </w:rPr>
        <w:t>Accounting</w:t>
      </w:r>
      <w:r w:rsidRPr="00501900">
        <w:rPr>
          <w:b/>
          <w:spacing w:val="-1"/>
        </w:rPr>
        <w:t xml:space="preserve"> </w:t>
      </w:r>
      <w:r w:rsidRPr="00501900">
        <w:rPr>
          <w:b/>
        </w:rPr>
        <w:t>policies</w:t>
      </w:r>
      <w:r w:rsidRPr="00501900">
        <w:rPr>
          <w:b/>
          <w:spacing w:val="-2"/>
        </w:rPr>
        <w:t xml:space="preserve"> (continued)</w:t>
      </w:r>
    </w:p>
    <w:p w14:paraId="57D70898" w14:textId="77777777" w:rsidR="00F50FA0" w:rsidRPr="00501900" w:rsidRDefault="0035785A" w:rsidP="00950A16">
      <w:pPr>
        <w:spacing w:before="120"/>
        <w:rPr>
          <w:b/>
        </w:rPr>
      </w:pPr>
      <w:r w:rsidRPr="00501900">
        <w:rPr>
          <w:b/>
        </w:rPr>
        <w:t>Income</w:t>
      </w:r>
      <w:r w:rsidRPr="00501900">
        <w:rPr>
          <w:b/>
          <w:spacing w:val="-3"/>
        </w:rPr>
        <w:t xml:space="preserve"> </w:t>
      </w:r>
      <w:r w:rsidRPr="00501900">
        <w:rPr>
          <w:b/>
        </w:rPr>
        <w:t>from</w:t>
      </w:r>
      <w:r w:rsidRPr="00501900">
        <w:rPr>
          <w:b/>
          <w:spacing w:val="-1"/>
        </w:rPr>
        <w:t xml:space="preserve"> </w:t>
      </w:r>
      <w:r w:rsidRPr="00501900">
        <w:rPr>
          <w:b/>
        </w:rPr>
        <w:t>charitable</w:t>
      </w:r>
      <w:r w:rsidRPr="00501900">
        <w:rPr>
          <w:b/>
          <w:spacing w:val="-2"/>
        </w:rPr>
        <w:t xml:space="preserve"> activities</w:t>
      </w:r>
    </w:p>
    <w:p w14:paraId="721F708F" w14:textId="7AFA34EA" w:rsidR="00F50FA0" w:rsidRPr="00501900" w:rsidRDefault="0035785A" w:rsidP="00950A16">
      <w:pPr>
        <w:spacing w:before="120" w:line="259" w:lineRule="auto"/>
        <w:ind w:right="812"/>
      </w:pPr>
      <w:r w:rsidRPr="00501900">
        <w:t>Income from charitable activities is credited to the Statement of Financial Activities when received or receivable whichever is earlier,</w:t>
      </w:r>
      <w:r w:rsidRPr="00501900">
        <w:rPr>
          <w:spacing w:val="21"/>
        </w:rPr>
        <w:t xml:space="preserve"> </w:t>
      </w:r>
      <w:r w:rsidRPr="00501900">
        <w:t>unless</w:t>
      </w:r>
      <w:r w:rsidRPr="00501900">
        <w:rPr>
          <w:spacing w:val="21"/>
        </w:rPr>
        <w:t xml:space="preserve"> </w:t>
      </w:r>
      <w:r w:rsidRPr="00501900">
        <w:t>it</w:t>
      </w:r>
      <w:r w:rsidRPr="00501900">
        <w:rPr>
          <w:spacing w:val="21"/>
        </w:rPr>
        <w:t xml:space="preserve"> </w:t>
      </w:r>
      <w:r w:rsidRPr="00501900">
        <w:t>relates</w:t>
      </w:r>
      <w:r w:rsidRPr="00501900">
        <w:rPr>
          <w:spacing w:val="21"/>
        </w:rPr>
        <w:t xml:space="preserve"> </w:t>
      </w:r>
      <w:r w:rsidRPr="00501900">
        <w:t>to a specific</w:t>
      </w:r>
      <w:r w:rsidRPr="00501900">
        <w:rPr>
          <w:spacing w:val="21"/>
        </w:rPr>
        <w:t xml:space="preserve"> </w:t>
      </w:r>
      <w:r w:rsidRPr="00501900">
        <w:t>future period,</w:t>
      </w:r>
      <w:r w:rsidRPr="00501900">
        <w:rPr>
          <w:spacing w:val="21"/>
        </w:rPr>
        <w:t xml:space="preserve"> </w:t>
      </w:r>
      <w:r w:rsidRPr="00501900">
        <w:t>in which case it</w:t>
      </w:r>
      <w:r w:rsidRPr="00501900">
        <w:rPr>
          <w:spacing w:val="21"/>
        </w:rPr>
        <w:t xml:space="preserve"> </w:t>
      </w:r>
      <w:r w:rsidRPr="00501900">
        <w:t>is deferred.</w:t>
      </w:r>
      <w:r w:rsidRPr="00501900">
        <w:rPr>
          <w:spacing w:val="21"/>
        </w:rPr>
        <w:t xml:space="preserve"> </w:t>
      </w:r>
      <w:r w:rsidRPr="00501900">
        <w:t>Income from</w:t>
      </w:r>
      <w:r w:rsidRPr="00501900">
        <w:rPr>
          <w:spacing w:val="22"/>
        </w:rPr>
        <w:t xml:space="preserve"> </w:t>
      </w:r>
      <w:r w:rsidRPr="00501900">
        <w:t>social investments</w:t>
      </w:r>
      <w:r w:rsidRPr="00501900">
        <w:rPr>
          <w:spacing w:val="21"/>
        </w:rPr>
        <w:t xml:space="preserve"> </w:t>
      </w:r>
      <w:r w:rsidRPr="00501900">
        <w:t>is recognised when the performance related conditions attached to the contract have been met.</w:t>
      </w:r>
    </w:p>
    <w:p w14:paraId="3B2E0606" w14:textId="77777777" w:rsidR="00F50FA0" w:rsidRPr="00501900" w:rsidRDefault="0035785A" w:rsidP="00950A16">
      <w:pPr>
        <w:spacing w:before="120"/>
        <w:rPr>
          <w:b/>
        </w:rPr>
      </w:pPr>
      <w:r w:rsidRPr="00501900">
        <w:rPr>
          <w:b/>
        </w:rPr>
        <w:t>Income</w:t>
      </w:r>
      <w:r w:rsidRPr="00501900">
        <w:rPr>
          <w:b/>
          <w:spacing w:val="-3"/>
        </w:rPr>
        <w:t xml:space="preserve"> </w:t>
      </w:r>
      <w:r w:rsidRPr="00501900">
        <w:rPr>
          <w:b/>
        </w:rPr>
        <w:t>from</w:t>
      </w:r>
      <w:r w:rsidRPr="00501900">
        <w:rPr>
          <w:b/>
          <w:spacing w:val="-1"/>
        </w:rPr>
        <w:t xml:space="preserve"> </w:t>
      </w:r>
      <w:r w:rsidRPr="00501900">
        <w:rPr>
          <w:b/>
        </w:rPr>
        <w:t>trading</w:t>
      </w:r>
      <w:r w:rsidRPr="00501900">
        <w:rPr>
          <w:b/>
          <w:spacing w:val="-1"/>
        </w:rPr>
        <w:t xml:space="preserve"> </w:t>
      </w:r>
      <w:r w:rsidRPr="00501900">
        <w:rPr>
          <w:b/>
          <w:spacing w:val="-2"/>
        </w:rPr>
        <w:t>activities</w:t>
      </w:r>
    </w:p>
    <w:p w14:paraId="6FA9F98E" w14:textId="77777777" w:rsidR="00F50FA0" w:rsidRPr="00501900" w:rsidRDefault="0035785A" w:rsidP="00950A16">
      <w:pPr>
        <w:spacing w:before="120" w:line="259" w:lineRule="auto"/>
        <w:ind w:right="812"/>
      </w:pPr>
      <w:r w:rsidRPr="00501900">
        <w:t>Income from trading activities is credited to the Statement of Financial Activities when received or receivable whichever is earlier, unless it relates to a specific future period, in which case it is deferred. Income received in respect of raffles and lotteries is recognised when the draw is made. Income received in advance for future raffle and lottery draws is deferred until the draw</w:t>
      </w:r>
      <w:r w:rsidRPr="00501900">
        <w:rPr>
          <w:spacing w:val="-3"/>
        </w:rPr>
        <w:t xml:space="preserve"> </w:t>
      </w:r>
      <w:r w:rsidRPr="00501900">
        <w:t>takes place. Trading income from local fundraising committees is included when received and notified by the committee.</w:t>
      </w:r>
    </w:p>
    <w:p w14:paraId="66D7B392" w14:textId="77777777" w:rsidR="00F50FA0" w:rsidRPr="00501900" w:rsidRDefault="0035785A" w:rsidP="00950A16">
      <w:pPr>
        <w:spacing w:before="156"/>
        <w:rPr>
          <w:b/>
        </w:rPr>
      </w:pPr>
      <w:r w:rsidRPr="00501900">
        <w:rPr>
          <w:b/>
          <w:spacing w:val="-2"/>
        </w:rPr>
        <w:t>Expenditure</w:t>
      </w:r>
    </w:p>
    <w:p w14:paraId="7C10D2F5" w14:textId="77777777" w:rsidR="00F50FA0" w:rsidRPr="00501900" w:rsidRDefault="0035785A" w:rsidP="00950A16">
      <w:pPr>
        <w:spacing w:before="120" w:line="259" w:lineRule="auto"/>
        <w:ind w:right="812"/>
      </w:pPr>
      <w:r w:rsidRPr="00501900">
        <w:t>Expenditure is recognised on an accruals basis in the period in which it is incurred. Expenditure on raising income includes the costs incurred in raising legacy income, donation income, grant income and income from trading activities, including apportioned support costs. Expenditure on charitable activities comprises the costs incurred on charitable activities including apportioned support costs.</w:t>
      </w:r>
    </w:p>
    <w:p w14:paraId="2C7A08ED" w14:textId="77777777" w:rsidR="00F50FA0" w:rsidRPr="00501900" w:rsidRDefault="0035785A" w:rsidP="00950A16">
      <w:pPr>
        <w:spacing w:before="132"/>
        <w:rPr>
          <w:b/>
        </w:rPr>
      </w:pPr>
      <w:r w:rsidRPr="00501900">
        <w:rPr>
          <w:b/>
        </w:rPr>
        <w:t>Allocation</w:t>
      </w:r>
      <w:r w:rsidRPr="00501900">
        <w:rPr>
          <w:b/>
          <w:spacing w:val="-5"/>
        </w:rPr>
        <w:t xml:space="preserve"> </w:t>
      </w:r>
      <w:r w:rsidRPr="00501900">
        <w:rPr>
          <w:b/>
        </w:rPr>
        <w:t>of</w:t>
      </w:r>
      <w:r w:rsidRPr="00501900">
        <w:rPr>
          <w:b/>
          <w:spacing w:val="-4"/>
        </w:rPr>
        <w:t xml:space="preserve"> </w:t>
      </w:r>
      <w:r w:rsidRPr="00501900">
        <w:rPr>
          <w:b/>
          <w:spacing w:val="-2"/>
        </w:rPr>
        <w:t>expenditure</w:t>
      </w:r>
    </w:p>
    <w:p w14:paraId="2268FAF8" w14:textId="3257D9D0" w:rsidR="00F50FA0" w:rsidRPr="00501900" w:rsidRDefault="0035785A" w:rsidP="00950A16">
      <w:pPr>
        <w:spacing w:before="120" w:line="259" w:lineRule="auto"/>
        <w:ind w:right="812"/>
      </w:pPr>
      <w:r w:rsidRPr="00501900">
        <w:t>Expenditure is</w:t>
      </w:r>
      <w:r w:rsidRPr="00501900">
        <w:rPr>
          <w:spacing w:val="9"/>
        </w:rPr>
        <w:t xml:space="preserve"> </w:t>
      </w:r>
      <w:r w:rsidRPr="00501900">
        <w:t>allocated to the particular activity to which the cost</w:t>
      </w:r>
      <w:r w:rsidRPr="00501900">
        <w:rPr>
          <w:spacing w:val="9"/>
        </w:rPr>
        <w:t xml:space="preserve"> </w:t>
      </w:r>
      <w:r w:rsidRPr="00501900">
        <w:t>relates.</w:t>
      </w:r>
      <w:r w:rsidRPr="00501900">
        <w:rPr>
          <w:spacing w:val="9"/>
        </w:rPr>
        <w:t xml:space="preserve"> </w:t>
      </w:r>
      <w:r w:rsidRPr="00501900">
        <w:t>Where expenditure contributes</w:t>
      </w:r>
      <w:r w:rsidRPr="00501900">
        <w:rPr>
          <w:spacing w:val="9"/>
        </w:rPr>
        <w:t xml:space="preserve"> </w:t>
      </w:r>
      <w:r w:rsidRPr="00501900">
        <w:t>to more than one area</w:t>
      </w:r>
      <w:r w:rsidRPr="00501900">
        <w:rPr>
          <w:spacing w:val="40"/>
        </w:rPr>
        <w:t xml:space="preserve"> </w:t>
      </w:r>
      <w:r w:rsidRPr="00501900">
        <w:t>of activity, the costs are allocated to each of the activities based on estimated staff numbers on a full time equivalent (FTE) basis.</w:t>
      </w:r>
    </w:p>
    <w:p w14:paraId="3070C24E" w14:textId="77777777" w:rsidR="00F50FA0" w:rsidRPr="00501900" w:rsidRDefault="0035785A" w:rsidP="00950A16">
      <w:pPr>
        <w:spacing w:before="120"/>
        <w:rPr>
          <w:b/>
        </w:rPr>
      </w:pPr>
      <w:r w:rsidRPr="00501900">
        <w:rPr>
          <w:b/>
        </w:rPr>
        <w:t>Governance</w:t>
      </w:r>
      <w:r w:rsidRPr="00501900">
        <w:rPr>
          <w:b/>
          <w:spacing w:val="-9"/>
        </w:rPr>
        <w:t xml:space="preserve"> </w:t>
      </w:r>
      <w:r w:rsidRPr="00501900">
        <w:rPr>
          <w:b/>
          <w:spacing w:val="-2"/>
        </w:rPr>
        <w:t>costs</w:t>
      </w:r>
    </w:p>
    <w:p w14:paraId="189E992D" w14:textId="6F4BC438" w:rsidR="00F50FA0" w:rsidRPr="00501900" w:rsidRDefault="0035785A" w:rsidP="00950A16">
      <w:pPr>
        <w:spacing w:before="120" w:line="259" w:lineRule="auto"/>
        <w:ind w:right="837"/>
      </w:pPr>
      <w:r w:rsidRPr="00501900">
        <w:t>Governance costs are the costs associated with constitutional and statutory requirements and with the strategic management of the Charity’s activities.</w:t>
      </w:r>
    </w:p>
    <w:p w14:paraId="17670C39" w14:textId="77777777" w:rsidR="00F50FA0" w:rsidRPr="00501900" w:rsidRDefault="0035785A" w:rsidP="00950A16">
      <w:pPr>
        <w:spacing w:before="120"/>
        <w:rPr>
          <w:b/>
        </w:rPr>
      </w:pPr>
      <w:r w:rsidRPr="00501900">
        <w:rPr>
          <w:b/>
        </w:rPr>
        <w:t>Redundancy</w:t>
      </w:r>
      <w:r w:rsidRPr="00501900">
        <w:rPr>
          <w:b/>
          <w:spacing w:val="-14"/>
        </w:rPr>
        <w:t xml:space="preserve"> </w:t>
      </w:r>
      <w:r w:rsidRPr="00501900">
        <w:rPr>
          <w:b/>
        </w:rPr>
        <w:t>and</w:t>
      </w:r>
      <w:r w:rsidRPr="00501900">
        <w:rPr>
          <w:b/>
          <w:spacing w:val="-8"/>
        </w:rPr>
        <w:t xml:space="preserve"> </w:t>
      </w:r>
      <w:r w:rsidRPr="00501900">
        <w:rPr>
          <w:b/>
        </w:rPr>
        <w:t>termination</w:t>
      </w:r>
      <w:r w:rsidRPr="00501900">
        <w:rPr>
          <w:b/>
          <w:spacing w:val="-6"/>
        </w:rPr>
        <w:t xml:space="preserve"> </w:t>
      </w:r>
      <w:r w:rsidRPr="00501900">
        <w:rPr>
          <w:b/>
          <w:spacing w:val="-2"/>
        </w:rPr>
        <w:t>payments</w:t>
      </w:r>
    </w:p>
    <w:p w14:paraId="7FFD77AA" w14:textId="5C54984F" w:rsidR="00F50FA0" w:rsidRPr="00501900" w:rsidRDefault="0035785A" w:rsidP="00950A16">
      <w:pPr>
        <w:spacing w:before="120" w:line="259" w:lineRule="auto"/>
        <w:ind w:right="641"/>
        <w:sectPr w:rsidR="00F50FA0" w:rsidRPr="00501900" w:rsidSect="00DE151C">
          <w:endnotePr>
            <w:numFmt w:val="decimal"/>
          </w:endnotePr>
          <w:pgSz w:w="11910" w:h="16840"/>
          <w:pgMar w:top="1440" w:right="1440" w:bottom="1440" w:left="1440" w:header="0" w:footer="317" w:gutter="0"/>
          <w:cols w:space="720"/>
        </w:sectPr>
      </w:pPr>
      <w:r w:rsidRPr="00501900">
        <w:t>Redundancy</w:t>
      </w:r>
      <w:r w:rsidRPr="00501900">
        <w:rPr>
          <w:spacing w:val="-1"/>
        </w:rPr>
        <w:t xml:space="preserve"> </w:t>
      </w:r>
      <w:r w:rsidRPr="00501900">
        <w:t>and termination payments are recognised when there is a demonstrable commitment on an individual or group basis that cannot be realistically withdrawn.</w:t>
      </w:r>
    </w:p>
    <w:p w14:paraId="184C5888" w14:textId="71B85FD9" w:rsidR="00F50FA0" w:rsidRPr="00501900" w:rsidRDefault="0035785A" w:rsidP="00950A16">
      <w:pPr>
        <w:spacing w:before="67"/>
        <w:rPr>
          <w:b/>
        </w:rPr>
      </w:pPr>
      <w:r w:rsidRPr="00501900">
        <w:rPr>
          <w:b/>
        </w:rPr>
        <w:t>Macmillan</w:t>
      </w:r>
      <w:r w:rsidRPr="00501900">
        <w:rPr>
          <w:b/>
          <w:spacing w:val="-4"/>
        </w:rPr>
        <w:t xml:space="preserve"> </w:t>
      </w:r>
      <w:r w:rsidRPr="00501900">
        <w:rPr>
          <w:b/>
        </w:rPr>
        <w:t>Cancer</w:t>
      </w:r>
      <w:r w:rsidRPr="00501900">
        <w:rPr>
          <w:b/>
          <w:spacing w:val="-1"/>
        </w:rPr>
        <w:t xml:space="preserve"> </w:t>
      </w:r>
      <w:r w:rsidRPr="00501900">
        <w:rPr>
          <w:b/>
          <w:spacing w:val="-2"/>
        </w:rPr>
        <w:t>Support</w:t>
      </w:r>
    </w:p>
    <w:p w14:paraId="5A13B891" w14:textId="45EB8EF5" w:rsidR="00F50FA0" w:rsidRPr="00501900" w:rsidRDefault="0035785A" w:rsidP="00D2188C">
      <w:pPr>
        <w:spacing w:before="96"/>
        <w:rPr>
          <w:b/>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D2188C">
        <w:rPr>
          <w:b/>
          <w:spacing w:val="-2"/>
        </w:rPr>
        <w:t xml:space="preserve"> f</w:t>
      </w:r>
      <w:r w:rsidRPr="00501900">
        <w:rPr>
          <w:b/>
        </w:rPr>
        <w:t>or</w:t>
      </w:r>
      <w:r w:rsidRPr="00501900">
        <w:rPr>
          <w:b/>
          <w:spacing w:val="-3"/>
        </w:rPr>
        <w:t xml:space="preserve"> </w:t>
      </w:r>
      <w:r w:rsidRPr="00501900">
        <w:rPr>
          <w:b/>
        </w:rPr>
        <w:t>the</w:t>
      </w:r>
      <w:r w:rsidRPr="00501900">
        <w:rPr>
          <w:b/>
          <w:spacing w:val="-4"/>
        </w:rPr>
        <w:t xml:space="preserve"> </w:t>
      </w:r>
      <w:r w:rsidRPr="00501900">
        <w:rPr>
          <w:b/>
        </w:rPr>
        <w:t>year</w:t>
      </w:r>
      <w:r w:rsidRPr="00501900">
        <w:rPr>
          <w:b/>
          <w:spacing w:val="-3"/>
        </w:rPr>
        <w:t xml:space="preserve"> </w:t>
      </w:r>
      <w:r w:rsidRPr="00501900">
        <w:rPr>
          <w:b/>
        </w:rPr>
        <w:t>ended</w:t>
      </w:r>
      <w:r w:rsidRPr="00501900">
        <w:rPr>
          <w:b/>
          <w:spacing w:val="-4"/>
        </w:rPr>
        <w:t xml:space="preserve"> </w:t>
      </w:r>
      <w:r w:rsidRPr="00501900">
        <w:rPr>
          <w:b/>
        </w:rPr>
        <w:t>31</w:t>
      </w:r>
      <w:r w:rsidRPr="00501900">
        <w:rPr>
          <w:b/>
          <w:spacing w:val="-4"/>
        </w:rPr>
        <w:t xml:space="preserve"> </w:t>
      </w:r>
      <w:r w:rsidRPr="00501900">
        <w:rPr>
          <w:b/>
        </w:rPr>
        <w:t>December</w:t>
      </w:r>
      <w:r w:rsidRPr="00501900">
        <w:rPr>
          <w:b/>
          <w:spacing w:val="-2"/>
        </w:rPr>
        <w:t xml:space="preserve"> </w:t>
      </w:r>
      <w:r w:rsidRPr="00501900">
        <w:rPr>
          <w:b/>
          <w:spacing w:val="-4"/>
        </w:rPr>
        <w:t>2024</w:t>
      </w:r>
    </w:p>
    <w:p w14:paraId="2A1868D3" w14:textId="48B3995F" w:rsidR="00F50FA0" w:rsidRPr="00501900" w:rsidRDefault="0035785A" w:rsidP="003D6959">
      <w:pPr>
        <w:spacing w:before="96"/>
        <w:ind w:left="820"/>
        <w:rPr>
          <w:b/>
        </w:rPr>
      </w:pPr>
      <w:r w:rsidRPr="00501900">
        <w:rPr>
          <w:b/>
          <w:position w:val="1"/>
        </w:rPr>
        <w:t>1.</w:t>
      </w:r>
      <w:r w:rsidRPr="00501900">
        <w:rPr>
          <w:b/>
          <w:spacing w:val="49"/>
          <w:position w:val="1"/>
        </w:rPr>
        <w:t xml:space="preserve">  </w:t>
      </w:r>
      <w:r w:rsidRPr="00501900">
        <w:rPr>
          <w:b/>
        </w:rPr>
        <w:t>Accounting</w:t>
      </w:r>
      <w:r w:rsidRPr="00501900">
        <w:rPr>
          <w:b/>
          <w:spacing w:val="-1"/>
        </w:rPr>
        <w:t xml:space="preserve"> </w:t>
      </w:r>
      <w:r w:rsidRPr="00501900">
        <w:rPr>
          <w:b/>
        </w:rPr>
        <w:t>policies</w:t>
      </w:r>
      <w:r w:rsidRPr="00501900">
        <w:rPr>
          <w:b/>
          <w:spacing w:val="-2"/>
        </w:rPr>
        <w:t xml:space="preserve"> (continued)</w:t>
      </w:r>
    </w:p>
    <w:p w14:paraId="057A27B2" w14:textId="77777777" w:rsidR="00F50FA0" w:rsidRPr="00501900" w:rsidRDefault="0035785A" w:rsidP="00950A16">
      <w:pPr>
        <w:spacing w:before="120"/>
        <w:rPr>
          <w:b/>
        </w:rPr>
      </w:pPr>
      <w:r w:rsidRPr="00501900">
        <w:rPr>
          <w:b/>
        </w:rPr>
        <w:t>Tangible</w:t>
      </w:r>
      <w:r w:rsidRPr="00501900">
        <w:rPr>
          <w:b/>
          <w:spacing w:val="-7"/>
        </w:rPr>
        <w:t xml:space="preserve"> </w:t>
      </w:r>
      <w:r w:rsidRPr="00501900">
        <w:rPr>
          <w:b/>
          <w:spacing w:val="-2"/>
        </w:rPr>
        <w:t>assets</w:t>
      </w:r>
    </w:p>
    <w:p w14:paraId="52D2F788" w14:textId="42B8063B" w:rsidR="002C1C2F" w:rsidRDefault="0035785A" w:rsidP="00437841">
      <w:pPr>
        <w:spacing w:before="10" w:line="259" w:lineRule="auto"/>
        <w:ind w:right="814"/>
      </w:pPr>
      <w:r w:rsidRPr="00501900">
        <w:t>Tangible assets are stated at cost, net of cumulative depreciation and provision for impairment. Depreciation is charged in equal instalments over the life of each tangible asset at the following rates:</w:t>
      </w:r>
    </w:p>
    <w:p w14:paraId="45CB7F13" w14:textId="17DAF672" w:rsidR="002C1C2F" w:rsidRPr="002C1C2F" w:rsidRDefault="002C1C2F" w:rsidP="00437841">
      <w:pPr>
        <w:pStyle w:val="ListParagraph"/>
        <w:numPr>
          <w:ilvl w:val="1"/>
          <w:numId w:val="29"/>
        </w:numPr>
        <w:spacing w:before="10" w:line="259" w:lineRule="auto"/>
        <w:ind w:left="1443" w:right="850"/>
      </w:pPr>
      <w:r w:rsidRPr="00501900">
        <w:t>Furniture</w:t>
      </w:r>
      <w:r w:rsidRPr="00501900">
        <w:rPr>
          <w:spacing w:val="-4"/>
        </w:rPr>
        <w:t xml:space="preserve"> </w:t>
      </w:r>
      <w:r w:rsidRPr="00501900">
        <w:t>and</w:t>
      </w:r>
      <w:r w:rsidRPr="00501900">
        <w:rPr>
          <w:spacing w:val="-4"/>
        </w:rPr>
        <w:t xml:space="preserve"> </w:t>
      </w:r>
      <w:r w:rsidRPr="00501900">
        <w:rPr>
          <w:spacing w:val="-2"/>
        </w:rPr>
        <w:t>equipment</w:t>
      </w:r>
      <w:r w:rsidR="00A162C0">
        <w:rPr>
          <w:spacing w:val="-2"/>
        </w:rPr>
        <w:t>:</w:t>
      </w:r>
      <w:r w:rsidR="00437841">
        <w:rPr>
          <w:spacing w:val="-2"/>
        </w:rPr>
        <w:t xml:space="preserve"> </w:t>
      </w:r>
      <w:r>
        <w:rPr>
          <w:spacing w:val="-2"/>
        </w:rPr>
        <w:t>20%</w:t>
      </w:r>
    </w:p>
    <w:p w14:paraId="7C0342C3" w14:textId="4C9BB19D" w:rsidR="002C1C2F" w:rsidRPr="002C1C2F" w:rsidRDefault="002C1C2F" w:rsidP="00437841">
      <w:pPr>
        <w:pStyle w:val="ListParagraph"/>
        <w:numPr>
          <w:ilvl w:val="1"/>
          <w:numId w:val="29"/>
        </w:numPr>
        <w:spacing w:before="10" w:line="259" w:lineRule="auto"/>
        <w:ind w:left="1443" w:right="850"/>
      </w:pPr>
      <w:r w:rsidRPr="00501900">
        <w:t>Computer</w:t>
      </w:r>
      <w:r w:rsidRPr="00501900">
        <w:rPr>
          <w:spacing w:val="-5"/>
        </w:rPr>
        <w:t xml:space="preserve"> </w:t>
      </w:r>
      <w:r w:rsidRPr="00501900">
        <w:rPr>
          <w:spacing w:val="-2"/>
        </w:rPr>
        <w:t>equipment</w:t>
      </w:r>
      <w:r w:rsidR="00A162C0">
        <w:rPr>
          <w:spacing w:val="-2"/>
        </w:rPr>
        <w:t>:</w:t>
      </w:r>
      <w:r w:rsidR="00437841">
        <w:rPr>
          <w:spacing w:val="-2"/>
        </w:rPr>
        <w:t xml:space="preserve"> </w:t>
      </w:r>
      <w:r>
        <w:rPr>
          <w:spacing w:val="-2"/>
        </w:rPr>
        <w:t>33.33%</w:t>
      </w:r>
    </w:p>
    <w:p w14:paraId="62DA7814" w14:textId="57C8858B" w:rsidR="002C1C2F" w:rsidRDefault="002C1C2F" w:rsidP="00437841">
      <w:pPr>
        <w:pStyle w:val="ListParagraph"/>
        <w:numPr>
          <w:ilvl w:val="1"/>
          <w:numId w:val="29"/>
        </w:numPr>
        <w:spacing w:before="10" w:line="259" w:lineRule="auto"/>
        <w:ind w:left="1443" w:right="850"/>
      </w:pPr>
      <w:r w:rsidRPr="00501900">
        <w:t>Motor</w:t>
      </w:r>
      <w:r w:rsidRPr="00501900">
        <w:rPr>
          <w:spacing w:val="-5"/>
        </w:rPr>
        <w:t xml:space="preserve"> </w:t>
      </w:r>
      <w:r w:rsidRPr="00501900">
        <w:rPr>
          <w:spacing w:val="-2"/>
        </w:rPr>
        <w:t>vehicles</w:t>
      </w:r>
      <w:r w:rsidR="00A162C0">
        <w:rPr>
          <w:spacing w:val="-2"/>
        </w:rPr>
        <w:t>:</w:t>
      </w:r>
      <w:r w:rsidR="00437841">
        <w:rPr>
          <w:spacing w:val="-2"/>
        </w:rPr>
        <w:t xml:space="preserve"> </w:t>
      </w:r>
      <w:r>
        <w:t>20%</w:t>
      </w:r>
    </w:p>
    <w:p w14:paraId="417EDC22" w14:textId="07184625" w:rsidR="002C1C2F" w:rsidRDefault="002C1C2F" w:rsidP="00437841">
      <w:pPr>
        <w:pStyle w:val="ListParagraph"/>
        <w:numPr>
          <w:ilvl w:val="1"/>
          <w:numId w:val="29"/>
        </w:numPr>
        <w:spacing w:before="10" w:line="259" w:lineRule="auto"/>
        <w:ind w:left="1443" w:right="850"/>
      </w:pPr>
      <w:r w:rsidRPr="00501900">
        <w:t>Leasehold</w:t>
      </w:r>
      <w:r w:rsidRPr="00501900">
        <w:rPr>
          <w:spacing w:val="-5"/>
        </w:rPr>
        <w:t xml:space="preserve"> </w:t>
      </w:r>
      <w:r w:rsidRPr="00501900">
        <w:t>property</w:t>
      </w:r>
      <w:r w:rsidRPr="00501900">
        <w:rPr>
          <w:spacing w:val="-6"/>
        </w:rPr>
        <w:t xml:space="preserve"> </w:t>
      </w:r>
      <w:r w:rsidRPr="00501900">
        <w:t>and</w:t>
      </w:r>
      <w:r w:rsidRPr="00501900">
        <w:rPr>
          <w:spacing w:val="-4"/>
        </w:rPr>
        <w:t xml:space="preserve"> </w:t>
      </w:r>
      <w:r w:rsidRPr="00501900">
        <w:t>leasehold</w:t>
      </w:r>
      <w:r w:rsidRPr="00501900">
        <w:rPr>
          <w:spacing w:val="-5"/>
        </w:rPr>
        <w:t xml:space="preserve"> </w:t>
      </w:r>
      <w:r w:rsidRPr="00501900">
        <w:t>property</w:t>
      </w:r>
      <w:r w:rsidRPr="00501900">
        <w:rPr>
          <w:spacing w:val="-5"/>
        </w:rPr>
        <w:t xml:space="preserve"> </w:t>
      </w:r>
      <w:r w:rsidRPr="00501900">
        <w:rPr>
          <w:spacing w:val="-2"/>
        </w:rPr>
        <w:t>improvements</w:t>
      </w:r>
      <w:r w:rsidR="00A162C0">
        <w:rPr>
          <w:spacing w:val="-2"/>
        </w:rPr>
        <w:t xml:space="preserve">: </w:t>
      </w:r>
      <w:r w:rsidR="00A162C0" w:rsidRPr="00A162C0">
        <w:rPr>
          <w:spacing w:val="-2"/>
        </w:rPr>
        <w:t>Over the life of the lease</w:t>
      </w:r>
    </w:p>
    <w:p w14:paraId="04AF6406" w14:textId="71CCE2C9" w:rsidR="00F50FA0" w:rsidRPr="00501900" w:rsidRDefault="0035785A" w:rsidP="00437841">
      <w:pPr>
        <w:spacing w:before="98" w:line="259" w:lineRule="auto"/>
        <w:ind w:right="810"/>
      </w:pPr>
      <w:r w:rsidRPr="00501900">
        <w:t>Items of equipment, motor vehicles, and property are capitalised where the purchase price exceeds £10,000. Leasehold improvements are capitalised where the cost exceeds £250,000.</w:t>
      </w:r>
      <w:r w:rsidRPr="00501900">
        <w:rPr>
          <w:spacing w:val="40"/>
        </w:rPr>
        <w:t xml:space="preserve"> </w:t>
      </w:r>
      <w:r w:rsidRPr="00501900">
        <w:t>Depreciation costs are allocated to activities on the basis of the use of the related assets in those activities.</w:t>
      </w:r>
    </w:p>
    <w:p w14:paraId="39816146" w14:textId="4C66F019" w:rsidR="00F50FA0" w:rsidRPr="00501900" w:rsidRDefault="0035785A" w:rsidP="00437841">
      <w:pPr>
        <w:spacing w:before="96"/>
      </w:pPr>
      <w:r w:rsidRPr="00501900">
        <w:t>An</w:t>
      </w:r>
      <w:r w:rsidRPr="00501900">
        <w:rPr>
          <w:spacing w:val="-5"/>
        </w:rPr>
        <w:t xml:space="preserve"> </w:t>
      </w:r>
      <w:r w:rsidRPr="00501900">
        <w:t>annual</w:t>
      </w:r>
      <w:r w:rsidRPr="00501900">
        <w:rPr>
          <w:spacing w:val="-1"/>
        </w:rPr>
        <w:t xml:space="preserve"> </w:t>
      </w:r>
      <w:r w:rsidRPr="00501900">
        <w:t>impairment review</w:t>
      </w:r>
      <w:r w:rsidRPr="00501900">
        <w:rPr>
          <w:spacing w:val="-6"/>
        </w:rPr>
        <w:t xml:space="preserve"> </w:t>
      </w:r>
      <w:r w:rsidRPr="00501900">
        <w:t>is undertaken</w:t>
      </w:r>
      <w:r w:rsidRPr="00501900">
        <w:rPr>
          <w:spacing w:val="-2"/>
        </w:rPr>
        <w:t xml:space="preserve"> </w:t>
      </w:r>
      <w:r w:rsidRPr="00501900">
        <w:t>and</w:t>
      </w:r>
      <w:r w:rsidRPr="00501900">
        <w:rPr>
          <w:spacing w:val="-2"/>
        </w:rPr>
        <w:t xml:space="preserve"> </w:t>
      </w:r>
      <w:r w:rsidRPr="00501900">
        <w:t>adjustments</w:t>
      </w:r>
      <w:r w:rsidRPr="00501900">
        <w:rPr>
          <w:spacing w:val="-1"/>
        </w:rPr>
        <w:t xml:space="preserve"> </w:t>
      </w:r>
      <w:r w:rsidRPr="00501900">
        <w:t>are</w:t>
      </w:r>
      <w:r w:rsidRPr="00501900">
        <w:rPr>
          <w:spacing w:val="-2"/>
        </w:rPr>
        <w:t xml:space="preserve"> </w:t>
      </w:r>
      <w:r w:rsidRPr="00501900">
        <w:t>made</w:t>
      </w:r>
      <w:r w:rsidRPr="00501900">
        <w:rPr>
          <w:spacing w:val="-2"/>
        </w:rPr>
        <w:t xml:space="preserve"> </w:t>
      </w:r>
      <w:r w:rsidRPr="00501900">
        <w:t>where</w:t>
      </w:r>
      <w:r w:rsidRPr="00501900">
        <w:rPr>
          <w:spacing w:val="-3"/>
        </w:rPr>
        <w:t xml:space="preserve"> </w:t>
      </w:r>
      <w:r w:rsidRPr="00501900">
        <w:t>the</w:t>
      </w:r>
      <w:r w:rsidRPr="00501900">
        <w:rPr>
          <w:spacing w:val="-2"/>
        </w:rPr>
        <w:t xml:space="preserve"> </w:t>
      </w:r>
      <w:r w:rsidRPr="00501900">
        <w:t xml:space="preserve">adjustment is </w:t>
      </w:r>
      <w:r w:rsidRPr="00501900">
        <w:rPr>
          <w:spacing w:val="-2"/>
        </w:rPr>
        <w:t>material.</w:t>
      </w:r>
    </w:p>
    <w:p w14:paraId="7351F0E0" w14:textId="10CD1B39" w:rsidR="00F50FA0" w:rsidRPr="00501900" w:rsidRDefault="0035785A" w:rsidP="00950A16">
      <w:pPr>
        <w:spacing w:before="95"/>
        <w:rPr>
          <w:b/>
        </w:rPr>
      </w:pPr>
      <w:r w:rsidRPr="00501900">
        <w:rPr>
          <w:b/>
          <w:spacing w:val="-2"/>
        </w:rPr>
        <w:t>Investments</w:t>
      </w:r>
    </w:p>
    <w:p w14:paraId="2992AB8D" w14:textId="77777777" w:rsidR="00F50FA0" w:rsidRPr="00501900" w:rsidRDefault="0035785A" w:rsidP="00950A16">
      <w:pPr>
        <w:spacing w:before="120" w:line="259" w:lineRule="auto"/>
        <w:ind w:right="1280"/>
      </w:pPr>
      <w:r w:rsidRPr="00501900">
        <w:t>Listed investments are included on the balance Sheet at fair value which is their closing bid price on the current or previous trading day.</w:t>
      </w:r>
    </w:p>
    <w:p w14:paraId="7ACC0288" w14:textId="77777777" w:rsidR="00F50FA0" w:rsidRPr="00501900" w:rsidRDefault="0035785A" w:rsidP="00950A16">
      <w:pPr>
        <w:spacing w:before="120" w:line="259" w:lineRule="auto"/>
        <w:ind w:right="813"/>
      </w:pPr>
      <w:r w:rsidRPr="00501900">
        <w:t>Unlisted investments are included on the balance Sheet at their fair value. For unlisted funds this is based on the Charity's share</w:t>
      </w:r>
      <w:r w:rsidRPr="00501900">
        <w:rPr>
          <w:spacing w:val="40"/>
        </w:rPr>
        <w:t xml:space="preserve"> </w:t>
      </w:r>
      <w:r w:rsidRPr="00501900">
        <w:t>of the net asset value of the investments using the latest available performance data. Investments in subsidiaries are recorded at cost in the Charity's Balance Sheet.</w:t>
      </w:r>
    </w:p>
    <w:p w14:paraId="7F8A1217" w14:textId="77777777" w:rsidR="00F50FA0" w:rsidRPr="00501900" w:rsidRDefault="0035785A" w:rsidP="00950A16">
      <w:pPr>
        <w:spacing w:before="120" w:line="259" w:lineRule="auto"/>
        <w:ind w:right="813"/>
      </w:pPr>
      <w:r w:rsidRPr="00501900">
        <w:t>Realised gains</w:t>
      </w:r>
      <w:r w:rsidRPr="00501900">
        <w:rPr>
          <w:spacing w:val="14"/>
        </w:rPr>
        <w:t xml:space="preserve"> </w:t>
      </w:r>
      <w:r w:rsidRPr="00501900">
        <w:t>and losses</w:t>
      </w:r>
      <w:r w:rsidRPr="00501900">
        <w:rPr>
          <w:spacing w:val="14"/>
        </w:rPr>
        <w:t xml:space="preserve"> </w:t>
      </w:r>
      <w:r w:rsidRPr="00501900">
        <w:t>on disposals</w:t>
      </w:r>
      <w:r w:rsidRPr="00501900">
        <w:rPr>
          <w:spacing w:val="14"/>
        </w:rPr>
        <w:t xml:space="preserve"> </w:t>
      </w:r>
      <w:r w:rsidRPr="00501900">
        <w:t>in the year</w:t>
      </w:r>
      <w:r w:rsidRPr="00501900">
        <w:rPr>
          <w:spacing w:val="14"/>
        </w:rPr>
        <w:t xml:space="preserve"> </w:t>
      </w:r>
      <w:r w:rsidRPr="00501900">
        <w:t>and unrealised</w:t>
      </w:r>
      <w:r w:rsidRPr="00501900">
        <w:rPr>
          <w:spacing w:val="14"/>
        </w:rPr>
        <w:t xml:space="preserve"> </w:t>
      </w:r>
      <w:r w:rsidRPr="00501900">
        <w:t>gains</w:t>
      </w:r>
      <w:r w:rsidRPr="00501900">
        <w:rPr>
          <w:spacing w:val="14"/>
        </w:rPr>
        <w:t xml:space="preserve"> </w:t>
      </w:r>
      <w:r w:rsidRPr="00501900">
        <w:t>and</w:t>
      </w:r>
      <w:r w:rsidRPr="00501900">
        <w:rPr>
          <w:spacing w:val="14"/>
        </w:rPr>
        <w:t xml:space="preserve"> </w:t>
      </w:r>
      <w:r w:rsidRPr="00501900">
        <w:t>losses</w:t>
      </w:r>
      <w:r w:rsidRPr="00501900">
        <w:rPr>
          <w:spacing w:val="14"/>
        </w:rPr>
        <w:t xml:space="preserve"> </w:t>
      </w:r>
      <w:r w:rsidRPr="00501900">
        <w:t>on</w:t>
      </w:r>
      <w:r w:rsidRPr="00501900">
        <w:rPr>
          <w:spacing w:val="14"/>
        </w:rPr>
        <w:t xml:space="preserve"> </w:t>
      </w:r>
      <w:r w:rsidRPr="00501900">
        <w:t>investments</w:t>
      </w:r>
      <w:r w:rsidRPr="00501900">
        <w:rPr>
          <w:spacing w:val="14"/>
        </w:rPr>
        <w:t xml:space="preserve"> </w:t>
      </w:r>
      <w:r w:rsidRPr="00501900">
        <w:t>at</w:t>
      </w:r>
      <w:r w:rsidRPr="00501900">
        <w:rPr>
          <w:spacing w:val="16"/>
        </w:rPr>
        <w:t xml:space="preserve"> </w:t>
      </w:r>
      <w:r w:rsidRPr="00501900">
        <w:t>the balance</w:t>
      </w:r>
      <w:r w:rsidRPr="00501900">
        <w:rPr>
          <w:spacing w:val="14"/>
        </w:rPr>
        <w:t xml:space="preserve"> </w:t>
      </w:r>
      <w:r w:rsidRPr="00501900">
        <w:t>Sheet</w:t>
      </w:r>
      <w:r w:rsidRPr="00501900">
        <w:rPr>
          <w:spacing w:val="14"/>
        </w:rPr>
        <w:t xml:space="preserve"> </w:t>
      </w:r>
      <w:r w:rsidRPr="00501900">
        <w:t xml:space="preserve">date are included in the Statement of Financial Activities for the relevant underlying funds. All investment income is treated as </w:t>
      </w:r>
      <w:r w:rsidRPr="00501900">
        <w:rPr>
          <w:spacing w:val="-2"/>
        </w:rPr>
        <w:t>unrestricted.</w:t>
      </w:r>
    </w:p>
    <w:p w14:paraId="6EE4F1C4" w14:textId="77777777" w:rsidR="00F50FA0" w:rsidRPr="00501900" w:rsidRDefault="0035785A" w:rsidP="00950A16">
      <w:pPr>
        <w:spacing w:before="120" w:line="259" w:lineRule="auto"/>
        <w:ind w:right="812"/>
      </w:pPr>
      <w:r w:rsidRPr="00501900">
        <w:t>Investment properties include properties that arise from legacies or lifetime gifts from donors where legal title has passed to the Charity. Investment properties are included on the balance Sheet at fair value. Investment property land is valued by an independent valuer who holds a relevant professional qualification and has relevant experience of both the class and location of the asset. Investment properties that relate to properties with a life interest where legal title has passed to the Charity are valued by management based on the current market value of similar properties less an adjustment to reflect the life interest. Properties with a life interest cannot be sold until the life interest held by a third party has ended.</w:t>
      </w:r>
    </w:p>
    <w:p w14:paraId="601BDE51" w14:textId="77777777" w:rsidR="00F50FA0" w:rsidRPr="00501900" w:rsidRDefault="0035785A" w:rsidP="00950A16">
      <w:pPr>
        <w:spacing w:before="120" w:line="259" w:lineRule="auto"/>
        <w:ind w:right="641"/>
      </w:pPr>
      <w:r w:rsidRPr="00501900">
        <w:t>Current asset investments have</w:t>
      </w:r>
      <w:r w:rsidRPr="00501900">
        <w:rPr>
          <w:spacing w:val="-1"/>
        </w:rPr>
        <w:t xml:space="preserve"> </w:t>
      </w:r>
      <w:r w:rsidRPr="00501900">
        <w:t>a</w:t>
      </w:r>
      <w:r w:rsidRPr="00501900">
        <w:rPr>
          <w:spacing w:val="-1"/>
        </w:rPr>
        <w:t xml:space="preserve"> </w:t>
      </w:r>
      <w:r w:rsidRPr="00501900">
        <w:t>maturity</w:t>
      </w:r>
      <w:r w:rsidRPr="00501900">
        <w:rPr>
          <w:spacing w:val="-2"/>
        </w:rPr>
        <w:t xml:space="preserve"> </w:t>
      </w:r>
      <w:r w:rsidRPr="00501900">
        <w:t>date</w:t>
      </w:r>
      <w:r w:rsidRPr="00501900">
        <w:rPr>
          <w:spacing w:val="-1"/>
        </w:rPr>
        <w:t xml:space="preserve"> </w:t>
      </w:r>
      <w:r w:rsidRPr="00501900">
        <w:t>or</w:t>
      </w:r>
      <w:r w:rsidRPr="00501900">
        <w:rPr>
          <w:spacing w:val="-1"/>
        </w:rPr>
        <w:t xml:space="preserve"> </w:t>
      </w:r>
      <w:r w:rsidRPr="00501900">
        <w:t>expected</w:t>
      </w:r>
      <w:r w:rsidRPr="00501900">
        <w:rPr>
          <w:spacing w:val="-1"/>
        </w:rPr>
        <w:t xml:space="preserve"> </w:t>
      </w:r>
      <w:r w:rsidRPr="00501900">
        <w:t>disposal date</w:t>
      </w:r>
      <w:r w:rsidRPr="00501900">
        <w:rPr>
          <w:spacing w:val="-1"/>
        </w:rPr>
        <w:t xml:space="preserve"> </w:t>
      </w:r>
      <w:r w:rsidRPr="00501900">
        <w:t>of less than</w:t>
      </w:r>
      <w:r w:rsidRPr="00501900">
        <w:rPr>
          <w:spacing w:val="-1"/>
        </w:rPr>
        <w:t xml:space="preserve"> </w:t>
      </w:r>
      <w:r w:rsidRPr="00501900">
        <w:t>one</w:t>
      </w:r>
      <w:r w:rsidRPr="00501900">
        <w:rPr>
          <w:spacing w:val="-1"/>
        </w:rPr>
        <w:t xml:space="preserve"> </w:t>
      </w:r>
      <w:r w:rsidRPr="00501900">
        <w:t>year</w:t>
      </w:r>
      <w:r w:rsidRPr="00501900">
        <w:rPr>
          <w:spacing w:val="-1"/>
        </w:rPr>
        <w:t xml:space="preserve"> </w:t>
      </w:r>
      <w:r w:rsidRPr="00501900">
        <w:t>and</w:t>
      </w:r>
      <w:r w:rsidRPr="00501900">
        <w:rPr>
          <w:spacing w:val="-1"/>
        </w:rPr>
        <w:t xml:space="preserve"> </w:t>
      </w:r>
      <w:r w:rsidRPr="00501900">
        <w:t>are</w:t>
      </w:r>
      <w:r w:rsidRPr="00501900">
        <w:rPr>
          <w:spacing w:val="-1"/>
        </w:rPr>
        <w:t xml:space="preserve"> </w:t>
      </w:r>
      <w:r w:rsidRPr="00501900">
        <w:t>not held</w:t>
      </w:r>
      <w:r w:rsidRPr="00501900">
        <w:rPr>
          <w:spacing w:val="-1"/>
        </w:rPr>
        <w:t xml:space="preserve"> </w:t>
      </w:r>
      <w:r w:rsidRPr="00501900">
        <w:t>for</w:t>
      </w:r>
      <w:r w:rsidRPr="00501900">
        <w:rPr>
          <w:spacing w:val="-1"/>
        </w:rPr>
        <w:t xml:space="preserve"> </w:t>
      </w:r>
      <w:r w:rsidRPr="00501900">
        <w:t>long-term investment purposes.</w:t>
      </w:r>
    </w:p>
    <w:p w14:paraId="19E380C9" w14:textId="77777777" w:rsidR="00D2188C" w:rsidRDefault="00D2188C" w:rsidP="00437841">
      <w:pPr>
        <w:spacing w:before="67"/>
        <w:rPr>
          <w:b/>
        </w:rPr>
      </w:pPr>
    </w:p>
    <w:p w14:paraId="27D4C3DC" w14:textId="78D837D9" w:rsidR="00437841" w:rsidRPr="00501900" w:rsidRDefault="00437841" w:rsidP="00437841">
      <w:pPr>
        <w:spacing w:before="67"/>
        <w:rPr>
          <w:b/>
        </w:rPr>
      </w:pPr>
      <w:r w:rsidRPr="00501900">
        <w:rPr>
          <w:b/>
        </w:rPr>
        <w:t>Macmillan</w:t>
      </w:r>
      <w:r w:rsidRPr="00501900">
        <w:rPr>
          <w:b/>
          <w:spacing w:val="-4"/>
        </w:rPr>
        <w:t xml:space="preserve"> </w:t>
      </w:r>
      <w:r w:rsidRPr="00501900">
        <w:rPr>
          <w:b/>
        </w:rPr>
        <w:t>Cancer</w:t>
      </w:r>
      <w:r w:rsidRPr="00501900">
        <w:rPr>
          <w:b/>
          <w:spacing w:val="-1"/>
        </w:rPr>
        <w:t xml:space="preserve"> </w:t>
      </w:r>
      <w:r w:rsidRPr="00501900">
        <w:rPr>
          <w:b/>
          <w:spacing w:val="-2"/>
        </w:rPr>
        <w:t>Support</w:t>
      </w:r>
    </w:p>
    <w:p w14:paraId="282CBBD8" w14:textId="6EC82EF0" w:rsidR="00F50FA0" w:rsidRDefault="00437841" w:rsidP="00D2188C">
      <w:pPr>
        <w:spacing w:before="96"/>
        <w:rPr>
          <w:b/>
          <w:spacing w:val="-4"/>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D2188C">
        <w:rPr>
          <w:b/>
          <w:spacing w:val="-2"/>
        </w:rPr>
        <w:t xml:space="preserve"> f</w:t>
      </w:r>
      <w:r w:rsidRPr="00501900">
        <w:rPr>
          <w:b/>
        </w:rPr>
        <w:t>or</w:t>
      </w:r>
      <w:r w:rsidRPr="00501900">
        <w:rPr>
          <w:b/>
          <w:spacing w:val="-3"/>
        </w:rPr>
        <w:t xml:space="preserve"> </w:t>
      </w:r>
      <w:r w:rsidRPr="00501900">
        <w:rPr>
          <w:b/>
        </w:rPr>
        <w:t>the</w:t>
      </w:r>
      <w:r w:rsidRPr="00501900">
        <w:rPr>
          <w:b/>
          <w:spacing w:val="-4"/>
        </w:rPr>
        <w:t xml:space="preserve"> </w:t>
      </w:r>
      <w:r w:rsidRPr="00501900">
        <w:rPr>
          <w:b/>
        </w:rPr>
        <w:t>year</w:t>
      </w:r>
      <w:r w:rsidRPr="00501900">
        <w:rPr>
          <w:b/>
          <w:spacing w:val="-3"/>
        </w:rPr>
        <w:t xml:space="preserve"> </w:t>
      </w:r>
      <w:r w:rsidRPr="00501900">
        <w:rPr>
          <w:b/>
        </w:rPr>
        <w:t>ended</w:t>
      </w:r>
      <w:r w:rsidRPr="00501900">
        <w:rPr>
          <w:b/>
          <w:spacing w:val="-4"/>
        </w:rPr>
        <w:t xml:space="preserve"> </w:t>
      </w:r>
      <w:r w:rsidRPr="00501900">
        <w:rPr>
          <w:b/>
        </w:rPr>
        <w:t>31</w:t>
      </w:r>
      <w:r w:rsidRPr="00501900">
        <w:rPr>
          <w:b/>
          <w:spacing w:val="-4"/>
        </w:rPr>
        <w:t xml:space="preserve"> </w:t>
      </w:r>
      <w:r w:rsidRPr="00501900">
        <w:rPr>
          <w:b/>
        </w:rPr>
        <w:t>December</w:t>
      </w:r>
      <w:r w:rsidRPr="00501900">
        <w:rPr>
          <w:b/>
          <w:spacing w:val="-2"/>
        </w:rPr>
        <w:t xml:space="preserve"> </w:t>
      </w:r>
      <w:r w:rsidRPr="00501900">
        <w:rPr>
          <w:b/>
          <w:spacing w:val="-4"/>
        </w:rPr>
        <w:t>2024</w:t>
      </w:r>
    </w:p>
    <w:p w14:paraId="1465788E" w14:textId="7A3118D9" w:rsidR="00D2188C" w:rsidRPr="00437841" w:rsidRDefault="00D2188C" w:rsidP="00D2188C">
      <w:pPr>
        <w:spacing w:before="96"/>
        <w:ind w:left="820"/>
        <w:rPr>
          <w:b/>
        </w:rPr>
      </w:pPr>
      <w:r w:rsidRPr="00501900">
        <w:rPr>
          <w:b/>
          <w:position w:val="1"/>
        </w:rPr>
        <w:t>1.</w:t>
      </w:r>
      <w:r w:rsidRPr="00501900">
        <w:rPr>
          <w:b/>
          <w:spacing w:val="49"/>
          <w:position w:val="1"/>
        </w:rPr>
        <w:t xml:space="preserve">  </w:t>
      </w:r>
      <w:r w:rsidRPr="00501900">
        <w:rPr>
          <w:b/>
        </w:rPr>
        <w:t>Accounting</w:t>
      </w:r>
      <w:r w:rsidRPr="00501900">
        <w:rPr>
          <w:b/>
          <w:spacing w:val="-1"/>
        </w:rPr>
        <w:t xml:space="preserve"> </w:t>
      </w:r>
      <w:r w:rsidRPr="00501900">
        <w:rPr>
          <w:b/>
        </w:rPr>
        <w:t>policies</w:t>
      </w:r>
      <w:r w:rsidRPr="00501900">
        <w:rPr>
          <w:b/>
          <w:spacing w:val="-2"/>
        </w:rPr>
        <w:t xml:space="preserve"> (continued)</w:t>
      </w:r>
    </w:p>
    <w:p w14:paraId="572F0EF4" w14:textId="77777777" w:rsidR="00F50FA0" w:rsidRPr="00501900" w:rsidRDefault="0035785A" w:rsidP="00950A16">
      <w:pPr>
        <w:spacing w:before="96"/>
        <w:rPr>
          <w:b/>
        </w:rPr>
      </w:pPr>
      <w:r w:rsidRPr="00501900">
        <w:rPr>
          <w:b/>
        </w:rPr>
        <w:t>Programme</w:t>
      </w:r>
      <w:r w:rsidRPr="00501900">
        <w:rPr>
          <w:b/>
          <w:spacing w:val="-6"/>
        </w:rPr>
        <w:t xml:space="preserve"> </w:t>
      </w:r>
      <w:r w:rsidRPr="00501900">
        <w:rPr>
          <w:b/>
        </w:rPr>
        <w:t>related</w:t>
      </w:r>
      <w:r w:rsidRPr="00501900">
        <w:rPr>
          <w:b/>
          <w:spacing w:val="-4"/>
        </w:rPr>
        <w:t xml:space="preserve"> </w:t>
      </w:r>
      <w:r w:rsidRPr="00501900">
        <w:rPr>
          <w:b/>
        </w:rPr>
        <w:t>social</w:t>
      </w:r>
      <w:r w:rsidRPr="00501900">
        <w:rPr>
          <w:b/>
          <w:spacing w:val="-2"/>
        </w:rPr>
        <w:t xml:space="preserve"> investments</w:t>
      </w:r>
    </w:p>
    <w:p w14:paraId="796C4E6F" w14:textId="2D0FA343" w:rsidR="00F50FA0" w:rsidRPr="00501900" w:rsidRDefault="0035785A" w:rsidP="00950A16">
      <w:pPr>
        <w:spacing w:before="120" w:line="259" w:lineRule="auto"/>
        <w:ind w:right="811"/>
      </w:pPr>
      <w:r w:rsidRPr="00501900">
        <w:t>Programme related social investments are investments made in order to directly further the charitable purposes of the Charity.</w:t>
      </w:r>
      <w:r w:rsidRPr="00501900">
        <w:rPr>
          <w:spacing w:val="40"/>
        </w:rPr>
        <w:t xml:space="preserve"> </w:t>
      </w:r>
      <w:r w:rsidRPr="00501900">
        <w:t>Any financial return obtained is not the primary reason for making the investment. Programme related social investments are held at cost adjusted for impairment losses. Impairments in the value of programme related investments are charged to charitable expenditure. Gains in the value of programme related investments are credited to investment income.</w:t>
      </w:r>
    </w:p>
    <w:p w14:paraId="55D2C458" w14:textId="4BF6FB55" w:rsidR="00F50FA0" w:rsidRPr="00501900" w:rsidRDefault="0035785A" w:rsidP="00950A16">
      <w:pPr>
        <w:spacing w:before="120" w:line="259" w:lineRule="auto"/>
        <w:ind w:right="811"/>
      </w:pPr>
      <w:r w:rsidRPr="00501900">
        <w:t>Where the Charity has a significant interest in a programme related investment, it will be treated as either a joint venture or an associate, dependent on the level of control exerted by the Charity. Joint ventures and associates are included at cost, subsequently adjusted for the Charity's share in the associate's net assets under the equity method in the consolidated financial statements. The annual movement in the value of programme related investments is shown as a separate category in the investments note.</w:t>
      </w:r>
    </w:p>
    <w:p w14:paraId="11C34C6C" w14:textId="77777777" w:rsidR="00F50FA0" w:rsidRPr="00501900" w:rsidRDefault="0035785A" w:rsidP="00950A16">
      <w:pPr>
        <w:spacing w:before="120"/>
        <w:rPr>
          <w:b/>
        </w:rPr>
      </w:pPr>
      <w:r w:rsidRPr="00501900">
        <w:rPr>
          <w:b/>
        </w:rPr>
        <w:t>Cash</w:t>
      </w:r>
      <w:r w:rsidRPr="00501900">
        <w:rPr>
          <w:b/>
          <w:spacing w:val="-1"/>
        </w:rPr>
        <w:t xml:space="preserve"> </w:t>
      </w:r>
      <w:r w:rsidRPr="00501900">
        <w:rPr>
          <w:b/>
        </w:rPr>
        <w:t>at</w:t>
      </w:r>
      <w:r w:rsidRPr="00501900">
        <w:rPr>
          <w:b/>
          <w:spacing w:val="-1"/>
        </w:rPr>
        <w:t xml:space="preserve"> </w:t>
      </w:r>
      <w:r w:rsidRPr="00501900">
        <w:rPr>
          <w:b/>
        </w:rPr>
        <w:t>bank</w:t>
      </w:r>
      <w:r w:rsidRPr="00501900">
        <w:rPr>
          <w:b/>
          <w:spacing w:val="-1"/>
        </w:rPr>
        <w:t xml:space="preserve"> </w:t>
      </w:r>
      <w:r w:rsidRPr="00501900">
        <w:rPr>
          <w:b/>
        </w:rPr>
        <w:t xml:space="preserve">and in </w:t>
      </w:r>
      <w:r w:rsidRPr="00501900">
        <w:rPr>
          <w:b/>
          <w:spacing w:val="-4"/>
        </w:rPr>
        <w:t>hand</w:t>
      </w:r>
    </w:p>
    <w:p w14:paraId="14D59015" w14:textId="5D14DC58" w:rsidR="00F50FA0" w:rsidRPr="00501900" w:rsidRDefault="0035785A" w:rsidP="00950A16">
      <w:pPr>
        <w:spacing w:before="120" w:line="259" w:lineRule="auto"/>
        <w:ind w:right="810"/>
      </w:pPr>
      <w:r w:rsidRPr="00501900">
        <w:t>Cash at bank and in hand includes cash in hand and deposits held with UK banks, as well as balances that are held by local fundraising committees. For those committees which hold restricted cash balances and have an agreement in place with Macmillan, the committees are responsible for how these funds are spent.</w:t>
      </w:r>
    </w:p>
    <w:p w14:paraId="6005402E" w14:textId="77777777" w:rsidR="00F50FA0" w:rsidRPr="00501900" w:rsidRDefault="0035785A" w:rsidP="00950A16">
      <w:pPr>
        <w:spacing w:before="120"/>
        <w:rPr>
          <w:b/>
        </w:rPr>
      </w:pPr>
      <w:r w:rsidRPr="00501900">
        <w:rPr>
          <w:b/>
        </w:rPr>
        <w:t>Financial</w:t>
      </w:r>
      <w:r w:rsidRPr="00501900">
        <w:rPr>
          <w:b/>
          <w:spacing w:val="1"/>
        </w:rPr>
        <w:t xml:space="preserve"> </w:t>
      </w:r>
      <w:r w:rsidRPr="00501900">
        <w:rPr>
          <w:b/>
          <w:spacing w:val="-2"/>
        </w:rPr>
        <w:t>instruments</w:t>
      </w:r>
    </w:p>
    <w:p w14:paraId="68172865" w14:textId="04560E77" w:rsidR="00F50FA0" w:rsidRPr="00501900" w:rsidRDefault="0035785A" w:rsidP="00950A16">
      <w:pPr>
        <w:spacing w:before="120" w:line="259" w:lineRule="auto"/>
        <w:ind w:right="812"/>
      </w:pPr>
      <w:r w:rsidRPr="00501900">
        <w:t>The Charity has applied the provisions of FRS 102, Section 11, 'Basic Financial Instruments' and Section 12, 'Other Financial Instruments</w:t>
      </w:r>
      <w:r w:rsidRPr="00501900">
        <w:rPr>
          <w:spacing w:val="40"/>
        </w:rPr>
        <w:t xml:space="preserve"> </w:t>
      </w:r>
      <w:r w:rsidRPr="00501900">
        <w:t>Issues'.</w:t>
      </w:r>
      <w:r w:rsidRPr="00501900">
        <w:rPr>
          <w:spacing w:val="40"/>
        </w:rPr>
        <w:t xml:space="preserve"> </w:t>
      </w:r>
      <w:r w:rsidRPr="00501900">
        <w:t>Financial</w:t>
      </w:r>
      <w:r w:rsidRPr="00501900">
        <w:rPr>
          <w:spacing w:val="40"/>
        </w:rPr>
        <w:t xml:space="preserve"> </w:t>
      </w:r>
      <w:r w:rsidRPr="00501900">
        <w:t>assets</w:t>
      </w:r>
      <w:r w:rsidRPr="00501900">
        <w:rPr>
          <w:spacing w:val="40"/>
        </w:rPr>
        <w:t xml:space="preserve"> </w:t>
      </w:r>
      <w:r w:rsidRPr="00501900">
        <w:t>and liabilities</w:t>
      </w:r>
      <w:r w:rsidRPr="00501900">
        <w:rPr>
          <w:spacing w:val="40"/>
        </w:rPr>
        <w:t xml:space="preserve"> </w:t>
      </w:r>
      <w:r w:rsidRPr="00501900">
        <w:t>are recognised when the Charity</w:t>
      </w:r>
      <w:r w:rsidRPr="00501900">
        <w:rPr>
          <w:spacing w:val="40"/>
        </w:rPr>
        <w:t xml:space="preserve"> </w:t>
      </w:r>
      <w:r w:rsidRPr="00501900">
        <w:t>becomes</w:t>
      </w:r>
      <w:r w:rsidRPr="00501900">
        <w:rPr>
          <w:spacing w:val="40"/>
        </w:rPr>
        <w:t xml:space="preserve"> </w:t>
      </w:r>
      <w:r w:rsidRPr="00501900">
        <w:t>a</w:t>
      </w:r>
      <w:r w:rsidRPr="00501900">
        <w:rPr>
          <w:spacing w:val="40"/>
        </w:rPr>
        <w:t xml:space="preserve"> </w:t>
      </w:r>
      <w:r w:rsidRPr="00501900">
        <w:t>party to</w:t>
      </w:r>
      <w:r w:rsidRPr="00501900">
        <w:rPr>
          <w:spacing w:val="40"/>
        </w:rPr>
        <w:t xml:space="preserve"> </w:t>
      </w:r>
      <w:r w:rsidRPr="00501900">
        <w:t>the contractual provisions of the instrument. The Charity initially</w:t>
      </w:r>
      <w:r w:rsidRPr="00501900">
        <w:rPr>
          <w:spacing w:val="-1"/>
        </w:rPr>
        <w:t xml:space="preserve"> </w:t>
      </w:r>
      <w:r w:rsidRPr="00501900">
        <w:t>recognises a financial asset or a financial liability</w:t>
      </w:r>
      <w:r w:rsidRPr="00501900">
        <w:rPr>
          <w:spacing w:val="-1"/>
        </w:rPr>
        <w:t xml:space="preserve"> </w:t>
      </w:r>
      <w:r w:rsidRPr="00501900">
        <w:t>at transaction price, for debtors and creditors this is the settlement amount. Grant commitments over one year are discounted to reflect present value.</w:t>
      </w:r>
    </w:p>
    <w:p w14:paraId="5B759F94" w14:textId="77777777" w:rsidR="00F50FA0" w:rsidRPr="00501900" w:rsidRDefault="0035785A" w:rsidP="00950A16">
      <w:pPr>
        <w:spacing w:before="120"/>
        <w:rPr>
          <w:b/>
        </w:rPr>
      </w:pPr>
      <w:r w:rsidRPr="00501900">
        <w:rPr>
          <w:b/>
          <w:spacing w:val="-2"/>
        </w:rPr>
        <w:t>Stock</w:t>
      </w:r>
    </w:p>
    <w:p w14:paraId="72B5562F" w14:textId="74758D52" w:rsidR="00F50FA0" w:rsidRPr="00501900" w:rsidRDefault="0035785A" w:rsidP="00950A16">
      <w:pPr>
        <w:spacing w:before="120"/>
      </w:pPr>
      <w:r w:rsidRPr="00501900">
        <w:t>Goods</w:t>
      </w:r>
      <w:r w:rsidRPr="00501900">
        <w:rPr>
          <w:spacing w:val="-3"/>
        </w:rPr>
        <w:t xml:space="preserve"> </w:t>
      </w:r>
      <w:r w:rsidRPr="00501900">
        <w:t>purchased</w:t>
      </w:r>
      <w:r w:rsidRPr="00501900">
        <w:rPr>
          <w:spacing w:val="-2"/>
        </w:rPr>
        <w:t xml:space="preserve"> </w:t>
      </w:r>
      <w:r w:rsidRPr="00501900">
        <w:t>for</w:t>
      </w:r>
      <w:r w:rsidRPr="00501900">
        <w:rPr>
          <w:spacing w:val="-3"/>
        </w:rPr>
        <w:t xml:space="preserve"> </w:t>
      </w:r>
      <w:r w:rsidRPr="00501900">
        <w:t>resale</w:t>
      </w:r>
      <w:r w:rsidRPr="00501900">
        <w:rPr>
          <w:spacing w:val="-2"/>
        </w:rPr>
        <w:t xml:space="preserve"> </w:t>
      </w:r>
      <w:r w:rsidRPr="00501900">
        <w:t>are</w:t>
      </w:r>
      <w:r w:rsidRPr="00501900">
        <w:rPr>
          <w:spacing w:val="-2"/>
        </w:rPr>
        <w:t xml:space="preserve"> </w:t>
      </w:r>
      <w:r w:rsidRPr="00501900">
        <w:t>valued</w:t>
      </w:r>
      <w:r w:rsidRPr="00501900">
        <w:rPr>
          <w:spacing w:val="-3"/>
        </w:rPr>
        <w:t xml:space="preserve"> </w:t>
      </w:r>
      <w:r w:rsidRPr="00501900">
        <w:t>at the</w:t>
      </w:r>
      <w:r w:rsidRPr="00501900">
        <w:rPr>
          <w:spacing w:val="-2"/>
        </w:rPr>
        <w:t xml:space="preserve"> </w:t>
      </w:r>
      <w:r w:rsidRPr="00501900">
        <w:t>lower</w:t>
      </w:r>
      <w:r w:rsidRPr="00501900">
        <w:rPr>
          <w:spacing w:val="-3"/>
        </w:rPr>
        <w:t xml:space="preserve"> </w:t>
      </w:r>
      <w:r w:rsidRPr="00501900">
        <w:t>of cost and</w:t>
      </w:r>
      <w:r w:rsidRPr="00501900">
        <w:rPr>
          <w:spacing w:val="-3"/>
        </w:rPr>
        <w:t xml:space="preserve"> </w:t>
      </w:r>
      <w:r w:rsidRPr="00501900">
        <w:t>net realisable</w:t>
      </w:r>
      <w:r w:rsidRPr="00501900">
        <w:rPr>
          <w:spacing w:val="-2"/>
        </w:rPr>
        <w:t xml:space="preserve"> value.</w:t>
      </w:r>
    </w:p>
    <w:p w14:paraId="31B82B75" w14:textId="77777777" w:rsidR="00F50FA0" w:rsidRPr="00501900" w:rsidRDefault="0035785A" w:rsidP="00950A16">
      <w:pPr>
        <w:spacing w:before="120"/>
        <w:rPr>
          <w:b/>
        </w:rPr>
      </w:pPr>
      <w:r w:rsidRPr="00501900">
        <w:rPr>
          <w:b/>
        </w:rPr>
        <w:t>Debtors</w:t>
      </w:r>
      <w:r w:rsidRPr="00501900">
        <w:rPr>
          <w:b/>
          <w:spacing w:val="-6"/>
        </w:rPr>
        <w:t xml:space="preserve"> </w:t>
      </w:r>
      <w:r w:rsidRPr="00501900">
        <w:rPr>
          <w:b/>
        </w:rPr>
        <w:t>and</w:t>
      </w:r>
      <w:r w:rsidRPr="00501900">
        <w:rPr>
          <w:b/>
          <w:spacing w:val="-3"/>
        </w:rPr>
        <w:t xml:space="preserve"> </w:t>
      </w:r>
      <w:r w:rsidRPr="00501900">
        <w:rPr>
          <w:b/>
          <w:spacing w:val="-2"/>
        </w:rPr>
        <w:t>creditors</w:t>
      </w:r>
    </w:p>
    <w:p w14:paraId="0B22C003" w14:textId="0D408801" w:rsidR="00F50FA0" w:rsidRPr="00501900" w:rsidRDefault="0035785A" w:rsidP="00950A16">
      <w:pPr>
        <w:spacing w:before="120" w:line="259" w:lineRule="auto"/>
        <w:ind w:right="837"/>
        <w:sectPr w:rsidR="00F50FA0" w:rsidRPr="00501900" w:rsidSect="00DE151C">
          <w:endnotePr>
            <w:numFmt w:val="decimal"/>
          </w:endnotePr>
          <w:pgSz w:w="11910" w:h="16840"/>
          <w:pgMar w:top="1440" w:right="1440" w:bottom="1440" w:left="1440" w:header="0" w:footer="317" w:gutter="0"/>
          <w:cols w:space="720"/>
        </w:sectPr>
      </w:pPr>
      <w:r w:rsidRPr="00501900">
        <w:t>Trade debtors and other debtors are recognised at their transaction price less any allowance for doubtful debts. Trade creditors and other creditors are included at their nominal value when there is a contractual obligation to settle.</w:t>
      </w:r>
    </w:p>
    <w:p w14:paraId="06E13983" w14:textId="5D62C5C1" w:rsidR="00F50FA0" w:rsidRPr="00501900" w:rsidRDefault="0035785A" w:rsidP="00950A16">
      <w:pPr>
        <w:spacing w:before="67"/>
        <w:rPr>
          <w:b/>
        </w:rPr>
      </w:pPr>
      <w:r w:rsidRPr="00501900">
        <w:rPr>
          <w:b/>
        </w:rPr>
        <w:t>Macmillan</w:t>
      </w:r>
      <w:r w:rsidRPr="00501900">
        <w:rPr>
          <w:b/>
          <w:spacing w:val="-4"/>
        </w:rPr>
        <w:t xml:space="preserve"> </w:t>
      </w:r>
      <w:r w:rsidRPr="00501900">
        <w:rPr>
          <w:b/>
        </w:rPr>
        <w:t>Cancer</w:t>
      </w:r>
      <w:r w:rsidRPr="00501900">
        <w:rPr>
          <w:b/>
          <w:spacing w:val="-1"/>
        </w:rPr>
        <w:t xml:space="preserve"> </w:t>
      </w:r>
      <w:r w:rsidRPr="00501900">
        <w:rPr>
          <w:b/>
          <w:spacing w:val="-2"/>
        </w:rPr>
        <w:t>Support</w:t>
      </w:r>
    </w:p>
    <w:p w14:paraId="65E126A7" w14:textId="713DF2E0" w:rsidR="00F50FA0" w:rsidRPr="00501900" w:rsidRDefault="0035785A" w:rsidP="00D2188C">
      <w:pPr>
        <w:spacing w:before="96"/>
        <w:rPr>
          <w:b/>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D2188C">
        <w:rPr>
          <w:b/>
          <w:spacing w:val="-2"/>
        </w:rPr>
        <w:t xml:space="preserve"> f</w:t>
      </w:r>
      <w:r w:rsidRPr="00501900">
        <w:rPr>
          <w:b/>
        </w:rPr>
        <w:t>or</w:t>
      </w:r>
      <w:r w:rsidRPr="00501900">
        <w:rPr>
          <w:b/>
          <w:spacing w:val="-3"/>
        </w:rPr>
        <w:t xml:space="preserve"> </w:t>
      </w:r>
      <w:r w:rsidRPr="00501900">
        <w:rPr>
          <w:b/>
        </w:rPr>
        <w:t>the</w:t>
      </w:r>
      <w:r w:rsidRPr="00501900">
        <w:rPr>
          <w:b/>
          <w:spacing w:val="-4"/>
        </w:rPr>
        <w:t xml:space="preserve"> </w:t>
      </w:r>
      <w:r w:rsidRPr="00501900">
        <w:rPr>
          <w:b/>
        </w:rPr>
        <w:t>year</w:t>
      </w:r>
      <w:r w:rsidRPr="00501900">
        <w:rPr>
          <w:b/>
          <w:spacing w:val="-3"/>
        </w:rPr>
        <w:t xml:space="preserve"> </w:t>
      </w:r>
      <w:r w:rsidRPr="00501900">
        <w:rPr>
          <w:b/>
        </w:rPr>
        <w:t>ended</w:t>
      </w:r>
      <w:r w:rsidRPr="00501900">
        <w:rPr>
          <w:b/>
          <w:spacing w:val="-4"/>
        </w:rPr>
        <w:t xml:space="preserve"> </w:t>
      </w:r>
      <w:r w:rsidRPr="00501900">
        <w:rPr>
          <w:b/>
        </w:rPr>
        <w:t>31</w:t>
      </w:r>
      <w:r w:rsidRPr="00501900">
        <w:rPr>
          <w:b/>
          <w:spacing w:val="-4"/>
        </w:rPr>
        <w:t xml:space="preserve"> </w:t>
      </w:r>
      <w:r w:rsidRPr="00501900">
        <w:rPr>
          <w:b/>
        </w:rPr>
        <w:t>December</w:t>
      </w:r>
      <w:r w:rsidRPr="00501900">
        <w:rPr>
          <w:b/>
          <w:spacing w:val="-2"/>
        </w:rPr>
        <w:t xml:space="preserve"> </w:t>
      </w:r>
      <w:r w:rsidRPr="00501900">
        <w:rPr>
          <w:b/>
          <w:spacing w:val="-4"/>
        </w:rPr>
        <w:t>2024</w:t>
      </w:r>
    </w:p>
    <w:p w14:paraId="29421407" w14:textId="5CBB756E" w:rsidR="00F50FA0" w:rsidRPr="00501900" w:rsidRDefault="0035785A" w:rsidP="003D6959">
      <w:pPr>
        <w:spacing w:before="120"/>
        <w:ind w:left="820"/>
        <w:rPr>
          <w:b/>
        </w:rPr>
      </w:pPr>
      <w:r w:rsidRPr="00501900">
        <w:rPr>
          <w:b/>
          <w:position w:val="1"/>
        </w:rPr>
        <w:t>1.</w:t>
      </w:r>
      <w:r w:rsidRPr="00501900">
        <w:rPr>
          <w:b/>
          <w:spacing w:val="49"/>
          <w:position w:val="1"/>
        </w:rPr>
        <w:t xml:space="preserve">  </w:t>
      </w:r>
      <w:r w:rsidRPr="00501900">
        <w:rPr>
          <w:b/>
        </w:rPr>
        <w:t>Accounting</w:t>
      </w:r>
      <w:r w:rsidRPr="00501900">
        <w:rPr>
          <w:b/>
          <w:spacing w:val="-1"/>
        </w:rPr>
        <w:t xml:space="preserve"> </w:t>
      </w:r>
      <w:r w:rsidRPr="00501900">
        <w:rPr>
          <w:b/>
        </w:rPr>
        <w:t>policies</w:t>
      </w:r>
      <w:r w:rsidRPr="00501900">
        <w:rPr>
          <w:b/>
          <w:spacing w:val="-2"/>
        </w:rPr>
        <w:t xml:space="preserve"> (continued)</w:t>
      </w:r>
    </w:p>
    <w:p w14:paraId="67071C5E" w14:textId="77777777" w:rsidR="00F50FA0" w:rsidRPr="00501900" w:rsidRDefault="0035785A" w:rsidP="00950A16">
      <w:pPr>
        <w:spacing w:before="120"/>
        <w:rPr>
          <w:b/>
        </w:rPr>
      </w:pPr>
      <w:r w:rsidRPr="00501900">
        <w:rPr>
          <w:b/>
        </w:rPr>
        <w:t>Grant</w:t>
      </w:r>
      <w:r w:rsidRPr="00501900">
        <w:rPr>
          <w:b/>
          <w:spacing w:val="-4"/>
        </w:rPr>
        <w:t xml:space="preserve"> </w:t>
      </w:r>
      <w:r w:rsidRPr="00501900">
        <w:rPr>
          <w:b/>
          <w:spacing w:val="-2"/>
        </w:rPr>
        <w:t>commitments</w:t>
      </w:r>
    </w:p>
    <w:p w14:paraId="006DD445" w14:textId="4E82CDD6" w:rsidR="00F50FA0" w:rsidRPr="00501900" w:rsidRDefault="0035785A" w:rsidP="00950A16">
      <w:pPr>
        <w:spacing w:before="10" w:line="259" w:lineRule="auto"/>
        <w:ind w:right="812"/>
      </w:pPr>
      <w:r w:rsidRPr="00501900">
        <w:t>Grants to institutions and partner organisations are generally made to organisations to meet employment and development costs of Macmillan post holders</w:t>
      </w:r>
      <w:r w:rsidRPr="00501900">
        <w:rPr>
          <w:spacing w:val="19"/>
        </w:rPr>
        <w:t xml:space="preserve"> </w:t>
      </w:r>
      <w:r w:rsidRPr="00501900">
        <w:t>and related service developments, to</w:t>
      </w:r>
      <w:r w:rsidRPr="00501900">
        <w:rPr>
          <w:spacing w:val="19"/>
        </w:rPr>
        <w:t xml:space="preserve"> </w:t>
      </w:r>
      <w:r w:rsidRPr="00501900">
        <w:t>assess</w:t>
      </w:r>
      <w:r w:rsidRPr="00501900">
        <w:rPr>
          <w:spacing w:val="19"/>
        </w:rPr>
        <w:t xml:space="preserve"> </w:t>
      </w:r>
      <w:r w:rsidRPr="00501900">
        <w:t>and meet patient needs. This covers</w:t>
      </w:r>
      <w:r w:rsidRPr="00501900">
        <w:rPr>
          <w:spacing w:val="19"/>
        </w:rPr>
        <w:t xml:space="preserve"> </w:t>
      </w:r>
      <w:r w:rsidRPr="00501900">
        <w:t>costs associated with health, financial, information and emotional and practical support developments, including buildings. The full value of the charitable grant is recognised in the year in which the commitment is made and shown as a long or short-term creditor as appropriate.</w:t>
      </w:r>
      <w:r w:rsidRPr="00501900">
        <w:rPr>
          <w:spacing w:val="9"/>
        </w:rPr>
        <w:t xml:space="preserve"> </w:t>
      </w:r>
      <w:r w:rsidRPr="00501900">
        <w:t>The discount</w:t>
      </w:r>
      <w:r w:rsidRPr="00501900">
        <w:rPr>
          <w:spacing w:val="9"/>
        </w:rPr>
        <w:t xml:space="preserve"> </w:t>
      </w:r>
      <w:r w:rsidRPr="00501900">
        <w:t>applied to grant</w:t>
      </w:r>
      <w:r w:rsidRPr="00501900">
        <w:rPr>
          <w:spacing w:val="9"/>
        </w:rPr>
        <w:t xml:space="preserve"> </w:t>
      </w:r>
      <w:r w:rsidRPr="00501900">
        <w:t>commitments</w:t>
      </w:r>
      <w:r w:rsidRPr="00501900">
        <w:rPr>
          <w:spacing w:val="9"/>
        </w:rPr>
        <w:t xml:space="preserve"> </w:t>
      </w:r>
      <w:r w:rsidRPr="00501900">
        <w:t>not</w:t>
      </w:r>
      <w:r w:rsidRPr="00501900">
        <w:rPr>
          <w:spacing w:val="9"/>
        </w:rPr>
        <w:t xml:space="preserve"> </w:t>
      </w:r>
      <w:r w:rsidRPr="00501900">
        <w:t>yet</w:t>
      </w:r>
      <w:r w:rsidRPr="00501900">
        <w:rPr>
          <w:spacing w:val="9"/>
        </w:rPr>
        <w:t xml:space="preserve"> </w:t>
      </w:r>
      <w:r w:rsidRPr="00501900">
        <w:t>paid falling</w:t>
      </w:r>
      <w:r w:rsidRPr="00501900">
        <w:rPr>
          <w:spacing w:val="10"/>
        </w:rPr>
        <w:t xml:space="preserve"> </w:t>
      </w:r>
      <w:r w:rsidRPr="00501900">
        <w:t>due after</w:t>
      </w:r>
      <w:r w:rsidRPr="00501900">
        <w:rPr>
          <w:spacing w:val="9"/>
        </w:rPr>
        <w:t xml:space="preserve"> </w:t>
      </w:r>
      <w:r w:rsidRPr="00501900">
        <w:t>more than</w:t>
      </w:r>
      <w:r w:rsidRPr="00501900">
        <w:rPr>
          <w:spacing w:val="10"/>
        </w:rPr>
        <w:t xml:space="preserve"> </w:t>
      </w:r>
      <w:r w:rsidRPr="00501900">
        <w:t>one year</w:t>
      </w:r>
      <w:r w:rsidRPr="00501900">
        <w:rPr>
          <w:spacing w:val="9"/>
        </w:rPr>
        <w:t xml:space="preserve"> </w:t>
      </w:r>
      <w:r w:rsidRPr="00501900">
        <w:t>to adjust</w:t>
      </w:r>
      <w:r w:rsidRPr="00501900">
        <w:rPr>
          <w:spacing w:val="11"/>
        </w:rPr>
        <w:t xml:space="preserve"> </w:t>
      </w:r>
      <w:r w:rsidRPr="00501900">
        <w:t>the valuation to its present value is the Bank of England base rate as at the balance sheet date. Commitments are recognised on the date the Charity formally notifies the recipient of the award.</w:t>
      </w:r>
    </w:p>
    <w:p w14:paraId="74FE04B4" w14:textId="0B1F59A5" w:rsidR="00F50FA0" w:rsidRPr="00501900" w:rsidRDefault="0035785A" w:rsidP="00950A16">
      <w:pPr>
        <w:spacing w:before="120" w:line="259" w:lineRule="auto"/>
        <w:ind w:right="712"/>
      </w:pPr>
      <w:r w:rsidRPr="00501900">
        <w:t>Macmillan grants are one-off grants to individuals which are made to cover a wide range of practical needs and are recognised in the year in which they are paid.</w:t>
      </w:r>
    </w:p>
    <w:p w14:paraId="500755BA" w14:textId="77777777" w:rsidR="00F50FA0" w:rsidRPr="00501900" w:rsidRDefault="0035785A" w:rsidP="00950A16">
      <w:pPr>
        <w:spacing w:before="120"/>
        <w:rPr>
          <w:b/>
        </w:rPr>
      </w:pPr>
      <w:r w:rsidRPr="00501900">
        <w:rPr>
          <w:b/>
        </w:rPr>
        <w:t>Releases</w:t>
      </w:r>
      <w:r w:rsidRPr="00501900">
        <w:rPr>
          <w:b/>
          <w:spacing w:val="-4"/>
        </w:rPr>
        <w:t xml:space="preserve"> </w:t>
      </w:r>
      <w:r w:rsidRPr="00501900">
        <w:rPr>
          <w:b/>
        </w:rPr>
        <w:t>of</w:t>
      </w:r>
      <w:r w:rsidRPr="00501900">
        <w:rPr>
          <w:b/>
          <w:spacing w:val="-4"/>
        </w:rPr>
        <w:t xml:space="preserve"> </w:t>
      </w:r>
      <w:r w:rsidRPr="00501900">
        <w:rPr>
          <w:b/>
        </w:rPr>
        <w:t>grant</w:t>
      </w:r>
      <w:r w:rsidRPr="00501900">
        <w:rPr>
          <w:b/>
          <w:spacing w:val="-3"/>
        </w:rPr>
        <w:t xml:space="preserve"> </w:t>
      </w:r>
      <w:r w:rsidRPr="00501900">
        <w:rPr>
          <w:b/>
          <w:spacing w:val="-2"/>
        </w:rPr>
        <w:t>commitments</w:t>
      </w:r>
    </w:p>
    <w:p w14:paraId="316462D9" w14:textId="4CBECCAF" w:rsidR="00F50FA0" w:rsidRPr="00501900" w:rsidRDefault="0035785A" w:rsidP="00950A16">
      <w:pPr>
        <w:spacing w:before="120" w:line="259" w:lineRule="auto"/>
        <w:ind w:right="811"/>
      </w:pPr>
      <w:r w:rsidRPr="00501900">
        <w:t>It may</w:t>
      </w:r>
      <w:r w:rsidRPr="00501900">
        <w:rPr>
          <w:spacing w:val="-2"/>
        </w:rPr>
        <w:t xml:space="preserve"> </w:t>
      </w:r>
      <w:r w:rsidRPr="00501900">
        <w:t>become</w:t>
      </w:r>
      <w:r w:rsidRPr="00501900">
        <w:rPr>
          <w:spacing w:val="-1"/>
        </w:rPr>
        <w:t xml:space="preserve"> </w:t>
      </w:r>
      <w:r w:rsidRPr="00501900">
        <w:t>necessary</w:t>
      </w:r>
      <w:r w:rsidRPr="00501900">
        <w:rPr>
          <w:spacing w:val="-2"/>
        </w:rPr>
        <w:t xml:space="preserve"> </w:t>
      </w:r>
      <w:r w:rsidRPr="00501900">
        <w:t>to</w:t>
      </w:r>
      <w:r w:rsidRPr="00501900">
        <w:rPr>
          <w:spacing w:val="-1"/>
        </w:rPr>
        <w:t xml:space="preserve"> </w:t>
      </w:r>
      <w:r w:rsidRPr="00501900">
        <w:t>withdraw</w:t>
      </w:r>
      <w:r w:rsidRPr="00501900">
        <w:rPr>
          <w:spacing w:val="-4"/>
        </w:rPr>
        <w:t xml:space="preserve"> </w:t>
      </w:r>
      <w:r w:rsidRPr="00501900">
        <w:t>and</w:t>
      </w:r>
      <w:r w:rsidRPr="00501900">
        <w:rPr>
          <w:spacing w:val="-1"/>
        </w:rPr>
        <w:t xml:space="preserve"> </w:t>
      </w:r>
      <w:r w:rsidRPr="00501900">
        <w:t>redeploy</w:t>
      </w:r>
      <w:r w:rsidRPr="00501900">
        <w:rPr>
          <w:spacing w:val="-2"/>
        </w:rPr>
        <w:t xml:space="preserve"> </w:t>
      </w:r>
      <w:r w:rsidRPr="00501900">
        <w:t>a</w:t>
      </w:r>
      <w:r w:rsidRPr="00501900">
        <w:rPr>
          <w:spacing w:val="-1"/>
        </w:rPr>
        <w:t xml:space="preserve"> </w:t>
      </w:r>
      <w:r w:rsidRPr="00501900">
        <w:t>grant which</w:t>
      </w:r>
      <w:r w:rsidRPr="00501900">
        <w:rPr>
          <w:spacing w:val="-1"/>
        </w:rPr>
        <w:t xml:space="preserve"> </w:t>
      </w:r>
      <w:r w:rsidRPr="00501900">
        <w:t>has been</w:t>
      </w:r>
      <w:r w:rsidRPr="00501900">
        <w:rPr>
          <w:spacing w:val="-1"/>
        </w:rPr>
        <w:t xml:space="preserve"> </w:t>
      </w:r>
      <w:r w:rsidRPr="00501900">
        <w:t>approved in</w:t>
      </w:r>
      <w:r w:rsidRPr="00501900">
        <w:rPr>
          <w:spacing w:val="-1"/>
        </w:rPr>
        <w:t xml:space="preserve"> </w:t>
      </w:r>
      <w:r w:rsidRPr="00501900">
        <w:t>a prior</w:t>
      </w:r>
      <w:r w:rsidRPr="00501900">
        <w:rPr>
          <w:spacing w:val="-1"/>
        </w:rPr>
        <w:t xml:space="preserve"> </w:t>
      </w:r>
      <w:r w:rsidRPr="00501900">
        <w:t>year due</w:t>
      </w:r>
      <w:r w:rsidRPr="00501900">
        <w:rPr>
          <w:spacing w:val="-1"/>
        </w:rPr>
        <w:t xml:space="preserve"> </w:t>
      </w:r>
      <w:r w:rsidRPr="00501900">
        <w:t>to funding</w:t>
      </w:r>
      <w:r w:rsidRPr="00501900">
        <w:rPr>
          <w:spacing w:val="-1"/>
        </w:rPr>
        <w:t xml:space="preserve"> </w:t>
      </w:r>
      <w:r w:rsidRPr="00501900">
        <w:t>not being</w:t>
      </w:r>
      <w:r w:rsidRPr="00501900">
        <w:rPr>
          <w:spacing w:val="-1"/>
        </w:rPr>
        <w:t xml:space="preserve"> </w:t>
      </w:r>
      <w:r w:rsidRPr="00501900">
        <w:t>fully utilised or no longer being required by the recipient. Where redeployment occurs the intention of the original grant is observed where possible. If it cannot be spent in the current year, the funds are released to the original unrestricted or restricted reserve. The release of grant commitments is recognised as a deduction to grant expenditure in the current year. Please see note 11 and note 21 for more information on grant releases.</w:t>
      </w:r>
    </w:p>
    <w:p w14:paraId="7330F5D2" w14:textId="77777777" w:rsidR="00F50FA0" w:rsidRPr="00501900" w:rsidRDefault="0035785A" w:rsidP="00950A16">
      <w:pPr>
        <w:spacing w:before="120"/>
        <w:rPr>
          <w:b/>
        </w:rPr>
      </w:pPr>
      <w:r w:rsidRPr="00501900">
        <w:rPr>
          <w:b/>
        </w:rPr>
        <w:t>Contingent</w:t>
      </w:r>
      <w:r w:rsidRPr="00501900">
        <w:rPr>
          <w:b/>
          <w:spacing w:val="-4"/>
        </w:rPr>
        <w:t xml:space="preserve"> </w:t>
      </w:r>
      <w:r w:rsidRPr="00501900">
        <w:rPr>
          <w:b/>
          <w:spacing w:val="-2"/>
        </w:rPr>
        <w:t>liabilities</w:t>
      </w:r>
    </w:p>
    <w:p w14:paraId="74BF1013" w14:textId="4EBF22D3" w:rsidR="00F50FA0" w:rsidRPr="00501900" w:rsidRDefault="0035785A" w:rsidP="00950A16">
      <w:pPr>
        <w:spacing w:before="120" w:line="259" w:lineRule="auto"/>
        <w:ind w:right="811"/>
      </w:pPr>
      <w:r w:rsidRPr="00501900">
        <w:t>Contingent liabilities are a possible obligation that arises from past events where its existence will be confirmed only by the occurrence of one or more uncertain future events not wholly within the entity’s control. Contingent liabilities are not recognised in the financial statements, but are disclosed as a narrative note.</w:t>
      </w:r>
    </w:p>
    <w:p w14:paraId="60D88F41" w14:textId="77777777" w:rsidR="00F50FA0" w:rsidRPr="00501900" w:rsidRDefault="0035785A" w:rsidP="00950A16">
      <w:pPr>
        <w:spacing w:before="120"/>
        <w:rPr>
          <w:b/>
        </w:rPr>
      </w:pPr>
      <w:r w:rsidRPr="00501900">
        <w:rPr>
          <w:b/>
          <w:spacing w:val="-2"/>
        </w:rPr>
        <w:t>Provisions</w:t>
      </w:r>
    </w:p>
    <w:p w14:paraId="6A104D89" w14:textId="15A7DCE9" w:rsidR="00F50FA0" w:rsidRPr="00501900" w:rsidRDefault="0035785A" w:rsidP="00950A16">
      <w:pPr>
        <w:spacing w:before="120" w:line="259" w:lineRule="auto"/>
        <w:ind w:right="641"/>
      </w:pPr>
      <w:r w:rsidRPr="00501900">
        <w:t>Provisions</w:t>
      </w:r>
      <w:r w:rsidRPr="00501900">
        <w:rPr>
          <w:spacing w:val="33"/>
        </w:rPr>
        <w:t xml:space="preserve"> </w:t>
      </w:r>
      <w:r w:rsidRPr="00501900">
        <w:t>are</w:t>
      </w:r>
      <w:r w:rsidRPr="00501900">
        <w:rPr>
          <w:spacing w:val="31"/>
        </w:rPr>
        <w:t xml:space="preserve"> </w:t>
      </w:r>
      <w:r w:rsidRPr="00501900">
        <w:t>recognised</w:t>
      </w:r>
      <w:r w:rsidRPr="00501900">
        <w:rPr>
          <w:spacing w:val="31"/>
        </w:rPr>
        <w:t xml:space="preserve"> </w:t>
      </w:r>
      <w:r w:rsidRPr="00501900">
        <w:t>when</w:t>
      </w:r>
      <w:r w:rsidRPr="00501900">
        <w:rPr>
          <w:spacing w:val="31"/>
        </w:rPr>
        <w:t xml:space="preserve"> </w:t>
      </w:r>
      <w:r w:rsidRPr="00501900">
        <w:t>the</w:t>
      </w:r>
      <w:r w:rsidRPr="00501900">
        <w:rPr>
          <w:spacing w:val="31"/>
        </w:rPr>
        <w:t xml:space="preserve"> </w:t>
      </w:r>
      <w:r w:rsidRPr="00501900">
        <w:t>Charity</w:t>
      </w:r>
      <w:r w:rsidRPr="00501900">
        <w:rPr>
          <w:spacing w:val="30"/>
        </w:rPr>
        <w:t xml:space="preserve"> </w:t>
      </w:r>
      <w:r w:rsidRPr="00501900">
        <w:t>has</w:t>
      </w:r>
      <w:r w:rsidRPr="00501900">
        <w:rPr>
          <w:spacing w:val="33"/>
        </w:rPr>
        <w:t xml:space="preserve"> </w:t>
      </w:r>
      <w:r w:rsidRPr="00501900">
        <w:t>a</w:t>
      </w:r>
      <w:r w:rsidRPr="00501900">
        <w:rPr>
          <w:spacing w:val="31"/>
        </w:rPr>
        <w:t xml:space="preserve"> </w:t>
      </w:r>
      <w:r w:rsidRPr="00501900">
        <w:t>present</w:t>
      </w:r>
      <w:r w:rsidRPr="00501900">
        <w:rPr>
          <w:spacing w:val="32"/>
        </w:rPr>
        <w:t xml:space="preserve"> </w:t>
      </w:r>
      <w:r w:rsidRPr="00501900">
        <w:t>legal</w:t>
      </w:r>
      <w:r w:rsidRPr="00501900">
        <w:rPr>
          <w:spacing w:val="32"/>
        </w:rPr>
        <w:t xml:space="preserve"> </w:t>
      </w:r>
      <w:r w:rsidRPr="00501900">
        <w:t>or</w:t>
      </w:r>
      <w:r w:rsidRPr="00501900">
        <w:rPr>
          <w:spacing w:val="31"/>
        </w:rPr>
        <w:t xml:space="preserve"> </w:t>
      </w:r>
      <w:r w:rsidRPr="00501900">
        <w:t>constructive</w:t>
      </w:r>
      <w:r w:rsidRPr="00501900">
        <w:rPr>
          <w:spacing w:val="31"/>
        </w:rPr>
        <w:t xml:space="preserve"> </w:t>
      </w:r>
      <w:r w:rsidRPr="00501900">
        <w:t>obligation</w:t>
      </w:r>
      <w:r w:rsidRPr="00501900">
        <w:rPr>
          <w:spacing w:val="31"/>
        </w:rPr>
        <w:t xml:space="preserve"> </w:t>
      </w:r>
      <w:r w:rsidRPr="00501900">
        <w:t>as</w:t>
      </w:r>
      <w:r w:rsidRPr="00501900">
        <w:rPr>
          <w:spacing w:val="33"/>
        </w:rPr>
        <w:t xml:space="preserve"> </w:t>
      </w:r>
      <w:r w:rsidRPr="00501900">
        <w:t>a</w:t>
      </w:r>
      <w:r w:rsidRPr="00501900">
        <w:rPr>
          <w:spacing w:val="31"/>
        </w:rPr>
        <w:t xml:space="preserve"> </w:t>
      </w:r>
      <w:r w:rsidRPr="00501900">
        <w:t>result</w:t>
      </w:r>
      <w:r w:rsidRPr="00501900">
        <w:rPr>
          <w:spacing w:val="35"/>
        </w:rPr>
        <w:t xml:space="preserve"> </w:t>
      </w:r>
      <w:r w:rsidRPr="00501900">
        <w:t>of</w:t>
      </w:r>
      <w:r w:rsidRPr="00501900">
        <w:rPr>
          <w:spacing w:val="32"/>
        </w:rPr>
        <w:t xml:space="preserve"> </w:t>
      </w:r>
      <w:r w:rsidRPr="00501900">
        <w:t>a</w:t>
      </w:r>
      <w:r w:rsidRPr="00501900">
        <w:rPr>
          <w:spacing w:val="33"/>
        </w:rPr>
        <w:t xml:space="preserve"> </w:t>
      </w:r>
      <w:r w:rsidRPr="00501900">
        <w:t>past</w:t>
      </w:r>
      <w:r w:rsidRPr="00501900">
        <w:rPr>
          <w:spacing w:val="32"/>
        </w:rPr>
        <w:t xml:space="preserve"> </w:t>
      </w:r>
      <w:r w:rsidRPr="00501900">
        <w:t>event,</w:t>
      </w:r>
      <w:r w:rsidRPr="00501900">
        <w:rPr>
          <w:spacing w:val="35"/>
        </w:rPr>
        <w:t xml:space="preserve"> </w:t>
      </w:r>
      <w:r w:rsidRPr="00501900">
        <w:t>it</w:t>
      </w:r>
      <w:r w:rsidRPr="00501900">
        <w:rPr>
          <w:spacing w:val="32"/>
        </w:rPr>
        <w:t xml:space="preserve"> </w:t>
      </w:r>
      <w:r w:rsidRPr="00501900">
        <w:t>is probable that an outflow of resources will be required to settle the obligation and the amount can be reliably estimated.</w:t>
      </w:r>
    </w:p>
    <w:p w14:paraId="0E7B5F1C" w14:textId="77777777" w:rsidR="00F50FA0" w:rsidRPr="00501900" w:rsidRDefault="0035785A" w:rsidP="00950A16">
      <w:pPr>
        <w:spacing w:before="120"/>
        <w:rPr>
          <w:b/>
        </w:rPr>
      </w:pPr>
      <w:r w:rsidRPr="00501900">
        <w:rPr>
          <w:b/>
          <w:spacing w:val="-2"/>
        </w:rPr>
        <w:t>Leases</w:t>
      </w:r>
    </w:p>
    <w:p w14:paraId="2DFC5C96" w14:textId="77777777" w:rsidR="00F50FA0" w:rsidRPr="00501900" w:rsidRDefault="0035785A" w:rsidP="00950A16">
      <w:pPr>
        <w:spacing w:before="120" w:line="259" w:lineRule="auto"/>
        <w:ind w:right="641"/>
      </w:pPr>
      <w:r w:rsidRPr="00501900">
        <w:t>The Charity enters into operating leases as detailed in note 28. Expenditure on operating leases is charged in the Statement of</w:t>
      </w:r>
      <w:r w:rsidRPr="00501900">
        <w:rPr>
          <w:spacing w:val="40"/>
        </w:rPr>
        <w:t xml:space="preserve"> </w:t>
      </w:r>
      <w:r w:rsidRPr="00501900">
        <w:t>Financial Activities as incurred. The Charity does not hold any finance leases.</w:t>
      </w:r>
    </w:p>
    <w:p w14:paraId="5209C5EB" w14:textId="77777777" w:rsidR="00D2188C" w:rsidRDefault="00D2188C" w:rsidP="00950A16">
      <w:pPr>
        <w:spacing w:before="67"/>
        <w:rPr>
          <w:b/>
        </w:rPr>
      </w:pPr>
    </w:p>
    <w:p w14:paraId="09B61DE9" w14:textId="4893329E" w:rsidR="00D4464C" w:rsidRPr="00501900" w:rsidRDefault="00D4464C" w:rsidP="00950A16">
      <w:pPr>
        <w:spacing w:before="67"/>
        <w:rPr>
          <w:b/>
        </w:rPr>
      </w:pPr>
      <w:r w:rsidRPr="00501900">
        <w:rPr>
          <w:b/>
        </w:rPr>
        <w:t>Macmillan</w:t>
      </w:r>
      <w:r w:rsidRPr="00501900">
        <w:rPr>
          <w:b/>
          <w:spacing w:val="-4"/>
        </w:rPr>
        <w:t xml:space="preserve"> </w:t>
      </w:r>
      <w:r w:rsidRPr="00501900">
        <w:rPr>
          <w:b/>
        </w:rPr>
        <w:t>Cancer</w:t>
      </w:r>
      <w:r w:rsidRPr="00501900">
        <w:rPr>
          <w:b/>
          <w:spacing w:val="-1"/>
        </w:rPr>
        <w:t xml:space="preserve"> </w:t>
      </w:r>
      <w:r w:rsidRPr="00501900">
        <w:rPr>
          <w:b/>
          <w:spacing w:val="-2"/>
        </w:rPr>
        <w:t>Support</w:t>
      </w:r>
    </w:p>
    <w:p w14:paraId="45DB238B" w14:textId="6646717B" w:rsidR="00D4464C" w:rsidRPr="00501900" w:rsidRDefault="00D4464C" w:rsidP="00D2188C">
      <w:pPr>
        <w:spacing w:before="96"/>
        <w:rPr>
          <w:b/>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D2188C">
        <w:rPr>
          <w:b/>
          <w:spacing w:val="-2"/>
        </w:rPr>
        <w:t xml:space="preserve"> f</w:t>
      </w:r>
      <w:r w:rsidRPr="00501900">
        <w:rPr>
          <w:b/>
        </w:rPr>
        <w:t>or</w:t>
      </w:r>
      <w:r w:rsidRPr="00501900">
        <w:rPr>
          <w:b/>
          <w:spacing w:val="-3"/>
        </w:rPr>
        <w:t xml:space="preserve"> </w:t>
      </w:r>
      <w:r w:rsidRPr="00501900">
        <w:rPr>
          <w:b/>
        </w:rPr>
        <w:t>the</w:t>
      </w:r>
      <w:r w:rsidRPr="00501900">
        <w:rPr>
          <w:b/>
          <w:spacing w:val="-4"/>
        </w:rPr>
        <w:t xml:space="preserve"> </w:t>
      </w:r>
      <w:r w:rsidRPr="00501900">
        <w:rPr>
          <w:b/>
        </w:rPr>
        <w:t>year</w:t>
      </w:r>
      <w:r w:rsidRPr="00501900">
        <w:rPr>
          <w:b/>
          <w:spacing w:val="-3"/>
        </w:rPr>
        <w:t xml:space="preserve"> </w:t>
      </w:r>
      <w:r w:rsidRPr="00501900">
        <w:rPr>
          <w:b/>
        </w:rPr>
        <w:t>ended</w:t>
      </w:r>
      <w:r w:rsidRPr="00501900">
        <w:rPr>
          <w:b/>
          <w:spacing w:val="-4"/>
        </w:rPr>
        <w:t xml:space="preserve"> </w:t>
      </w:r>
      <w:r w:rsidRPr="00501900">
        <w:rPr>
          <w:b/>
        </w:rPr>
        <w:t>31</w:t>
      </w:r>
      <w:r w:rsidRPr="00501900">
        <w:rPr>
          <w:b/>
          <w:spacing w:val="-4"/>
        </w:rPr>
        <w:t xml:space="preserve"> </w:t>
      </w:r>
      <w:r w:rsidRPr="00501900">
        <w:rPr>
          <w:b/>
        </w:rPr>
        <w:t>December</w:t>
      </w:r>
      <w:r w:rsidRPr="00501900">
        <w:rPr>
          <w:b/>
          <w:spacing w:val="-2"/>
        </w:rPr>
        <w:t xml:space="preserve"> </w:t>
      </w:r>
      <w:r w:rsidRPr="00501900">
        <w:rPr>
          <w:b/>
          <w:spacing w:val="-4"/>
        </w:rPr>
        <w:t>2024</w:t>
      </w:r>
    </w:p>
    <w:p w14:paraId="3BF498CB" w14:textId="772E6036" w:rsidR="00D2188C" w:rsidRDefault="00D2188C" w:rsidP="00D2188C">
      <w:pPr>
        <w:spacing w:before="96"/>
        <w:ind w:left="820"/>
        <w:rPr>
          <w:b/>
        </w:rPr>
      </w:pPr>
      <w:r w:rsidRPr="00501900">
        <w:rPr>
          <w:b/>
          <w:position w:val="1"/>
        </w:rPr>
        <w:t>1.</w:t>
      </w:r>
      <w:r w:rsidRPr="00501900">
        <w:rPr>
          <w:b/>
          <w:spacing w:val="49"/>
          <w:position w:val="1"/>
        </w:rPr>
        <w:t xml:space="preserve">  </w:t>
      </w:r>
      <w:r w:rsidRPr="00501900">
        <w:rPr>
          <w:b/>
        </w:rPr>
        <w:t>Accounting</w:t>
      </w:r>
      <w:r w:rsidRPr="00501900">
        <w:rPr>
          <w:b/>
          <w:spacing w:val="-1"/>
        </w:rPr>
        <w:t xml:space="preserve"> </w:t>
      </w:r>
      <w:r w:rsidRPr="00501900">
        <w:rPr>
          <w:b/>
        </w:rPr>
        <w:t>policies</w:t>
      </w:r>
      <w:r w:rsidRPr="00501900">
        <w:rPr>
          <w:b/>
          <w:spacing w:val="-2"/>
        </w:rPr>
        <w:t xml:space="preserve"> (continued)</w:t>
      </w:r>
    </w:p>
    <w:p w14:paraId="4578AECC" w14:textId="377C707F" w:rsidR="00F50FA0" w:rsidRPr="00501900" w:rsidRDefault="0035785A" w:rsidP="00950A16">
      <w:pPr>
        <w:spacing w:before="152"/>
        <w:rPr>
          <w:b/>
        </w:rPr>
      </w:pPr>
      <w:r w:rsidRPr="00501900">
        <w:rPr>
          <w:b/>
        </w:rPr>
        <w:t>Fund</w:t>
      </w:r>
      <w:r w:rsidRPr="00501900">
        <w:rPr>
          <w:b/>
          <w:spacing w:val="-2"/>
        </w:rPr>
        <w:t xml:space="preserve"> accounting</w:t>
      </w:r>
    </w:p>
    <w:p w14:paraId="7619817F" w14:textId="2F9CCA99" w:rsidR="002C1C2F" w:rsidRDefault="0035785A" w:rsidP="00950A16">
      <w:pPr>
        <w:spacing w:before="120" w:line="259" w:lineRule="auto"/>
        <w:ind w:right="641"/>
        <w:rPr>
          <w:spacing w:val="-2"/>
        </w:rPr>
      </w:pPr>
      <w:r w:rsidRPr="00501900">
        <w:t xml:space="preserve">Restricted, designated and general funds are separately disclosed, as set out in note 26. The different funds held are defined as </w:t>
      </w:r>
      <w:r w:rsidRPr="00501900">
        <w:rPr>
          <w:spacing w:val="-2"/>
        </w:rPr>
        <w:t>follows:</w:t>
      </w:r>
    </w:p>
    <w:p w14:paraId="0466A9F9" w14:textId="792C8761" w:rsidR="002C1C2F" w:rsidRDefault="002C1C2F" w:rsidP="00DA1132">
      <w:pPr>
        <w:pStyle w:val="ListParagraph"/>
        <w:numPr>
          <w:ilvl w:val="1"/>
          <w:numId w:val="29"/>
        </w:numPr>
        <w:spacing w:before="120" w:after="120" w:line="259" w:lineRule="auto"/>
        <w:ind w:right="641"/>
      </w:pPr>
      <w:r w:rsidRPr="00501900">
        <w:t>Restricted funds</w:t>
      </w:r>
      <w:r>
        <w:t xml:space="preserve">: </w:t>
      </w:r>
      <w:r w:rsidRPr="00CE44D8">
        <w:t>These are subject to specific restrictions imposed by the donor or by the nature of the appeal.</w:t>
      </w:r>
    </w:p>
    <w:p w14:paraId="63459D00" w14:textId="176C8D18" w:rsidR="002C1C2F" w:rsidRDefault="002C1C2F" w:rsidP="00DA1132">
      <w:pPr>
        <w:pStyle w:val="ListParagraph"/>
        <w:numPr>
          <w:ilvl w:val="1"/>
          <w:numId w:val="29"/>
        </w:numPr>
        <w:spacing w:before="10" w:after="120" w:line="259" w:lineRule="auto"/>
        <w:ind w:right="641"/>
      </w:pPr>
      <w:r w:rsidRPr="00501900">
        <w:t>Designated</w:t>
      </w:r>
      <w:r w:rsidRPr="00501900">
        <w:rPr>
          <w:spacing w:val="-12"/>
        </w:rPr>
        <w:t xml:space="preserve"> </w:t>
      </w:r>
      <w:r w:rsidRPr="00501900">
        <w:t>funds</w:t>
      </w:r>
      <w:r>
        <w:t xml:space="preserve">: </w:t>
      </w:r>
      <w:r w:rsidRPr="00CE44D8">
        <w:t>These are set aside at the discretion of the trustees for specific purposes. They would otherwise form part of the general funds.</w:t>
      </w:r>
    </w:p>
    <w:p w14:paraId="05F80206" w14:textId="4C042D52" w:rsidR="002C1C2F" w:rsidRDefault="002C1C2F" w:rsidP="00DA1132">
      <w:pPr>
        <w:pStyle w:val="ListParagraph"/>
        <w:numPr>
          <w:ilvl w:val="1"/>
          <w:numId w:val="29"/>
        </w:numPr>
        <w:spacing w:before="10" w:line="259" w:lineRule="auto"/>
        <w:ind w:right="641"/>
      </w:pPr>
      <w:r w:rsidRPr="00501900">
        <w:t>General funds</w:t>
      </w:r>
      <w:r>
        <w:t xml:space="preserve">: </w:t>
      </w:r>
      <w:r w:rsidRPr="00CE44D8">
        <w:t>These are available to spend at the discretion of the trustees in furtherance of the charitable objectives of the Charity.</w:t>
      </w:r>
    </w:p>
    <w:p w14:paraId="63B08632" w14:textId="372F973E" w:rsidR="00CE44D8" w:rsidRPr="00501900" w:rsidRDefault="00CE44D8" w:rsidP="00CE44D8">
      <w:pPr>
        <w:spacing w:before="10" w:line="259" w:lineRule="auto"/>
        <w:ind w:right="641"/>
        <w:sectPr w:rsidR="00CE44D8" w:rsidRPr="00501900" w:rsidSect="00DE151C">
          <w:endnotePr>
            <w:numFmt w:val="decimal"/>
          </w:endnotePr>
          <w:pgSz w:w="11910" w:h="16840"/>
          <w:pgMar w:top="1440" w:right="1440" w:bottom="1440" w:left="1440" w:header="0" w:footer="317" w:gutter="0"/>
          <w:cols w:space="720"/>
        </w:sectPr>
      </w:pPr>
    </w:p>
    <w:p w14:paraId="640B38F9" w14:textId="2D1509BA" w:rsidR="00F50FA0" w:rsidRPr="00501900" w:rsidRDefault="0035785A" w:rsidP="00950A16">
      <w:pPr>
        <w:spacing w:before="120"/>
      </w:pPr>
      <w:r w:rsidRPr="00501900">
        <w:t>Any</w:t>
      </w:r>
      <w:r w:rsidRPr="00501900">
        <w:rPr>
          <w:spacing w:val="-6"/>
        </w:rPr>
        <w:t xml:space="preserve"> </w:t>
      </w:r>
      <w:r w:rsidRPr="00501900">
        <w:t>transfers</w:t>
      </w:r>
      <w:r w:rsidRPr="00501900">
        <w:rPr>
          <w:spacing w:val="-1"/>
        </w:rPr>
        <w:t xml:space="preserve"> </w:t>
      </w:r>
      <w:r w:rsidRPr="00501900">
        <w:t>between</w:t>
      </w:r>
      <w:r w:rsidRPr="00501900">
        <w:rPr>
          <w:spacing w:val="-3"/>
        </w:rPr>
        <w:t xml:space="preserve"> </w:t>
      </w:r>
      <w:r w:rsidRPr="00501900">
        <w:t>funds</w:t>
      </w:r>
      <w:r w:rsidRPr="00501900">
        <w:rPr>
          <w:spacing w:val="-1"/>
        </w:rPr>
        <w:t xml:space="preserve"> </w:t>
      </w:r>
      <w:r w:rsidRPr="00501900">
        <w:t>and</w:t>
      </w:r>
      <w:r w:rsidRPr="00501900">
        <w:rPr>
          <w:spacing w:val="-3"/>
        </w:rPr>
        <w:t xml:space="preserve"> </w:t>
      </w:r>
      <w:r w:rsidRPr="00501900">
        <w:t>any</w:t>
      </w:r>
      <w:r w:rsidRPr="00501900">
        <w:rPr>
          <w:spacing w:val="-3"/>
        </w:rPr>
        <w:t xml:space="preserve"> </w:t>
      </w:r>
      <w:r w:rsidRPr="00501900">
        <w:t>allocations</w:t>
      </w:r>
      <w:r w:rsidRPr="00501900">
        <w:rPr>
          <w:spacing w:val="-1"/>
        </w:rPr>
        <w:t xml:space="preserve"> </w:t>
      </w:r>
      <w:r w:rsidRPr="00501900">
        <w:t>to</w:t>
      </w:r>
      <w:r w:rsidRPr="00501900">
        <w:rPr>
          <w:spacing w:val="-3"/>
        </w:rPr>
        <w:t xml:space="preserve"> </w:t>
      </w:r>
      <w:r w:rsidRPr="00501900">
        <w:t>and</w:t>
      </w:r>
      <w:r w:rsidRPr="00501900">
        <w:rPr>
          <w:spacing w:val="-3"/>
        </w:rPr>
        <w:t xml:space="preserve"> </w:t>
      </w:r>
      <w:r w:rsidRPr="00501900">
        <w:t>from designated</w:t>
      </w:r>
      <w:r w:rsidRPr="00501900">
        <w:rPr>
          <w:spacing w:val="-3"/>
        </w:rPr>
        <w:t xml:space="preserve"> </w:t>
      </w:r>
      <w:r w:rsidRPr="00501900">
        <w:t>funds</w:t>
      </w:r>
      <w:r w:rsidRPr="00501900">
        <w:rPr>
          <w:spacing w:val="-1"/>
        </w:rPr>
        <w:t xml:space="preserve"> </w:t>
      </w:r>
      <w:r w:rsidRPr="00501900">
        <w:t>are</w:t>
      </w:r>
      <w:r w:rsidRPr="00501900">
        <w:rPr>
          <w:spacing w:val="-3"/>
        </w:rPr>
        <w:t xml:space="preserve"> </w:t>
      </w:r>
      <w:r w:rsidRPr="00501900">
        <w:t>approved</w:t>
      </w:r>
      <w:r w:rsidRPr="00501900">
        <w:rPr>
          <w:spacing w:val="-3"/>
        </w:rPr>
        <w:t xml:space="preserve"> </w:t>
      </w:r>
      <w:r w:rsidRPr="00501900">
        <w:t>by</w:t>
      </w:r>
      <w:r w:rsidR="00CE44D8">
        <w:rPr>
          <w:spacing w:val="-3"/>
        </w:rPr>
        <w:t xml:space="preserve"> </w:t>
      </w:r>
      <w:r w:rsidRPr="00501900">
        <w:rPr>
          <w:spacing w:val="-2"/>
        </w:rPr>
        <w:t>trustees.</w:t>
      </w:r>
    </w:p>
    <w:p w14:paraId="1D959136" w14:textId="77777777" w:rsidR="00F50FA0" w:rsidRPr="00501900" w:rsidRDefault="0035785A" w:rsidP="00950A16">
      <w:pPr>
        <w:spacing w:before="120"/>
        <w:rPr>
          <w:b/>
        </w:rPr>
      </w:pPr>
      <w:r w:rsidRPr="00501900">
        <w:rPr>
          <w:b/>
          <w:spacing w:val="-2"/>
        </w:rPr>
        <w:t>Pensions</w:t>
      </w:r>
    </w:p>
    <w:p w14:paraId="04EDAA31" w14:textId="1B22FC9D" w:rsidR="002C1C2F" w:rsidRPr="00501900" w:rsidRDefault="0035785A" w:rsidP="00950A16">
      <w:pPr>
        <w:spacing w:before="120" w:line="259" w:lineRule="auto"/>
        <w:ind w:right="811"/>
      </w:pPr>
      <w:r w:rsidRPr="00501900">
        <w:t>During the year the Charity operated a defined benefit pension scheme for employees. The scheme closed to new members on</w:t>
      </w:r>
      <w:r w:rsidRPr="00501900">
        <w:rPr>
          <w:spacing w:val="40"/>
        </w:rPr>
        <w:t xml:space="preserve"> </w:t>
      </w:r>
      <w:r w:rsidRPr="00501900">
        <w:t>30 April 2005, and to the accrual of future benefits, with no further member contributions required, on 30 June 2010. The scheme is accounted for in accordance with FRS 102.</w:t>
      </w:r>
    </w:p>
    <w:p w14:paraId="15FE4FE4" w14:textId="2841D6EC" w:rsidR="002C1C2F" w:rsidRPr="00501900" w:rsidRDefault="0035785A" w:rsidP="00950A16">
      <w:pPr>
        <w:spacing w:before="120" w:line="259" w:lineRule="auto"/>
        <w:ind w:right="814"/>
      </w:pPr>
      <w:r w:rsidRPr="00501900">
        <w:t>Following the closure of the scheme during 2010, the resultant scheme surplus is not recognised on the Charity's balance Sheet. Any future scheme deficit would be shown on the Charity's balance Sheet. The amounts charged in the Statement of Financial Activities for defined contribution pension schemes represent the contributions payable in the period.</w:t>
      </w:r>
    </w:p>
    <w:p w14:paraId="670C43C1" w14:textId="00DEE4F2" w:rsidR="002C1C2F" w:rsidRPr="003D6959" w:rsidRDefault="0035785A" w:rsidP="00950A16">
      <w:pPr>
        <w:spacing w:before="120" w:line="259" w:lineRule="auto"/>
        <w:ind w:right="1652"/>
        <w:rPr>
          <w:spacing w:val="-2"/>
        </w:rPr>
      </w:pPr>
      <w:r w:rsidRPr="00501900">
        <w:t>The scheme entered into a buy-in transaction with Aviva in July</w:t>
      </w:r>
      <w:r w:rsidRPr="00501900">
        <w:rPr>
          <w:spacing w:val="-1"/>
        </w:rPr>
        <w:t xml:space="preserve"> </w:t>
      </w:r>
      <w:r w:rsidRPr="00501900">
        <w:t xml:space="preserve">2024. Please see note 30 for more information on this </w:t>
      </w:r>
      <w:r w:rsidRPr="00501900">
        <w:rPr>
          <w:spacing w:val="-2"/>
        </w:rPr>
        <w:t>transaction.</w:t>
      </w:r>
    </w:p>
    <w:p w14:paraId="236543C4" w14:textId="0201B6CA" w:rsidR="002C1C2F" w:rsidRPr="00501900" w:rsidRDefault="0035785A" w:rsidP="00950A16">
      <w:pPr>
        <w:spacing w:before="120" w:line="259" w:lineRule="auto"/>
        <w:ind w:right="811"/>
      </w:pPr>
      <w:r w:rsidRPr="00501900">
        <w:t>The assets of the scheme are held separately from those of the Charity in an independently administered fund. The Charity also contributes to a separate stakeholder pension scheme provided by Legal &amp; General. Contributions to the Charity’s stakeholder pension scheme are charged to the Statement of Financial Activities in the year in which they become payable.</w:t>
      </w:r>
    </w:p>
    <w:p w14:paraId="2F9B67BF" w14:textId="77777777" w:rsidR="00F50FA0" w:rsidRPr="00501900" w:rsidRDefault="0035785A" w:rsidP="00950A16">
      <w:pPr>
        <w:spacing w:before="120" w:line="259" w:lineRule="auto"/>
        <w:ind w:right="813"/>
      </w:pPr>
      <w:r w:rsidRPr="00501900">
        <w:t>Macmillan contributed to a further defined benefit pension scheme, the National Health Service Pension Scheme which is unfunded. It is not possible for Macmillan to identify its share of the liabilities for the scheme and therefore contributions are recognised in the Statement of Financial Activities in the year in which they become payable.</w:t>
      </w:r>
    </w:p>
    <w:p w14:paraId="77E7E067" w14:textId="77777777" w:rsidR="00F50FA0" w:rsidRPr="00501900" w:rsidRDefault="00F50FA0">
      <w:pPr>
        <w:spacing w:line="259" w:lineRule="auto"/>
        <w:jc w:val="both"/>
        <w:sectPr w:rsidR="00F50FA0" w:rsidRPr="00501900" w:rsidSect="00DE151C">
          <w:endnotePr>
            <w:numFmt w:val="decimal"/>
          </w:endnotePr>
          <w:type w:val="continuous"/>
          <w:pgSz w:w="11910" w:h="16840"/>
          <w:pgMar w:top="1440" w:right="1440" w:bottom="1440" w:left="1440" w:header="0" w:footer="317" w:gutter="0"/>
          <w:cols w:space="720"/>
        </w:sectPr>
      </w:pPr>
    </w:p>
    <w:p w14:paraId="2D14E721" w14:textId="77777777" w:rsidR="00F0591B" w:rsidRDefault="00F0591B" w:rsidP="00A1296D">
      <w:pPr>
        <w:ind w:left="170"/>
        <w:rPr>
          <w:b/>
        </w:rPr>
      </w:pPr>
    </w:p>
    <w:p w14:paraId="3DDFC10C" w14:textId="77777777" w:rsidR="00F0591B" w:rsidRDefault="00F0591B" w:rsidP="00A1296D">
      <w:pPr>
        <w:ind w:left="170"/>
        <w:rPr>
          <w:b/>
        </w:rPr>
      </w:pPr>
    </w:p>
    <w:p w14:paraId="6041F831" w14:textId="77777777" w:rsidR="00F0591B" w:rsidRDefault="00F0591B" w:rsidP="00A1296D">
      <w:pPr>
        <w:ind w:left="170"/>
        <w:rPr>
          <w:b/>
        </w:rPr>
      </w:pPr>
    </w:p>
    <w:p w14:paraId="4154425D" w14:textId="77777777" w:rsidR="00F0591B" w:rsidRDefault="00F0591B" w:rsidP="00A1296D">
      <w:pPr>
        <w:ind w:left="170"/>
        <w:rPr>
          <w:b/>
        </w:rPr>
      </w:pPr>
    </w:p>
    <w:p w14:paraId="2858E82C" w14:textId="77777777" w:rsidR="00F0591B" w:rsidRDefault="00F0591B" w:rsidP="00A1296D">
      <w:pPr>
        <w:ind w:left="170"/>
        <w:rPr>
          <w:b/>
        </w:rPr>
      </w:pPr>
    </w:p>
    <w:p w14:paraId="1FA47811" w14:textId="319A412A" w:rsidR="00F50FA0" w:rsidRPr="00501900" w:rsidRDefault="0035785A" w:rsidP="00950A16">
      <w:pPr>
        <w:rPr>
          <w:b/>
        </w:rPr>
      </w:pPr>
      <w:r w:rsidRPr="00501900">
        <w:rPr>
          <w:b/>
        </w:rPr>
        <w:t>Macmillan</w:t>
      </w:r>
      <w:r w:rsidRPr="00501900">
        <w:rPr>
          <w:b/>
          <w:spacing w:val="-4"/>
        </w:rPr>
        <w:t xml:space="preserve"> </w:t>
      </w:r>
      <w:r w:rsidRPr="00501900">
        <w:rPr>
          <w:b/>
        </w:rPr>
        <w:t>Cancer</w:t>
      </w:r>
      <w:r w:rsidRPr="00501900">
        <w:rPr>
          <w:b/>
          <w:spacing w:val="-1"/>
        </w:rPr>
        <w:t xml:space="preserve"> </w:t>
      </w:r>
      <w:r w:rsidRPr="00501900">
        <w:rPr>
          <w:b/>
          <w:spacing w:val="-2"/>
        </w:rPr>
        <w:t>Support</w:t>
      </w:r>
    </w:p>
    <w:p w14:paraId="755FDFA1" w14:textId="169D5B02" w:rsidR="00A1296D" w:rsidRDefault="0035785A" w:rsidP="00EC2F59">
      <w:pPr>
        <w:spacing w:before="96"/>
        <w:rPr>
          <w:b/>
          <w:spacing w:val="-4"/>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EC2F59">
        <w:rPr>
          <w:b/>
          <w:spacing w:val="-2"/>
        </w:rPr>
        <w:t xml:space="preserve"> f</w:t>
      </w:r>
      <w:r w:rsidRPr="00501900">
        <w:rPr>
          <w:b/>
        </w:rPr>
        <w:t>or</w:t>
      </w:r>
      <w:r w:rsidRPr="00501900">
        <w:rPr>
          <w:b/>
          <w:spacing w:val="-3"/>
        </w:rPr>
        <w:t xml:space="preserve"> </w:t>
      </w:r>
      <w:r w:rsidRPr="00501900">
        <w:rPr>
          <w:b/>
        </w:rPr>
        <w:t>the</w:t>
      </w:r>
      <w:r w:rsidRPr="00501900">
        <w:rPr>
          <w:b/>
          <w:spacing w:val="-4"/>
        </w:rPr>
        <w:t xml:space="preserve"> </w:t>
      </w:r>
      <w:r w:rsidRPr="00501900">
        <w:rPr>
          <w:b/>
        </w:rPr>
        <w:t>year</w:t>
      </w:r>
      <w:r w:rsidRPr="00501900">
        <w:rPr>
          <w:b/>
          <w:spacing w:val="-3"/>
        </w:rPr>
        <w:t xml:space="preserve"> </w:t>
      </w:r>
      <w:r w:rsidRPr="00501900">
        <w:rPr>
          <w:b/>
        </w:rPr>
        <w:t>ended</w:t>
      </w:r>
      <w:r w:rsidRPr="00501900">
        <w:rPr>
          <w:b/>
          <w:spacing w:val="-4"/>
        </w:rPr>
        <w:t xml:space="preserve"> </w:t>
      </w:r>
      <w:r w:rsidRPr="00501900">
        <w:rPr>
          <w:b/>
        </w:rPr>
        <w:t>31</w:t>
      </w:r>
      <w:r w:rsidRPr="00501900">
        <w:rPr>
          <w:b/>
          <w:spacing w:val="-4"/>
        </w:rPr>
        <w:t xml:space="preserve"> </w:t>
      </w:r>
      <w:r w:rsidRPr="00501900">
        <w:rPr>
          <w:b/>
        </w:rPr>
        <w:t>December</w:t>
      </w:r>
      <w:r w:rsidRPr="00501900">
        <w:rPr>
          <w:b/>
          <w:spacing w:val="-2"/>
        </w:rPr>
        <w:t xml:space="preserve"> </w:t>
      </w:r>
      <w:r w:rsidRPr="00501900">
        <w:rPr>
          <w:b/>
          <w:spacing w:val="-4"/>
        </w:rPr>
        <w:t>2024</w:t>
      </w:r>
    </w:p>
    <w:p w14:paraId="15E9D81F" w14:textId="77777777" w:rsidR="00A1296D" w:rsidRDefault="00A1296D" w:rsidP="00A1296D">
      <w:pPr>
        <w:spacing w:before="97"/>
        <w:ind w:left="170"/>
        <w:rPr>
          <w:b/>
        </w:rPr>
      </w:pPr>
    </w:p>
    <w:tbl>
      <w:tblPr>
        <w:tblStyle w:val="TableGrid"/>
        <w:tblW w:w="0" w:type="auto"/>
        <w:tblInd w:w="137" w:type="dxa"/>
        <w:tblLook w:val="04A0" w:firstRow="1" w:lastRow="0" w:firstColumn="1" w:lastColumn="0" w:noHBand="0" w:noVBand="1"/>
        <w:tblCaption w:val="Note 2. Legacy Income"/>
        <w:tblDescription w:val="Summary of the funds received from Legacy donations during 2024 and 2023 including the value of the legacy discounting adjustment for 2024 and 2023."/>
      </w:tblPr>
      <w:tblGrid>
        <w:gridCol w:w="3605"/>
        <w:gridCol w:w="1613"/>
        <w:gridCol w:w="1520"/>
        <w:gridCol w:w="1141"/>
        <w:gridCol w:w="1004"/>
      </w:tblGrid>
      <w:tr w:rsidR="006E4AFF" w14:paraId="317A8536" w14:textId="77777777" w:rsidTr="00BC3078">
        <w:trPr>
          <w:tblHeader/>
        </w:trPr>
        <w:tc>
          <w:tcPr>
            <w:tcW w:w="5483" w:type="dxa"/>
          </w:tcPr>
          <w:p w14:paraId="455FD5F2" w14:textId="7AD9219B" w:rsidR="006E4AFF" w:rsidRPr="006E4AFF" w:rsidRDefault="006E4AFF" w:rsidP="00D2188C">
            <w:pPr>
              <w:pStyle w:val="ListParagraph"/>
              <w:numPr>
                <w:ilvl w:val="0"/>
                <w:numId w:val="45"/>
              </w:numPr>
              <w:spacing w:before="240"/>
              <w:jc w:val="both"/>
              <w:rPr>
                <w:b/>
              </w:rPr>
            </w:pPr>
            <w:r>
              <w:rPr>
                <w:b/>
              </w:rPr>
              <w:t>Legacy Income</w:t>
            </w:r>
          </w:p>
        </w:tc>
        <w:tc>
          <w:tcPr>
            <w:tcW w:w="1613" w:type="dxa"/>
          </w:tcPr>
          <w:p w14:paraId="4BAF1A70" w14:textId="77777777" w:rsidR="006E4AFF" w:rsidRDefault="006E4AFF" w:rsidP="006F2DB7">
            <w:pPr>
              <w:pStyle w:val="TableParagraph"/>
              <w:spacing w:before="240"/>
              <w:ind w:right="152"/>
              <w:rPr>
                <w:rFonts w:ascii="Cera Pro Macmillan" w:hAnsi="Cera Pro Macmillan"/>
                <w:spacing w:val="-2"/>
              </w:rPr>
            </w:pPr>
            <w:r w:rsidRPr="00501900">
              <w:rPr>
                <w:rFonts w:ascii="Cera Pro Macmillan" w:hAnsi="Cera Pro Macmillan"/>
                <w:spacing w:val="-2"/>
              </w:rPr>
              <w:t>Unrestricted</w:t>
            </w:r>
          </w:p>
          <w:p w14:paraId="089F77A3" w14:textId="17BD13D9" w:rsidR="006E4AFF" w:rsidRDefault="006E4AFF" w:rsidP="006E4AFF">
            <w:pPr>
              <w:pStyle w:val="TableParagraph"/>
              <w:ind w:right="152"/>
              <w:rPr>
                <w:b/>
              </w:rPr>
            </w:pPr>
            <w:r w:rsidRPr="00501900">
              <w:rPr>
                <w:rFonts w:ascii="Cera Pro Macmillan" w:hAnsi="Cera Pro Macmillan"/>
                <w:spacing w:val="-2"/>
              </w:rPr>
              <w:t>£'000</w:t>
            </w:r>
          </w:p>
        </w:tc>
        <w:tc>
          <w:tcPr>
            <w:tcW w:w="1558" w:type="dxa"/>
          </w:tcPr>
          <w:p w14:paraId="705A35D9" w14:textId="77777777" w:rsidR="006E4AFF" w:rsidRDefault="006E4AFF" w:rsidP="006F2DB7">
            <w:pPr>
              <w:pStyle w:val="TableParagraph"/>
              <w:spacing w:before="240"/>
              <w:ind w:right="235"/>
              <w:rPr>
                <w:rFonts w:ascii="Cera Pro Macmillan" w:hAnsi="Cera Pro Macmillan"/>
                <w:spacing w:val="-2"/>
              </w:rPr>
            </w:pPr>
            <w:r w:rsidRPr="00501900">
              <w:rPr>
                <w:rFonts w:ascii="Cera Pro Macmillan" w:hAnsi="Cera Pro Macmillan"/>
                <w:spacing w:val="-2"/>
              </w:rPr>
              <w:t>Restricted</w:t>
            </w:r>
          </w:p>
          <w:p w14:paraId="68BD7012" w14:textId="3A83E0F7" w:rsidR="006E4AFF" w:rsidRDefault="006E4AFF" w:rsidP="006E4AFF">
            <w:pPr>
              <w:pStyle w:val="TableParagraph"/>
              <w:ind w:right="235"/>
              <w:rPr>
                <w:b/>
              </w:rPr>
            </w:pPr>
            <w:r w:rsidRPr="00501900">
              <w:rPr>
                <w:rFonts w:ascii="Cera Pro Macmillan" w:hAnsi="Cera Pro Macmillan"/>
                <w:spacing w:val="-2"/>
              </w:rPr>
              <w:t>£'000</w:t>
            </w:r>
          </w:p>
        </w:tc>
        <w:tc>
          <w:tcPr>
            <w:tcW w:w="1272" w:type="dxa"/>
          </w:tcPr>
          <w:p w14:paraId="50BD108C" w14:textId="77777777" w:rsidR="006E4AFF" w:rsidRDefault="006E4AFF" w:rsidP="006F2DB7">
            <w:pPr>
              <w:pStyle w:val="TableParagraph"/>
              <w:spacing w:before="120"/>
              <w:rPr>
                <w:rFonts w:ascii="Cera Pro Macmillan" w:hAnsi="Cera Pro Macmillan"/>
                <w:b/>
                <w:spacing w:val="-4"/>
              </w:rPr>
            </w:pPr>
            <w:r w:rsidRPr="00501900">
              <w:rPr>
                <w:rFonts w:ascii="Cera Pro Macmillan" w:hAnsi="Cera Pro Macmillan"/>
                <w:b/>
                <w:spacing w:val="-4"/>
              </w:rPr>
              <w:t>2024</w:t>
            </w:r>
          </w:p>
          <w:p w14:paraId="45ECCA34" w14:textId="77777777" w:rsidR="006E4AFF" w:rsidRDefault="006E4AFF" w:rsidP="006E4AFF">
            <w:pPr>
              <w:pStyle w:val="TableParagraph"/>
              <w:spacing w:before="1"/>
              <w:rPr>
                <w:rFonts w:ascii="Cera Pro Macmillan" w:hAnsi="Cera Pro Macmillan"/>
                <w:b/>
                <w:spacing w:val="-2"/>
              </w:rPr>
            </w:pPr>
            <w:r w:rsidRPr="00501900">
              <w:rPr>
                <w:rFonts w:ascii="Cera Pro Macmillan" w:hAnsi="Cera Pro Macmillan"/>
                <w:b/>
                <w:spacing w:val="-2"/>
              </w:rPr>
              <w:t>Total</w:t>
            </w:r>
          </w:p>
          <w:p w14:paraId="468143CC" w14:textId="66A0E7E3" w:rsidR="006E4AFF" w:rsidRDefault="006E4AFF" w:rsidP="006F2DB7">
            <w:pPr>
              <w:pStyle w:val="TableParagraph"/>
              <w:spacing w:before="1" w:after="120"/>
              <w:rPr>
                <w:b/>
              </w:rPr>
            </w:pPr>
            <w:r w:rsidRPr="00501900">
              <w:rPr>
                <w:rFonts w:ascii="Cera Pro Macmillan" w:hAnsi="Cera Pro Macmillan"/>
                <w:b/>
                <w:spacing w:val="-2"/>
              </w:rPr>
              <w:t>£'000</w:t>
            </w:r>
          </w:p>
        </w:tc>
        <w:tc>
          <w:tcPr>
            <w:tcW w:w="1097" w:type="dxa"/>
          </w:tcPr>
          <w:p w14:paraId="42A2EAA5" w14:textId="0DFCF41E" w:rsidR="006E4AFF" w:rsidRPr="006E4AFF" w:rsidRDefault="006E4AFF" w:rsidP="006F2DB7">
            <w:pPr>
              <w:spacing w:before="120"/>
              <w:rPr>
                <w:bCs/>
              </w:rPr>
            </w:pPr>
            <w:r w:rsidRPr="006E4AFF">
              <w:rPr>
                <w:bCs/>
              </w:rPr>
              <w:t>2023</w:t>
            </w:r>
          </w:p>
          <w:p w14:paraId="43D3E613" w14:textId="77777777" w:rsidR="006E4AFF" w:rsidRPr="006E4AFF" w:rsidRDefault="006E4AFF" w:rsidP="006E4AFF">
            <w:pPr>
              <w:rPr>
                <w:bCs/>
              </w:rPr>
            </w:pPr>
            <w:r w:rsidRPr="006E4AFF">
              <w:rPr>
                <w:bCs/>
              </w:rPr>
              <w:t>Total</w:t>
            </w:r>
          </w:p>
          <w:p w14:paraId="6812BA1B" w14:textId="3C540B54" w:rsidR="006E4AFF" w:rsidRDefault="006E4AFF" w:rsidP="006E4AFF">
            <w:pPr>
              <w:rPr>
                <w:b/>
              </w:rPr>
            </w:pPr>
            <w:r w:rsidRPr="006E4AFF">
              <w:rPr>
                <w:bCs/>
              </w:rPr>
              <w:t>£’000</w:t>
            </w:r>
          </w:p>
        </w:tc>
      </w:tr>
      <w:tr w:rsidR="006E4AFF" w14:paraId="78E97369" w14:textId="77777777" w:rsidTr="00A1296D">
        <w:tc>
          <w:tcPr>
            <w:tcW w:w="5483" w:type="dxa"/>
          </w:tcPr>
          <w:p w14:paraId="44553592" w14:textId="390590C5" w:rsidR="006E4AFF" w:rsidRPr="006E4AFF" w:rsidRDefault="006E4AFF" w:rsidP="006F2DB7">
            <w:pPr>
              <w:spacing w:before="120" w:after="120"/>
              <w:rPr>
                <w:bCs/>
              </w:rPr>
            </w:pPr>
            <w:r w:rsidRPr="006E4AFF">
              <w:rPr>
                <w:bCs/>
              </w:rPr>
              <w:t>Legacy income</w:t>
            </w:r>
          </w:p>
        </w:tc>
        <w:tc>
          <w:tcPr>
            <w:tcW w:w="1613" w:type="dxa"/>
          </w:tcPr>
          <w:p w14:paraId="13F4EA6C" w14:textId="02DACCC8" w:rsidR="006E4AFF" w:rsidRPr="006E4AFF" w:rsidRDefault="006E4AFF">
            <w:pPr>
              <w:spacing w:before="97"/>
              <w:rPr>
                <w:bCs/>
              </w:rPr>
            </w:pPr>
            <w:r w:rsidRPr="006E4AFF">
              <w:rPr>
                <w:bCs/>
              </w:rPr>
              <w:t>102,587</w:t>
            </w:r>
          </w:p>
        </w:tc>
        <w:tc>
          <w:tcPr>
            <w:tcW w:w="1558" w:type="dxa"/>
          </w:tcPr>
          <w:p w14:paraId="35D1F68B" w14:textId="3675080C" w:rsidR="006E4AFF" w:rsidRPr="006E4AFF" w:rsidRDefault="006E4AFF">
            <w:pPr>
              <w:spacing w:before="97"/>
              <w:rPr>
                <w:bCs/>
              </w:rPr>
            </w:pPr>
            <w:r w:rsidRPr="006E4AFF">
              <w:rPr>
                <w:bCs/>
              </w:rPr>
              <w:t>3,727</w:t>
            </w:r>
          </w:p>
        </w:tc>
        <w:tc>
          <w:tcPr>
            <w:tcW w:w="1272" w:type="dxa"/>
          </w:tcPr>
          <w:p w14:paraId="52EC0D02" w14:textId="00CB4398" w:rsidR="006E4AFF" w:rsidRPr="006E4AFF" w:rsidRDefault="006E4AFF">
            <w:pPr>
              <w:spacing w:before="97"/>
              <w:rPr>
                <w:bCs/>
              </w:rPr>
            </w:pPr>
            <w:r w:rsidRPr="006E4AFF">
              <w:rPr>
                <w:bCs/>
              </w:rPr>
              <w:t>106,314</w:t>
            </w:r>
          </w:p>
        </w:tc>
        <w:tc>
          <w:tcPr>
            <w:tcW w:w="1097" w:type="dxa"/>
          </w:tcPr>
          <w:p w14:paraId="44BBEFC0" w14:textId="28229648" w:rsidR="006E4AFF" w:rsidRPr="006E4AFF" w:rsidRDefault="006E4AFF">
            <w:pPr>
              <w:spacing w:before="97"/>
              <w:rPr>
                <w:bCs/>
              </w:rPr>
            </w:pPr>
            <w:r w:rsidRPr="006E4AFF">
              <w:rPr>
                <w:bCs/>
              </w:rPr>
              <w:t>93,105</w:t>
            </w:r>
          </w:p>
        </w:tc>
      </w:tr>
      <w:tr w:rsidR="006E4AFF" w14:paraId="54B2020F" w14:textId="77777777" w:rsidTr="00A1296D">
        <w:tc>
          <w:tcPr>
            <w:tcW w:w="5483" w:type="dxa"/>
          </w:tcPr>
          <w:p w14:paraId="2EFD7B1B" w14:textId="66E34352" w:rsidR="006E4AFF" w:rsidRPr="006E4AFF" w:rsidRDefault="006E4AFF" w:rsidP="006F2DB7">
            <w:pPr>
              <w:spacing w:before="120" w:after="120"/>
              <w:rPr>
                <w:bCs/>
              </w:rPr>
            </w:pPr>
            <w:r w:rsidRPr="006E4AFF">
              <w:rPr>
                <w:bCs/>
              </w:rPr>
              <w:t>Discounting adjustment</w:t>
            </w:r>
          </w:p>
        </w:tc>
        <w:tc>
          <w:tcPr>
            <w:tcW w:w="1613" w:type="dxa"/>
          </w:tcPr>
          <w:p w14:paraId="4D688D4E" w14:textId="569878E9" w:rsidR="006E4AFF" w:rsidRPr="006E4AFF" w:rsidRDefault="000C3BEB">
            <w:pPr>
              <w:spacing w:before="97"/>
              <w:rPr>
                <w:bCs/>
              </w:rPr>
            </w:pPr>
            <w:r>
              <w:rPr>
                <w:bCs/>
              </w:rPr>
              <w:t>−</w:t>
            </w:r>
            <w:r w:rsidR="006E4AFF" w:rsidRPr="006E4AFF">
              <w:rPr>
                <w:bCs/>
              </w:rPr>
              <w:t>257</w:t>
            </w:r>
          </w:p>
        </w:tc>
        <w:tc>
          <w:tcPr>
            <w:tcW w:w="1558" w:type="dxa"/>
          </w:tcPr>
          <w:p w14:paraId="3F01C2A7" w14:textId="32C8276E" w:rsidR="006E4AFF" w:rsidRPr="006E4AFF" w:rsidRDefault="002E74C2">
            <w:pPr>
              <w:spacing w:before="97"/>
              <w:rPr>
                <w:bCs/>
              </w:rPr>
            </w:pPr>
            <w:r>
              <w:rPr>
                <w:bCs/>
              </w:rPr>
              <w:t>0</w:t>
            </w:r>
          </w:p>
        </w:tc>
        <w:tc>
          <w:tcPr>
            <w:tcW w:w="1272" w:type="dxa"/>
          </w:tcPr>
          <w:p w14:paraId="419547ED" w14:textId="0994F87C" w:rsidR="006E4AFF" w:rsidRPr="006E4AFF" w:rsidRDefault="000C3BEB">
            <w:pPr>
              <w:spacing w:before="97"/>
              <w:rPr>
                <w:bCs/>
              </w:rPr>
            </w:pPr>
            <w:r>
              <w:rPr>
                <w:bCs/>
              </w:rPr>
              <w:t>−</w:t>
            </w:r>
            <w:r w:rsidR="006E4AFF" w:rsidRPr="006E4AFF">
              <w:rPr>
                <w:bCs/>
              </w:rPr>
              <w:t>257</w:t>
            </w:r>
          </w:p>
        </w:tc>
        <w:tc>
          <w:tcPr>
            <w:tcW w:w="1097" w:type="dxa"/>
          </w:tcPr>
          <w:p w14:paraId="16F51EF9" w14:textId="4E2B1A35" w:rsidR="006E4AFF" w:rsidRPr="006E4AFF" w:rsidRDefault="000C3BEB">
            <w:pPr>
              <w:spacing w:before="97"/>
              <w:rPr>
                <w:bCs/>
              </w:rPr>
            </w:pPr>
            <w:r>
              <w:rPr>
                <w:bCs/>
              </w:rPr>
              <w:t>−</w:t>
            </w:r>
            <w:r w:rsidR="006E4AFF" w:rsidRPr="006E4AFF">
              <w:rPr>
                <w:bCs/>
              </w:rPr>
              <w:t>607</w:t>
            </w:r>
          </w:p>
        </w:tc>
      </w:tr>
      <w:tr w:rsidR="006E4AFF" w14:paraId="5414A2F8" w14:textId="77777777" w:rsidTr="00A1296D">
        <w:tc>
          <w:tcPr>
            <w:tcW w:w="5483" w:type="dxa"/>
          </w:tcPr>
          <w:p w14:paraId="52E20CA2" w14:textId="745B8B52" w:rsidR="006E4AFF" w:rsidRDefault="001C3E1C" w:rsidP="006F2DB7">
            <w:pPr>
              <w:spacing w:before="120" w:after="120"/>
              <w:rPr>
                <w:b/>
              </w:rPr>
            </w:pPr>
            <w:r w:rsidRPr="00950A16">
              <w:rPr>
                <w:b/>
              </w:rPr>
              <w:t>Total</w:t>
            </w:r>
          </w:p>
        </w:tc>
        <w:tc>
          <w:tcPr>
            <w:tcW w:w="1613" w:type="dxa"/>
          </w:tcPr>
          <w:p w14:paraId="450B731A" w14:textId="753190AB" w:rsidR="006E4AFF" w:rsidRDefault="006E4AFF">
            <w:pPr>
              <w:spacing w:before="97"/>
              <w:rPr>
                <w:b/>
              </w:rPr>
            </w:pPr>
            <w:r w:rsidRPr="006E4AFF">
              <w:rPr>
                <w:b/>
              </w:rPr>
              <w:t>102,330</w:t>
            </w:r>
          </w:p>
        </w:tc>
        <w:tc>
          <w:tcPr>
            <w:tcW w:w="1558" w:type="dxa"/>
          </w:tcPr>
          <w:p w14:paraId="634B7486" w14:textId="76308D0B" w:rsidR="006E4AFF" w:rsidRDefault="006E4AFF">
            <w:pPr>
              <w:spacing w:before="97"/>
              <w:rPr>
                <w:b/>
              </w:rPr>
            </w:pPr>
            <w:r w:rsidRPr="006E4AFF">
              <w:rPr>
                <w:b/>
              </w:rPr>
              <w:t>3,727</w:t>
            </w:r>
          </w:p>
        </w:tc>
        <w:tc>
          <w:tcPr>
            <w:tcW w:w="1272" w:type="dxa"/>
          </w:tcPr>
          <w:p w14:paraId="60C22ED7" w14:textId="0BB643DE" w:rsidR="006E4AFF" w:rsidRDefault="006E4AFF" w:rsidP="006E4AFF">
            <w:pPr>
              <w:spacing w:before="97"/>
              <w:rPr>
                <w:b/>
              </w:rPr>
            </w:pPr>
            <w:r w:rsidRPr="006E4AFF">
              <w:rPr>
                <w:b/>
              </w:rPr>
              <w:t>106,057</w:t>
            </w:r>
          </w:p>
        </w:tc>
        <w:tc>
          <w:tcPr>
            <w:tcW w:w="1097" w:type="dxa"/>
          </w:tcPr>
          <w:p w14:paraId="148BD91B" w14:textId="67EAF10C" w:rsidR="006E4AFF" w:rsidRDefault="006E4AFF">
            <w:pPr>
              <w:spacing w:before="97"/>
              <w:rPr>
                <w:b/>
              </w:rPr>
            </w:pPr>
            <w:r w:rsidRPr="006E4AFF">
              <w:rPr>
                <w:b/>
              </w:rPr>
              <w:t>92,498</w:t>
            </w:r>
          </w:p>
        </w:tc>
      </w:tr>
    </w:tbl>
    <w:p w14:paraId="3C799E56" w14:textId="77777777" w:rsidR="006E4AFF" w:rsidRPr="00501900" w:rsidRDefault="006E4AFF">
      <w:pPr>
        <w:spacing w:before="97"/>
        <w:ind w:left="820"/>
        <w:rPr>
          <w:b/>
        </w:rPr>
      </w:pPr>
    </w:p>
    <w:tbl>
      <w:tblPr>
        <w:tblStyle w:val="TableGrid"/>
        <w:tblW w:w="8815" w:type="dxa"/>
        <w:tblInd w:w="137" w:type="dxa"/>
        <w:tblLook w:val="04A0" w:firstRow="1" w:lastRow="0" w:firstColumn="1" w:lastColumn="0" w:noHBand="0" w:noVBand="1"/>
        <w:tblCaption w:val="Note 3. Donation Income"/>
        <w:tblDescription w:val="Summary of the funds received from donations during 2024 and 2023."/>
      </w:tblPr>
      <w:tblGrid>
        <w:gridCol w:w="3765"/>
        <w:gridCol w:w="1613"/>
        <w:gridCol w:w="1481"/>
        <w:gridCol w:w="1001"/>
        <w:gridCol w:w="955"/>
      </w:tblGrid>
      <w:tr w:rsidR="006E4AFF" w14:paraId="2A05FB0B" w14:textId="77777777" w:rsidTr="00950A16">
        <w:trPr>
          <w:trHeight w:val="810"/>
          <w:tblHeader/>
        </w:trPr>
        <w:tc>
          <w:tcPr>
            <w:tcW w:w="4390" w:type="dxa"/>
          </w:tcPr>
          <w:p w14:paraId="1B9DD1DA" w14:textId="70B394B7" w:rsidR="006E4AFF" w:rsidRPr="006E4AFF" w:rsidRDefault="006E4AFF" w:rsidP="00D2188C">
            <w:pPr>
              <w:pStyle w:val="ListParagraph"/>
              <w:numPr>
                <w:ilvl w:val="0"/>
                <w:numId w:val="45"/>
              </w:numPr>
              <w:spacing w:before="240"/>
              <w:ind w:left="473"/>
              <w:jc w:val="both"/>
              <w:rPr>
                <w:b/>
              </w:rPr>
            </w:pPr>
            <w:r>
              <w:rPr>
                <w:b/>
              </w:rPr>
              <w:t>Donation Income</w:t>
            </w:r>
          </w:p>
        </w:tc>
        <w:tc>
          <w:tcPr>
            <w:tcW w:w="1289" w:type="dxa"/>
          </w:tcPr>
          <w:p w14:paraId="108869A5" w14:textId="77777777" w:rsidR="006E4AFF" w:rsidRDefault="006E4AFF" w:rsidP="006F2DB7">
            <w:pPr>
              <w:pStyle w:val="TableParagraph"/>
              <w:spacing w:before="240"/>
              <w:ind w:right="152"/>
              <w:rPr>
                <w:rFonts w:ascii="Cera Pro Macmillan" w:hAnsi="Cera Pro Macmillan"/>
                <w:spacing w:val="-2"/>
              </w:rPr>
            </w:pPr>
            <w:r w:rsidRPr="00501900">
              <w:rPr>
                <w:rFonts w:ascii="Cera Pro Macmillan" w:hAnsi="Cera Pro Macmillan"/>
                <w:spacing w:val="-2"/>
              </w:rPr>
              <w:t>Unrestricted</w:t>
            </w:r>
          </w:p>
          <w:p w14:paraId="5C49A36D" w14:textId="77777777" w:rsidR="006E4AFF" w:rsidRDefault="006E4AFF" w:rsidP="004F7C66">
            <w:pPr>
              <w:pStyle w:val="TableParagraph"/>
              <w:ind w:right="152"/>
              <w:rPr>
                <w:b/>
              </w:rPr>
            </w:pPr>
            <w:r w:rsidRPr="00501900">
              <w:rPr>
                <w:rFonts w:ascii="Cera Pro Macmillan" w:hAnsi="Cera Pro Macmillan"/>
                <w:spacing w:val="-2"/>
              </w:rPr>
              <w:t>£'000</w:t>
            </w:r>
          </w:p>
        </w:tc>
        <w:tc>
          <w:tcPr>
            <w:tcW w:w="1245" w:type="dxa"/>
          </w:tcPr>
          <w:p w14:paraId="100F6730" w14:textId="77777777" w:rsidR="006E4AFF" w:rsidRDefault="006E4AFF" w:rsidP="006F2DB7">
            <w:pPr>
              <w:pStyle w:val="TableParagraph"/>
              <w:spacing w:before="240"/>
              <w:ind w:right="235"/>
              <w:rPr>
                <w:rFonts w:ascii="Cera Pro Macmillan" w:hAnsi="Cera Pro Macmillan"/>
                <w:spacing w:val="-2"/>
              </w:rPr>
            </w:pPr>
            <w:r w:rsidRPr="00501900">
              <w:rPr>
                <w:rFonts w:ascii="Cera Pro Macmillan" w:hAnsi="Cera Pro Macmillan"/>
                <w:spacing w:val="-2"/>
              </w:rPr>
              <w:t>Restricted</w:t>
            </w:r>
          </w:p>
          <w:p w14:paraId="39F66711" w14:textId="77777777" w:rsidR="006E4AFF" w:rsidRDefault="006E4AFF" w:rsidP="004F7C66">
            <w:pPr>
              <w:pStyle w:val="TableParagraph"/>
              <w:ind w:right="235"/>
              <w:rPr>
                <w:b/>
              </w:rPr>
            </w:pPr>
            <w:r w:rsidRPr="00501900">
              <w:rPr>
                <w:rFonts w:ascii="Cera Pro Macmillan" w:hAnsi="Cera Pro Macmillan"/>
                <w:spacing w:val="-2"/>
              </w:rPr>
              <w:t>£'000</w:t>
            </w:r>
          </w:p>
        </w:tc>
        <w:tc>
          <w:tcPr>
            <w:tcW w:w="1015" w:type="dxa"/>
          </w:tcPr>
          <w:p w14:paraId="3CDCCDB8" w14:textId="77777777" w:rsidR="006E4AFF" w:rsidRDefault="006E4AFF" w:rsidP="006F2DB7">
            <w:pPr>
              <w:pStyle w:val="TableParagraph"/>
              <w:spacing w:before="120"/>
              <w:rPr>
                <w:rFonts w:ascii="Cera Pro Macmillan" w:hAnsi="Cera Pro Macmillan"/>
                <w:b/>
                <w:spacing w:val="-4"/>
              </w:rPr>
            </w:pPr>
            <w:r w:rsidRPr="00501900">
              <w:rPr>
                <w:rFonts w:ascii="Cera Pro Macmillan" w:hAnsi="Cera Pro Macmillan"/>
                <w:b/>
                <w:spacing w:val="-4"/>
              </w:rPr>
              <w:t>2024</w:t>
            </w:r>
          </w:p>
          <w:p w14:paraId="7DCCDDD0" w14:textId="77777777" w:rsidR="006E4AFF" w:rsidRDefault="006E4AFF" w:rsidP="004F7C66">
            <w:pPr>
              <w:pStyle w:val="TableParagraph"/>
              <w:spacing w:before="1"/>
              <w:rPr>
                <w:rFonts w:ascii="Cera Pro Macmillan" w:hAnsi="Cera Pro Macmillan"/>
                <w:b/>
                <w:spacing w:val="-2"/>
              </w:rPr>
            </w:pPr>
            <w:r w:rsidRPr="00501900">
              <w:rPr>
                <w:rFonts w:ascii="Cera Pro Macmillan" w:hAnsi="Cera Pro Macmillan"/>
                <w:b/>
                <w:spacing w:val="-2"/>
              </w:rPr>
              <w:t>Total</w:t>
            </w:r>
          </w:p>
          <w:p w14:paraId="376669D3" w14:textId="77777777" w:rsidR="006E4AFF" w:rsidRDefault="006E4AFF" w:rsidP="006F2DB7">
            <w:pPr>
              <w:pStyle w:val="TableParagraph"/>
              <w:spacing w:before="1" w:after="120"/>
              <w:rPr>
                <w:b/>
              </w:rPr>
            </w:pPr>
            <w:r w:rsidRPr="00501900">
              <w:rPr>
                <w:rFonts w:ascii="Cera Pro Macmillan" w:hAnsi="Cera Pro Macmillan"/>
                <w:b/>
                <w:spacing w:val="-2"/>
              </w:rPr>
              <w:t>£'000</w:t>
            </w:r>
          </w:p>
        </w:tc>
        <w:tc>
          <w:tcPr>
            <w:tcW w:w="876" w:type="dxa"/>
          </w:tcPr>
          <w:p w14:paraId="6EF6A7D4" w14:textId="77777777" w:rsidR="006E4AFF" w:rsidRPr="006E4AFF" w:rsidRDefault="006E4AFF" w:rsidP="006F2DB7">
            <w:pPr>
              <w:spacing w:before="120"/>
              <w:rPr>
                <w:bCs/>
              </w:rPr>
            </w:pPr>
            <w:r w:rsidRPr="006E4AFF">
              <w:rPr>
                <w:bCs/>
              </w:rPr>
              <w:t>2023</w:t>
            </w:r>
          </w:p>
          <w:p w14:paraId="07916A9A" w14:textId="77777777" w:rsidR="006E4AFF" w:rsidRPr="006E4AFF" w:rsidRDefault="006E4AFF" w:rsidP="004F7C66">
            <w:pPr>
              <w:rPr>
                <w:bCs/>
              </w:rPr>
            </w:pPr>
            <w:r w:rsidRPr="006E4AFF">
              <w:rPr>
                <w:bCs/>
              </w:rPr>
              <w:t>Total</w:t>
            </w:r>
          </w:p>
          <w:p w14:paraId="70B34FB6" w14:textId="77777777" w:rsidR="006E4AFF" w:rsidRDefault="006E4AFF" w:rsidP="004F7C66">
            <w:pPr>
              <w:rPr>
                <w:b/>
              </w:rPr>
            </w:pPr>
            <w:r w:rsidRPr="006E4AFF">
              <w:rPr>
                <w:bCs/>
              </w:rPr>
              <w:t>£’000</w:t>
            </w:r>
          </w:p>
        </w:tc>
      </w:tr>
      <w:tr w:rsidR="00A1296D" w:rsidRPr="006E4AFF" w14:paraId="203ECAB2" w14:textId="77777777" w:rsidTr="00950A16">
        <w:trPr>
          <w:trHeight w:val="379"/>
        </w:trPr>
        <w:tc>
          <w:tcPr>
            <w:tcW w:w="4390" w:type="dxa"/>
          </w:tcPr>
          <w:p w14:paraId="427CADA3" w14:textId="4A7A553A" w:rsidR="00A1296D" w:rsidRPr="006E4AFF" w:rsidRDefault="00A1296D" w:rsidP="006F2DB7">
            <w:pPr>
              <w:spacing w:before="120" w:after="120"/>
              <w:rPr>
                <w:bCs/>
              </w:rPr>
            </w:pPr>
            <w:r w:rsidRPr="006E4AFF">
              <w:rPr>
                <w:bCs/>
              </w:rPr>
              <w:t>Local fundraising committees</w:t>
            </w:r>
          </w:p>
        </w:tc>
        <w:tc>
          <w:tcPr>
            <w:tcW w:w="1289" w:type="dxa"/>
          </w:tcPr>
          <w:p w14:paraId="441E1B7C" w14:textId="68B87F06" w:rsidR="00A1296D" w:rsidRPr="006E4AFF" w:rsidRDefault="00A1296D" w:rsidP="006F2DB7">
            <w:pPr>
              <w:spacing w:before="120" w:after="120"/>
              <w:rPr>
                <w:bCs/>
              </w:rPr>
            </w:pPr>
            <w:r w:rsidRPr="00A1296D">
              <w:rPr>
                <w:bCs/>
              </w:rPr>
              <w:t>498</w:t>
            </w:r>
          </w:p>
        </w:tc>
        <w:tc>
          <w:tcPr>
            <w:tcW w:w="1245" w:type="dxa"/>
          </w:tcPr>
          <w:p w14:paraId="521132A5" w14:textId="7A685CD0" w:rsidR="00A1296D" w:rsidRPr="006E4AFF" w:rsidRDefault="00A1296D" w:rsidP="006F2DB7">
            <w:pPr>
              <w:spacing w:before="120" w:after="120"/>
              <w:rPr>
                <w:bCs/>
              </w:rPr>
            </w:pPr>
            <w:r w:rsidRPr="00250A6A">
              <w:t>1,375</w:t>
            </w:r>
          </w:p>
        </w:tc>
        <w:tc>
          <w:tcPr>
            <w:tcW w:w="1015" w:type="dxa"/>
          </w:tcPr>
          <w:p w14:paraId="78D0D288" w14:textId="65022DCF" w:rsidR="00A1296D" w:rsidRPr="006E4AFF" w:rsidRDefault="00A1296D" w:rsidP="006F2DB7">
            <w:pPr>
              <w:spacing w:before="120" w:after="120"/>
              <w:rPr>
                <w:bCs/>
              </w:rPr>
            </w:pPr>
            <w:r w:rsidRPr="008A51BE">
              <w:t>1,873</w:t>
            </w:r>
          </w:p>
        </w:tc>
        <w:tc>
          <w:tcPr>
            <w:tcW w:w="876" w:type="dxa"/>
          </w:tcPr>
          <w:p w14:paraId="7E29AF80" w14:textId="7D290499" w:rsidR="00A1296D" w:rsidRPr="006E4AFF" w:rsidRDefault="00A1296D" w:rsidP="006F2DB7">
            <w:pPr>
              <w:spacing w:before="120" w:after="120"/>
              <w:rPr>
                <w:bCs/>
              </w:rPr>
            </w:pPr>
            <w:r w:rsidRPr="006C4AF3">
              <w:t>2,263</w:t>
            </w:r>
          </w:p>
        </w:tc>
      </w:tr>
      <w:tr w:rsidR="00A1296D" w:rsidRPr="006E4AFF" w14:paraId="5BFA8843" w14:textId="77777777" w:rsidTr="00950A16">
        <w:trPr>
          <w:trHeight w:val="379"/>
        </w:trPr>
        <w:tc>
          <w:tcPr>
            <w:tcW w:w="4390" w:type="dxa"/>
          </w:tcPr>
          <w:p w14:paraId="23F2D89F" w14:textId="69D10708" w:rsidR="00A1296D" w:rsidRPr="006E4AFF" w:rsidRDefault="00A1296D" w:rsidP="006F2DB7">
            <w:pPr>
              <w:spacing w:before="120" w:after="120"/>
              <w:rPr>
                <w:bCs/>
              </w:rPr>
            </w:pPr>
            <w:r w:rsidRPr="006E4AFF">
              <w:rPr>
                <w:bCs/>
              </w:rPr>
              <w:t>Fundraising events</w:t>
            </w:r>
          </w:p>
        </w:tc>
        <w:tc>
          <w:tcPr>
            <w:tcW w:w="1289" w:type="dxa"/>
          </w:tcPr>
          <w:p w14:paraId="366D09F4" w14:textId="1DAB8820" w:rsidR="00A1296D" w:rsidRPr="006E4AFF" w:rsidRDefault="00A1296D" w:rsidP="006F2DB7">
            <w:pPr>
              <w:spacing w:before="120" w:after="120"/>
              <w:rPr>
                <w:bCs/>
              </w:rPr>
            </w:pPr>
            <w:r w:rsidRPr="002762B7">
              <w:t>53,224</w:t>
            </w:r>
          </w:p>
        </w:tc>
        <w:tc>
          <w:tcPr>
            <w:tcW w:w="1245" w:type="dxa"/>
          </w:tcPr>
          <w:p w14:paraId="1023A657" w14:textId="10BD9F1C" w:rsidR="00A1296D" w:rsidRPr="006E4AFF" w:rsidRDefault="00A1296D" w:rsidP="006F2DB7">
            <w:pPr>
              <w:spacing w:before="120" w:after="120"/>
              <w:rPr>
                <w:bCs/>
              </w:rPr>
            </w:pPr>
            <w:r w:rsidRPr="00250A6A">
              <w:t>413</w:t>
            </w:r>
          </w:p>
        </w:tc>
        <w:tc>
          <w:tcPr>
            <w:tcW w:w="1015" w:type="dxa"/>
          </w:tcPr>
          <w:p w14:paraId="42B12322" w14:textId="1FA444EE" w:rsidR="00A1296D" w:rsidRPr="006E4AFF" w:rsidRDefault="00A1296D" w:rsidP="006F2DB7">
            <w:pPr>
              <w:spacing w:before="120" w:after="120"/>
              <w:rPr>
                <w:bCs/>
              </w:rPr>
            </w:pPr>
            <w:r w:rsidRPr="008A51BE">
              <w:t>53,637</w:t>
            </w:r>
          </w:p>
        </w:tc>
        <w:tc>
          <w:tcPr>
            <w:tcW w:w="876" w:type="dxa"/>
          </w:tcPr>
          <w:p w14:paraId="209DACCA" w14:textId="29A26A7A" w:rsidR="00A1296D" w:rsidRPr="006E4AFF" w:rsidRDefault="00A1296D" w:rsidP="006F2DB7">
            <w:pPr>
              <w:spacing w:before="120" w:after="120"/>
              <w:rPr>
                <w:bCs/>
              </w:rPr>
            </w:pPr>
            <w:r w:rsidRPr="006C4AF3">
              <w:t>51,433</w:t>
            </w:r>
          </w:p>
        </w:tc>
      </w:tr>
      <w:tr w:rsidR="00A1296D" w14:paraId="35F81208" w14:textId="77777777" w:rsidTr="00950A16">
        <w:trPr>
          <w:trHeight w:val="392"/>
        </w:trPr>
        <w:tc>
          <w:tcPr>
            <w:tcW w:w="4390" w:type="dxa"/>
          </w:tcPr>
          <w:p w14:paraId="354A6C19" w14:textId="57808F2C" w:rsidR="00A1296D" w:rsidRPr="006E4AFF" w:rsidRDefault="00A1296D" w:rsidP="006F2DB7">
            <w:pPr>
              <w:spacing w:before="120" w:after="120"/>
              <w:rPr>
                <w:bCs/>
              </w:rPr>
            </w:pPr>
            <w:r w:rsidRPr="006E4AFF">
              <w:rPr>
                <w:bCs/>
              </w:rPr>
              <w:t>Corporate income</w:t>
            </w:r>
          </w:p>
        </w:tc>
        <w:tc>
          <w:tcPr>
            <w:tcW w:w="1289" w:type="dxa"/>
          </w:tcPr>
          <w:p w14:paraId="0321DB4B" w14:textId="5891F2DD" w:rsidR="00A1296D" w:rsidRPr="006E4AFF" w:rsidRDefault="00A1296D" w:rsidP="006F2DB7">
            <w:pPr>
              <w:spacing w:before="120" w:after="120"/>
              <w:rPr>
                <w:bCs/>
              </w:rPr>
            </w:pPr>
            <w:r w:rsidRPr="002762B7">
              <w:t>10,717</w:t>
            </w:r>
          </w:p>
        </w:tc>
        <w:tc>
          <w:tcPr>
            <w:tcW w:w="1245" w:type="dxa"/>
          </w:tcPr>
          <w:p w14:paraId="44E6886A" w14:textId="558DBF46" w:rsidR="00A1296D" w:rsidRPr="006E4AFF" w:rsidRDefault="00A1296D" w:rsidP="006F2DB7">
            <w:pPr>
              <w:spacing w:before="120" w:after="120"/>
              <w:rPr>
                <w:bCs/>
              </w:rPr>
            </w:pPr>
            <w:r w:rsidRPr="00250A6A">
              <w:t>6,308</w:t>
            </w:r>
          </w:p>
        </w:tc>
        <w:tc>
          <w:tcPr>
            <w:tcW w:w="1015" w:type="dxa"/>
          </w:tcPr>
          <w:p w14:paraId="5B0C1EE1" w14:textId="7BF5130F" w:rsidR="00A1296D" w:rsidRPr="006E4AFF" w:rsidRDefault="00A1296D" w:rsidP="006F2DB7">
            <w:pPr>
              <w:spacing w:before="120" w:after="120"/>
              <w:rPr>
                <w:bCs/>
              </w:rPr>
            </w:pPr>
            <w:r w:rsidRPr="008A51BE">
              <w:t>17,025</w:t>
            </w:r>
          </w:p>
        </w:tc>
        <w:tc>
          <w:tcPr>
            <w:tcW w:w="876" w:type="dxa"/>
          </w:tcPr>
          <w:p w14:paraId="7B097C72" w14:textId="56DB9EC3" w:rsidR="00A1296D" w:rsidRPr="006E4AFF" w:rsidRDefault="00A1296D" w:rsidP="006F2DB7">
            <w:pPr>
              <w:spacing w:before="120" w:after="120"/>
              <w:rPr>
                <w:bCs/>
              </w:rPr>
            </w:pPr>
            <w:r w:rsidRPr="006C4AF3">
              <w:t>19,087</w:t>
            </w:r>
          </w:p>
        </w:tc>
      </w:tr>
      <w:tr w:rsidR="00A1296D" w14:paraId="6285E350" w14:textId="77777777" w:rsidTr="00950A16">
        <w:trPr>
          <w:trHeight w:val="379"/>
        </w:trPr>
        <w:tc>
          <w:tcPr>
            <w:tcW w:w="4390" w:type="dxa"/>
          </w:tcPr>
          <w:p w14:paraId="01B51829" w14:textId="368987BE" w:rsidR="00A1296D" w:rsidRPr="006E4AFF" w:rsidRDefault="00A1296D" w:rsidP="006F2DB7">
            <w:pPr>
              <w:spacing w:before="120" w:after="120"/>
              <w:rPr>
                <w:bCs/>
              </w:rPr>
            </w:pPr>
            <w:r w:rsidRPr="006E4AFF">
              <w:rPr>
                <w:bCs/>
              </w:rPr>
              <w:t>Philanthropy</w:t>
            </w:r>
          </w:p>
        </w:tc>
        <w:tc>
          <w:tcPr>
            <w:tcW w:w="1289" w:type="dxa"/>
          </w:tcPr>
          <w:p w14:paraId="1B6C8895" w14:textId="721EEDCF" w:rsidR="00A1296D" w:rsidRPr="006E4AFF" w:rsidRDefault="00A1296D" w:rsidP="006F2DB7">
            <w:pPr>
              <w:spacing w:before="120" w:after="120"/>
              <w:rPr>
                <w:bCs/>
              </w:rPr>
            </w:pPr>
            <w:r w:rsidRPr="002762B7">
              <w:t>2,270</w:t>
            </w:r>
          </w:p>
        </w:tc>
        <w:tc>
          <w:tcPr>
            <w:tcW w:w="1245" w:type="dxa"/>
          </w:tcPr>
          <w:p w14:paraId="2DC06BA3" w14:textId="39EFD2EC" w:rsidR="00A1296D" w:rsidRPr="006E4AFF" w:rsidRDefault="00A1296D" w:rsidP="006F2DB7">
            <w:pPr>
              <w:spacing w:before="120" w:after="120"/>
              <w:rPr>
                <w:bCs/>
              </w:rPr>
            </w:pPr>
            <w:r w:rsidRPr="00250A6A">
              <w:t>2,546</w:t>
            </w:r>
          </w:p>
        </w:tc>
        <w:tc>
          <w:tcPr>
            <w:tcW w:w="1015" w:type="dxa"/>
          </w:tcPr>
          <w:p w14:paraId="49EE1CD6" w14:textId="03E913EC" w:rsidR="00A1296D" w:rsidRPr="006E4AFF" w:rsidRDefault="00A1296D" w:rsidP="006F2DB7">
            <w:pPr>
              <w:spacing w:before="120" w:after="120"/>
              <w:rPr>
                <w:bCs/>
              </w:rPr>
            </w:pPr>
            <w:r w:rsidRPr="008A51BE">
              <w:t>4,816</w:t>
            </w:r>
          </w:p>
        </w:tc>
        <w:tc>
          <w:tcPr>
            <w:tcW w:w="876" w:type="dxa"/>
          </w:tcPr>
          <w:p w14:paraId="4ED528AA" w14:textId="426693E1" w:rsidR="00A1296D" w:rsidRPr="006E4AFF" w:rsidRDefault="00A1296D" w:rsidP="006F2DB7">
            <w:pPr>
              <w:spacing w:before="120" w:after="120"/>
              <w:rPr>
                <w:bCs/>
              </w:rPr>
            </w:pPr>
            <w:r w:rsidRPr="006C4AF3">
              <w:t>4,478</w:t>
            </w:r>
          </w:p>
        </w:tc>
      </w:tr>
      <w:tr w:rsidR="00A1296D" w14:paraId="6D2EE150" w14:textId="77777777" w:rsidTr="00950A16">
        <w:trPr>
          <w:trHeight w:val="392"/>
        </w:trPr>
        <w:tc>
          <w:tcPr>
            <w:tcW w:w="4390" w:type="dxa"/>
          </w:tcPr>
          <w:p w14:paraId="649FAB59" w14:textId="3CFC7128" w:rsidR="00A1296D" w:rsidRPr="006E4AFF" w:rsidRDefault="00A1296D" w:rsidP="006F2DB7">
            <w:pPr>
              <w:spacing w:before="120" w:after="120"/>
              <w:rPr>
                <w:bCs/>
              </w:rPr>
            </w:pPr>
            <w:r w:rsidRPr="006E4AFF">
              <w:rPr>
                <w:bCs/>
              </w:rPr>
              <w:t>General donations</w:t>
            </w:r>
          </w:p>
        </w:tc>
        <w:tc>
          <w:tcPr>
            <w:tcW w:w="1289" w:type="dxa"/>
          </w:tcPr>
          <w:p w14:paraId="5C7D6739" w14:textId="27962320" w:rsidR="00A1296D" w:rsidRPr="006E4AFF" w:rsidRDefault="00A1296D" w:rsidP="006F2DB7">
            <w:pPr>
              <w:spacing w:before="120" w:after="120"/>
              <w:rPr>
                <w:bCs/>
              </w:rPr>
            </w:pPr>
            <w:r w:rsidRPr="002762B7">
              <w:t>11,134</w:t>
            </w:r>
          </w:p>
        </w:tc>
        <w:tc>
          <w:tcPr>
            <w:tcW w:w="1245" w:type="dxa"/>
          </w:tcPr>
          <w:p w14:paraId="51EDEA25" w14:textId="407B7031" w:rsidR="00A1296D" w:rsidRPr="006E4AFF" w:rsidRDefault="00A1296D" w:rsidP="006F2DB7">
            <w:pPr>
              <w:spacing w:before="120" w:after="120"/>
              <w:rPr>
                <w:bCs/>
              </w:rPr>
            </w:pPr>
            <w:r w:rsidRPr="00250A6A">
              <w:t>677</w:t>
            </w:r>
          </w:p>
        </w:tc>
        <w:tc>
          <w:tcPr>
            <w:tcW w:w="1015" w:type="dxa"/>
          </w:tcPr>
          <w:p w14:paraId="2F3C719F" w14:textId="1FAE06C0" w:rsidR="00A1296D" w:rsidRPr="006E4AFF" w:rsidRDefault="00A1296D" w:rsidP="006F2DB7">
            <w:pPr>
              <w:spacing w:before="120" w:after="120"/>
              <w:rPr>
                <w:bCs/>
              </w:rPr>
            </w:pPr>
            <w:r w:rsidRPr="008A51BE">
              <w:t>11,811</w:t>
            </w:r>
          </w:p>
        </w:tc>
        <w:tc>
          <w:tcPr>
            <w:tcW w:w="876" w:type="dxa"/>
          </w:tcPr>
          <w:p w14:paraId="3CDFB4FB" w14:textId="7443EDEF" w:rsidR="00A1296D" w:rsidRPr="006E4AFF" w:rsidRDefault="00A1296D" w:rsidP="006F2DB7">
            <w:pPr>
              <w:spacing w:before="120" w:after="120"/>
              <w:rPr>
                <w:bCs/>
              </w:rPr>
            </w:pPr>
            <w:r w:rsidRPr="006C4AF3">
              <w:t>12,478</w:t>
            </w:r>
          </w:p>
        </w:tc>
      </w:tr>
      <w:tr w:rsidR="00A1296D" w14:paraId="3D8074D8" w14:textId="77777777" w:rsidTr="00950A16">
        <w:trPr>
          <w:trHeight w:val="379"/>
        </w:trPr>
        <w:tc>
          <w:tcPr>
            <w:tcW w:w="4390" w:type="dxa"/>
          </w:tcPr>
          <w:p w14:paraId="698CE76A" w14:textId="30152ABC" w:rsidR="00A1296D" w:rsidRPr="006E4AFF" w:rsidRDefault="00A1296D" w:rsidP="006F2DB7">
            <w:pPr>
              <w:spacing w:before="120" w:after="120"/>
              <w:rPr>
                <w:bCs/>
              </w:rPr>
            </w:pPr>
            <w:r w:rsidRPr="006E4AFF">
              <w:rPr>
                <w:bCs/>
              </w:rPr>
              <w:t>Direct marketing</w:t>
            </w:r>
          </w:p>
        </w:tc>
        <w:tc>
          <w:tcPr>
            <w:tcW w:w="1289" w:type="dxa"/>
          </w:tcPr>
          <w:p w14:paraId="5D96AC24" w14:textId="45CE3F18" w:rsidR="00A1296D" w:rsidRPr="006E4AFF" w:rsidRDefault="00A1296D" w:rsidP="006F2DB7">
            <w:pPr>
              <w:spacing w:before="120" w:after="120"/>
              <w:rPr>
                <w:bCs/>
              </w:rPr>
            </w:pPr>
            <w:r w:rsidRPr="002762B7">
              <w:t>24,341</w:t>
            </w:r>
          </w:p>
        </w:tc>
        <w:tc>
          <w:tcPr>
            <w:tcW w:w="1245" w:type="dxa"/>
          </w:tcPr>
          <w:p w14:paraId="7856CAB9" w14:textId="5A8BD414" w:rsidR="00A1296D" w:rsidRPr="006E4AFF" w:rsidRDefault="00A1296D" w:rsidP="006F2DB7">
            <w:pPr>
              <w:spacing w:before="120" w:after="120"/>
              <w:rPr>
                <w:bCs/>
              </w:rPr>
            </w:pPr>
            <w:r w:rsidRPr="00250A6A">
              <w:t>961</w:t>
            </w:r>
          </w:p>
        </w:tc>
        <w:tc>
          <w:tcPr>
            <w:tcW w:w="1015" w:type="dxa"/>
          </w:tcPr>
          <w:p w14:paraId="34AC1FC2" w14:textId="7245A832" w:rsidR="00A1296D" w:rsidRPr="006E4AFF" w:rsidRDefault="00A1296D" w:rsidP="006F2DB7">
            <w:pPr>
              <w:spacing w:before="120" w:after="120"/>
              <w:rPr>
                <w:bCs/>
              </w:rPr>
            </w:pPr>
            <w:r w:rsidRPr="008A51BE">
              <w:t>25,302</w:t>
            </w:r>
          </w:p>
        </w:tc>
        <w:tc>
          <w:tcPr>
            <w:tcW w:w="876" w:type="dxa"/>
          </w:tcPr>
          <w:p w14:paraId="4A4B1564" w14:textId="6D0BE9CD" w:rsidR="00A1296D" w:rsidRPr="006E4AFF" w:rsidRDefault="00A1296D" w:rsidP="006F2DB7">
            <w:pPr>
              <w:spacing w:before="120" w:after="120"/>
              <w:rPr>
                <w:bCs/>
              </w:rPr>
            </w:pPr>
            <w:r w:rsidRPr="006C4AF3">
              <w:t>26,521</w:t>
            </w:r>
          </w:p>
        </w:tc>
      </w:tr>
      <w:tr w:rsidR="00A1296D" w14:paraId="6047F4B6" w14:textId="77777777" w:rsidTr="00950A16">
        <w:trPr>
          <w:trHeight w:val="392"/>
        </w:trPr>
        <w:tc>
          <w:tcPr>
            <w:tcW w:w="4390" w:type="dxa"/>
          </w:tcPr>
          <w:p w14:paraId="14308553" w14:textId="6DF2383F" w:rsidR="00A1296D" w:rsidRPr="006E4AFF" w:rsidRDefault="00A1296D" w:rsidP="006F2DB7">
            <w:pPr>
              <w:spacing w:before="120" w:after="120"/>
              <w:rPr>
                <w:bCs/>
              </w:rPr>
            </w:pPr>
            <w:r w:rsidRPr="00501900">
              <w:t>Donated</w:t>
            </w:r>
            <w:r w:rsidRPr="00501900">
              <w:rPr>
                <w:spacing w:val="-1"/>
              </w:rPr>
              <w:t xml:space="preserve"> </w:t>
            </w:r>
            <w:r w:rsidRPr="00501900">
              <w:t>services</w:t>
            </w:r>
            <w:r w:rsidRPr="00501900">
              <w:rPr>
                <w:spacing w:val="-1"/>
              </w:rPr>
              <w:t xml:space="preserve"> </w:t>
            </w:r>
            <w:r w:rsidRPr="00501900">
              <w:t xml:space="preserve">and </w:t>
            </w:r>
            <w:r w:rsidRPr="00501900">
              <w:rPr>
                <w:spacing w:val="-2"/>
              </w:rPr>
              <w:t>facilities</w:t>
            </w:r>
          </w:p>
        </w:tc>
        <w:tc>
          <w:tcPr>
            <w:tcW w:w="1289" w:type="dxa"/>
          </w:tcPr>
          <w:p w14:paraId="247785CA" w14:textId="1457459A" w:rsidR="00A1296D" w:rsidRPr="006E4AFF" w:rsidRDefault="00A1296D" w:rsidP="006F2DB7">
            <w:pPr>
              <w:spacing w:before="120" w:after="120"/>
              <w:rPr>
                <w:bCs/>
              </w:rPr>
            </w:pPr>
            <w:r w:rsidRPr="002762B7">
              <w:t>831</w:t>
            </w:r>
          </w:p>
        </w:tc>
        <w:tc>
          <w:tcPr>
            <w:tcW w:w="1245" w:type="dxa"/>
          </w:tcPr>
          <w:p w14:paraId="1854588C" w14:textId="0AFE9A2F" w:rsidR="00A1296D" w:rsidRPr="006E4AFF" w:rsidRDefault="002E74C2" w:rsidP="006F2DB7">
            <w:pPr>
              <w:spacing w:before="120" w:after="120"/>
              <w:rPr>
                <w:bCs/>
              </w:rPr>
            </w:pPr>
            <w:r>
              <w:rPr>
                <w:bCs/>
              </w:rPr>
              <w:t>0</w:t>
            </w:r>
          </w:p>
        </w:tc>
        <w:tc>
          <w:tcPr>
            <w:tcW w:w="1015" w:type="dxa"/>
          </w:tcPr>
          <w:p w14:paraId="76D5B53E" w14:textId="75528C0F" w:rsidR="00A1296D" w:rsidRPr="006E4AFF" w:rsidRDefault="00A1296D" w:rsidP="006F2DB7">
            <w:pPr>
              <w:spacing w:before="120" w:after="120"/>
              <w:rPr>
                <w:bCs/>
              </w:rPr>
            </w:pPr>
            <w:r w:rsidRPr="008A51BE">
              <w:t>831</w:t>
            </w:r>
          </w:p>
        </w:tc>
        <w:tc>
          <w:tcPr>
            <w:tcW w:w="876" w:type="dxa"/>
          </w:tcPr>
          <w:p w14:paraId="7F97092D" w14:textId="7D154099" w:rsidR="00A1296D" w:rsidRPr="006E4AFF" w:rsidRDefault="00A1296D" w:rsidP="006F2DB7">
            <w:pPr>
              <w:spacing w:before="120" w:after="120"/>
              <w:rPr>
                <w:bCs/>
              </w:rPr>
            </w:pPr>
            <w:r w:rsidRPr="006C4AF3">
              <w:t>223</w:t>
            </w:r>
          </w:p>
        </w:tc>
      </w:tr>
      <w:tr w:rsidR="00A1296D" w:rsidRPr="00950A16" w14:paraId="3BCCFD6A" w14:textId="77777777" w:rsidTr="00950A16">
        <w:trPr>
          <w:trHeight w:val="379"/>
        </w:trPr>
        <w:tc>
          <w:tcPr>
            <w:tcW w:w="4390" w:type="dxa"/>
          </w:tcPr>
          <w:p w14:paraId="60589556" w14:textId="48DE50DA" w:rsidR="00A1296D" w:rsidRPr="00950A16" w:rsidRDefault="001C3E1C" w:rsidP="006F2DB7">
            <w:pPr>
              <w:spacing w:before="120" w:after="120"/>
              <w:rPr>
                <w:b/>
              </w:rPr>
            </w:pPr>
            <w:r w:rsidRPr="00950A16">
              <w:rPr>
                <w:b/>
              </w:rPr>
              <w:t>Total</w:t>
            </w:r>
          </w:p>
        </w:tc>
        <w:tc>
          <w:tcPr>
            <w:tcW w:w="1289" w:type="dxa"/>
          </w:tcPr>
          <w:p w14:paraId="4165FC5A" w14:textId="3C9A7FD9" w:rsidR="00A1296D" w:rsidRPr="00950A16" w:rsidRDefault="00A1296D" w:rsidP="006F2DB7">
            <w:pPr>
              <w:spacing w:before="120" w:after="120"/>
              <w:rPr>
                <w:b/>
              </w:rPr>
            </w:pPr>
            <w:r w:rsidRPr="00950A16">
              <w:rPr>
                <w:b/>
              </w:rPr>
              <w:t>103,015</w:t>
            </w:r>
          </w:p>
        </w:tc>
        <w:tc>
          <w:tcPr>
            <w:tcW w:w="1245" w:type="dxa"/>
          </w:tcPr>
          <w:p w14:paraId="008EE90F" w14:textId="3A2CA8D4" w:rsidR="00A1296D" w:rsidRPr="00950A16" w:rsidRDefault="00A1296D" w:rsidP="006F2DB7">
            <w:pPr>
              <w:spacing w:before="120" w:after="120"/>
              <w:rPr>
                <w:b/>
              </w:rPr>
            </w:pPr>
            <w:r w:rsidRPr="00950A16">
              <w:rPr>
                <w:b/>
              </w:rPr>
              <w:t>12,280</w:t>
            </w:r>
          </w:p>
        </w:tc>
        <w:tc>
          <w:tcPr>
            <w:tcW w:w="1015" w:type="dxa"/>
          </w:tcPr>
          <w:p w14:paraId="058F8832" w14:textId="5BCDFCBE" w:rsidR="00A1296D" w:rsidRPr="00950A16" w:rsidRDefault="00A1296D" w:rsidP="006F2DB7">
            <w:pPr>
              <w:spacing w:before="120" w:after="120"/>
              <w:rPr>
                <w:b/>
              </w:rPr>
            </w:pPr>
            <w:r w:rsidRPr="00950A16">
              <w:rPr>
                <w:b/>
              </w:rPr>
              <w:t>115,295</w:t>
            </w:r>
          </w:p>
        </w:tc>
        <w:tc>
          <w:tcPr>
            <w:tcW w:w="876" w:type="dxa"/>
          </w:tcPr>
          <w:p w14:paraId="6E688BED" w14:textId="44F69ACA" w:rsidR="00A1296D" w:rsidRPr="00950A16" w:rsidRDefault="00A1296D" w:rsidP="006F2DB7">
            <w:pPr>
              <w:spacing w:before="120" w:after="120"/>
              <w:rPr>
                <w:b/>
              </w:rPr>
            </w:pPr>
            <w:r w:rsidRPr="00950A16">
              <w:rPr>
                <w:b/>
              </w:rPr>
              <w:t>116,483</w:t>
            </w:r>
          </w:p>
        </w:tc>
      </w:tr>
    </w:tbl>
    <w:p w14:paraId="16880168" w14:textId="77777777" w:rsidR="00F50FA0" w:rsidRPr="00950A16" w:rsidRDefault="00F50FA0">
      <w:pPr>
        <w:pStyle w:val="BodyText"/>
        <w:spacing w:before="6" w:after="1"/>
        <w:rPr>
          <w:b/>
        </w:rPr>
      </w:pPr>
    </w:p>
    <w:p w14:paraId="4F621C24" w14:textId="674BE9A9" w:rsidR="00A1296D" w:rsidRDefault="00A1296D" w:rsidP="00A1296D">
      <w:pPr>
        <w:pStyle w:val="BodyText"/>
        <w:ind w:left="283"/>
        <w:rPr>
          <w:b/>
        </w:rPr>
      </w:pPr>
      <w:r w:rsidRPr="00950A16">
        <w:rPr>
          <w:b/>
        </w:rPr>
        <w:t xml:space="preserve">3.  </w:t>
      </w:r>
      <w:r w:rsidR="006E4AFF" w:rsidRPr="00950A16">
        <w:rPr>
          <w:b/>
        </w:rPr>
        <w:t>Donation income (continued)</w:t>
      </w:r>
    </w:p>
    <w:p w14:paraId="75DC3659" w14:textId="77777777" w:rsidR="00B70583" w:rsidRDefault="00B70583" w:rsidP="00A1296D">
      <w:pPr>
        <w:pStyle w:val="BodyText"/>
        <w:ind w:left="283"/>
        <w:rPr>
          <w:b/>
        </w:rPr>
      </w:pPr>
    </w:p>
    <w:p w14:paraId="6ED0838D" w14:textId="436BDFB1" w:rsidR="00A1296D" w:rsidRDefault="00A1296D" w:rsidP="003E199A">
      <w:pPr>
        <w:pStyle w:val="BodyText"/>
        <w:rPr>
          <w:bCs/>
        </w:rPr>
      </w:pPr>
      <w:r w:rsidRPr="00A1296D">
        <w:rPr>
          <w:bCs/>
        </w:rPr>
        <w:t>Donated services and facilities comprises contributions totalling £306,000 (2023: £171,000) for professional advice, £490,000 (2023: £32,000) for advertising services, £12,000 (2023: £20,000) for goods used to create Macmillan's Legacy Gardens, and £23,000 (2023: nil) for goods for care packages. The Charity also benefits from the services of unpaid volunteers, however in line with the requirements of the SORP a valuation of volunteer time given to the Charity is not included in these financial statements.</w:t>
      </w:r>
    </w:p>
    <w:p w14:paraId="19C9F663" w14:textId="77777777" w:rsidR="00B70583" w:rsidRDefault="00B70583" w:rsidP="00A1296D">
      <w:pPr>
        <w:pStyle w:val="BodyText"/>
        <w:ind w:left="567"/>
        <w:rPr>
          <w:bCs/>
        </w:rPr>
      </w:pPr>
    </w:p>
    <w:p w14:paraId="707C1683" w14:textId="77777777" w:rsidR="00B70583" w:rsidRDefault="00B70583" w:rsidP="00A1296D">
      <w:pPr>
        <w:pStyle w:val="BodyText"/>
        <w:ind w:left="567"/>
        <w:rPr>
          <w:bCs/>
        </w:rPr>
      </w:pPr>
    </w:p>
    <w:p w14:paraId="3399A0BF" w14:textId="77777777" w:rsidR="00EC2F59" w:rsidRDefault="00EC2F59" w:rsidP="00A1296D">
      <w:pPr>
        <w:pStyle w:val="BodyText"/>
        <w:ind w:left="567"/>
        <w:rPr>
          <w:bCs/>
        </w:rPr>
      </w:pPr>
    </w:p>
    <w:p w14:paraId="70709104" w14:textId="77777777" w:rsidR="00EC2F59" w:rsidRDefault="00EC2F59" w:rsidP="00A1296D">
      <w:pPr>
        <w:pStyle w:val="BodyText"/>
        <w:ind w:left="567"/>
        <w:rPr>
          <w:bCs/>
        </w:rPr>
      </w:pPr>
    </w:p>
    <w:p w14:paraId="21FF29E1" w14:textId="77777777" w:rsidR="00B70583" w:rsidRDefault="00B70583" w:rsidP="00A1296D">
      <w:pPr>
        <w:pStyle w:val="BodyText"/>
        <w:ind w:left="567"/>
        <w:rPr>
          <w:bCs/>
        </w:rPr>
      </w:pPr>
    </w:p>
    <w:p w14:paraId="4FDACB54" w14:textId="77777777" w:rsidR="005F55DA" w:rsidRDefault="005F55DA" w:rsidP="00A1296D">
      <w:pPr>
        <w:pStyle w:val="BodyText"/>
        <w:ind w:left="567"/>
        <w:rPr>
          <w:bCs/>
        </w:rPr>
      </w:pPr>
    </w:p>
    <w:p w14:paraId="4147878F" w14:textId="77777777" w:rsidR="004B2B58" w:rsidRPr="00501900" w:rsidRDefault="004B2B58" w:rsidP="004B2B58">
      <w:pPr>
        <w:spacing w:before="67"/>
        <w:rPr>
          <w:b/>
        </w:rPr>
      </w:pPr>
      <w:r w:rsidRPr="00501900">
        <w:rPr>
          <w:b/>
        </w:rPr>
        <w:t>Macmillan</w:t>
      </w:r>
      <w:r w:rsidRPr="00501900">
        <w:rPr>
          <w:b/>
          <w:spacing w:val="-4"/>
        </w:rPr>
        <w:t xml:space="preserve"> </w:t>
      </w:r>
      <w:r w:rsidRPr="00501900">
        <w:rPr>
          <w:b/>
        </w:rPr>
        <w:t>Cancer</w:t>
      </w:r>
      <w:r w:rsidRPr="00501900">
        <w:rPr>
          <w:b/>
          <w:spacing w:val="-1"/>
        </w:rPr>
        <w:t xml:space="preserve"> </w:t>
      </w:r>
      <w:r w:rsidRPr="00501900">
        <w:rPr>
          <w:b/>
          <w:spacing w:val="-2"/>
        </w:rPr>
        <w:t>Support</w:t>
      </w:r>
    </w:p>
    <w:p w14:paraId="550E4BCA" w14:textId="364068BB" w:rsidR="004B2B58" w:rsidRPr="00501900" w:rsidRDefault="004B2B58" w:rsidP="00EC2F59">
      <w:pPr>
        <w:spacing w:before="96"/>
        <w:rPr>
          <w:b/>
        </w:rPr>
      </w:pPr>
      <w:r w:rsidRPr="00501900">
        <w:rPr>
          <w:b/>
        </w:rPr>
        <w:t>Notes</w:t>
      </w:r>
      <w:r w:rsidRPr="00501900">
        <w:rPr>
          <w:b/>
          <w:spacing w:val="-5"/>
        </w:rPr>
        <w:t xml:space="preserve"> </w:t>
      </w:r>
      <w:r w:rsidRPr="00501900">
        <w:rPr>
          <w:b/>
        </w:rPr>
        <w:t>to</w:t>
      </w:r>
      <w:r w:rsidRPr="00501900">
        <w:rPr>
          <w:b/>
          <w:spacing w:val="-4"/>
        </w:rPr>
        <w:t xml:space="preserve"> </w:t>
      </w:r>
      <w:r w:rsidRPr="00501900">
        <w:rPr>
          <w:b/>
        </w:rPr>
        <w:t>the</w:t>
      </w:r>
      <w:r w:rsidRPr="00501900">
        <w:rPr>
          <w:b/>
          <w:spacing w:val="-3"/>
        </w:rPr>
        <w:t xml:space="preserve"> </w:t>
      </w:r>
      <w:r w:rsidRPr="00501900">
        <w:rPr>
          <w:b/>
        </w:rPr>
        <w:t>financial</w:t>
      </w:r>
      <w:r w:rsidRPr="00501900">
        <w:rPr>
          <w:b/>
          <w:spacing w:val="-2"/>
        </w:rPr>
        <w:t xml:space="preserve"> statements</w:t>
      </w:r>
      <w:r w:rsidR="00EC2F59">
        <w:rPr>
          <w:b/>
          <w:spacing w:val="-2"/>
        </w:rPr>
        <w:t xml:space="preserve"> f</w:t>
      </w:r>
      <w:r w:rsidRPr="00501900">
        <w:rPr>
          <w:b/>
        </w:rPr>
        <w:t>or</w:t>
      </w:r>
      <w:r w:rsidRPr="00501900">
        <w:rPr>
          <w:b/>
          <w:spacing w:val="-3"/>
        </w:rPr>
        <w:t xml:space="preserve"> </w:t>
      </w:r>
      <w:r w:rsidRPr="00501900">
        <w:rPr>
          <w:b/>
        </w:rPr>
        <w:t>the</w:t>
      </w:r>
      <w:r w:rsidRPr="00501900">
        <w:rPr>
          <w:b/>
          <w:spacing w:val="-4"/>
        </w:rPr>
        <w:t xml:space="preserve"> </w:t>
      </w:r>
      <w:r w:rsidRPr="00501900">
        <w:rPr>
          <w:b/>
        </w:rPr>
        <w:t>year</w:t>
      </w:r>
      <w:r w:rsidRPr="00501900">
        <w:rPr>
          <w:b/>
          <w:spacing w:val="-3"/>
        </w:rPr>
        <w:t xml:space="preserve"> </w:t>
      </w:r>
      <w:r w:rsidRPr="00501900">
        <w:rPr>
          <w:b/>
        </w:rPr>
        <w:t>ended</w:t>
      </w:r>
      <w:r w:rsidRPr="00501900">
        <w:rPr>
          <w:b/>
          <w:spacing w:val="-4"/>
        </w:rPr>
        <w:t xml:space="preserve"> </w:t>
      </w:r>
      <w:r w:rsidRPr="00501900">
        <w:rPr>
          <w:b/>
        </w:rPr>
        <w:t>31</w:t>
      </w:r>
      <w:r w:rsidRPr="00501900">
        <w:rPr>
          <w:b/>
          <w:spacing w:val="-4"/>
        </w:rPr>
        <w:t xml:space="preserve"> </w:t>
      </w:r>
      <w:r w:rsidRPr="00501900">
        <w:rPr>
          <w:b/>
        </w:rPr>
        <w:t>December</w:t>
      </w:r>
      <w:r w:rsidRPr="00501900">
        <w:rPr>
          <w:b/>
          <w:spacing w:val="-2"/>
        </w:rPr>
        <w:t xml:space="preserve"> </w:t>
      </w:r>
      <w:r w:rsidRPr="00501900">
        <w:rPr>
          <w:b/>
          <w:spacing w:val="-4"/>
        </w:rPr>
        <w:t>2024</w:t>
      </w:r>
    </w:p>
    <w:p w14:paraId="271A915E" w14:textId="77777777" w:rsidR="004B2B58" w:rsidRPr="00501900" w:rsidRDefault="004B2B58">
      <w:pPr>
        <w:pStyle w:val="BodyText"/>
      </w:pPr>
    </w:p>
    <w:tbl>
      <w:tblPr>
        <w:tblStyle w:val="TableGrid"/>
        <w:tblW w:w="8436" w:type="dxa"/>
        <w:tblInd w:w="-5" w:type="dxa"/>
        <w:tblLook w:val="04A0" w:firstRow="1" w:lastRow="0" w:firstColumn="1" w:lastColumn="0" w:noHBand="0" w:noVBand="1"/>
        <w:tblCaption w:val="Note 4. Grant Income"/>
        <w:tblDescription w:val="Grant income received during 2024 and 2023 from grant partners."/>
      </w:tblPr>
      <w:tblGrid>
        <w:gridCol w:w="4112"/>
        <w:gridCol w:w="1461"/>
        <w:gridCol w:w="1246"/>
        <w:gridCol w:w="817"/>
        <w:gridCol w:w="800"/>
      </w:tblGrid>
      <w:tr w:rsidR="00A1296D" w14:paraId="6E997963" w14:textId="77777777" w:rsidTr="00950A16">
        <w:trPr>
          <w:trHeight w:val="793"/>
          <w:tblHeader/>
        </w:trPr>
        <w:tc>
          <w:tcPr>
            <w:tcW w:w="4712" w:type="dxa"/>
          </w:tcPr>
          <w:p w14:paraId="085F85B3" w14:textId="69C7C7C4" w:rsidR="00A1296D" w:rsidRPr="006F2DB7" w:rsidRDefault="005F55DA" w:rsidP="004E4329">
            <w:pPr>
              <w:pStyle w:val="TableParagraph"/>
              <w:spacing w:before="120"/>
              <w:rPr>
                <w:rFonts w:ascii="Cera Pro Macmillan" w:hAnsi="Cera Pro Macmillan"/>
                <w:b/>
                <w:bCs/>
              </w:rPr>
            </w:pPr>
            <w:r>
              <w:rPr>
                <w:rFonts w:ascii="Cera Pro Macmillan" w:hAnsi="Cera Pro Macmillan"/>
                <w:b/>
                <w:bCs/>
              </w:rPr>
              <w:t>4</w:t>
            </w:r>
            <w:r w:rsidR="006F2DB7" w:rsidRPr="006F2DB7">
              <w:rPr>
                <w:rFonts w:ascii="Cera Pro Macmillan" w:hAnsi="Cera Pro Macmillan"/>
                <w:b/>
                <w:bCs/>
              </w:rPr>
              <w:t xml:space="preserve">. </w:t>
            </w:r>
            <w:r w:rsidR="00A1296D" w:rsidRPr="006F2DB7">
              <w:rPr>
                <w:rFonts w:ascii="Cera Pro Macmillan" w:hAnsi="Cera Pro Macmillan"/>
                <w:b/>
                <w:bCs/>
              </w:rPr>
              <w:t>Grant Income</w:t>
            </w:r>
          </w:p>
        </w:tc>
        <w:tc>
          <w:tcPr>
            <w:tcW w:w="1178" w:type="dxa"/>
          </w:tcPr>
          <w:p w14:paraId="7AC3BF3C" w14:textId="77777777" w:rsidR="00A1296D" w:rsidRPr="006F2DB7" w:rsidRDefault="00A1296D" w:rsidP="007D767D">
            <w:pPr>
              <w:pStyle w:val="TableParagraph"/>
              <w:spacing w:before="80"/>
              <w:rPr>
                <w:rFonts w:ascii="Cera Pro Macmillan" w:hAnsi="Cera Pro Macmillan"/>
                <w:spacing w:val="-2"/>
              </w:rPr>
            </w:pPr>
            <w:r w:rsidRPr="006F2DB7">
              <w:rPr>
                <w:rFonts w:ascii="Cera Pro Macmillan" w:hAnsi="Cera Pro Macmillan"/>
                <w:spacing w:val="-2"/>
              </w:rPr>
              <w:t>Unrestricted</w:t>
            </w:r>
          </w:p>
          <w:p w14:paraId="2C64A0F2" w14:textId="7D748949" w:rsidR="00A1296D" w:rsidRPr="006F2DB7" w:rsidRDefault="00A1296D" w:rsidP="006F2DB7">
            <w:pPr>
              <w:pStyle w:val="TableParagraph"/>
              <w:rPr>
                <w:rFonts w:ascii="Cera Pro Macmillan" w:hAnsi="Cera Pro Macmillan"/>
              </w:rPr>
            </w:pPr>
            <w:r w:rsidRPr="006F2DB7">
              <w:rPr>
                <w:rFonts w:ascii="Cera Pro Macmillan" w:hAnsi="Cera Pro Macmillan"/>
                <w:spacing w:val="-2"/>
              </w:rPr>
              <w:t>£'000</w:t>
            </w:r>
          </w:p>
        </w:tc>
        <w:tc>
          <w:tcPr>
            <w:tcW w:w="1177" w:type="dxa"/>
          </w:tcPr>
          <w:p w14:paraId="2B7F3A9C" w14:textId="77777777" w:rsidR="00A1296D" w:rsidRPr="006F2DB7" w:rsidRDefault="00A1296D" w:rsidP="007D767D">
            <w:pPr>
              <w:pStyle w:val="TableParagraph"/>
              <w:spacing w:before="80"/>
              <w:rPr>
                <w:rFonts w:ascii="Cera Pro Macmillan" w:hAnsi="Cera Pro Macmillan"/>
                <w:spacing w:val="-2"/>
              </w:rPr>
            </w:pPr>
            <w:r w:rsidRPr="006F2DB7">
              <w:rPr>
                <w:rFonts w:ascii="Cera Pro Macmillan" w:hAnsi="Cera Pro Macmillan"/>
                <w:spacing w:val="-2"/>
              </w:rPr>
              <w:t>Restricted</w:t>
            </w:r>
          </w:p>
          <w:p w14:paraId="4AF82C37" w14:textId="77777777" w:rsidR="00A1296D" w:rsidRPr="006F2DB7" w:rsidRDefault="00A1296D" w:rsidP="006F2DB7">
            <w:pPr>
              <w:pStyle w:val="TableParagraph"/>
              <w:rPr>
                <w:rFonts w:ascii="Cera Pro Macmillan" w:hAnsi="Cera Pro Macmillan"/>
              </w:rPr>
            </w:pPr>
            <w:r w:rsidRPr="006F2DB7">
              <w:rPr>
                <w:rFonts w:ascii="Cera Pro Macmillan" w:hAnsi="Cera Pro Macmillan"/>
                <w:spacing w:val="-2"/>
              </w:rPr>
              <w:t>£'000</w:t>
            </w:r>
          </w:p>
        </w:tc>
        <w:tc>
          <w:tcPr>
            <w:tcW w:w="751" w:type="dxa"/>
          </w:tcPr>
          <w:p w14:paraId="2DC52701" w14:textId="77777777" w:rsidR="00A1296D" w:rsidRPr="006F2DB7" w:rsidRDefault="00A1296D" w:rsidP="007D767D">
            <w:pPr>
              <w:pStyle w:val="TableParagraph"/>
              <w:spacing w:before="80"/>
              <w:rPr>
                <w:rFonts w:ascii="Cera Pro Macmillan" w:hAnsi="Cera Pro Macmillan"/>
                <w:b/>
                <w:bCs/>
                <w:spacing w:val="-4"/>
              </w:rPr>
            </w:pPr>
            <w:r w:rsidRPr="006F2DB7">
              <w:rPr>
                <w:rFonts w:ascii="Cera Pro Macmillan" w:hAnsi="Cera Pro Macmillan"/>
                <w:b/>
                <w:bCs/>
                <w:spacing w:val="-4"/>
              </w:rPr>
              <w:t>2024</w:t>
            </w:r>
          </w:p>
          <w:p w14:paraId="7F760FDA" w14:textId="77777777" w:rsidR="00A1296D" w:rsidRPr="006F2DB7" w:rsidRDefault="00A1296D" w:rsidP="006F2DB7">
            <w:pPr>
              <w:pStyle w:val="TableParagraph"/>
              <w:rPr>
                <w:rFonts w:ascii="Cera Pro Macmillan" w:hAnsi="Cera Pro Macmillan"/>
                <w:b/>
                <w:bCs/>
                <w:spacing w:val="-2"/>
              </w:rPr>
            </w:pPr>
            <w:r w:rsidRPr="006F2DB7">
              <w:rPr>
                <w:rFonts w:ascii="Cera Pro Macmillan" w:hAnsi="Cera Pro Macmillan"/>
                <w:b/>
                <w:bCs/>
                <w:spacing w:val="-2"/>
              </w:rPr>
              <w:t>Total</w:t>
            </w:r>
          </w:p>
          <w:p w14:paraId="6F4B0AC4" w14:textId="77777777" w:rsidR="00A1296D" w:rsidRPr="006F2DB7" w:rsidRDefault="00A1296D" w:rsidP="007D767D">
            <w:pPr>
              <w:pStyle w:val="TableParagraph"/>
              <w:spacing w:after="80"/>
              <w:rPr>
                <w:rFonts w:ascii="Cera Pro Macmillan" w:hAnsi="Cera Pro Macmillan"/>
              </w:rPr>
            </w:pPr>
            <w:r w:rsidRPr="006F2DB7">
              <w:rPr>
                <w:rFonts w:ascii="Cera Pro Macmillan" w:hAnsi="Cera Pro Macmillan"/>
                <w:b/>
                <w:bCs/>
                <w:spacing w:val="-2"/>
              </w:rPr>
              <w:t>£'000</w:t>
            </w:r>
          </w:p>
        </w:tc>
        <w:tc>
          <w:tcPr>
            <w:tcW w:w="618" w:type="dxa"/>
          </w:tcPr>
          <w:p w14:paraId="2CE8E2B0" w14:textId="77777777" w:rsidR="00A1296D" w:rsidRPr="006F2DB7" w:rsidRDefault="00A1296D" w:rsidP="007D767D">
            <w:pPr>
              <w:pStyle w:val="TableParagraph"/>
              <w:spacing w:before="80"/>
              <w:rPr>
                <w:rFonts w:ascii="Cera Pro Macmillan" w:hAnsi="Cera Pro Macmillan"/>
                <w:bCs/>
              </w:rPr>
            </w:pPr>
            <w:r w:rsidRPr="006F2DB7">
              <w:rPr>
                <w:rFonts w:ascii="Cera Pro Macmillan" w:hAnsi="Cera Pro Macmillan"/>
                <w:bCs/>
              </w:rPr>
              <w:t>2023</w:t>
            </w:r>
          </w:p>
          <w:p w14:paraId="7D4D398C" w14:textId="77777777" w:rsidR="00A1296D" w:rsidRPr="006F2DB7" w:rsidRDefault="00A1296D" w:rsidP="006F2DB7">
            <w:pPr>
              <w:pStyle w:val="TableParagraph"/>
              <w:rPr>
                <w:rFonts w:ascii="Cera Pro Macmillan" w:hAnsi="Cera Pro Macmillan"/>
                <w:bCs/>
              </w:rPr>
            </w:pPr>
            <w:r w:rsidRPr="006F2DB7">
              <w:rPr>
                <w:rFonts w:ascii="Cera Pro Macmillan" w:hAnsi="Cera Pro Macmillan"/>
                <w:bCs/>
              </w:rPr>
              <w:t>Total</w:t>
            </w:r>
          </w:p>
          <w:p w14:paraId="16A5B83B" w14:textId="77777777" w:rsidR="00A1296D" w:rsidRPr="006F2DB7" w:rsidRDefault="00A1296D" w:rsidP="007D767D">
            <w:pPr>
              <w:pStyle w:val="TableParagraph"/>
              <w:spacing w:after="80"/>
              <w:rPr>
                <w:rFonts w:ascii="Cera Pro Macmillan" w:hAnsi="Cera Pro Macmillan"/>
              </w:rPr>
            </w:pPr>
            <w:r w:rsidRPr="006F2DB7">
              <w:rPr>
                <w:rFonts w:ascii="Cera Pro Macmillan" w:hAnsi="Cera Pro Macmillan"/>
                <w:bCs/>
              </w:rPr>
              <w:t>£’000</w:t>
            </w:r>
          </w:p>
        </w:tc>
      </w:tr>
      <w:tr w:rsidR="00A1296D" w:rsidRPr="006E4AFF" w14:paraId="4E57B201" w14:textId="77777777" w:rsidTr="00950A16">
        <w:trPr>
          <w:trHeight w:val="631"/>
        </w:trPr>
        <w:tc>
          <w:tcPr>
            <w:tcW w:w="4712" w:type="dxa"/>
          </w:tcPr>
          <w:p w14:paraId="10D2AF86" w14:textId="6875FF5E" w:rsidR="00A1296D" w:rsidRPr="006F2DB7" w:rsidRDefault="00A1296D" w:rsidP="006F2DB7">
            <w:pPr>
              <w:pStyle w:val="TableParagraph"/>
              <w:spacing w:before="120" w:after="120"/>
              <w:rPr>
                <w:rFonts w:ascii="Cera Pro Macmillan" w:hAnsi="Cera Pro Macmillan"/>
                <w:bCs/>
              </w:rPr>
            </w:pPr>
            <w:r w:rsidRPr="006F2DB7">
              <w:rPr>
                <w:rFonts w:ascii="Cera Pro Macmillan" w:hAnsi="Cera Pro Macmillan"/>
                <w:bCs/>
              </w:rPr>
              <w:t>The Community Foundation - Department of Health Cancer Fund</w:t>
            </w:r>
          </w:p>
        </w:tc>
        <w:tc>
          <w:tcPr>
            <w:tcW w:w="1178" w:type="dxa"/>
          </w:tcPr>
          <w:p w14:paraId="7DA45229" w14:textId="60E10E76" w:rsidR="00A1296D" w:rsidRPr="006F2DB7" w:rsidRDefault="002E74C2" w:rsidP="006F2DB7">
            <w:pPr>
              <w:pStyle w:val="TableParagraph"/>
              <w:spacing w:before="120" w:after="120"/>
              <w:rPr>
                <w:rFonts w:ascii="Cera Pro Macmillan" w:hAnsi="Cera Pro Macmillan"/>
                <w:bCs/>
              </w:rPr>
            </w:pPr>
            <w:r>
              <w:rPr>
                <w:rFonts w:ascii="Cera Pro Macmillan" w:hAnsi="Cera Pro Macmillan"/>
                <w:bCs/>
              </w:rPr>
              <w:t>0</w:t>
            </w:r>
          </w:p>
        </w:tc>
        <w:tc>
          <w:tcPr>
            <w:tcW w:w="1177" w:type="dxa"/>
          </w:tcPr>
          <w:p w14:paraId="23F0EEB9" w14:textId="27905665" w:rsidR="00A1296D" w:rsidRPr="006F2DB7" w:rsidRDefault="002E74C2" w:rsidP="006F2DB7">
            <w:pPr>
              <w:pStyle w:val="TableParagraph"/>
              <w:spacing w:before="120" w:after="120"/>
              <w:rPr>
                <w:rFonts w:ascii="Cera Pro Macmillan" w:hAnsi="Cera Pro Macmillan"/>
                <w:bCs/>
              </w:rPr>
            </w:pPr>
            <w:r>
              <w:rPr>
                <w:rFonts w:ascii="Cera Pro Macmillan" w:hAnsi="Cera Pro Macmillan"/>
                <w:bCs/>
              </w:rPr>
              <w:t>0</w:t>
            </w:r>
          </w:p>
        </w:tc>
        <w:tc>
          <w:tcPr>
            <w:tcW w:w="751" w:type="dxa"/>
          </w:tcPr>
          <w:p w14:paraId="6D03048C" w14:textId="60833EC1" w:rsidR="00A1296D" w:rsidRPr="006F2DB7" w:rsidRDefault="002E74C2" w:rsidP="006F2DB7">
            <w:pPr>
              <w:pStyle w:val="TableParagraph"/>
              <w:spacing w:before="120" w:after="120"/>
              <w:rPr>
                <w:rFonts w:ascii="Cera Pro Macmillan" w:hAnsi="Cera Pro Macmillan"/>
                <w:bCs/>
              </w:rPr>
            </w:pPr>
            <w:r>
              <w:rPr>
                <w:rFonts w:ascii="Cera Pro Macmillan" w:hAnsi="Cera Pro Macmillan"/>
                <w:bCs/>
              </w:rPr>
              <w:t>0</w:t>
            </w:r>
          </w:p>
        </w:tc>
        <w:tc>
          <w:tcPr>
            <w:tcW w:w="618" w:type="dxa"/>
          </w:tcPr>
          <w:p w14:paraId="27D26ACB" w14:textId="7C692762" w:rsidR="00A1296D" w:rsidRPr="006F2DB7" w:rsidRDefault="00A1296D" w:rsidP="006F2DB7">
            <w:pPr>
              <w:pStyle w:val="TableParagraph"/>
              <w:spacing w:before="120" w:after="120"/>
              <w:rPr>
                <w:rFonts w:ascii="Cera Pro Macmillan" w:hAnsi="Cera Pro Macmillan"/>
                <w:bCs/>
              </w:rPr>
            </w:pPr>
            <w:r w:rsidRPr="006F2DB7">
              <w:rPr>
                <w:rFonts w:ascii="Cera Pro Macmillan" w:hAnsi="Cera Pro Macmillan"/>
              </w:rPr>
              <w:t>695</w:t>
            </w:r>
          </w:p>
        </w:tc>
      </w:tr>
      <w:tr w:rsidR="00A1296D" w:rsidRPr="006E4AFF" w14:paraId="73499B9D" w14:textId="77777777" w:rsidTr="00950A16">
        <w:trPr>
          <w:trHeight w:val="403"/>
        </w:trPr>
        <w:tc>
          <w:tcPr>
            <w:tcW w:w="4712" w:type="dxa"/>
          </w:tcPr>
          <w:p w14:paraId="6E96EB51" w14:textId="1777B291" w:rsidR="00A1296D" w:rsidRPr="006F2DB7" w:rsidRDefault="00A1296D" w:rsidP="006F2DB7">
            <w:pPr>
              <w:pStyle w:val="TableParagraph"/>
              <w:spacing w:before="120" w:after="120"/>
              <w:rPr>
                <w:rFonts w:ascii="Cera Pro Macmillan" w:hAnsi="Cera Pro Macmillan"/>
                <w:bCs/>
              </w:rPr>
            </w:pPr>
            <w:r w:rsidRPr="006F2DB7">
              <w:rPr>
                <w:rFonts w:ascii="Cera Pro Macmillan" w:hAnsi="Cera Pro Macmillan"/>
              </w:rPr>
              <w:t>Energy</w:t>
            </w:r>
            <w:r w:rsidRPr="006F2DB7">
              <w:rPr>
                <w:rFonts w:ascii="Cera Pro Macmillan" w:hAnsi="Cera Pro Macmillan"/>
                <w:spacing w:val="-6"/>
              </w:rPr>
              <w:t xml:space="preserve"> </w:t>
            </w:r>
            <w:r w:rsidRPr="006F2DB7">
              <w:rPr>
                <w:rFonts w:ascii="Cera Pro Macmillan" w:hAnsi="Cera Pro Macmillan"/>
              </w:rPr>
              <w:t>Savings</w:t>
            </w:r>
            <w:r w:rsidRPr="006F2DB7">
              <w:rPr>
                <w:rFonts w:ascii="Cera Pro Macmillan" w:hAnsi="Cera Pro Macmillan"/>
                <w:spacing w:val="-1"/>
              </w:rPr>
              <w:t xml:space="preserve"> </w:t>
            </w:r>
            <w:r w:rsidRPr="006F2DB7">
              <w:rPr>
                <w:rFonts w:ascii="Cera Pro Macmillan" w:hAnsi="Cera Pro Macmillan"/>
                <w:spacing w:val="-4"/>
              </w:rPr>
              <w:t>Trust</w:t>
            </w:r>
          </w:p>
        </w:tc>
        <w:tc>
          <w:tcPr>
            <w:tcW w:w="1178" w:type="dxa"/>
          </w:tcPr>
          <w:p w14:paraId="2ECE7092" w14:textId="1F97E5D3" w:rsidR="00A1296D" w:rsidRPr="006F2DB7" w:rsidRDefault="002E74C2" w:rsidP="006F2DB7">
            <w:pPr>
              <w:pStyle w:val="TableParagraph"/>
              <w:spacing w:before="120" w:after="120"/>
              <w:rPr>
                <w:rFonts w:ascii="Cera Pro Macmillan" w:hAnsi="Cera Pro Macmillan"/>
                <w:bCs/>
              </w:rPr>
            </w:pPr>
            <w:r>
              <w:rPr>
                <w:rFonts w:ascii="Cera Pro Macmillan" w:hAnsi="Cera Pro Macmillan"/>
                <w:bCs/>
              </w:rPr>
              <w:t>0</w:t>
            </w:r>
          </w:p>
        </w:tc>
        <w:tc>
          <w:tcPr>
            <w:tcW w:w="1177" w:type="dxa"/>
          </w:tcPr>
          <w:p w14:paraId="40C16B7A" w14:textId="328AD404"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306</w:t>
            </w:r>
          </w:p>
        </w:tc>
        <w:tc>
          <w:tcPr>
            <w:tcW w:w="751" w:type="dxa"/>
          </w:tcPr>
          <w:p w14:paraId="57450A60" w14:textId="0A18A1A5"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306</w:t>
            </w:r>
          </w:p>
        </w:tc>
        <w:tc>
          <w:tcPr>
            <w:tcW w:w="618" w:type="dxa"/>
          </w:tcPr>
          <w:p w14:paraId="0EABE3AA" w14:textId="6918E6F1"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452</w:t>
            </w:r>
          </w:p>
        </w:tc>
      </w:tr>
      <w:tr w:rsidR="00A1296D" w:rsidRPr="006E4AFF" w14:paraId="0C17C917" w14:textId="77777777" w:rsidTr="00950A16">
        <w:trPr>
          <w:trHeight w:val="416"/>
        </w:trPr>
        <w:tc>
          <w:tcPr>
            <w:tcW w:w="4712" w:type="dxa"/>
          </w:tcPr>
          <w:p w14:paraId="22EF57B7" w14:textId="2CCCA0B7" w:rsidR="00A1296D" w:rsidRPr="006F2DB7" w:rsidRDefault="00A1296D" w:rsidP="006F2DB7">
            <w:pPr>
              <w:pStyle w:val="TableParagraph"/>
              <w:spacing w:before="120" w:after="120"/>
              <w:rPr>
                <w:rFonts w:ascii="Cera Pro Macmillan" w:hAnsi="Cera Pro Macmillan"/>
                <w:bCs/>
              </w:rPr>
            </w:pPr>
            <w:r w:rsidRPr="006F2DB7">
              <w:rPr>
                <w:rFonts w:ascii="Cera Pro Macmillan" w:hAnsi="Cera Pro Macmillan"/>
              </w:rPr>
              <w:t>Scottish</w:t>
            </w:r>
            <w:r w:rsidRPr="006F2DB7">
              <w:rPr>
                <w:rFonts w:ascii="Cera Pro Macmillan" w:hAnsi="Cera Pro Macmillan"/>
                <w:spacing w:val="-2"/>
              </w:rPr>
              <w:t xml:space="preserve"> </w:t>
            </w:r>
            <w:r w:rsidRPr="006F2DB7">
              <w:rPr>
                <w:rFonts w:ascii="Cera Pro Macmillan" w:hAnsi="Cera Pro Macmillan"/>
              </w:rPr>
              <w:t>Government -</w:t>
            </w:r>
            <w:r w:rsidRPr="006F2DB7">
              <w:rPr>
                <w:rFonts w:ascii="Cera Pro Macmillan" w:hAnsi="Cera Pro Macmillan"/>
                <w:spacing w:val="-1"/>
              </w:rPr>
              <w:t xml:space="preserve"> </w:t>
            </w:r>
            <w:r w:rsidRPr="006F2DB7">
              <w:rPr>
                <w:rFonts w:ascii="Cera Pro Macmillan" w:hAnsi="Cera Pro Macmillan"/>
              </w:rPr>
              <w:t>Transforming</w:t>
            </w:r>
            <w:r w:rsidRPr="006F2DB7">
              <w:rPr>
                <w:rFonts w:ascii="Cera Pro Macmillan" w:hAnsi="Cera Pro Macmillan"/>
                <w:spacing w:val="-1"/>
              </w:rPr>
              <w:t xml:space="preserve"> </w:t>
            </w:r>
            <w:r w:rsidRPr="006F2DB7">
              <w:rPr>
                <w:rFonts w:ascii="Cera Pro Macmillan" w:hAnsi="Cera Pro Macmillan"/>
              </w:rPr>
              <w:t>Cancer</w:t>
            </w:r>
            <w:r w:rsidRPr="006F2DB7">
              <w:rPr>
                <w:rFonts w:ascii="Cera Pro Macmillan" w:hAnsi="Cera Pro Macmillan"/>
                <w:spacing w:val="-1"/>
              </w:rPr>
              <w:t xml:space="preserve"> </w:t>
            </w:r>
            <w:r w:rsidRPr="006F2DB7">
              <w:rPr>
                <w:rFonts w:ascii="Cera Pro Macmillan" w:hAnsi="Cera Pro Macmillan"/>
                <w:spacing w:val="-4"/>
              </w:rPr>
              <w:t>Care</w:t>
            </w:r>
          </w:p>
        </w:tc>
        <w:tc>
          <w:tcPr>
            <w:tcW w:w="1178" w:type="dxa"/>
          </w:tcPr>
          <w:p w14:paraId="5304BF14" w14:textId="5EF874A3" w:rsidR="00A1296D" w:rsidRPr="006F2DB7" w:rsidRDefault="002E74C2" w:rsidP="006F2DB7">
            <w:pPr>
              <w:pStyle w:val="TableParagraph"/>
              <w:spacing w:before="120" w:after="120"/>
              <w:rPr>
                <w:rFonts w:ascii="Cera Pro Macmillan" w:hAnsi="Cera Pro Macmillan"/>
                <w:bCs/>
              </w:rPr>
            </w:pPr>
            <w:r>
              <w:rPr>
                <w:rFonts w:ascii="Cera Pro Macmillan" w:hAnsi="Cera Pro Macmillan"/>
                <w:bCs/>
              </w:rPr>
              <w:t>0</w:t>
            </w:r>
          </w:p>
        </w:tc>
        <w:tc>
          <w:tcPr>
            <w:tcW w:w="1177" w:type="dxa"/>
          </w:tcPr>
          <w:p w14:paraId="7823338F" w14:textId="12F46370"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584</w:t>
            </w:r>
          </w:p>
        </w:tc>
        <w:tc>
          <w:tcPr>
            <w:tcW w:w="751" w:type="dxa"/>
          </w:tcPr>
          <w:p w14:paraId="797DF838" w14:textId="6DFDE5EB"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584</w:t>
            </w:r>
          </w:p>
        </w:tc>
        <w:tc>
          <w:tcPr>
            <w:tcW w:w="618" w:type="dxa"/>
          </w:tcPr>
          <w:p w14:paraId="70A88589" w14:textId="7B608DA1"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254</w:t>
            </w:r>
          </w:p>
        </w:tc>
      </w:tr>
      <w:tr w:rsidR="00A1296D" w:rsidRPr="006E4AFF" w14:paraId="529FF846" w14:textId="77777777" w:rsidTr="00950A16">
        <w:trPr>
          <w:trHeight w:val="403"/>
        </w:trPr>
        <w:tc>
          <w:tcPr>
            <w:tcW w:w="4712" w:type="dxa"/>
          </w:tcPr>
          <w:p w14:paraId="683889E9" w14:textId="568D8527"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Sussex</w:t>
            </w:r>
            <w:r w:rsidRPr="006F2DB7">
              <w:rPr>
                <w:rFonts w:ascii="Cera Pro Macmillan" w:hAnsi="Cera Pro Macmillan"/>
                <w:spacing w:val="-4"/>
              </w:rPr>
              <w:t xml:space="preserve"> </w:t>
            </w:r>
            <w:r w:rsidRPr="006F2DB7">
              <w:rPr>
                <w:rFonts w:ascii="Cera Pro Macmillan" w:hAnsi="Cera Pro Macmillan"/>
              </w:rPr>
              <w:t>Cancer</w:t>
            </w:r>
            <w:r w:rsidRPr="006F2DB7">
              <w:rPr>
                <w:rFonts w:ascii="Cera Pro Macmillan" w:hAnsi="Cera Pro Macmillan"/>
                <w:spacing w:val="-2"/>
              </w:rPr>
              <w:t xml:space="preserve"> </w:t>
            </w:r>
            <w:r w:rsidRPr="006F2DB7">
              <w:rPr>
                <w:rFonts w:ascii="Cera Pro Macmillan" w:hAnsi="Cera Pro Macmillan"/>
              </w:rPr>
              <w:t>Fund</w:t>
            </w:r>
            <w:r w:rsidRPr="006F2DB7">
              <w:rPr>
                <w:rFonts w:ascii="Cera Pro Macmillan" w:hAnsi="Cera Pro Macmillan"/>
                <w:spacing w:val="-2"/>
              </w:rPr>
              <w:t xml:space="preserve"> </w:t>
            </w:r>
            <w:r w:rsidRPr="006F2DB7">
              <w:rPr>
                <w:rFonts w:ascii="Cera Pro Macmillan" w:hAnsi="Cera Pro Macmillan"/>
              </w:rPr>
              <w:t>-</w:t>
            </w:r>
            <w:r w:rsidRPr="006F2DB7">
              <w:rPr>
                <w:rFonts w:ascii="Cera Pro Macmillan" w:hAnsi="Cera Pro Macmillan"/>
                <w:spacing w:val="-2"/>
              </w:rPr>
              <w:t xml:space="preserve"> </w:t>
            </w:r>
            <w:r w:rsidRPr="006F2DB7">
              <w:rPr>
                <w:rFonts w:ascii="Cera Pro Macmillan" w:hAnsi="Cera Pro Macmillan"/>
              </w:rPr>
              <w:t>Macmillan</w:t>
            </w:r>
            <w:r w:rsidRPr="006F2DB7">
              <w:rPr>
                <w:rFonts w:ascii="Cera Pro Macmillan" w:hAnsi="Cera Pro Macmillan"/>
                <w:spacing w:val="-2"/>
              </w:rPr>
              <w:t xml:space="preserve"> </w:t>
            </w:r>
            <w:r w:rsidRPr="006F2DB7">
              <w:rPr>
                <w:rFonts w:ascii="Cera Pro Macmillan" w:hAnsi="Cera Pro Macmillan"/>
              </w:rPr>
              <w:t>Horizon</w:t>
            </w:r>
            <w:r w:rsidRPr="006F2DB7">
              <w:rPr>
                <w:rFonts w:ascii="Cera Pro Macmillan" w:hAnsi="Cera Pro Macmillan"/>
                <w:spacing w:val="-2"/>
              </w:rPr>
              <w:t xml:space="preserve"> </w:t>
            </w:r>
            <w:r w:rsidRPr="006F2DB7">
              <w:rPr>
                <w:rFonts w:ascii="Cera Pro Macmillan" w:hAnsi="Cera Pro Macmillan"/>
              </w:rPr>
              <w:t>Centre</w:t>
            </w:r>
            <w:r w:rsidRPr="006F2DB7">
              <w:rPr>
                <w:rFonts w:ascii="Cera Pro Macmillan" w:hAnsi="Cera Pro Macmillan"/>
                <w:spacing w:val="-2"/>
              </w:rPr>
              <w:t xml:space="preserve"> </w:t>
            </w:r>
            <w:r w:rsidRPr="006F2DB7">
              <w:rPr>
                <w:rFonts w:ascii="Cera Pro Macmillan" w:hAnsi="Cera Pro Macmillan"/>
              </w:rPr>
              <w:t>-</w:t>
            </w:r>
            <w:r w:rsidRPr="006F2DB7">
              <w:rPr>
                <w:rFonts w:ascii="Cera Pro Macmillan" w:hAnsi="Cera Pro Macmillan"/>
                <w:spacing w:val="-2"/>
              </w:rPr>
              <w:t xml:space="preserve"> Brighton</w:t>
            </w:r>
          </w:p>
        </w:tc>
        <w:tc>
          <w:tcPr>
            <w:tcW w:w="1178" w:type="dxa"/>
          </w:tcPr>
          <w:p w14:paraId="5C0FA14F" w14:textId="0D30AEDD" w:rsidR="00A1296D" w:rsidRPr="006F2DB7" w:rsidRDefault="002E74C2" w:rsidP="006F2DB7">
            <w:pPr>
              <w:pStyle w:val="TableParagraph"/>
              <w:spacing w:before="120" w:after="120"/>
              <w:rPr>
                <w:rFonts w:ascii="Cera Pro Macmillan" w:hAnsi="Cera Pro Macmillan"/>
                <w:bCs/>
              </w:rPr>
            </w:pPr>
            <w:r>
              <w:rPr>
                <w:rFonts w:ascii="Cera Pro Macmillan" w:hAnsi="Cera Pro Macmillan"/>
                <w:bCs/>
              </w:rPr>
              <w:t>0</w:t>
            </w:r>
          </w:p>
        </w:tc>
        <w:tc>
          <w:tcPr>
            <w:tcW w:w="1177" w:type="dxa"/>
          </w:tcPr>
          <w:p w14:paraId="5EAC4297" w14:textId="44978C30"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49</w:t>
            </w:r>
          </w:p>
        </w:tc>
        <w:tc>
          <w:tcPr>
            <w:tcW w:w="751" w:type="dxa"/>
          </w:tcPr>
          <w:p w14:paraId="11839478" w14:textId="406A644E"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49</w:t>
            </w:r>
          </w:p>
        </w:tc>
        <w:tc>
          <w:tcPr>
            <w:tcW w:w="618" w:type="dxa"/>
          </w:tcPr>
          <w:p w14:paraId="7FE36B80" w14:textId="422650C6"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63</w:t>
            </w:r>
          </w:p>
        </w:tc>
      </w:tr>
      <w:tr w:rsidR="00A1296D" w:rsidRPr="006E4AFF" w14:paraId="5DC6898F" w14:textId="77777777" w:rsidTr="00950A16">
        <w:trPr>
          <w:trHeight w:val="631"/>
        </w:trPr>
        <w:tc>
          <w:tcPr>
            <w:tcW w:w="4712" w:type="dxa"/>
          </w:tcPr>
          <w:p w14:paraId="4EF2FB43" w14:textId="627AF014"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Department of Work and Pensions - Access to Work scheme</w:t>
            </w:r>
          </w:p>
        </w:tc>
        <w:tc>
          <w:tcPr>
            <w:tcW w:w="1178" w:type="dxa"/>
          </w:tcPr>
          <w:p w14:paraId="5A9E0B89" w14:textId="3EB77B10" w:rsidR="00A1296D" w:rsidRPr="006F2DB7" w:rsidRDefault="00A1296D" w:rsidP="006F2DB7">
            <w:pPr>
              <w:pStyle w:val="TableParagraph"/>
              <w:spacing w:before="120" w:after="120"/>
              <w:rPr>
                <w:rFonts w:ascii="Cera Pro Macmillan" w:hAnsi="Cera Pro Macmillan"/>
                <w:bCs/>
              </w:rPr>
            </w:pPr>
            <w:r w:rsidRPr="006F2DB7">
              <w:rPr>
                <w:rFonts w:ascii="Cera Pro Macmillan" w:hAnsi="Cera Pro Macmillan"/>
              </w:rPr>
              <w:t>12</w:t>
            </w:r>
          </w:p>
        </w:tc>
        <w:tc>
          <w:tcPr>
            <w:tcW w:w="1177" w:type="dxa"/>
          </w:tcPr>
          <w:p w14:paraId="7C2D6A92" w14:textId="637E2CCA" w:rsidR="00A1296D" w:rsidRPr="006F2DB7" w:rsidRDefault="002E74C2" w:rsidP="006F2DB7">
            <w:pPr>
              <w:pStyle w:val="TableParagraph"/>
              <w:spacing w:before="120" w:after="120"/>
              <w:rPr>
                <w:rFonts w:ascii="Cera Pro Macmillan" w:hAnsi="Cera Pro Macmillan"/>
              </w:rPr>
            </w:pPr>
            <w:r>
              <w:rPr>
                <w:rFonts w:ascii="Cera Pro Macmillan" w:hAnsi="Cera Pro Macmillan"/>
              </w:rPr>
              <w:t>0</w:t>
            </w:r>
          </w:p>
        </w:tc>
        <w:tc>
          <w:tcPr>
            <w:tcW w:w="751" w:type="dxa"/>
          </w:tcPr>
          <w:p w14:paraId="755E6124" w14:textId="4C96C898"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12</w:t>
            </w:r>
          </w:p>
        </w:tc>
        <w:tc>
          <w:tcPr>
            <w:tcW w:w="618" w:type="dxa"/>
          </w:tcPr>
          <w:p w14:paraId="40C196E4" w14:textId="52F59C5D"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5</w:t>
            </w:r>
          </w:p>
        </w:tc>
      </w:tr>
      <w:tr w:rsidR="00A1296D" w:rsidRPr="006E4AFF" w14:paraId="01DC0D50" w14:textId="77777777" w:rsidTr="00950A16">
        <w:trPr>
          <w:trHeight w:val="403"/>
        </w:trPr>
        <w:tc>
          <w:tcPr>
            <w:tcW w:w="4712" w:type="dxa"/>
          </w:tcPr>
          <w:p w14:paraId="00ACC929" w14:textId="165FDCBA"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Birmingham Voluntary Services Council</w:t>
            </w:r>
          </w:p>
        </w:tc>
        <w:tc>
          <w:tcPr>
            <w:tcW w:w="1178" w:type="dxa"/>
          </w:tcPr>
          <w:p w14:paraId="7FADCF5B" w14:textId="7AC355E8" w:rsidR="00A1296D" w:rsidRPr="006F2DB7" w:rsidRDefault="002E74C2" w:rsidP="006F2DB7">
            <w:pPr>
              <w:pStyle w:val="TableParagraph"/>
              <w:spacing w:before="120" w:after="120"/>
              <w:rPr>
                <w:rFonts w:ascii="Cera Pro Macmillan" w:hAnsi="Cera Pro Macmillan"/>
                <w:bCs/>
              </w:rPr>
            </w:pPr>
            <w:r>
              <w:rPr>
                <w:rFonts w:ascii="Cera Pro Macmillan" w:hAnsi="Cera Pro Macmillan"/>
                <w:bCs/>
              </w:rPr>
              <w:t>0</w:t>
            </w:r>
          </w:p>
        </w:tc>
        <w:tc>
          <w:tcPr>
            <w:tcW w:w="1177" w:type="dxa"/>
          </w:tcPr>
          <w:p w14:paraId="49F8CF5E" w14:textId="17964D73" w:rsidR="00A1296D" w:rsidRPr="006F2DB7" w:rsidRDefault="002E74C2" w:rsidP="006F2DB7">
            <w:pPr>
              <w:pStyle w:val="TableParagraph"/>
              <w:spacing w:before="120" w:after="120"/>
              <w:rPr>
                <w:rFonts w:ascii="Cera Pro Macmillan" w:hAnsi="Cera Pro Macmillan"/>
              </w:rPr>
            </w:pPr>
            <w:r>
              <w:rPr>
                <w:rFonts w:ascii="Cera Pro Macmillan" w:hAnsi="Cera Pro Macmillan"/>
              </w:rPr>
              <w:t>0</w:t>
            </w:r>
          </w:p>
        </w:tc>
        <w:tc>
          <w:tcPr>
            <w:tcW w:w="751" w:type="dxa"/>
          </w:tcPr>
          <w:p w14:paraId="69383185" w14:textId="589BD122" w:rsidR="00A1296D" w:rsidRPr="006F2DB7" w:rsidRDefault="002E74C2" w:rsidP="006F2DB7">
            <w:pPr>
              <w:pStyle w:val="TableParagraph"/>
              <w:spacing w:before="120" w:after="120"/>
              <w:rPr>
                <w:rFonts w:ascii="Cera Pro Macmillan" w:hAnsi="Cera Pro Macmillan"/>
              </w:rPr>
            </w:pPr>
            <w:r>
              <w:rPr>
                <w:rFonts w:ascii="Cera Pro Macmillan" w:hAnsi="Cera Pro Macmillan"/>
              </w:rPr>
              <w:t>0</w:t>
            </w:r>
          </w:p>
        </w:tc>
        <w:tc>
          <w:tcPr>
            <w:tcW w:w="618" w:type="dxa"/>
          </w:tcPr>
          <w:p w14:paraId="2BD0BC7F" w14:textId="337C6CDC"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1</w:t>
            </w:r>
          </w:p>
        </w:tc>
      </w:tr>
      <w:tr w:rsidR="00A1296D" w:rsidRPr="006E4AFF" w14:paraId="46009F0D" w14:textId="77777777" w:rsidTr="00950A16">
        <w:trPr>
          <w:trHeight w:val="416"/>
        </w:trPr>
        <w:tc>
          <w:tcPr>
            <w:tcW w:w="4712" w:type="dxa"/>
          </w:tcPr>
          <w:p w14:paraId="40569ABE" w14:textId="3CB309AB"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Innovate UK</w:t>
            </w:r>
          </w:p>
        </w:tc>
        <w:tc>
          <w:tcPr>
            <w:tcW w:w="1178" w:type="dxa"/>
          </w:tcPr>
          <w:p w14:paraId="557B3ABF" w14:textId="26E3D88F" w:rsidR="00A1296D" w:rsidRPr="006F2DB7" w:rsidRDefault="002E74C2" w:rsidP="006F2DB7">
            <w:pPr>
              <w:pStyle w:val="TableParagraph"/>
              <w:spacing w:before="120" w:after="120"/>
              <w:rPr>
                <w:rFonts w:ascii="Cera Pro Macmillan" w:hAnsi="Cera Pro Macmillan"/>
                <w:bCs/>
              </w:rPr>
            </w:pPr>
            <w:r>
              <w:rPr>
                <w:rFonts w:ascii="Cera Pro Macmillan" w:hAnsi="Cera Pro Macmillan"/>
                <w:bCs/>
              </w:rPr>
              <w:t>0</w:t>
            </w:r>
          </w:p>
        </w:tc>
        <w:tc>
          <w:tcPr>
            <w:tcW w:w="1177" w:type="dxa"/>
          </w:tcPr>
          <w:p w14:paraId="7389956A" w14:textId="71551EC8" w:rsidR="00A1296D" w:rsidRPr="006F2DB7" w:rsidRDefault="002E74C2" w:rsidP="006F2DB7">
            <w:pPr>
              <w:pStyle w:val="TableParagraph"/>
              <w:spacing w:before="120" w:after="120"/>
              <w:rPr>
                <w:rFonts w:ascii="Cera Pro Macmillan" w:hAnsi="Cera Pro Macmillan"/>
              </w:rPr>
            </w:pPr>
            <w:r>
              <w:rPr>
                <w:rFonts w:ascii="Cera Pro Macmillan" w:hAnsi="Cera Pro Macmillan"/>
              </w:rPr>
              <w:t>0</w:t>
            </w:r>
          </w:p>
        </w:tc>
        <w:tc>
          <w:tcPr>
            <w:tcW w:w="751" w:type="dxa"/>
          </w:tcPr>
          <w:p w14:paraId="0035F028" w14:textId="0CAED10A" w:rsidR="00A1296D" w:rsidRPr="006F2DB7" w:rsidRDefault="002E74C2" w:rsidP="006F2DB7">
            <w:pPr>
              <w:pStyle w:val="TableParagraph"/>
              <w:spacing w:before="120" w:after="120"/>
              <w:rPr>
                <w:rFonts w:ascii="Cera Pro Macmillan" w:hAnsi="Cera Pro Macmillan"/>
              </w:rPr>
            </w:pPr>
            <w:r>
              <w:rPr>
                <w:rFonts w:ascii="Cera Pro Macmillan" w:hAnsi="Cera Pro Macmillan"/>
              </w:rPr>
              <w:t>0</w:t>
            </w:r>
          </w:p>
        </w:tc>
        <w:tc>
          <w:tcPr>
            <w:tcW w:w="618" w:type="dxa"/>
          </w:tcPr>
          <w:p w14:paraId="304AF0B2" w14:textId="3E56164D" w:rsidR="00A1296D" w:rsidRPr="006F2DB7" w:rsidRDefault="000C3BEB" w:rsidP="006F2DB7">
            <w:pPr>
              <w:pStyle w:val="TableParagraph"/>
              <w:spacing w:before="120" w:after="120"/>
              <w:rPr>
                <w:rFonts w:ascii="Cera Pro Macmillan" w:hAnsi="Cera Pro Macmillan"/>
              </w:rPr>
            </w:pPr>
            <w:r>
              <w:rPr>
                <w:rFonts w:ascii="Cera Pro Macmillan" w:hAnsi="Cera Pro Macmillan"/>
              </w:rPr>
              <w:t>−</w:t>
            </w:r>
            <w:r w:rsidR="00A1296D" w:rsidRPr="006F2DB7">
              <w:rPr>
                <w:rFonts w:ascii="Cera Pro Macmillan" w:hAnsi="Cera Pro Macmillan"/>
              </w:rPr>
              <w:t>10</w:t>
            </w:r>
          </w:p>
        </w:tc>
      </w:tr>
      <w:tr w:rsidR="00A1296D" w:rsidRPr="006E4AFF" w14:paraId="4706CBDF" w14:textId="77777777" w:rsidTr="00950A16">
        <w:trPr>
          <w:trHeight w:val="537"/>
        </w:trPr>
        <w:tc>
          <w:tcPr>
            <w:tcW w:w="4712" w:type="dxa"/>
          </w:tcPr>
          <w:p w14:paraId="0385E88A" w14:textId="1C716BE9" w:rsidR="00A1296D" w:rsidRPr="006F2DB7" w:rsidRDefault="00A1296D" w:rsidP="00F80A17">
            <w:pPr>
              <w:pStyle w:val="TableParagraph"/>
              <w:spacing w:before="120" w:after="120"/>
              <w:rPr>
                <w:rFonts w:ascii="Cera Pro Macmillan" w:hAnsi="Cera Pro Macmillan"/>
              </w:rPr>
            </w:pPr>
            <w:r w:rsidRPr="006F2DB7">
              <w:rPr>
                <w:rFonts w:ascii="Cera Pro Macmillan" w:hAnsi="Cera Pro Macmillan"/>
              </w:rPr>
              <w:t>Scottish Government - Person Centred Care Competency Framework</w:t>
            </w:r>
          </w:p>
        </w:tc>
        <w:tc>
          <w:tcPr>
            <w:tcW w:w="1178" w:type="dxa"/>
          </w:tcPr>
          <w:p w14:paraId="4336A5B6" w14:textId="7EB10B78" w:rsidR="00A1296D" w:rsidRPr="006F2DB7" w:rsidRDefault="002E74C2" w:rsidP="006F2DB7">
            <w:pPr>
              <w:pStyle w:val="TableParagraph"/>
              <w:spacing w:before="120" w:after="120"/>
              <w:rPr>
                <w:rFonts w:ascii="Cera Pro Macmillan" w:hAnsi="Cera Pro Macmillan"/>
                <w:bCs/>
              </w:rPr>
            </w:pPr>
            <w:r>
              <w:rPr>
                <w:rFonts w:ascii="Cera Pro Macmillan" w:hAnsi="Cera Pro Macmillan"/>
                <w:bCs/>
              </w:rPr>
              <w:t>0</w:t>
            </w:r>
          </w:p>
        </w:tc>
        <w:tc>
          <w:tcPr>
            <w:tcW w:w="1177" w:type="dxa"/>
          </w:tcPr>
          <w:p w14:paraId="22801E12" w14:textId="73AF4055" w:rsidR="00A1296D" w:rsidRPr="006F2DB7" w:rsidRDefault="002E74C2" w:rsidP="006F2DB7">
            <w:pPr>
              <w:pStyle w:val="TableParagraph"/>
              <w:spacing w:before="120" w:after="120"/>
              <w:rPr>
                <w:rFonts w:ascii="Cera Pro Macmillan" w:hAnsi="Cera Pro Macmillan"/>
              </w:rPr>
            </w:pPr>
            <w:r>
              <w:rPr>
                <w:rFonts w:ascii="Cera Pro Macmillan" w:hAnsi="Cera Pro Macmillan"/>
              </w:rPr>
              <w:t>0</w:t>
            </w:r>
          </w:p>
        </w:tc>
        <w:tc>
          <w:tcPr>
            <w:tcW w:w="751" w:type="dxa"/>
          </w:tcPr>
          <w:p w14:paraId="280E620C" w14:textId="38EFA761" w:rsidR="00A1296D" w:rsidRPr="006F2DB7" w:rsidRDefault="002E74C2" w:rsidP="006F2DB7">
            <w:pPr>
              <w:pStyle w:val="TableParagraph"/>
              <w:spacing w:before="120" w:after="120"/>
              <w:rPr>
                <w:rFonts w:ascii="Cera Pro Macmillan" w:hAnsi="Cera Pro Macmillan"/>
              </w:rPr>
            </w:pPr>
            <w:r>
              <w:rPr>
                <w:rFonts w:ascii="Cera Pro Macmillan" w:hAnsi="Cera Pro Macmillan"/>
              </w:rPr>
              <w:t>0</w:t>
            </w:r>
          </w:p>
        </w:tc>
        <w:tc>
          <w:tcPr>
            <w:tcW w:w="618" w:type="dxa"/>
          </w:tcPr>
          <w:p w14:paraId="4AD4211A" w14:textId="47294405" w:rsidR="00A1296D" w:rsidRPr="006F2DB7" w:rsidRDefault="000C3BEB" w:rsidP="006F2DB7">
            <w:pPr>
              <w:pStyle w:val="TableParagraph"/>
              <w:spacing w:before="120" w:after="120"/>
              <w:rPr>
                <w:rFonts w:ascii="Cera Pro Macmillan" w:hAnsi="Cera Pro Macmillan"/>
              </w:rPr>
            </w:pPr>
            <w:r>
              <w:rPr>
                <w:rFonts w:ascii="Cera Pro Macmillan" w:hAnsi="Cera Pro Macmillan"/>
              </w:rPr>
              <w:t>−</w:t>
            </w:r>
            <w:r w:rsidR="00A1296D" w:rsidRPr="006F2DB7">
              <w:rPr>
                <w:rFonts w:ascii="Cera Pro Macmillan" w:hAnsi="Cera Pro Macmillan"/>
              </w:rPr>
              <w:t>20</w:t>
            </w:r>
          </w:p>
        </w:tc>
      </w:tr>
      <w:tr w:rsidR="00A1296D" w:rsidRPr="006E4AFF" w14:paraId="64CDDCB0" w14:textId="77777777" w:rsidTr="00950A16">
        <w:trPr>
          <w:trHeight w:val="403"/>
        </w:trPr>
        <w:tc>
          <w:tcPr>
            <w:tcW w:w="4712" w:type="dxa"/>
          </w:tcPr>
          <w:p w14:paraId="168C2BB5" w14:textId="73175D58" w:rsidR="00A1296D" w:rsidRPr="00950A16" w:rsidRDefault="00A1296D" w:rsidP="006F2DB7">
            <w:pPr>
              <w:pStyle w:val="TableParagraph"/>
              <w:spacing w:before="120" w:after="120"/>
              <w:rPr>
                <w:rFonts w:ascii="Cera Pro Macmillan" w:hAnsi="Cera Pro Macmillan"/>
              </w:rPr>
            </w:pPr>
            <w:r w:rsidRPr="00950A16">
              <w:rPr>
                <w:rFonts w:ascii="Cera Pro Macmillan" w:hAnsi="Cera Pro Macmillan"/>
              </w:rPr>
              <w:t>52 North Health</w:t>
            </w:r>
          </w:p>
        </w:tc>
        <w:tc>
          <w:tcPr>
            <w:tcW w:w="1178" w:type="dxa"/>
          </w:tcPr>
          <w:p w14:paraId="1A757DC5" w14:textId="390269C4" w:rsidR="00A1296D" w:rsidRPr="006F2DB7" w:rsidRDefault="00A1296D" w:rsidP="006F2DB7">
            <w:pPr>
              <w:pStyle w:val="TableParagraph"/>
              <w:spacing w:before="120" w:after="120"/>
              <w:rPr>
                <w:rFonts w:ascii="Cera Pro Macmillan" w:hAnsi="Cera Pro Macmillan"/>
                <w:bCs/>
              </w:rPr>
            </w:pPr>
            <w:r w:rsidRPr="006F2DB7">
              <w:rPr>
                <w:rFonts w:ascii="Cera Pro Macmillan" w:hAnsi="Cera Pro Macmillan"/>
              </w:rPr>
              <w:t>14</w:t>
            </w:r>
          </w:p>
        </w:tc>
        <w:tc>
          <w:tcPr>
            <w:tcW w:w="1177" w:type="dxa"/>
          </w:tcPr>
          <w:p w14:paraId="2866BF31" w14:textId="3E5B1BC2" w:rsidR="00A1296D" w:rsidRPr="006F2DB7" w:rsidRDefault="002E74C2" w:rsidP="006F2DB7">
            <w:pPr>
              <w:pStyle w:val="TableParagraph"/>
              <w:spacing w:before="120" w:after="120"/>
              <w:rPr>
                <w:rFonts w:ascii="Cera Pro Macmillan" w:hAnsi="Cera Pro Macmillan"/>
              </w:rPr>
            </w:pPr>
            <w:r>
              <w:rPr>
                <w:rFonts w:ascii="Cera Pro Macmillan" w:hAnsi="Cera Pro Macmillan"/>
              </w:rPr>
              <w:t>0</w:t>
            </w:r>
          </w:p>
        </w:tc>
        <w:tc>
          <w:tcPr>
            <w:tcW w:w="751" w:type="dxa"/>
          </w:tcPr>
          <w:p w14:paraId="08C17F5D" w14:textId="7A11822A" w:rsidR="00A1296D" w:rsidRPr="006F2DB7" w:rsidRDefault="00A1296D" w:rsidP="006F2DB7">
            <w:pPr>
              <w:pStyle w:val="TableParagraph"/>
              <w:spacing w:before="120" w:after="120"/>
              <w:rPr>
                <w:rFonts w:ascii="Cera Pro Macmillan" w:hAnsi="Cera Pro Macmillan"/>
              </w:rPr>
            </w:pPr>
            <w:r w:rsidRPr="006F2DB7">
              <w:rPr>
                <w:rFonts w:ascii="Cera Pro Macmillan" w:hAnsi="Cera Pro Macmillan"/>
              </w:rPr>
              <w:t>14</w:t>
            </w:r>
          </w:p>
        </w:tc>
        <w:tc>
          <w:tcPr>
            <w:tcW w:w="618" w:type="dxa"/>
          </w:tcPr>
          <w:p w14:paraId="023FCDFC" w14:textId="1173B159" w:rsidR="00A1296D" w:rsidRPr="006F2DB7" w:rsidRDefault="002E74C2" w:rsidP="006F2DB7">
            <w:pPr>
              <w:pStyle w:val="TableParagraph"/>
              <w:spacing w:before="120" w:after="120"/>
              <w:rPr>
                <w:rFonts w:ascii="Cera Pro Macmillan" w:hAnsi="Cera Pro Macmillan"/>
              </w:rPr>
            </w:pPr>
            <w:r>
              <w:rPr>
                <w:rFonts w:ascii="Cera Pro Macmillan" w:hAnsi="Cera Pro Macmillan"/>
              </w:rPr>
              <w:t>0</w:t>
            </w:r>
          </w:p>
        </w:tc>
      </w:tr>
      <w:tr w:rsidR="00B70583" w:rsidRPr="006E4AFF" w14:paraId="6063932B" w14:textId="77777777" w:rsidTr="00950A16">
        <w:trPr>
          <w:trHeight w:val="403"/>
        </w:trPr>
        <w:tc>
          <w:tcPr>
            <w:tcW w:w="4712" w:type="dxa"/>
          </w:tcPr>
          <w:p w14:paraId="0739B1E7" w14:textId="607B8609" w:rsidR="00B70583" w:rsidRPr="00950A16" w:rsidRDefault="00FF5B2D" w:rsidP="006F2DB7">
            <w:pPr>
              <w:pStyle w:val="TableParagraph"/>
              <w:spacing w:before="120" w:after="120"/>
              <w:rPr>
                <w:rFonts w:ascii="Cera Pro Macmillan" w:hAnsi="Cera Pro Macmillan"/>
                <w:b/>
              </w:rPr>
            </w:pPr>
            <w:r w:rsidRPr="00950A16">
              <w:rPr>
                <w:rFonts w:ascii="Cera Pro Macmillan" w:hAnsi="Cera Pro Macmillan"/>
                <w:b/>
              </w:rPr>
              <w:t>Total</w:t>
            </w:r>
          </w:p>
        </w:tc>
        <w:tc>
          <w:tcPr>
            <w:tcW w:w="1178" w:type="dxa"/>
          </w:tcPr>
          <w:p w14:paraId="4B6A9986" w14:textId="3022C612" w:rsidR="00B70583" w:rsidRPr="005F0498" w:rsidRDefault="00B70583" w:rsidP="006F2DB7">
            <w:pPr>
              <w:pStyle w:val="TableParagraph"/>
              <w:spacing w:before="120" w:after="120"/>
              <w:rPr>
                <w:rFonts w:ascii="Cera Pro Macmillan" w:hAnsi="Cera Pro Macmillan"/>
                <w:b/>
              </w:rPr>
            </w:pPr>
            <w:r w:rsidRPr="005F0498">
              <w:rPr>
                <w:rFonts w:ascii="Cera Pro Macmillan" w:hAnsi="Cera Pro Macmillan"/>
                <w:b/>
              </w:rPr>
              <w:t>26</w:t>
            </w:r>
          </w:p>
        </w:tc>
        <w:tc>
          <w:tcPr>
            <w:tcW w:w="1177" w:type="dxa"/>
          </w:tcPr>
          <w:p w14:paraId="539082C5" w14:textId="4AA687F0" w:rsidR="00B70583" w:rsidRPr="005F0498" w:rsidRDefault="00B70583" w:rsidP="006F2DB7">
            <w:pPr>
              <w:pStyle w:val="TableParagraph"/>
              <w:spacing w:before="120" w:after="120"/>
              <w:rPr>
                <w:rFonts w:ascii="Cera Pro Macmillan" w:hAnsi="Cera Pro Macmillan"/>
                <w:b/>
              </w:rPr>
            </w:pPr>
            <w:r w:rsidRPr="005F0498">
              <w:rPr>
                <w:rFonts w:ascii="Cera Pro Macmillan" w:hAnsi="Cera Pro Macmillan"/>
                <w:b/>
              </w:rPr>
              <w:t>939</w:t>
            </w:r>
          </w:p>
        </w:tc>
        <w:tc>
          <w:tcPr>
            <w:tcW w:w="751" w:type="dxa"/>
          </w:tcPr>
          <w:p w14:paraId="69F59847" w14:textId="24984EC5" w:rsidR="00B70583" w:rsidRPr="005F0498" w:rsidRDefault="00B70583" w:rsidP="006F2DB7">
            <w:pPr>
              <w:pStyle w:val="TableParagraph"/>
              <w:spacing w:before="120" w:after="120"/>
              <w:rPr>
                <w:rFonts w:ascii="Cera Pro Macmillan" w:hAnsi="Cera Pro Macmillan"/>
                <w:b/>
              </w:rPr>
            </w:pPr>
            <w:r w:rsidRPr="005F0498">
              <w:rPr>
                <w:rFonts w:ascii="Cera Pro Macmillan" w:hAnsi="Cera Pro Macmillan"/>
                <w:b/>
              </w:rPr>
              <w:t>965</w:t>
            </w:r>
          </w:p>
        </w:tc>
        <w:tc>
          <w:tcPr>
            <w:tcW w:w="618" w:type="dxa"/>
          </w:tcPr>
          <w:p w14:paraId="0DDFDE65" w14:textId="64726A64" w:rsidR="00B70583" w:rsidRPr="005F0498" w:rsidRDefault="00B70583" w:rsidP="006F2DB7">
            <w:pPr>
              <w:pStyle w:val="TableParagraph"/>
              <w:spacing w:before="120" w:after="120"/>
              <w:rPr>
                <w:rFonts w:ascii="Cera Pro Macmillan" w:hAnsi="Cera Pro Macmillan"/>
                <w:b/>
              </w:rPr>
            </w:pPr>
            <w:r w:rsidRPr="005F0498">
              <w:rPr>
                <w:rFonts w:ascii="Cera Pro Macmillan" w:hAnsi="Cera Pro Macmillan"/>
                <w:b/>
              </w:rPr>
              <w:t>1,440</w:t>
            </w:r>
          </w:p>
        </w:tc>
      </w:tr>
    </w:tbl>
    <w:p w14:paraId="583E1166" w14:textId="77777777" w:rsidR="00437841" w:rsidRDefault="00437841">
      <w:pPr>
        <w:pStyle w:val="BodyText"/>
      </w:pPr>
    </w:p>
    <w:p w14:paraId="13DCD30E" w14:textId="77777777" w:rsidR="00437841" w:rsidRPr="00501900" w:rsidRDefault="00437841">
      <w:pPr>
        <w:pStyle w:val="BodyText"/>
      </w:pPr>
    </w:p>
    <w:tbl>
      <w:tblPr>
        <w:tblStyle w:val="TableGrid"/>
        <w:tblW w:w="9977" w:type="dxa"/>
        <w:tblInd w:w="-5" w:type="dxa"/>
        <w:tblLook w:val="04A0" w:firstRow="1" w:lastRow="0" w:firstColumn="1" w:lastColumn="0" w:noHBand="0" w:noVBand="1"/>
        <w:tblCaption w:val="Note 5. Income from charitable activities"/>
        <w:tblDescription w:val="Income received from charitable activities in 2024 and 2023, including income from social investments and other income from charitable activities."/>
      </w:tblPr>
      <w:tblGrid>
        <w:gridCol w:w="5212"/>
        <w:gridCol w:w="1613"/>
        <w:gridCol w:w="1481"/>
        <w:gridCol w:w="871"/>
        <w:gridCol w:w="800"/>
      </w:tblGrid>
      <w:tr w:rsidR="00B70583" w:rsidRPr="003E199A" w14:paraId="4D34CB84" w14:textId="77777777" w:rsidTr="00437841">
        <w:trPr>
          <w:trHeight w:val="983"/>
          <w:tblHeader/>
        </w:trPr>
        <w:tc>
          <w:tcPr>
            <w:tcW w:w="5540" w:type="dxa"/>
          </w:tcPr>
          <w:p w14:paraId="66BF4E6A" w14:textId="77777777" w:rsidR="00B70583" w:rsidRPr="003E199A" w:rsidRDefault="00B70583" w:rsidP="00DA1132">
            <w:pPr>
              <w:pStyle w:val="ListParagraph"/>
              <w:numPr>
                <w:ilvl w:val="0"/>
                <w:numId w:val="39"/>
              </w:numPr>
              <w:spacing w:before="97"/>
              <w:ind w:left="360"/>
              <w:jc w:val="both"/>
              <w:rPr>
                <w:b/>
              </w:rPr>
            </w:pPr>
            <w:r w:rsidRPr="003E199A">
              <w:rPr>
                <w:b/>
              </w:rPr>
              <w:t>Income from charitable activities</w:t>
            </w:r>
          </w:p>
        </w:tc>
        <w:tc>
          <w:tcPr>
            <w:tcW w:w="1441" w:type="dxa"/>
          </w:tcPr>
          <w:p w14:paraId="54302710" w14:textId="77777777" w:rsidR="00B70583" w:rsidRPr="003E199A" w:rsidRDefault="00B70583" w:rsidP="006F2DB7">
            <w:pPr>
              <w:pStyle w:val="TableParagraph"/>
              <w:spacing w:before="120"/>
              <w:ind w:right="152"/>
              <w:rPr>
                <w:rFonts w:ascii="Cera Pro Macmillan" w:hAnsi="Cera Pro Macmillan"/>
                <w:spacing w:val="-2"/>
              </w:rPr>
            </w:pPr>
            <w:r w:rsidRPr="003E199A">
              <w:rPr>
                <w:rFonts w:ascii="Cera Pro Macmillan" w:hAnsi="Cera Pro Macmillan"/>
                <w:spacing w:val="-2"/>
              </w:rPr>
              <w:t>Unrestricted</w:t>
            </w:r>
          </w:p>
          <w:p w14:paraId="56577E35" w14:textId="77777777" w:rsidR="00B70583" w:rsidRPr="003E199A" w:rsidRDefault="00B70583" w:rsidP="004F7C66">
            <w:pPr>
              <w:pStyle w:val="TableParagraph"/>
              <w:ind w:right="152"/>
              <w:rPr>
                <w:b/>
              </w:rPr>
            </w:pPr>
            <w:r w:rsidRPr="003E199A">
              <w:rPr>
                <w:rFonts w:ascii="Cera Pro Macmillan" w:hAnsi="Cera Pro Macmillan"/>
                <w:spacing w:val="-2"/>
              </w:rPr>
              <w:t>£'000</w:t>
            </w:r>
          </w:p>
        </w:tc>
        <w:tc>
          <w:tcPr>
            <w:tcW w:w="1388" w:type="dxa"/>
          </w:tcPr>
          <w:p w14:paraId="75919895" w14:textId="77777777" w:rsidR="00B70583" w:rsidRPr="003E199A" w:rsidRDefault="00B70583" w:rsidP="006F2DB7">
            <w:pPr>
              <w:pStyle w:val="TableParagraph"/>
              <w:spacing w:before="120"/>
              <w:ind w:right="235"/>
              <w:rPr>
                <w:rFonts w:ascii="Cera Pro Macmillan" w:hAnsi="Cera Pro Macmillan"/>
                <w:spacing w:val="-2"/>
              </w:rPr>
            </w:pPr>
            <w:r w:rsidRPr="003E199A">
              <w:rPr>
                <w:rFonts w:ascii="Cera Pro Macmillan" w:hAnsi="Cera Pro Macmillan"/>
                <w:spacing w:val="-2"/>
              </w:rPr>
              <w:t>Restricted</w:t>
            </w:r>
          </w:p>
          <w:p w14:paraId="6D978A75" w14:textId="77777777" w:rsidR="00B70583" w:rsidRPr="003E199A" w:rsidRDefault="00B70583" w:rsidP="004F7C66">
            <w:pPr>
              <w:pStyle w:val="TableParagraph"/>
              <w:ind w:right="235"/>
              <w:rPr>
                <w:b/>
              </w:rPr>
            </w:pPr>
            <w:r w:rsidRPr="003E199A">
              <w:rPr>
                <w:rFonts w:ascii="Cera Pro Macmillan" w:hAnsi="Cera Pro Macmillan"/>
                <w:spacing w:val="-2"/>
              </w:rPr>
              <w:t>£'000</w:t>
            </w:r>
          </w:p>
        </w:tc>
        <w:tc>
          <w:tcPr>
            <w:tcW w:w="876" w:type="dxa"/>
          </w:tcPr>
          <w:p w14:paraId="69A78DEE" w14:textId="77777777" w:rsidR="00B70583" w:rsidRPr="003E199A" w:rsidRDefault="00B70583" w:rsidP="006F2DB7">
            <w:pPr>
              <w:pStyle w:val="TableParagraph"/>
              <w:spacing w:before="120"/>
              <w:rPr>
                <w:rFonts w:ascii="Cera Pro Macmillan" w:hAnsi="Cera Pro Macmillan"/>
                <w:b/>
                <w:spacing w:val="-4"/>
              </w:rPr>
            </w:pPr>
            <w:r w:rsidRPr="003E199A">
              <w:rPr>
                <w:rFonts w:ascii="Cera Pro Macmillan" w:hAnsi="Cera Pro Macmillan"/>
                <w:b/>
                <w:spacing w:val="-4"/>
              </w:rPr>
              <w:t>2024</w:t>
            </w:r>
          </w:p>
          <w:p w14:paraId="5BFCE529" w14:textId="77777777" w:rsidR="00B70583" w:rsidRPr="003E199A" w:rsidRDefault="00B70583" w:rsidP="004F7C66">
            <w:pPr>
              <w:pStyle w:val="TableParagraph"/>
              <w:spacing w:before="1"/>
              <w:rPr>
                <w:rFonts w:ascii="Cera Pro Macmillan" w:hAnsi="Cera Pro Macmillan"/>
                <w:b/>
                <w:spacing w:val="-2"/>
              </w:rPr>
            </w:pPr>
            <w:r w:rsidRPr="003E199A">
              <w:rPr>
                <w:rFonts w:ascii="Cera Pro Macmillan" w:hAnsi="Cera Pro Macmillan"/>
                <w:b/>
                <w:spacing w:val="-2"/>
              </w:rPr>
              <w:t>Total</w:t>
            </w:r>
          </w:p>
          <w:p w14:paraId="0FF03FD9" w14:textId="77777777" w:rsidR="00B70583" w:rsidRPr="003E199A" w:rsidRDefault="00B70583" w:rsidP="006F2DB7">
            <w:pPr>
              <w:pStyle w:val="TableParagraph"/>
              <w:spacing w:before="1" w:after="120"/>
              <w:rPr>
                <w:b/>
              </w:rPr>
            </w:pPr>
            <w:r w:rsidRPr="003E199A">
              <w:rPr>
                <w:rFonts w:ascii="Cera Pro Macmillan" w:hAnsi="Cera Pro Macmillan"/>
                <w:b/>
                <w:spacing w:val="-2"/>
              </w:rPr>
              <w:t>£'000</w:t>
            </w:r>
          </w:p>
        </w:tc>
        <w:tc>
          <w:tcPr>
            <w:tcW w:w="732" w:type="dxa"/>
          </w:tcPr>
          <w:p w14:paraId="0ECE152B" w14:textId="77777777" w:rsidR="00B70583" w:rsidRPr="003E199A" w:rsidRDefault="00B70583" w:rsidP="006F2DB7">
            <w:pPr>
              <w:spacing w:before="120"/>
              <w:rPr>
                <w:bCs/>
              </w:rPr>
            </w:pPr>
            <w:r w:rsidRPr="003E199A">
              <w:rPr>
                <w:bCs/>
              </w:rPr>
              <w:t>2023</w:t>
            </w:r>
          </w:p>
          <w:p w14:paraId="130EC1FB" w14:textId="77777777" w:rsidR="00B70583" w:rsidRPr="003E199A" w:rsidRDefault="00B70583" w:rsidP="004F7C66">
            <w:pPr>
              <w:rPr>
                <w:bCs/>
              </w:rPr>
            </w:pPr>
            <w:r w:rsidRPr="003E199A">
              <w:rPr>
                <w:bCs/>
              </w:rPr>
              <w:t>Total</w:t>
            </w:r>
          </w:p>
          <w:p w14:paraId="383465DE" w14:textId="77777777" w:rsidR="00B70583" w:rsidRPr="003E199A" w:rsidRDefault="00B70583" w:rsidP="004F7C66">
            <w:pPr>
              <w:rPr>
                <w:b/>
              </w:rPr>
            </w:pPr>
            <w:r w:rsidRPr="003E199A">
              <w:rPr>
                <w:bCs/>
              </w:rPr>
              <w:t>£’000</w:t>
            </w:r>
          </w:p>
        </w:tc>
      </w:tr>
      <w:tr w:rsidR="00B70583" w:rsidRPr="003E199A" w14:paraId="0B361358" w14:textId="77777777" w:rsidTr="00437841">
        <w:trPr>
          <w:trHeight w:val="689"/>
        </w:trPr>
        <w:tc>
          <w:tcPr>
            <w:tcW w:w="5540" w:type="dxa"/>
          </w:tcPr>
          <w:p w14:paraId="7D7066EF" w14:textId="64E0E6A3" w:rsidR="00B70583" w:rsidRPr="003E199A" w:rsidRDefault="00B70583" w:rsidP="006F2DB7">
            <w:pPr>
              <w:spacing w:before="120" w:after="120"/>
              <w:rPr>
                <w:bCs/>
              </w:rPr>
            </w:pPr>
            <w:r w:rsidRPr="003E199A">
              <w:rPr>
                <w:bCs/>
              </w:rPr>
              <w:t>Income from social investments</w:t>
            </w:r>
          </w:p>
        </w:tc>
        <w:tc>
          <w:tcPr>
            <w:tcW w:w="1441" w:type="dxa"/>
          </w:tcPr>
          <w:p w14:paraId="5C29D2D0" w14:textId="46638460" w:rsidR="00B70583" w:rsidRPr="003E199A" w:rsidRDefault="00B70583" w:rsidP="006F2DB7">
            <w:pPr>
              <w:spacing w:before="120" w:after="120"/>
              <w:rPr>
                <w:bCs/>
              </w:rPr>
            </w:pPr>
            <w:r w:rsidRPr="003E199A">
              <w:t>2,851</w:t>
            </w:r>
          </w:p>
        </w:tc>
        <w:tc>
          <w:tcPr>
            <w:tcW w:w="1388" w:type="dxa"/>
          </w:tcPr>
          <w:p w14:paraId="4B89564B" w14:textId="7FD89994" w:rsidR="00B70583" w:rsidRPr="003E199A" w:rsidRDefault="002E74C2" w:rsidP="006F2DB7">
            <w:pPr>
              <w:spacing w:before="120" w:after="120"/>
              <w:rPr>
                <w:bCs/>
              </w:rPr>
            </w:pPr>
            <w:r w:rsidRPr="003E199A">
              <w:rPr>
                <w:bCs/>
              </w:rPr>
              <w:t>0</w:t>
            </w:r>
          </w:p>
        </w:tc>
        <w:tc>
          <w:tcPr>
            <w:tcW w:w="876" w:type="dxa"/>
          </w:tcPr>
          <w:p w14:paraId="6EC06830" w14:textId="4CBB1332" w:rsidR="00B70583" w:rsidRPr="003E199A" w:rsidRDefault="00B70583" w:rsidP="006F2DB7">
            <w:pPr>
              <w:spacing w:before="120" w:after="120"/>
              <w:rPr>
                <w:bCs/>
              </w:rPr>
            </w:pPr>
            <w:r w:rsidRPr="003E199A">
              <w:t>2,851</w:t>
            </w:r>
          </w:p>
        </w:tc>
        <w:tc>
          <w:tcPr>
            <w:tcW w:w="732" w:type="dxa"/>
          </w:tcPr>
          <w:p w14:paraId="6669FDAF" w14:textId="7C3CB094" w:rsidR="00B70583" w:rsidRPr="003E199A" w:rsidRDefault="00B70583" w:rsidP="006F2DB7">
            <w:pPr>
              <w:spacing w:before="120" w:after="120"/>
              <w:rPr>
                <w:bCs/>
              </w:rPr>
            </w:pPr>
            <w:r w:rsidRPr="003E199A">
              <w:t>1,395</w:t>
            </w:r>
          </w:p>
        </w:tc>
      </w:tr>
      <w:tr w:rsidR="00B70583" w:rsidRPr="003E199A" w14:paraId="7630B09A" w14:textId="77777777" w:rsidTr="00437841">
        <w:trPr>
          <w:trHeight w:val="570"/>
        </w:trPr>
        <w:tc>
          <w:tcPr>
            <w:tcW w:w="5540" w:type="dxa"/>
          </w:tcPr>
          <w:p w14:paraId="7E9C4C04" w14:textId="140EF23A" w:rsidR="00B70583" w:rsidRPr="003E199A" w:rsidRDefault="00B70583" w:rsidP="006F2DB7">
            <w:pPr>
              <w:spacing w:before="120" w:after="120"/>
              <w:rPr>
                <w:bCs/>
              </w:rPr>
            </w:pPr>
            <w:r w:rsidRPr="003E199A">
              <w:rPr>
                <w:bCs/>
              </w:rPr>
              <w:t>Other income from charitable activities</w:t>
            </w:r>
          </w:p>
        </w:tc>
        <w:tc>
          <w:tcPr>
            <w:tcW w:w="1441" w:type="dxa"/>
          </w:tcPr>
          <w:p w14:paraId="4D1D380D" w14:textId="72DA2060" w:rsidR="00B70583" w:rsidRPr="003E199A" w:rsidRDefault="00B70583" w:rsidP="006F2DB7">
            <w:pPr>
              <w:spacing w:before="120" w:after="120"/>
            </w:pPr>
            <w:r w:rsidRPr="003E199A">
              <w:t>305</w:t>
            </w:r>
          </w:p>
        </w:tc>
        <w:tc>
          <w:tcPr>
            <w:tcW w:w="1388" w:type="dxa"/>
          </w:tcPr>
          <w:p w14:paraId="74FC3BA3" w14:textId="7633F2D2" w:rsidR="00B70583" w:rsidRPr="003E199A" w:rsidRDefault="00B70583" w:rsidP="006F2DB7">
            <w:pPr>
              <w:spacing w:before="120" w:after="120"/>
            </w:pPr>
            <w:r w:rsidRPr="003E199A">
              <w:t>25</w:t>
            </w:r>
          </w:p>
        </w:tc>
        <w:tc>
          <w:tcPr>
            <w:tcW w:w="876" w:type="dxa"/>
          </w:tcPr>
          <w:p w14:paraId="0B88D228" w14:textId="3FDC37A9" w:rsidR="00B70583" w:rsidRPr="003E199A" w:rsidRDefault="00B70583" w:rsidP="006F2DB7">
            <w:pPr>
              <w:spacing w:before="120" w:after="120"/>
            </w:pPr>
            <w:r w:rsidRPr="003E199A">
              <w:t>330</w:t>
            </w:r>
          </w:p>
        </w:tc>
        <w:tc>
          <w:tcPr>
            <w:tcW w:w="732" w:type="dxa"/>
          </w:tcPr>
          <w:p w14:paraId="1AF2F86A" w14:textId="3F4F132E" w:rsidR="00B70583" w:rsidRPr="003E199A" w:rsidRDefault="00B70583" w:rsidP="006F2DB7">
            <w:pPr>
              <w:spacing w:before="120" w:after="120"/>
            </w:pPr>
            <w:r w:rsidRPr="003E199A">
              <w:t>406</w:t>
            </w:r>
          </w:p>
        </w:tc>
      </w:tr>
      <w:tr w:rsidR="00B70583" w:rsidRPr="003E199A" w14:paraId="7554F07F" w14:textId="77777777" w:rsidTr="00437841">
        <w:trPr>
          <w:trHeight w:val="550"/>
        </w:trPr>
        <w:tc>
          <w:tcPr>
            <w:tcW w:w="5540" w:type="dxa"/>
          </w:tcPr>
          <w:p w14:paraId="627F40D6" w14:textId="3BFF0FA3" w:rsidR="00B70583" w:rsidRPr="003E199A" w:rsidRDefault="00FF5B2D" w:rsidP="006F2DB7">
            <w:pPr>
              <w:spacing w:before="120" w:after="120"/>
              <w:rPr>
                <w:b/>
              </w:rPr>
            </w:pPr>
            <w:r w:rsidRPr="003E199A">
              <w:rPr>
                <w:b/>
              </w:rPr>
              <w:t>Total</w:t>
            </w:r>
          </w:p>
        </w:tc>
        <w:tc>
          <w:tcPr>
            <w:tcW w:w="1441" w:type="dxa"/>
          </w:tcPr>
          <w:p w14:paraId="46E74D86" w14:textId="37480871" w:rsidR="00B70583" w:rsidRPr="003E199A" w:rsidRDefault="00B70583" w:rsidP="006F2DB7">
            <w:pPr>
              <w:spacing w:before="120" w:after="120"/>
              <w:rPr>
                <w:b/>
                <w:bCs/>
              </w:rPr>
            </w:pPr>
            <w:r w:rsidRPr="003E199A">
              <w:rPr>
                <w:b/>
                <w:bCs/>
              </w:rPr>
              <w:t>3,156</w:t>
            </w:r>
          </w:p>
        </w:tc>
        <w:tc>
          <w:tcPr>
            <w:tcW w:w="1388" w:type="dxa"/>
          </w:tcPr>
          <w:p w14:paraId="3295EA38" w14:textId="6BF0A5FA" w:rsidR="00B70583" w:rsidRPr="003E199A" w:rsidRDefault="00B70583" w:rsidP="006F2DB7">
            <w:pPr>
              <w:spacing w:before="120" w:after="120"/>
              <w:rPr>
                <w:b/>
                <w:bCs/>
              </w:rPr>
            </w:pPr>
            <w:r w:rsidRPr="003E199A">
              <w:rPr>
                <w:b/>
                <w:bCs/>
              </w:rPr>
              <w:t>25</w:t>
            </w:r>
          </w:p>
        </w:tc>
        <w:tc>
          <w:tcPr>
            <w:tcW w:w="876" w:type="dxa"/>
          </w:tcPr>
          <w:p w14:paraId="3C472655" w14:textId="50B54C08" w:rsidR="00B70583" w:rsidRPr="003E199A" w:rsidRDefault="00B70583" w:rsidP="006F2DB7">
            <w:pPr>
              <w:spacing w:before="120" w:after="120"/>
              <w:rPr>
                <w:b/>
                <w:bCs/>
              </w:rPr>
            </w:pPr>
            <w:r w:rsidRPr="003E199A">
              <w:rPr>
                <w:b/>
                <w:bCs/>
              </w:rPr>
              <w:t>3,181</w:t>
            </w:r>
          </w:p>
        </w:tc>
        <w:tc>
          <w:tcPr>
            <w:tcW w:w="732" w:type="dxa"/>
          </w:tcPr>
          <w:p w14:paraId="1096695E" w14:textId="36F48DF1" w:rsidR="00B70583" w:rsidRPr="003E199A" w:rsidRDefault="00B70583" w:rsidP="006F2DB7">
            <w:pPr>
              <w:spacing w:before="120" w:after="120"/>
              <w:rPr>
                <w:b/>
                <w:bCs/>
              </w:rPr>
            </w:pPr>
            <w:r w:rsidRPr="003E199A">
              <w:rPr>
                <w:b/>
                <w:bCs/>
              </w:rPr>
              <w:t>1,801</w:t>
            </w:r>
          </w:p>
        </w:tc>
      </w:tr>
    </w:tbl>
    <w:p w14:paraId="17C298F9" w14:textId="77777777" w:rsidR="00F50FA0" w:rsidRPr="003E199A" w:rsidRDefault="00F50FA0">
      <w:pPr>
        <w:pStyle w:val="BodyText"/>
        <w:spacing w:before="7" w:after="1"/>
      </w:pPr>
    </w:p>
    <w:p w14:paraId="221DD008" w14:textId="77777777" w:rsidR="005F55DA" w:rsidRPr="003E199A" w:rsidRDefault="005F55DA">
      <w:pPr>
        <w:pStyle w:val="BodyText"/>
        <w:spacing w:before="7" w:after="1"/>
      </w:pPr>
    </w:p>
    <w:p w14:paraId="00494578" w14:textId="77777777" w:rsidR="005F55DA" w:rsidRDefault="005F55DA">
      <w:pPr>
        <w:pStyle w:val="BodyText"/>
        <w:spacing w:before="7" w:after="1"/>
      </w:pPr>
    </w:p>
    <w:p w14:paraId="43A014D5" w14:textId="77777777" w:rsidR="00EC2F59" w:rsidRPr="003E199A" w:rsidRDefault="00EC2F59">
      <w:pPr>
        <w:pStyle w:val="BodyText"/>
        <w:spacing w:before="7" w:after="1"/>
      </w:pPr>
    </w:p>
    <w:p w14:paraId="782C0254" w14:textId="77777777" w:rsidR="005F55DA" w:rsidRPr="003E199A" w:rsidRDefault="005F55DA" w:rsidP="005F55DA">
      <w:pPr>
        <w:spacing w:before="67"/>
        <w:rPr>
          <w:b/>
        </w:rPr>
      </w:pPr>
      <w:r w:rsidRPr="003E199A">
        <w:rPr>
          <w:b/>
        </w:rPr>
        <w:t>Macmillan</w:t>
      </w:r>
      <w:r w:rsidRPr="003E199A">
        <w:rPr>
          <w:b/>
          <w:spacing w:val="-4"/>
        </w:rPr>
        <w:t xml:space="preserve"> </w:t>
      </w:r>
      <w:r w:rsidRPr="003E199A">
        <w:rPr>
          <w:b/>
        </w:rPr>
        <w:t>Cancer</w:t>
      </w:r>
      <w:r w:rsidRPr="003E199A">
        <w:rPr>
          <w:b/>
          <w:spacing w:val="-1"/>
        </w:rPr>
        <w:t xml:space="preserve"> </w:t>
      </w:r>
      <w:r w:rsidRPr="003E199A">
        <w:rPr>
          <w:b/>
          <w:spacing w:val="-2"/>
        </w:rPr>
        <w:t>Support</w:t>
      </w:r>
    </w:p>
    <w:p w14:paraId="4F7F0606" w14:textId="301006C8" w:rsidR="005F55DA" w:rsidRPr="003E199A" w:rsidRDefault="005F55DA" w:rsidP="00C1795E">
      <w:pPr>
        <w:spacing w:before="96"/>
      </w:pPr>
      <w:r w:rsidRPr="003E199A">
        <w:rPr>
          <w:b/>
        </w:rPr>
        <w:t>Notes</w:t>
      </w:r>
      <w:r w:rsidRPr="003E199A">
        <w:rPr>
          <w:b/>
          <w:spacing w:val="-5"/>
        </w:rPr>
        <w:t xml:space="preserve"> </w:t>
      </w:r>
      <w:r w:rsidRPr="003E199A">
        <w:rPr>
          <w:b/>
        </w:rPr>
        <w:t>to</w:t>
      </w:r>
      <w:r w:rsidRPr="003E199A">
        <w:rPr>
          <w:b/>
          <w:spacing w:val="-4"/>
        </w:rPr>
        <w:t xml:space="preserve"> </w:t>
      </w:r>
      <w:r w:rsidRPr="003E199A">
        <w:rPr>
          <w:b/>
        </w:rPr>
        <w:t>the</w:t>
      </w:r>
      <w:r w:rsidRPr="003E199A">
        <w:rPr>
          <w:b/>
          <w:spacing w:val="-3"/>
        </w:rPr>
        <w:t xml:space="preserve"> </w:t>
      </w:r>
      <w:r w:rsidRPr="003E199A">
        <w:rPr>
          <w:b/>
        </w:rPr>
        <w:t>financial</w:t>
      </w:r>
      <w:r w:rsidRPr="003E199A">
        <w:rPr>
          <w:b/>
          <w:spacing w:val="-2"/>
        </w:rPr>
        <w:t xml:space="preserve"> statements</w:t>
      </w:r>
      <w:r w:rsidR="00C1795E">
        <w:rPr>
          <w:b/>
          <w:spacing w:val="-2"/>
        </w:rPr>
        <w:t xml:space="preserve"> f</w:t>
      </w:r>
      <w:r w:rsidRPr="003E199A">
        <w:rPr>
          <w:b/>
        </w:rPr>
        <w:t>or</w:t>
      </w:r>
      <w:r w:rsidRPr="003E199A">
        <w:rPr>
          <w:b/>
          <w:spacing w:val="-3"/>
        </w:rPr>
        <w:t xml:space="preserve"> </w:t>
      </w:r>
      <w:r w:rsidRPr="003E199A">
        <w:rPr>
          <w:b/>
        </w:rPr>
        <w:t>the</w:t>
      </w:r>
      <w:r w:rsidRPr="003E199A">
        <w:rPr>
          <w:b/>
          <w:spacing w:val="-4"/>
        </w:rPr>
        <w:t xml:space="preserve"> </w:t>
      </w:r>
      <w:r w:rsidRPr="003E199A">
        <w:rPr>
          <w:b/>
        </w:rPr>
        <w:t>year</w:t>
      </w:r>
      <w:r w:rsidRPr="003E199A">
        <w:rPr>
          <w:b/>
          <w:spacing w:val="-3"/>
        </w:rPr>
        <w:t xml:space="preserve"> </w:t>
      </w:r>
      <w:r w:rsidRPr="003E199A">
        <w:rPr>
          <w:b/>
        </w:rPr>
        <w:t>ended</w:t>
      </w:r>
      <w:r w:rsidRPr="003E199A">
        <w:rPr>
          <w:b/>
          <w:spacing w:val="-4"/>
        </w:rPr>
        <w:t xml:space="preserve"> </w:t>
      </w:r>
      <w:r w:rsidRPr="003E199A">
        <w:rPr>
          <w:b/>
        </w:rPr>
        <w:t>31</w:t>
      </w:r>
      <w:r w:rsidRPr="003E199A">
        <w:rPr>
          <w:b/>
          <w:spacing w:val="-4"/>
        </w:rPr>
        <w:t xml:space="preserve"> </w:t>
      </w:r>
      <w:r w:rsidRPr="003E199A">
        <w:rPr>
          <w:b/>
        </w:rPr>
        <w:t>December</w:t>
      </w:r>
      <w:r w:rsidRPr="003E199A">
        <w:rPr>
          <w:b/>
          <w:spacing w:val="-2"/>
        </w:rPr>
        <w:t xml:space="preserve"> </w:t>
      </w:r>
      <w:r w:rsidRPr="003E199A">
        <w:rPr>
          <w:b/>
          <w:spacing w:val="-4"/>
        </w:rPr>
        <w:t>2024</w:t>
      </w:r>
    </w:p>
    <w:p w14:paraId="726F6889" w14:textId="77777777" w:rsidR="005F55DA" w:rsidRPr="003E199A" w:rsidRDefault="005F55DA">
      <w:pPr>
        <w:pStyle w:val="BodyText"/>
        <w:spacing w:before="7" w:after="1"/>
      </w:pPr>
    </w:p>
    <w:tbl>
      <w:tblPr>
        <w:tblStyle w:val="TableGrid"/>
        <w:tblpPr w:leftFromText="180" w:rightFromText="180" w:vertAnchor="text" w:horzAnchor="margin" w:tblpY="170"/>
        <w:tblW w:w="9492" w:type="dxa"/>
        <w:tblLook w:val="04A0" w:firstRow="1" w:lastRow="0" w:firstColumn="1" w:lastColumn="0" w:noHBand="0" w:noVBand="1"/>
        <w:tblCaption w:val="Note 6. Income from trading activities"/>
        <w:tblDescription w:val="Total income received from trading activities during 2024 and 2023 including, lottery and raffle activities, local fundraising committee sales, fundraising events and from corporate and other trading income."/>
      </w:tblPr>
      <w:tblGrid>
        <w:gridCol w:w="4706"/>
        <w:gridCol w:w="1613"/>
        <w:gridCol w:w="1481"/>
        <w:gridCol w:w="843"/>
        <w:gridCol w:w="849"/>
      </w:tblGrid>
      <w:tr w:rsidR="00B70583" w:rsidRPr="003E199A" w14:paraId="51596BEE" w14:textId="77777777" w:rsidTr="00950A16">
        <w:trPr>
          <w:trHeight w:val="955"/>
          <w:tblHeader/>
        </w:trPr>
        <w:tc>
          <w:tcPr>
            <w:tcW w:w="5247" w:type="dxa"/>
          </w:tcPr>
          <w:p w14:paraId="5EF8A680" w14:textId="77777777" w:rsidR="00B70583" w:rsidRPr="003E199A" w:rsidRDefault="00B70583" w:rsidP="00DA1132">
            <w:pPr>
              <w:pStyle w:val="ListParagraph"/>
              <w:numPr>
                <w:ilvl w:val="0"/>
                <w:numId w:val="39"/>
              </w:numPr>
              <w:spacing w:before="120"/>
              <w:ind w:left="417"/>
              <w:jc w:val="both"/>
              <w:rPr>
                <w:b/>
              </w:rPr>
            </w:pPr>
            <w:r w:rsidRPr="003E199A">
              <w:rPr>
                <w:b/>
              </w:rPr>
              <w:t>Income from trading activities</w:t>
            </w:r>
          </w:p>
        </w:tc>
        <w:tc>
          <w:tcPr>
            <w:tcW w:w="1371" w:type="dxa"/>
          </w:tcPr>
          <w:p w14:paraId="041858E4" w14:textId="77777777" w:rsidR="00B70583" w:rsidRPr="003E199A" w:rsidRDefault="00B70583" w:rsidP="006F2DB7">
            <w:pPr>
              <w:pStyle w:val="TableParagraph"/>
              <w:spacing w:before="120"/>
              <w:ind w:right="152"/>
              <w:rPr>
                <w:rFonts w:ascii="Cera Pro Macmillan" w:hAnsi="Cera Pro Macmillan"/>
                <w:spacing w:val="-2"/>
              </w:rPr>
            </w:pPr>
            <w:r w:rsidRPr="003E199A">
              <w:rPr>
                <w:rFonts w:ascii="Cera Pro Macmillan" w:hAnsi="Cera Pro Macmillan"/>
                <w:spacing w:val="-2"/>
              </w:rPr>
              <w:t>Unrestricted</w:t>
            </w:r>
          </w:p>
          <w:p w14:paraId="3516D4E2" w14:textId="77777777" w:rsidR="00B70583" w:rsidRPr="003E199A" w:rsidRDefault="00B70583" w:rsidP="00B70583">
            <w:pPr>
              <w:pStyle w:val="TableParagraph"/>
              <w:ind w:right="152"/>
              <w:rPr>
                <w:b/>
              </w:rPr>
            </w:pPr>
            <w:r w:rsidRPr="003E199A">
              <w:rPr>
                <w:rFonts w:ascii="Cera Pro Macmillan" w:hAnsi="Cera Pro Macmillan"/>
                <w:spacing w:val="-2"/>
              </w:rPr>
              <w:t>£'000</w:t>
            </w:r>
          </w:p>
        </w:tc>
        <w:tc>
          <w:tcPr>
            <w:tcW w:w="1320" w:type="dxa"/>
          </w:tcPr>
          <w:p w14:paraId="47F1A277" w14:textId="77777777" w:rsidR="00B70583" w:rsidRPr="003E199A" w:rsidRDefault="00B70583" w:rsidP="006F2DB7">
            <w:pPr>
              <w:pStyle w:val="TableParagraph"/>
              <w:spacing w:before="120"/>
              <w:ind w:right="235"/>
              <w:rPr>
                <w:rFonts w:ascii="Cera Pro Macmillan" w:hAnsi="Cera Pro Macmillan"/>
                <w:spacing w:val="-2"/>
              </w:rPr>
            </w:pPr>
            <w:r w:rsidRPr="003E199A">
              <w:rPr>
                <w:rFonts w:ascii="Cera Pro Macmillan" w:hAnsi="Cera Pro Macmillan"/>
                <w:spacing w:val="-2"/>
              </w:rPr>
              <w:t>Restricted</w:t>
            </w:r>
          </w:p>
          <w:p w14:paraId="1BF28A32" w14:textId="77777777" w:rsidR="00B70583" w:rsidRPr="003E199A" w:rsidRDefault="00B70583" w:rsidP="00B70583">
            <w:pPr>
              <w:pStyle w:val="TableParagraph"/>
              <w:ind w:right="235"/>
              <w:rPr>
                <w:b/>
              </w:rPr>
            </w:pPr>
            <w:r w:rsidRPr="003E199A">
              <w:rPr>
                <w:rFonts w:ascii="Cera Pro Macmillan" w:hAnsi="Cera Pro Macmillan"/>
                <w:spacing w:val="-2"/>
              </w:rPr>
              <w:t>£'000</w:t>
            </w:r>
          </w:p>
        </w:tc>
        <w:tc>
          <w:tcPr>
            <w:tcW w:w="833" w:type="dxa"/>
          </w:tcPr>
          <w:p w14:paraId="42AC6745" w14:textId="77777777" w:rsidR="00B70583" w:rsidRPr="003E199A" w:rsidRDefault="00B70583" w:rsidP="006F2DB7">
            <w:pPr>
              <w:pStyle w:val="TableParagraph"/>
              <w:spacing w:before="120"/>
              <w:rPr>
                <w:rFonts w:ascii="Cera Pro Macmillan" w:hAnsi="Cera Pro Macmillan"/>
                <w:b/>
                <w:spacing w:val="-4"/>
              </w:rPr>
            </w:pPr>
            <w:r w:rsidRPr="003E199A">
              <w:rPr>
                <w:rFonts w:ascii="Cera Pro Macmillan" w:hAnsi="Cera Pro Macmillan"/>
                <w:b/>
                <w:spacing w:val="-4"/>
              </w:rPr>
              <w:t>2024</w:t>
            </w:r>
          </w:p>
          <w:p w14:paraId="6B02AA5D" w14:textId="77777777" w:rsidR="00B70583" w:rsidRPr="003E199A" w:rsidRDefault="00B70583" w:rsidP="00B70583">
            <w:pPr>
              <w:pStyle w:val="TableParagraph"/>
              <w:spacing w:before="1"/>
              <w:rPr>
                <w:rFonts w:ascii="Cera Pro Macmillan" w:hAnsi="Cera Pro Macmillan"/>
                <w:b/>
                <w:spacing w:val="-2"/>
              </w:rPr>
            </w:pPr>
            <w:r w:rsidRPr="003E199A">
              <w:rPr>
                <w:rFonts w:ascii="Cera Pro Macmillan" w:hAnsi="Cera Pro Macmillan"/>
                <w:b/>
                <w:spacing w:val="-2"/>
              </w:rPr>
              <w:t>Total</w:t>
            </w:r>
          </w:p>
          <w:p w14:paraId="604EABFE" w14:textId="77777777" w:rsidR="00B70583" w:rsidRPr="003E199A" w:rsidRDefault="00B70583" w:rsidP="006F2DB7">
            <w:pPr>
              <w:pStyle w:val="TableParagraph"/>
              <w:spacing w:before="1" w:after="120"/>
              <w:rPr>
                <w:b/>
              </w:rPr>
            </w:pPr>
            <w:r w:rsidRPr="003E199A">
              <w:rPr>
                <w:rFonts w:ascii="Cera Pro Macmillan" w:hAnsi="Cera Pro Macmillan"/>
                <w:b/>
                <w:spacing w:val="-2"/>
              </w:rPr>
              <w:t>£'000</w:t>
            </w:r>
          </w:p>
        </w:tc>
        <w:tc>
          <w:tcPr>
            <w:tcW w:w="721" w:type="dxa"/>
          </w:tcPr>
          <w:p w14:paraId="45291301" w14:textId="77777777" w:rsidR="00B70583" w:rsidRPr="003E199A" w:rsidRDefault="00B70583" w:rsidP="006F2DB7">
            <w:pPr>
              <w:spacing w:before="120"/>
              <w:rPr>
                <w:bCs/>
              </w:rPr>
            </w:pPr>
            <w:r w:rsidRPr="003E199A">
              <w:rPr>
                <w:bCs/>
              </w:rPr>
              <w:t>2023</w:t>
            </w:r>
          </w:p>
          <w:p w14:paraId="53CADE23" w14:textId="77777777" w:rsidR="00B70583" w:rsidRPr="003E199A" w:rsidRDefault="00B70583" w:rsidP="00B70583">
            <w:pPr>
              <w:rPr>
                <w:bCs/>
              </w:rPr>
            </w:pPr>
            <w:r w:rsidRPr="003E199A">
              <w:rPr>
                <w:bCs/>
              </w:rPr>
              <w:t>Total</w:t>
            </w:r>
          </w:p>
          <w:p w14:paraId="28B8B736" w14:textId="77777777" w:rsidR="00B70583" w:rsidRPr="003E199A" w:rsidRDefault="00B70583" w:rsidP="00B70583">
            <w:pPr>
              <w:rPr>
                <w:b/>
              </w:rPr>
            </w:pPr>
            <w:r w:rsidRPr="003E199A">
              <w:rPr>
                <w:bCs/>
              </w:rPr>
              <w:t>£’000</w:t>
            </w:r>
          </w:p>
        </w:tc>
      </w:tr>
      <w:tr w:rsidR="00B70583" w:rsidRPr="003E199A" w14:paraId="037E0F00" w14:textId="77777777" w:rsidTr="00950A16">
        <w:trPr>
          <w:trHeight w:val="447"/>
        </w:trPr>
        <w:tc>
          <w:tcPr>
            <w:tcW w:w="5247" w:type="dxa"/>
          </w:tcPr>
          <w:p w14:paraId="6E8E7714" w14:textId="77777777" w:rsidR="00B70583" w:rsidRPr="003E199A" w:rsidRDefault="00B70583" w:rsidP="006F2DB7">
            <w:pPr>
              <w:spacing w:before="120" w:after="120"/>
              <w:jc w:val="both"/>
              <w:rPr>
                <w:bCs/>
              </w:rPr>
            </w:pPr>
            <w:r w:rsidRPr="003E199A">
              <w:rPr>
                <w:bCs/>
              </w:rPr>
              <w:t>Lottery and raffle</w:t>
            </w:r>
          </w:p>
        </w:tc>
        <w:tc>
          <w:tcPr>
            <w:tcW w:w="1371" w:type="dxa"/>
          </w:tcPr>
          <w:p w14:paraId="6A7B3080" w14:textId="77777777" w:rsidR="00B70583" w:rsidRPr="003E199A" w:rsidRDefault="00B70583" w:rsidP="006F2DB7">
            <w:pPr>
              <w:pStyle w:val="TableParagraph"/>
              <w:spacing w:before="120" w:after="120"/>
              <w:ind w:right="152"/>
              <w:rPr>
                <w:rFonts w:ascii="Cera Pro Macmillan" w:hAnsi="Cera Pro Macmillan"/>
                <w:spacing w:val="-2"/>
              </w:rPr>
            </w:pPr>
            <w:r w:rsidRPr="003E199A">
              <w:rPr>
                <w:rFonts w:ascii="Cera Pro Macmillan" w:hAnsi="Cera Pro Macmillan"/>
              </w:rPr>
              <w:t>14,447</w:t>
            </w:r>
          </w:p>
        </w:tc>
        <w:tc>
          <w:tcPr>
            <w:tcW w:w="1320" w:type="dxa"/>
          </w:tcPr>
          <w:p w14:paraId="1300909E" w14:textId="2286C06E" w:rsidR="00B70583" w:rsidRPr="003E199A" w:rsidRDefault="002E74C2" w:rsidP="006F2DB7">
            <w:pPr>
              <w:pStyle w:val="TableParagraph"/>
              <w:spacing w:before="120" w:after="120"/>
              <w:ind w:right="235"/>
              <w:rPr>
                <w:rFonts w:ascii="Cera Pro Macmillan" w:hAnsi="Cera Pro Macmillan"/>
                <w:spacing w:val="-2"/>
              </w:rPr>
            </w:pPr>
            <w:r w:rsidRPr="003E199A">
              <w:rPr>
                <w:rFonts w:ascii="Cera Pro Macmillan" w:hAnsi="Cera Pro Macmillan"/>
                <w:spacing w:val="-2"/>
              </w:rPr>
              <w:t>0</w:t>
            </w:r>
          </w:p>
        </w:tc>
        <w:tc>
          <w:tcPr>
            <w:tcW w:w="833" w:type="dxa"/>
          </w:tcPr>
          <w:p w14:paraId="17B8C961" w14:textId="77777777" w:rsidR="00B70583" w:rsidRPr="003E199A" w:rsidRDefault="00B70583" w:rsidP="006F2DB7">
            <w:pPr>
              <w:pStyle w:val="TableParagraph"/>
              <w:spacing w:before="120" w:after="120"/>
              <w:rPr>
                <w:rFonts w:ascii="Cera Pro Macmillan" w:hAnsi="Cera Pro Macmillan"/>
                <w:b/>
                <w:spacing w:val="-4"/>
              </w:rPr>
            </w:pPr>
            <w:r w:rsidRPr="003E199A">
              <w:rPr>
                <w:rFonts w:ascii="Cera Pro Macmillan" w:hAnsi="Cera Pro Macmillan"/>
              </w:rPr>
              <w:t>14,447</w:t>
            </w:r>
          </w:p>
        </w:tc>
        <w:tc>
          <w:tcPr>
            <w:tcW w:w="721" w:type="dxa"/>
          </w:tcPr>
          <w:p w14:paraId="271248C2" w14:textId="77777777" w:rsidR="00B70583" w:rsidRPr="003E199A" w:rsidRDefault="00B70583" w:rsidP="006F2DB7">
            <w:pPr>
              <w:spacing w:before="120" w:after="120"/>
              <w:rPr>
                <w:bCs/>
              </w:rPr>
            </w:pPr>
            <w:r w:rsidRPr="003E199A">
              <w:t>13,698</w:t>
            </w:r>
          </w:p>
        </w:tc>
      </w:tr>
      <w:tr w:rsidR="00B70583" w:rsidRPr="003E199A" w14:paraId="6AF88930" w14:textId="77777777" w:rsidTr="00950A16">
        <w:trPr>
          <w:trHeight w:val="447"/>
        </w:trPr>
        <w:tc>
          <w:tcPr>
            <w:tcW w:w="5247" w:type="dxa"/>
          </w:tcPr>
          <w:p w14:paraId="16122248" w14:textId="77777777" w:rsidR="00B70583" w:rsidRPr="003E199A" w:rsidRDefault="00B70583" w:rsidP="006F2DB7">
            <w:pPr>
              <w:spacing w:before="120" w:after="120"/>
              <w:jc w:val="both"/>
              <w:rPr>
                <w:bCs/>
              </w:rPr>
            </w:pPr>
            <w:r w:rsidRPr="003E199A">
              <w:rPr>
                <w:bCs/>
              </w:rPr>
              <w:t>Local fundraising committees sales</w:t>
            </w:r>
          </w:p>
        </w:tc>
        <w:tc>
          <w:tcPr>
            <w:tcW w:w="1371" w:type="dxa"/>
          </w:tcPr>
          <w:p w14:paraId="50B9EF3C" w14:textId="77777777" w:rsidR="00B70583" w:rsidRPr="003E199A" w:rsidRDefault="00B70583" w:rsidP="006F2DB7">
            <w:pPr>
              <w:pStyle w:val="TableParagraph"/>
              <w:spacing w:before="120" w:after="120"/>
              <w:ind w:right="152"/>
              <w:rPr>
                <w:rFonts w:ascii="Cera Pro Macmillan" w:hAnsi="Cera Pro Macmillan"/>
                <w:spacing w:val="-2"/>
              </w:rPr>
            </w:pPr>
            <w:r w:rsidRPr="003E199A">
              <w:rPr>
                <w:rFonts w:ascii="Cera Pro Macmillan" w:hAnsi="Cera Pro Macmillan"/>
              </w:rPr>
              <w:t>145</w:t>
            </w:r>
          </w:p>
        </w:tc>
        <w:tc>
          <w:tcPr>
            <w:tcW w:w="1320" w:type="dxa"/>
          </w:tcPr>
          <w:p w14:paraId="081BAACA" w14:textId="77777777" w:rsidR="00B70583" w:rsidRPr="003E199A" w:rsidRDefault="00B70583" w:rsidP="006F2DB7">
            <w:pPr>
              <w:pStyle w:val="TableParagraph"/>
              <w:spacing w:before="120" w:after="120"/>
              <w:ind w:right="235"/>
              <w:rPr>
                <w:rFonts w:ascii="Cera Pro Macmillan" w:hAnsi="Cera Pro Macmillan"/>
                <w:spacing w:val="-2"/>
              </w:rPr>
            </w:pPr>
            <w:r w:rsidRPr="003E199A">
              <w:rPr>
                <w:rFonts w:ascii="Cera Pro Macmillan" w:hAnsi="Cera Pro Macmillan"/>
              </w:rPr>
              <w:t>400</w:t>
            </w:r>
          </w:p>
        </w:tc>
        <w:tc>
          <w:tcPr>
            <w:tcW w:w="833" w:type="dxa"/>
          </w:tcPr>
          <w:p w14:paraId="2873C0A1" w14:textId="77777777" w:rsidR="00B70583" w:rsidRPr="003E199A" w:rsidRDefault="00B70583" w:rsidP="006F2DB7">
            <w:pPr>
              <w:pStyle w:val="TableParagraph"/>
              <w:spacing w:before="120" w:after="120"/>
              <w:rPr>
                <w:rFonts w:ascii="Cera Pro Macmillan" w:hAnsi="Cera Pro Macmillan"/>
                <w:b/>
                <w:spacing w:val="-4"/>
              </w:rPr>
            </w:pPr>
            <w:r w:rsidRPr="003E199A">
              <w:rPr>
                <w:rFonts w:ascii="Cera Pro Macmillan" w:hAnsi="Cera Pro Macmillan"/>
              </w:rPr>
              <w:t>545</w:t>
            </w:r>
          </w:p>
        </w:tc>
        <w:tc>
          <w:tcPr>
            <w:tcW w:w="721" w:type="dxa"/>
          </w:tcPr>
          <w:p w14:paraId="7BB1B1A2" w14:textId="77777777" w:rsidR="00B70583" w:rsidRPr="003E199A" w:rsidRDefault="00B70583" w:rsidP="006F2DB7">
            <w:pPr>
              <w:spacing w:before="120" w:after="120"/>
              <w:rPr>
                <w:bCs/>
              </w:rPr>
            </w:pPr>
            <w:r w:rsidRPr="003E199A">
              <w:t>585</w:t>
            </w:r>
          </w:p>
        </w:tc>
      </w:tr>
      <w:tr w:rsidR="00B70583" w:rsidRPr="003E199A" w14:paraId="0A576467" w14:textId="77777777" w:rsidTr="00950A16">
        <w:trPr>
          <w:trHeight w:val="462"/>
        </w:trPr>
        <w:tc>
          <w:tcPr>
            <w:tcW w:w="5247" w:type="dxa"/>
          </w:tcPr>
          <w:p w14:paraId="5BB3E1A9" w14:textId="77777777" w:rsidR="00B70583" w:rsidRPr="003E199A" w:rsidRDefault="00B70583" w:rsidP="006F2DB7">
            <w:pPr>
              <w:spacing w:before="120" w:after="120"/>
              <w:jc w:val="both"/>
              <w:rPr>
                <w:bCs/>
              </w:rPr>
            </w:pPr>
            <w:r w:rsidRPr="003E199A">
              <w:rPr>
                <w:bCs/>
              </w:rPr>
              <w:t>Fundraising events</w:t>
            </w:r>
          </w:p>
        </w:tc>
        <w:tc>
          <w:tcPr>
            <w:tcW w:w="1371" w:type="dxa"/>
          </w:tcPr>
          <w:p w14:paraId="1EE4E78A" w14:textId="77777777" w:rsidR="00B70583" w:rsidRPr="003E199A" w:rsidRDefault="00B70583" w:rsidP="006F2DB7">
            <w:pPr>
              <w:pStyle w:val="TableParagraph"/>
              <w:spacing w:before="120" w:after="120"/>
              <w:ind w:right="152"/>
              <w:rPr>
                <w:rFonts w:ascii="Cera Pro Macmillan" w:hAnsi="Cera Pro Macmillan"/>
                <w:spacing w:val="-2"/>
              </w:rPr>
            </w:pPr>
            <w:r w:rsidRPr="003E199A">
              <w:rPr>
                <w:rFonts w:ascii="Cera Pro Macmillan" w:hAnsi="Cera Pro Macmillan"/>
              </w:rPr>
              <w:t>499</w:t>
            </w:r>
          </w:p>
        </w:tc>
        <w:tc>
          <w:tcPr>
            <w:tcW w:w="1320" w:type="dxa"/>
          </w:tcPr>
          <w:p w14:paraId="4E935620" w14:textId="77777777" w:rsidR="00B70583" w:rsidRPr="003E199A" w:rsidRDefault="00B70583" w:rsidP="006F2DB7">
            <w:pPr>
              <w:pStyle w:val="TableParagraph"/>
              <w:spacing w:before="120" w:after="120"/>
              <w:ind w:right="235"/>
              <w:rPr>
                <w:rFonts w:ascii="Cera Pro Macmillan" w:hAnsi="Cera Pro Macmillan"/>
                <w:spacing w:val="-2"/>
              </w:rPr>
            </w:pPr>
            <w:r w:rsidRPr="003E199A">
              <w:rPr>
                <w:rFonts w:ascii="Cera Pro Macmillan" w:hAnsi="Cera Pro Macmillan"/>
              </w:rPr>
              <w:t>114</w:t>
            </w:r>
          </w:p>
        </w:tc>
        <w:tc>
          <w:tcPr>
            <w:tcW w:w="833" w:type="dxa"/>
          </w:tcPr>
          <w:p w14:paraId="055BDDEC" w14:textId="77777777" w:rsidR="00B70583" w:rsidRPr="003E199A" w:rsidRDefault="00B70583" w:rsidP="006F2DB7">
            <w:pPr>
              <w:pStyle w:val="TableParagraph"/>
              <w:spacing w:before="120" w:after="120"/>
              <w:rPr>
                <w:rFonts w:ascii="Cera Pro Macmillan" w:hAnsi="Cera Pro Macmillan"/>
                <w:b/>
                <w:spacing w:val="-4"/>
              </w:rPr>
            </w:pPr>
            <w:r w:rsidRPr="003E199A">
              <w:rPr>
                <w:rFonts w:ascii="Cera Pro Macmillan" w:hAnsi="Cera Pro Macmillan"/>
              </w:rPr>
              <w:t>613</w:t>
            </w:r>
          </w:p>
        </w:tc>
        <w:tc>
          <w:tcPr>
            <w:tcW w:w="721" w:type="dxa"/>
          </w:tcPr>
          <w:p w14:paraId="305D6779" w14:textId="77777777" w:rsidR="00B70583" w:rsidRPr="003E199A" w:rsidRDefault="00B70583" w:rsidP="006F2DB7">
            <w:pPr>
              <w:spacing w:before="120" w:after="120"/>
              <w:rPr>
                <w:bCs/>
              </w:rPr>
            </w:pPr>
            <w:r w:rsidRPr="003E199A">
              <w:t>626</w:t>
            </w:r>
          </w:p>
        </w:tc>
      </w:tr>
      <w:tr w:rsidR="00B70583" w:rsidRPr="003E199A" w14:paraId="4745CD3A" w14:textId="77777777" w:rsidTr="00950A16">
        <w:trPr>
          <w:trHeight w:val="447"/>
        </w:trPr>
        <w:tc>
          <w:tcPr>
            <w:tcW w:w="5247" w:type="dxa"/>
          </w:tcPr>
          <w:p w14:paraId="55B375EB" w14:textId="77777777" w:rsidR="00B70583" w:rsidRPr="003E199A" w:rsidRDefault="00B70583" w:rsidP="006F2DB7">
            <w:pPr>
              <w:spacing w:before="120" w:after="120"/>
              <w:jc w:val="both"/>
              <w:rPr>
                <w:bCs/>
              </w:rPr>
            </w:pPr>
            <w:r w:rsidRPr="003E199A">
              <w:rPr>
                <w:bCs/>
              </w:rPr>
              <w:t>Corporate and other trading income</w:t>
            </w:r>
          </w:p>
        </w:tc>
        <w:tc>
          <w:tcPr>
            <w:tcW w:w="1371" w:type="dxa"/>
          </w:tcPr>
          <w:p w14:paraId="60BFA28B" w14:textId="77777777" w:rsidR="00B70583" w:rsidRPr="003E199A" w:rsidRDefault="00B70583" w:rsidP="006F2DB7">
            <w:pPr>
              <w:pStyle w:val="TableParagraph"/>
              <w:spacing w:before="120" w:after="120"/>
              <w:ind w:right="152"/>
              <w:rPr>
                <w:rFonts w:ascii="Cera Pro Macmillan" w:hAnsi="Cera Pro Macmillan"/>
                <w:spacing w:val="-2"/>
              </w:rPr>
            </w:pPr>
            <w:r w:rsidRPr="003E199A">
              <w:rPr>
                <w:rFonts w:ascii="Cera Pro Macmillan" w:hAnsi="Cera Pro Macmillan"/>
              </w:rPr>
              <w:t>2,831</w:t>
            </w:r>
          </w:p>
        </w:tc>
        <w:tc>
          <w:tcPr>
            <w:tcW w:w="1320" w:type="dxa"/>
          </w:tcPr>
          <w:p w14:paraId="32CB9719" w14:textId="22C27BE7" w:rsidR="00B70583" w:rsidRPr="003E199A" w:rsidRDefault="002E74C2" w:rsidP="006F2DB7">
            <w:pPr>
              <w:pStyle w:val="TableParagraph"/>
              <w:spacing w:before="120" w:after="120"/>
              <w:ind w:right="235"/>
              <w:rPr>
                <w:rFonts w:ascii="Cera Pro Macmillan" w:hAnsi="Cera Pro Macmillan"/>
                <w:spacing w:val="-2"/>
              </w:rPr>
            </w:pPr>
            <w:r w:rsidRPr="003E199A">
              <w:rPr>
                <w:rFonts w:ascii="Cera Pro Macmillan" w:hAnsi="Cera Pro Macmillan"/>
                <w:spacing w:val="-2"/>
              </w:rPr>
              <w:t>0</w:t>
            </w:r>
          </w:p>
        </w:tc>
        <w:tc>
          <w:tcPr>
            <w:tcW w:w="833" w:type="dxa"/>
          </w:tcPr>
          <w:p w14:paraId="47706370" w14:textId="77777777" w:rsidR="00B70583" w:rsidRPr="003E199A" w:rsidRDefault="00B70583" w:rsidP="006F2DB7">
            <w:pPr>
              <w:pStyle w:val="TableParagraph"/>
              <w:spacing w:before="120" w:after="120"/>
              <w:rPr>
                <w:rFonts w:ascii="Cera Pro Macmillan" w:hAnsi="Cera Pro Macmillan"/>
                <w:b/>
                <w:spacing w:val="-4"/>
              </w:rPr>
            </w:pPr>
            <w:r w:rsidRPr="003E199A">
              <w:rPr>
                <w:rFonts w:ascii="Cera Pro Macmillan" w:hAnsi="Cera Pro Macmillan"/>
              </w:rPr>
              <w:t>2,831</w:t>
            </w:r>
          </w:p>
        </w:tc>
        <w:tc>
          <w:tcPr>
            <w:tcW w:w="721" w:type="dxa"/>
          </w:tcPr>
          <w:p w14:paraId="3DA392DC" w14:textId="77777777" w:rsidR="00B70583" w:rsidRPr="003E199A" w:rsidRDefault="00B70583" w:rsidP="006F2DB7">
            <w:pPr>
              <w:spacing w:before="120" w:after="120"/>
              <w:rPr>
                <w:bCs/>
              </w:rPr>
            </w:pPr>
            <w:r w:rsidRPr="003E199A">
              <w:t>2,932</w:t>
            </w:r>
          </w:p>
        </w:tc>
      </w:tr>
      <w:tr w:rsidR="00B70583" w:rsidRPr="003E199A" w14:paraId="2EC95053" w14:textId="77777777" w:rsidTr="00950A16">
        <w:trPr>
          <w:trHeight w:val="447"/>
        </w:trPr>
        <w:tc>
          <w:tcPr>
            <w:tcW w:w="5247" w:type="dxa"/>
          </w:tcPr>
          <w:p w14:paraId="5BDEF299" w14:textId="4AA40A3B" w:rsidR="00B70583" w:rsidRPr="003E199A" w:rsidRDefault="00FF5B2D" w:rsidP="006F2DB7">
            <w:pPr>
              <w:spacing w:before="120" w:after="120"/>
              <w:jc w:val="both"/>
              <w:rPr>
                <w:b/>
              </w:rPr>
            </w:pPr>
            <w:r w:rsidRPr="003E199A">
              <w:rPr>
                <w:b/>
              </w:rPr>
              <w:t>Total</w:t>
            </w:r>
          </w:p>
        </w:tc>
        <w:tc>
          <w:tcPr>
            <w:tcW w:w="1371" w:type="dxa"/>
          </w:tcPr>
          <w:p w14:paraId="130DD132" w14:textId="77777777" w:rsidR="00B70583" w:rsidRPr="003E199A" w:rsidRDefault="00B70583" w:rsidP="006F2DB7">
            <w:pPr>
              <w:pStyle w:val="TableParagraph"/>
              <w:spacing w:before="120" w:after="120"/>
              <w:ind w:right="152"/>
              <w:rPr>
                <w:rFonts w:ascii="Cera Pro Macmillan" w:hAnsi="Cera Pro Macmillan"/>
                <w:b/>
                <w:bCs/>
                <w:spacing w:val="-2"/>
              </w:rPr>
            </w:pPr>
            <w:r w:rsidRPr="003E199A">
              <w:rPr>
                <w:rFonts w:ascii="Cera Pro Macmillan" w:hAnsi="Cera Pro Macmillan"/>
                <w:b/>
                <w:bCs/>
                <w:spacing w:val="-2"/>
              </w:rPr>
              <w:t>17,922</w:t>
            </w:r>
          </w:p>
        </w:tc>
        <w:tc>
          <w:tcPr>
            <w:tcW w:w="1320" w:type="dxa"/>
          </w:tcPr>
          <w:p w14:paraId="141F1713" w14:textId="77777777" w:rsidR="00B70583" w:rsidRPr="003E199A" w:rsidRDefault="00B70583" w:rsidP="006F2DB7">
            <w:pPr>
              <w:pStyle w:val="TableParagraph"/>
              <w:spacing w:before="120" w:after="120"/>
              <w:ind w:right="235"/>
              <w:rPr>
                <w:rFonts w:ascii="Cera Pro Macmillan" w:hAnsi="Cera Pro Macmillan"/>
                <w:spacing w:val="-2"/>
              </w:rPr>
            </w:pPr>
            <w:r w:rsidRPr="003E199A">
              <w:rPr>
                <w:rFonts w:ascii="Cera Pro Macmillan" w:hAnsi="Cera Pro Macmillan"/>
                <w:b/>
                <w:spacing w:val="-2"/>
              </w:rPr>
              <w:t>514</w:t>
            </w:r>
          </w:p>
        </w:tc>
        <w:tc>
          <w:tcPr>
            <w:tcW w:w="833" w:type="dxa"/>
          </w:tcPr>
          <w:p w14:paraId="07C4F851" w14:textId="77777777" w:rsidR="00B70583" w:rsidRPr="003E199A" w:rsidRDefault="00B70583" w:rsidP="006F2DB7">
            <w:pPr>
              <w:pStyle w:val="TableParagraph"/>
              <w:spacing w:before="120" w:after="120"/>
              <w:rPr>
                <w:rFonts w:ascii="Cera Pro Macmillan" w:hAnsi="Cera Pro Macmillan"/>
                <w:b/>
                <w:spacing w:val="-4"/>
              </w:rPr>
            </w:pPr>
            <w:r w:rsidRPr="003E199A">
              <w:rPr>
                <w:rFonts w:ascii="Cera Pro Macmillan" w:hAnsi="Cera Pro Macmillan"/>
                <w:b/>
                <w:spacing w:val="-4"/>
              </w:rPr>
              <w:t>18,436</w:t>
            </w:r>
          </w:p>
        </w:tc>
        <w:tc>
          <w:tcPr>
            <w:tcW w:w="721" w:type="dxa"/>
          </w:tcPr>
          <w:p w14:paraId="2A76E8AF" w14:textId="77777777" w:rsidR="00B70583" w:rsidRPr="003E199A" w:rsidRDefault="00B70583" w:rsidP="006F2DB7">
            <w:pPr>
              <w:spacing w:before="120" w:after="120"/>
              <w:rPr>
                <w:bCs/>
              </w:rPr>
            </w:pPr>
            <w:r w:rsidRPr="003E199A">
              <w:rPr>
                <w:b/>
                <w:bCs/>
              </w:rPr>
              <w:t>17,841</w:t>
            </w:r>
          </w:p>
        </w:tc>
      </w:tr>
    </w:tbl>
    <w:p w14:paraId="7DBE7CC2" w14:textId="77777777" w:rsidR="005F55DA" w:rsidRPr="003E199A" w:rsidRDefault="005F55DA">
      <w:pPr>
        <w:pStyle w:val="BodyText"/>
        <w:spacing w:before="7" w:after="1"/>
      </w:pPr>
    </w:p>
    <w:p w14:paraId="2BDF122C" w14:textId="2171C0F0" w:rsidR="00B70583" w:rsidRPr="003E199A" w:rsidRDefault="00B70583" w:rsidP="00DA1132">
      <w:pPr>
        <w:pStyle w:val="BodyText"/>
        <w:numPr>
          <w:ilvl w:val="0"/>
          <w:numId w:val="32"/>
        </w:numPr>
        <w:spacing w:before="7" w:after="1"/>
        <w:ind w:left="360"/>
        <w:rPr>
          <w:b/>
          <w:bCs/>
        </w:rPr>
      </w:pPr>
      <w:r w:rsidRPr="003E199A">
        <w:rPr>
          <w:b/>
          <w:bCs/>
        </w:rPr>
        <w:t>Income from trading activities (continued)</w:t>
      </w:r>
    </w:p>
    <w:p w14:paraId="72D47858" w14:textId="77777777" w:rsidR="00B70583" w:rsidRPr="003E199A" w:rsidRDefault="00B70583" w:rsidP="00B70583">
      <w:pPr>
        <w:pStyle w:val="BodyText"/>
        <w:spacing w:before="7" w:after="1"/>
      </w:pPr>
    </w:p>
    <w:p w14:paraId="6225A6AD" w14:textId="77777777" w:rsidR="00B70583" w:rsidRPr="003E199A" w:rsidRDefault="00B70583" w:rsidP="00B70583">
      <w:pPr>
        <w:pStyle w:val="BodyText"/>
        <w:spacing w:before="7" w:after="1"/>
      </w:pPr>
      <w:r w:rsidRPr="003E199A">
        <w:t>Within the lottery and raffle income reported above are ticket proceeds of £14,447,000 (2023: £3,026,000) reported to the Gambling Commission during the year under Macmillan Cancer Support’s licence (4633). In 2023 there were other Gambling Commission licences held by Macmillan Healthcare Lottery Limited, Macmillan Financial Grants Lottery Limited, Macmillan Cancer Information Lottery Limited and Macmillan Influencing Cancer Care Lottery Limited which have since closed. For more information on the closure of these companies, see note 8.</w:t>
      </w:r>
    </w:p>
    <w:p w14:paraId="7F8EBB85" w14:textId="57CD5C1F" w:rsidR="00F50FA0" w:rsidRPr="003E199A" w:rsidRDefault="00F50FA0" w:rsidP="006F2DB7">
      <w:pPr>
        <w:spacing w:before="96" w:after="120"/>
        <w:rPr>
          <w:b/>
        </w:rPr>
      </w:pPr>
    </w:p>
    <w:tbl>
      <w:tblPr>
        <w:tblStyle w:val="TableGrid"/>
        <w:tblpPr w:leftFromText="180" w:rightFromText="180" w:vertAnchor="text" w:horzAnchor="margin" w:tblpX="-10" w:tblpY="170"/>
        <w:tblW w:w="9687" w:type="dxa"/>
        <w:tblLook w:val="04A0" w:firstRow="1" w:lastRow="0" w:firstColumn="1" w:lastColumn="0" w:noHBand="0" w:noVBand="1"/>
        <w:tblCaption w:val="Note 7. Investment income"/>
        <w:tblDescription w:val="Investment income received during 2024 and 2023"/>
      </w:tblPr>
      <w:tblGrid>
        <w:gridCol w:w="6286"/>
        <w:gridCol w:w="1677"/>
        <w:gridCol w:w="1724"/>
      </w:tblGrid>
      <w:tr w:rsidR="00B70583" w:rsidRPr="003E199A" w14:paraId="24097BE6" w14:textId="77777777" w:rsidTr="00950A16">
        <w:trPr>
          <w:trHeight w:val="807"/>
          <w:tblHeader/>
        </w:trPr>
        <w:tc>
          <w:tcPr>
            <w:tcW w:w="6286" w:type="dxa"/>
          </w:tcPr>
          <w:p w14:paraId="1960B7C3" w14:textId="48D13D02" w:rsidR="00B70583" w:rsidRPr="003E199A" w:rsidRDefault="00B70583" w:rsidP="00DA1132">
            <w:pPr>
              <w:pStyle w:val="ListParagraph"/>
              <w:numPr>
                <w:ilvl w:val="0"/>
                <w:numId w:val="32"/>
              </w:numPr>
              <w:spacing w:before="120"/>
              <w:ind w:left="360"/>
              <w:jc w:val="both"/>
              <w:rPr>
                <w:b/>
              </w:rPr>
            </w:pPr>
            <w:r w:rsidRPr="003E199A">
              <w:rPr>
                <w:b/>
              </w:rPr>
              <w:t>Investment income</w:t>
            </w:r>
          </w:p>
        </w:tc>
        <w:tc>
          <w:tcPr>
            <w:tcW w:w="1677" w:type="dxa"/>
          </w:tcPr>
          <w:p w14:paraId="5AA56677" w14:textId="32B47280" w:rsidR="00B70583" w:rsidRPr="003E199A" w:rsidRDefault="00B70583" w:rsidP="005F55DA">
            <w:pPr>
              <w:pStyle w:val="TableParagraph"/>
              <w:spacing w:before="120"/>
              <w:ind w:right="152"/>
              <w:rPr>
                <w:rFonts w:ascii="Cera Pro Macmillan" w:hAnsi="Cera Pro Macmillan"/>
                <w:b/>
                <w:bCs/>
                <w:spacing w:val="-2"/>
              </w:rPr>
            </w:pPr>
            <w:r w:rsidRPr="003E199A">
              <w:rPr>
                <w:rFonts w:ascii="Cera Pro Macmillan" w:hAnsi="Cera Pro Macmillan"/>
                <w:b/>
                <w:bCs/>
                <w:spacing w:val="-2"/>
              </w:rPr>
              <w:t>2024</w:t>
            </w:r>
          </w:p>
          <w:p w14:paraId="2E766991" w14:textId="1D121B13" w:rsidR="00B70583" w:rsidRPr="003E199A" w:rsidRDefault="00B70583" w:rsidP="005F55DA">
            <w:pPr>
              <w:pStyle w:val="TableParagraph"/>
              <w:ind w:right="152"/>
              <w:rPr>
                <w:rFonts w:ascii="Cera Pro Macmillan" w:hAnsi="Cera Pro Macmillan"/>
                <w:b/>
                <w:bCs/>
                <w:spacing w:val="-2"/>
              </w:rPr>
            </w:pPr>
            <w:r w:rsidRPr="003E199A">
              <w:rPr>
                <w:rFonts w:ascii="Cera Pro Macmillan" w:hAnsi="Cera Pro Macmillan"/>
                <w:b/>
                <w:bCs/>
                <w:spacing w:val="-2"/>
              </w:rPr>
              <w:t>Unrestricted</w:t>
            </w:r>
          </w:p>
          <w:p w14:paraId="0FBC9C39" w14:textId="77777777" w:rsidR="00B70583" w:rsidRPr="003E199A" w:rsidRDefault="00B70583" w:rsidP="005F55DA">
            <w:pPr>
              <w:pStyle w:val="TableParagraph"/>
              <w:spacing w:after="120"/>
              <w:ind w:right="152"/>
              <w:rPr>
                <w:b/>
                <w:bCs/>
              </w:rPr>
            </w:pPr>
            <w:r w:rsidRPr="003E199A">
              <w:rPr>
                <w:rFonts w:ascii="Cera Pro Macmillan" w:hAnsi="Cera Pro Macmillan"/>
                <w:b/>
                <w:bCs/>
                <w:spacing w:val="-2"/>
              </w:rPr>
              <w:t>£'000</w:t>
            </w:r>
          </w:p>
        </w:tc>
        <w:tc>
          <w:tcPr>
            <w:tcW w:w="1724" w:type="dxa"/>
          </w:tcPr>
          <w:p w14:paraId="4D9BDB94" w14:textId="427D2D67" w:rsidR="00B70583" w:rsidRPr="003E199A" w:rsidRDefault="00B70583" w:rsidP="005F55DA">
            <w:pPr>
              <w:pStyle w:val="TableParagraph"/>
              <w:spacing w:before="120"/>
              <w:ind w:right="235"/>
              <w:rPr>
                <w:rFonts w:ascii="Cera Pro Macmillan" w:hAnsi="Cera Pro Macmillan"/>
                <w:spacing w:val="-2"/>
              </w:rPr>
            </w:pPr>
            <w:r w:rsidRPr="003E199A">
              <w:rPr>
                <w:rFonts w:ascii="Cera Pro Macmillan" w:hAnsi="Cera Pro Macmillan"/>
                <w:spacing w:val="-2"/>
              </w:rPr>
              <w:t>2023</w:t>
            </w:r>
          </w:p>
          <w:p w14:paraId="51C1E131" w14:textId="7BB6FBB7" w:rsidR="00B70583" w:rsidRPr="003E199A" w:rsidRDefault="00B70583" w:rsidP="005F55DA">
            <w:pPr>
              <w:pStyle w:val="TableParagraph"/>
              <w:ind w:right="235"/>
              <w:rPr>
                <w:rFonts w:ascii="Cera Pro Macmillan" w:hAnsi="Cera Pro Macmillan"/>
                <w:spacing w:val="-2"/>
              </w:rPr>
            </w:pPr>
            <w:r w:rsidRPr="003E199A">
              <w:rPr>
                <w:rFonts w:ascii="Cera Pro Macmillan" w:hAnsi="Cera Pro Macmillan"/>
                <w:spacing w:val="-2"/>
              </w:rPr>
              <w:t>Unrestricted</w:t>
            </w:r>
          </w:p>
          <w:p w14:paraId="15E8EE45" w14:textId="77777777" w:rsidR="00B70583" w:rsidRPr="003E199A" w:rsidRDefault="00B70583" w:rsidP="005F55DA">
            <w:pPr>
              <w:pStyle w:val="TableParagraph"/>
              <w:ind w:right="235"/>
              <w:rPr>
                <w:b/>
              </w:rPr>
            </w:pPr>
            <w:r w:rsidRPr="003E199A">
              <w:rPr>
                <w:rFonts w:ascii="Cera Pro Macmillan" w:hAnsi="Cera Pro Macmillan"/>
                <w:spacing w:val="-2"/>
              </w:rPr>
              <w:t>£'000</w:t>
            </w:r>
          </w:p>
        </w:tc>
      </w:tr>
      <w:tr w:rsidR="00B70583" w:rsidRPr="003E199A" w14:paraId="22BA044D" w14:textId="77777777" w:rsidTr="00950A16">
        <w:trPr>
          <w:trHeight w:val="397"/>
        </w:trPr>
        <w:tc>
          <w:tcPr>
            <w:tcW w:w="6286" w:type="dxa"/>
          </w:tcPr>
          <w:p w14:paraId="1AE2EE30" w14:textId="7BB73CE1" w:rsidR="00B70583" w:rsidRPr="003E199A" w:rsidRDefault="00B70583" w:rsidP="005F55DA">
            <w:pPr>
              <w:spacing w:before="120" w:after="120"/>
              <w:jc w:val="both"/>
              <w:rPr>
                <w:bCs/>
              </w:rPr>
            </w:pPr>
            <w:r w:rsidRPr="003E199A">
              <w:rPr>
                <w:bCs/>
              </w:rPr>
              <w:t>Income from fixed asset investments</w:t>
            </w:r>
          </w:p>
        </w:tc>
        <w:tc>
          <w:tcPr>
            <w:tcW w:w="1677" w:type="dxa"/>
          </w:tcPr>
          <w:p w14:paraId="0ED873CB" w14:textId="4C3813C7" w:rsidR="00B70583" w:rsidRPr="003E199A" w:rsidRDefault="00B70583" w:rsidP="005F55DA">
            <w:pPr>
              <w:pStyle w:val="TableParagraph"/>
              <w:spacing w:before="120"/>
              <w:ind w:right="152"/>
              <w:rPr>
                <w:rFonts w:ascii="Cera Pro Macmillan" w:hAnsi="Cera Pro Macmillan"/>
                <w:spacing w:val="-2"/>
              </w:rPr>
            </w:pPr>
            <w:r w:rsidRPr="003E199A">
              <w:rPr>
                <w:rFonts w:ascii="Cera Pro Macmillan" w:hAnsi="Cera Pro Macmillan"/>
                <w:spacing w:val="-2"/>
              </w:rPr>
              <w:t>887</w:t>
            </w:r>
          </w:p>
        </w:tc>
        <w:tc>
          <w:tcPr>
            <w:tcW w:w="1724" w:type="dxa"/>
          </w:tcPr>
          <w:p w14:paraId="20DEE9BF" w14:textId="00E6636B" w:rsidR="00B70583" w:rsidRPr="003E199A" w:rsidRDefault="00B70583" w:rsidP="005F55DA">
            <w:pPr>
              <w:pStyle w:val="TableParagraph"/>
              <w:spacing w:before="120"/>
              <w:ind w:right="235"/>
              <w:rPr>
                <w:rFonts w:ascii="Cera Pro Macmillan" w:hAnsi="Cera Pro Macmillan"/>
                <w:spacing w:val="-2"/>
              </w:rPr>
            </w:pPr>
            <w:r w:rsidRPr="003E199A">
              <w:rPr>
                <w:rFonts w:ascii="Cera Pro Macmillan" w:hAnsi="Cera Pro Macmillan"/>
                <w:spacing w:val="-2"/>
              </w:rPr>
              <w:t>1,215</w:t>
            </w:r>
          </w:p>
        </w:tc>
      </w:tr>
      <w:tr w:rsidR="00B70583" w:rsidRPr="003E199A" w14:paraId="60B971C1" w14:textId="77777777" w:rsidTr="00950A16">
        <w:trPr>
          <w:trHeight w:val="384"/>
        </w:trPr>
        <w:tc>
          <w:tcPr>
            <w:tcW w:w="6286" w:type="dxa"/>
          </w:tcPr>
          <w:p w14:paraId="1ABF4F40" w14:textId="7C207C53" w:rsidR="00B70583" w:rsidRPr="003E199A" w:rsidRDefault="00B70583" w:rsidP="005F55DA">
            <w:pPr>
              <w:spacing w:before="120" w:after="120"/>
              <w:jc w:val="both"/>
              <w:rPr>
                <w:bCs/>
              </w:rPr>
            </w:pPr>
            <w:r w:rsidRPr="003E199A">
              <w:rPr>
                <w:bCs/>
              </w:rPr>
              <w:t>Income from cash and current asset investments</w:t>
            </w:r>
            <w:r w:rsidRPr="003E199A">
              <w:rPr>
                <w:bCs/>
              </w:rPr>
              <w:tab/>
            </w:r>
          </w:p>
        </w:tc>
        <w:tc>
          <w:tcPr>
            <w:tcW w:w="1677" w:type="dxa"/>
          </w:tcPr>
          <w:p w14:paraId="385017E0" w14:textId="3839E745" w:rsidR="00B70583" w:rsidRPr="003E199A" w:rsidRDefault="00B70583" w:rsidP="005F55DA">
            <w:pPr>
              <w:pStyle w:val="TableParagraph"/>
              <w:spacing w:before="120"/>
              <w:ind w:right="152"/>
              <w:rPr>
                <w:rFonts w:ascii="Cera Pro Macmillan" w:hAnsi="Cera Pro Macmillan"/>
                <w:spacing w:val="-2"/>
              </w:rPr>
            </w:pPr>
            <w:r w:rsidRPr="003E199A">
              <w:rPr>
                <w:rFonts w:ascii="Cera Pro Macmillan" w:hAnsi="Cera Pro Macmillan"/>
                <w:spacing w:val="-2"/>
              </w:rPr>
              <w:t>725</w:t>
            </w:r>
          </w:p>
        </w:tc>
        <w:tc>
          <w:tcPr>
            <w:tcW w:w="1724" w:type="dxa"/>
          </w:tcPr>
          <w:p w14:paraId="73B0CD1B" w14:textId="26D6C5AD" w:rsidR="00B70583" w:rsidRPr="003E199A" w:rsidRDefault="00B70583" w:rsidP="005F55DA">
            <w:pPr>
              <w:pStyle w:val="TableParagraph"/>
              <w:spacing w:before="120"/>
              <w:ind w:right="235"/>
              <w:rPr>
                <w:rFonts w:ascii="Cera Pro Macmillan" w:hAnsi="Cera Pro Macmillan"/>
                <w:spacing w:val="-2"/>
              </w:rPr>
            </w:pPr>
            <w:r w:rsidRPr="003E199A">
              <w:rPr>
                <w:rFonts w:ascii="Cera Pro Macmillan" w:hAnsi="Cera Pro Macmillan"/>
                <w:spacing w:val="-2"/>
              </w:rPr>
              <w:t>1,262</w:t>
            </w:r>
          </w:p>
        </w:tc>
      </w:tr>
      <w:tr w:rsidR="00B70583" w:rsidRPr="003E199A" w14:paraId="0D129AEA" w14:textId="77777777" w:rsidTr="00950A16">
        <w:trPr>
          <w:trHeight w:val="384"/>
        </w:trPr>
        <w:tc>
          <w:tcPr>
            <w:tcW w:w="6286" w:type="dxa"/>
          </w:tcPr>
          <w:p w14:paraId="6108EC26" w14:textId="63AB0659" w:rsidR="00B70583" w:rsidRPr="003E199A" w:rsidRDefault="00FF5B2D" w:rsidP="005F55DA">
            <w:pPr>
              <w:spacing w:before="120" w:after="120"/>
              <w:jc w:val="both"/>
              <w:rPr>
                <w:b/>
              </w:rPr>
            </w:pPr>
            <w:r w:rsidRPr="003E199A">
              <w:rPr>
                <w:b/>
              </w:rPr>
              <w:t>Total</w:t>
            </w:r>
          </w:p>
        </w:tc>
        <w:tc>
          <w:tcPr>
            <w:tcW w:w="1677" w:type="dxa"/>
          </w:tcPr>
          <w:p w14:paraId="2E584E2A" w14:textId="4B9A319E" w:rsidR="00B70583" w:rsidRPr="003E199A" w:rsidRDefault="00B70583" w:rsidP="005F55DA">
            <w:pPr>
              <w:pStyle w:val="TableParagraph"/>
              <w:spacing w:before="120"/>
              <w:ind w:right="152"/>
              <w:rPr>
                <w:rFonts w:ascii="Cera Pro Macmillan" w:hAnsi="Cera Pro Macmillan"/>
                <w:spacing w:val="-2"/>
              </w:rPr>
            </w:pPr>
            <w:r w:rsidRPr="003E199A">
              <w:rPr>
                <w:rFonts w:ascii="Cera Pro Macmillan" w:hAnsi="Cera Pro Macmillan"/>
                <w:b/>
                <w:spacing w:val="-2"/>
              </w:rPr>
              <w:t>1,612</w:t>
            </w:r>
          </w:p>
        </w:tc>
        <w:tc>
          <w:tcPr>
            <w:tcW w:w="1724" w:type="dxa"/>
          </w:tcPr>
          <w:p w14:paraId="0CBB6B5E" w14:textId="558BF449" w:rsidR="00B70583" w:rsidRPr="003E199A" w:rsidRDefault="00B70583" w:rsidP="005F55DA">
            <w:pPr>
              <w:pStyle w:val="TableParagraph"/>
              <w:spacing w:before="120"/>
              <w:ind w:right="235"/>
              <w:rPr>
                <w:rFonts w:ascii="Cera Pro Macmillan" w:hAnsi="Cera Pro Macmillan"/>
                <w:spacing w:val="-2"/>
              </w:rPr>
            </w:pPr>
            <w:r w:rsidRPr="003E199A">
              <w:rPr>
                <w:rFonts w:ascii="Cera Pro Macmillan" w:hAnsi="Cera Pro Macmillan"/>
                <w:b/>
                <w:spacing w:val="-2"/>
              </w:rPr>
              <w:t>2,477</w:t>
            </w:r>
          </w:p>
        </w:tc>
      </w:tr>
    </w:tbl>
    <w:p w14:paraId="7DFE21B9" w14:textId="77777777" w:rsidR="00B70583" w:rsidRPr="003E199A" w:rsidRDefault="00B70583">
      <w:pPr>
        <w:pStyle w:val="BodyText"/>
        <w:spacing w:before="10" w:after="1"/>
        <w:rPr>
          <w:b/>
        </w:rPr>
      </w:pPr>
    </w:p>
    <w:p w14:paraId="7EE3EAC6" w14:textId="77777777" w:rsidR="005F55DA" w:rsidRPr="003E199A" w:rsidRDefault="005F55DA">
      <w:pPr>
        <w:pStyle w:val="BodyText"/>
        <w:spacing w:before="10" w:after="1"/>
        <w:rPr>
          <w:b/>
        </w:rPr>
      </w:pPr>
    </w:p>
    <w:p w14:paraId="661A0994" w14:textId="77777777" w:rsidR="005F55DA" w:rsidRDefault="005F55DA">
      <w:pPr>
        <w:pStyle w:val="BodyText"/>
        <w:spacing w:before="10" w:after="1"/>
        <w:rPr>
          <w:b/>
        </w:rPr>
      </w:pPr>
    </w:p>
    <w:p w14:paraId="37CA5E85" w14:textId="77777777" w:rsidR="00437841" w:rsidRDefault="00437841">
      <w:pPr>
        <w:pStyle w:val="BodyText"/>
        <w:spacing w:before="10" w:after="1"/>
        <w:rPr>
          <w:b/>
        </w:rPr>
      </w:pPr>
    </w:p>
    <w:p w14:paraId="29C493EA" w14:textId="77777777" w:rsidR="00437841" w:rsidRDefault="00437841">
      <w:pPr>
        <w:pStyle w:val="BodyText"/>
        <w:spacing w:before="10" w:after="1"/>
        <w:rPr>
          <w:b/>
        </w:rPr>
      </w:pPr>
    </w:p>
    <w:p w14:paraId="2D97ECE4" w14:textId="77777777" w:rsidR="00437841" w:rsidRDefault="00437841">
      <w:pPr>
        <w:pStyle w:val="BodyText"/>
        <w:spacing w:before="10" w:after="1"/>
        <w:rPr>
          <w:b/>
        </w:rPr>
      </w:pPr>
    </w:p>
    <w:p w14:paraId="7BB3DBB1" w14:textId="77777777" w:rsidR="00437841" w:rsidRPr="003E199A" w:rsidRDefault="00437841">
      <w:pPr>
        <w:pStyle w:val="BodyText"/>
        <w:spacing w:before="10" w:after="1"/>
        <w:rPr>
          <w:b/>
        </w:rPr>
      </w:pPr>
    </w:p>
    <w:p w14:paraId="4802B9AE" w14:textId="77777777" w:rsidR="005F55DA" w:rsidRDefault="005F55DA">
      <w:pPr>
        <w:pStyle w:val="BodyText"/>
        <w:spacing w:before="10" w:after="1"/>
        <w:rPr>
          <w:b/>
        </w:rPr>
      </w:pPr>
    </w:p>
    <w:p w14:paraId="5CB51E26" w14:textId="77777777" w:rsidR="00C1795E" w:rsidRDefault="00C1795E">
      <w:pPr>
        <w:pStyle w:val="BodyText"/>
        <w:spacing w:before="10" w:after="1"/>
        <w:rPr>
          <w:b/>
        </w:rPr>
      </w:pPr>
    </w:p>
    <w:p w14:paraId="15E14CFA" w14:textId="77777777" w:rsidR="00C1795E" w:rsidRPr="003E199A" w:rsidRDefault="00C1795E">
      <w:pPr>
        <w:pStyle w:val="BodyText"/>
        <w:spacing w:before="10" w:after="1"/>
        <w:rPr>
          <w:b/>
        </w:rPr>
      </w:pPr>
    </w:p>
    <w:p w14:paraId="4A8C1D97" w14:textId="77777777" w:rsidR="005F55DA" w:rsidRPr="003E199A" w:rsidRDefault="005F55DA" w:rsidP="005F55DA">
      <w:pPr>
        <w:spacing w:before="67"/>
        <w:rPr>
          <w:b/>
        </w:rPr>
      </w:pPr>
      <w:r w:rsidRPr="003E199A">
        <w:rPr>
          <w:b/>
        </w:rPr>
        <w:t>Macmillan</w:t>
      </w:r>
      <w:r w:rsidRPr="003E199A">
        <w:rPr>
          <w:b/>
          <w:spacing w:val="-4"/>
        </w:rPr>
        <w:t xml:space="preserve"> </w:t>
      </w:r>
      <w:r w:rsidRPr="003E199A">
        <w:rPr>
          <w:b/>
        </w:rPr>
        <w:t>Cancer</w:t>
      </w:r>
      <w:r w:rsidRPr="003E199A">
        <w:rPr>
          <w:b/>
          <w:spacing w:val="-1"/>
        </w:rPr>
        <w:t xml:space="preserve"> </w:t>
      </w:r>
      <w:r w:rsidRPr="003E199A">
        <w:rPr>
          <w:b/>
          <w:spacing w:val="-2"/>
        </w:rPr>
        <w:t>Support</w:t>
      </w:r>
    </w:p>
    <w:p w14:paraId="5626FB38" w14:textId="1B439C15" w:rsidR="005F55DA" w:rsidRPr="003E199A" w:rsidRDefault="005F55DA" w:rsidP="00C1795E">
      <w:pPr>
        <w:spacing w:before="96"/>
      </w:pPr>
      <w:r w:rsidRPr="003E199A">
        <w:rPr>
          <w:b/>
        </w:rPr>
        <w:t>Notes</w:t>
      </w:r>
      <w:r w:rsidRPr="003E199A">
        <w:rPr>
          <w:b/>
          <w:spacing w:val="-5"/>
        </w:rPr>
        <w:t xml:space="preserve"> </w:t>
      </w:r>
      <w:r w:rsidRPr="003E199A">
        <w:rPr>
          <w:b/>
        </w:rPr>
        <w:t>to</w:t>
      </w:r>
      <w:r w:rsidRPr="003E199A">
        <w:rPr>
          <w:b/>
          <w:spacing w:val="-4"/>
        </w:rPr>
        <w:t xml:space="preserve"> </w:t>
      </w:r>
      <w:r w:rsidRPr="003E199A">
        <w:rPr>
          <w:b/>
        </w:rPr>
        <w:t>the</w:t>
      </w:r>
      <w:r w:rsidRPr="003E199A">
        <w:rPr>
          <w:b/>
          <w:spacing w:val="-3"/>
        </w:rPr>
        <w:t xml:space="preserve"> </w:t>
      </w:r>
      <w:r w:rsidRPr="003E199A">
        <w:rPr>
          <w:b/>
        </w:rPr>
        <w:t>financial</w:t>
      </w:r>
      <w:r w:rsidRPr="003E199A">
        <w:rPr>
          <w:b/>
          <w:spacing w:val="-2"/>
        </w:rPr>
        <w:t xml:space="preserve"> statements</w:t>
      </w:r>
      <w:r w:rsidR="00C1795E">
        <w:rPr>
          <w:b/>
          <w:spacing w:val="-2"/>
        </w:rPr>
        <w:t xml:space="preserve"> f</w:t>
      </w:r>
      <w:r w:rsidRPr="003E199A">
        <w:rPr>
          <w:b/>
        </w:rPr>
        <w:t>or</w:t>
      </w:r>
      <w:r w:rsidRPr="003E199A">
        <w:rPr>
          <w:b/>
          <w:spacing w:val="-3"/>
        </w:rPr>
        <w:t xml:space="preserve"> </w:t>
      </w:r>
      <w:r w:rsidRPr="003E199A">
        <w:rPr>
          <w:b/>
        </w:rPr>
        <w:t>the</w:t>
      </w:r>
      <w:r w:rsidRPr="003E199A">
        <w:rPr>
          <w:b/>
          <w:spacing w:val="-4"/>
        </w:rPr>
        <w:t xml:space="preserve"> </w:t>
      </w:r>
      <w:r w:rsidRPr="003E199A">
        <w:rPr>
          <w:b/>
        </w:rPr>
        <w:t>year</w:t>
      </w:r>
      <w:r w:rsidRPr="003E199A">
        <w:rPr>
          <w:b/>
          <w:spacing w:val="-3"/>
        </w:rPr>
        <w:t xml:space="preserve"> </w:t>
      </w:r>
      <w:r w:rsidRPr="003E199A">
        <w:rPr>
          <w:b/>
        </w:rPr>
        <w:t>ended</w:t>
      </w:r>
      <w:r w:rsidRPr="003E199A">
        <w:rPr>
          <w:b/>
          <w:spacing w:val="-4"/>
        </w:rPr>
        <w:t xml:space="preserve"> </w:t>
      </w:r>
      <w:r w:rsidRPr="003E199A">
        <w:rPr>
          <w:b/>
        </w:rPr>
        <w:t>31</w:t>
      </w:r>
      <w:r w:rsidRPr="003E199A">
        <w:rPr>
          <w:b/>
          <w:spacing w:val="-4"/>
        </w:rPr>
        <w:t xml:space="preserve"> </w:t>
      </w:r>
      <w:r w:rsidRPr="003E199A">
        <w:rPr>
          <w:b/>
        </w:rPr>
        <w:t>December</w:t>
      </w:r>
      <w:r w:rsidRPr="003E199A">
        <w:rPr>
          <w:b/>
          <w:spacing w:val="-2"/>
        </w:rPr>
        <w:t xml:space="preserve"> </w:t>
      </w:r>
      <w:r w:rsidRPr="003E199A">
        <w:rPr>
          <w:b/>
          <w:spacing w:val="-4"/>
        </w:rPr>
        <w:t>2024</w:t>
      </w:r>
    </w:p>
    <w:p w14:paraId="0F9B4E32" w14:textId="05C7C7D0" w:rsidR="00170F76" w:rsidRPr="003E199A" w:rsidRDefault="0035785A" w:rsidP="00011D80">
      <w:pPr>
        <w:spacing w:before="240"/>
        <w:ind w:left="57"/>
        <w:rPr>
          <w:b/>
        </w:rPr>
      </w:pPr>
      <w:r w:rsidRPr="003E199A">
        <w:rPr>
          <w:b/>
          <w:position w:val="-3"/>
        </w:rPr>
        <w:t>8.</w:t>
      </w:r>
      <w:r w:rsidRPr="003E199A">
        <w:rPr>
          <w:b/>
          <w:spacing w:val="50"/>
          <w:position w:val="-3"/>
        </w:rPr>
        <w:t xml:space="preserve">  </w:t>
      </w:r>
      <w:r w:rsidRPr="003E199A">
        <w:rPr>
          <w:b/>
        </w:rPr>
        <w:t>Subsidiary</w:t>
      </w:r>
      <w:r w:rsidRPr="003E199A">
        <w:rPr>
          <w:b/>
          <w:spacing w:val="-3"/>
        </w:rPr>
        <w:t xml:space="preserve"> </w:t>
      </w:r>
      <w:r w:rsidRPr="003E199A">
        <w:rPr>
          <w:b/>
          <w:spacing w:val="-2"/>
        </w:rPr>
        <w:t>undertakings</w:t>
      </w:r>
    </w:p>
    <w:p w14:paraId="29078C84" w14:textId="3941522B" w:rsidR="00F50FA0" w:rsidRPr="003E199A" w:rsidRDefault="00CD7027" w:rsidP="006F2DB7">
      <w:pPr>
        <w:spacing w:before="18" w:line="264" w:lineRule="auto"/>
        <w:ind w:left="454"/>
      </w:pPr>
      <w:r w:rsidRPr="003E199A">
        <w:t>As at 31 December 2024, the Charity had four wholly-owned subsidiaries which are incorporated in the UK. The registered address for all the subsidiary undertakings is 3rd Floor, Bronze Building, The Forge, 105 Sumner Street, London, SE1 9HZ. Taxable profits are transferred to the Charity. The specific activity or status of each company is:</w:t>
      </w:r>
    </w:p>
    <w:tbl>
      <w:tblPr>
        <w:tblStyle w:val="TableGrid"/>
        <w:tblpPr w:leftFromText="180" w:rightFromText="180" w:vertAnchor="text" w:horzAnchor="margin" w:tblpX="421" w:tblpY="151"/>
        <w:tblW w:w="8619" w:type="dxa"/>
        <w:tblLayout w:type="fixed"/>
        <w:tblLook w:val="04A0" w:firstRow="1" w:lastRow="0" w:firstColumn="1" w:lastColumn="0" w:noHBand="0" w:noVBand="1"/>
        <w:tblCaption w:val="Note 8. Subsidiary undertakings."/>
        <w:tblDescription w:val="Summary of the names of Macmillan Cancer Support's four subsidiary companies, their company registration numbers and a description of their activities."/>
      </w:tblPr>
      <w:tblGrid>
        <w:gridCol w:w="2515"/>
        <w:gridCol w:w="1449"/>
        <w:gridCol w:w="4655"/>
      </w:tblGrid>
      <w:tr w:rsidR="00CD7027" w:rsidRPr="003E199A" w14:paraId="7E01BBBE" w14:textId="77777777" w:rsidTr="00950A16">
        <w:trPr>
          <w:trHeight w:val="737"/>
          <w:tblHeader/>
        </w:trPr>
        <w:tc>
          <w:tcPr>
            <w:tcW w:w="2515" w:type="dxa"/>
            <w:vAlign w:val="center"/>
          </w:tcPr>
          <w:p w14:paraId="4C2A438E" w14:textId="5E2E8329" w:rsidR="00CD7027" w:rsidRPr="003E199A" w:rsidRDefault="009B2A27" w:rsidP="006F2DB7">
            <w:pPr>
              <w:pStyle w:val="TableParagraph"/>
              <w:rPr>
                <w:rFonts w:ascii="Cera Pro Macmillan" w:hAnsi="Cera Pro Macmillan"/>
                <w:b/>
                <w:bCs/>
              </w:rPr>
            </w:pPr>
            <w:r w:rsidRPr="003E199A">
              <w:rPr>
                <w:rFonts w:ascii="Cera Pro Macmillan" w:hAnsi="Cera Pro Macmillan"/>
                <w:b/>
                <w:bCs/>
              </w:rPr>
              <w:t>Name of subsidiary company</w:t>
            </w:r>
          </w:p>
        </w:tc>
        <w:tc>
          <w:tcPr>
            <w:tcW w:w="1449" w:type="dxa"/>
          </w:tcPr>
          <w:p w14:paraId="0C6E7941" w14:textId="77777777" w:rsidR="00CD7027" w:rsidRPr="003E199A" w:rsidRDefault="00CD7027" w:rsidP="007D767D">
            <w:pPr>
              <w:pStyle w:val="TableParagraph"/>
              <w:spacing w:before="80"/>
              <w:rPr>
                <w:rFonts w:ascii="Cera Pro Macmillan" w:hAnsi="Cera Pro Macmillan"/>
                <w:b/>
                <w:bCs/>
              </w:rPr>
            </w:pPr>
            <w:r w:rsidRPr="003E199A">
              <w:rPr>
                <w:rFonts w:ascii="Cera Pro Macmillan" w:hAnsi="Cera Pro Macmillan"/>
                <w:b/>
                <w:bCs/>
              </w:rPr>
              <w:t>Company</w:t>
            </w:r>
          </w:p>
          <w:p w14:paraId="052E5DDA" w14:textId="77777777" w:rsidR="00CD7027" w:rsidRPr="003E199A" w:rsidRDefault="00CD7027" w:rsidP="006F2DB7">
            <w:pPr>
              <w:pStyle w:val="TableParagraph"/>
              <w:rPr>
                <w:rFonts w:ascii="Cera Pro Macmillan" w:hAnsi="Cera Pro Macmillan"/>
                <w:b/>
                <w:bCs/>
              </w:rPr>
            </w:pPr>
            <w:r w:rsidRPr="003E199A">
              <w:rPr>
                <w:rFonts w:ascii="Cera Pro Macmillan" w:hAnsi="Cera Pro Macmillan"/>
                <w:b/>
                <w:bCs/>
              </w:rPr>
              <w:t>registration</w:t>
            </w:r>
          </w:p>
          <w:p w14:paraId="5ED32040" w14:textId="77777777" w:rsidR="00CD7027" w:rsidRPr="003E199A" w:rsidRDefault="00CD7027" w:rsidP="006F2DB7">
            <w:pPr>
              <w:pStyle w:val="TableParagraph"/>
              <w:rPr>
                <w:rFonts w:ascii="Cera Pro Macmillan" w:hAnsi="Cera Pro Macmillan"/>
                <w:b/>
                <w:bCs/>
              </w:rPr>
            </w:pPr>
            <w:r w:rsidRPr="003E199A">
              <w:rPr>
                <w:rFonts w:ascii="Cera Pro Macmillan" w:hAnsi="Cera Pro Macmillan"/>
                <w:b/>
                <w:bCs/>
              </w:rPr>
              <w:t>number</w:t>
            </w:r>
          </w:p>
        </w:tc>
        <w:tc>
          <w:tcPr>
            <w:tcW w:w="4655" w:type="dxa"/>
            <w:vAlign w:val="center"/>
          </w:tcPr>
          <w:p w14:paraId="64892FF5" w14:textId="77777777" w:rsidR="00CD7027" w:rsidRPr="003E199A" w:rsidRDefault="00CD7027" w:rsidP="006F2DB7">
            <w:pPr>
              <w:pStyle w:val="TableParagraph"/>
              <w:rPr>
                <w:rFonts w:ascii="Cera Pro Macmillan" w:hAnsi="Cera Pro Macmillan"/>
                <w:b/>
                <w:bCs/>
              </w:rPr>
            </w:pPr>
            <w:r w:rsidRPr="003E199A">
              <w:rPr>
                <w:rFonts w:ascii="Cera Pro Macmillan" w:hAnsi="Cera Pro Macmillan"/>
                <w:b/>
                <w:bCs/>
              </w:rPr>
              <w:t>Principal activity</w:t>
            </w:r>
          </w:p>
        </w:tc>
      </w:tr>
      <w:tr w:rsidR="00CD7027" w:rsidRPr="003E199A" w14:paraId="0049C2A5" w14:textId="77777777" w:rsidTr="00950A16">
        <w:trPr>
          <w:trHeight w:val="470"/>
        </w:trPr>
        <w:tc>
          <w:tcPr>
            <w:tcW w:w="2515" w:type="dxa"/>
          </w:tcPr>
          <w:p w14:paraId="238C5DE3" w14:textId="77777777" w:rsidR="00CD7027" w:rsidRPr="003E199A" w:rsidRDefault="00CD7027" w:rsidP="006F2DB7">
            <w:pPr>
              <w:pStyle w:val="TableParagraph"/>
              <w:spacing w:before="120" w:after="120"/>
              <w:rPr>
                <w:rFonts w:ascii="Cera Pro Macmillan" w:hAnsi="Cera Pro Macmillan"/>
              </w:rPr>
            </w:pPr>
            <w:r w:rsidRPr="003E199A">
              <w:rPr>
                <w:rFonts w:ascii="Cera Pro Macmillan" w:hAnsi="Cera Pro Macmillan"/>
              </w:rPr>
              <w:t>Macmillan Cancer Support Trading Limited</w:t>
            </w:r>
          </w:p>
        </w:tc>
        <w:tc>
          <w:tcPr>
            <w:tcW w:w="1449" w:type="dxa"/>
          </w:tcPr>
          <w:p w14:paraId="5AFA9CAA" w14:textId="77777777" w:rsidR="00CD7027" w:rsidRPr="003E199A" w:rsidRDefault="00CD7027" w:rsidP="006F2DB7">
            <w:pPr>
              <w:pStyle w:val="TableParagraph"/>
              <w:spacing w:before="120"/>
              <w:rPr>
                <w:rFonts w:ascii="Cera Pro Macmillan" w:hAnsi="Cera Pro Macmillan"/>
              </w:rPr>
            </w:pPr>
            <w:r w:rsidRPr="003E199A">
              <w:rPr>
                <w:rFonts w:ascii="Cera Pro Macmillan" w:hAnsi="Cera Pro Macmillan"/>
              </w:rPr>
              <w:t>2779446</w:t>
            </w:r>
          </w:p>
        </w:tc>
        <w:tc>
          <w:tcPr>
            <w:tcW w:w="4655" w:type="dxa"/>
          </w:tcPr>
          <w:p w14:paraId="5B58FF5F" w14:textId="77777777" w:rsidR="00CD7027" w:rsidRPr="003E199A" w:rsidRDefault="00CD7027" w:rsidP="006F2DB7">
            <w:pPr>
              <w:pStyle w:val="TableParagraph"/>
              <w:spacing w:before="120"/>
              <w:rPr>
                <w:rFonts w:ascii="Cera Pro Macmillan" w:hAnsi="Cera Pro Macmillan"/>
              </w:rPr>
            </w:pPr>
            <w:r w:rsidRPr="003E199A">
              <w:rPr>
                <w:rFonts w:ascii="Cera Pro Macmillan" w:hAnsi="Cera Pro Macmillan"/>
              </w:rPr>
              <w:t>Fundraising trading activities and sale of Christmas cards and other items</w:t>
            </w:r>
          </w:p>
        </w:tc>
      </w:tr>
      <w:tr w:rsidR="00CD7027" w:rsidRPr="003E199A" w14:paraId="613E78BB" w14:textId="77777777" w:rsidTr="00950A16">
        <w:trPr>
          <w:trHeight w:val="493"/>
        </w:trPr>
        <w:tc>
          <w:tcPr>
            <w:tcW w:w="2515" w:type="dxa"/>
          </w:tcPr>
          <w:p w14:paraId="28BCF355" w14:textId="77777777" w:rsidR="00CD7027" w:rsidRPr="003E199A" w:rsidRDefault="00CD7027" w:rsidP="006F2DB7">
            <w:pPr>
              <w:pStyle w:val="TableParagraph"/>
              <w:spacing w:before="120" w:after="120"/>
              <w:rPr>
                <w:rFonts w:ascii="Cera Pro Macmillan" w:hAnsi="Cera Pro Macmillan"/>
              </w:rPr>
            </w:pPr>
            <w:r w:rsidRPr="003E199A">
              <w:rPr>
                <w:rFonts w:ascii="Cera Pro Macmillan" w:hAnsi="Cera Pro Macmillan"/>
              </w:rPr>
              <w:t>Macmillan Cancer Support Enterprises Limited</w:t>
            </w:r>
          </w:p>
        </w:tc>
        <w:tc>
          <w:tcPr>
            <w:tcW w:w="1449" w:type="dxa"/>
          </w:tcPr>
          <w:p w14:paraId="73CFD0FB" w14:textId="77777777" w:rsidR="00CD7027" w:rsidRPr="003E199A" w:rsidRDefault="00CD7027" w:rsidP="006F2DB7">
            <w:pPr>
              <w:pStyle w:val="TableParagraph"/>
              <w:spacing w:before="120"/>
              <w:rPr>
                <w:rFonts w:ascii="Cera Pro Macmillan" w:hAnsi="Cera Pro Macmillan"/>
              </w:rPr>
            </w:pPr>
            <w:r w:rsidRPr="003E199A">
              <w:rPr>
                <w:rFonts w:ascii="Cera Pro Macmillan" w:hAnsi="Cera Pro Macmillan"/>
              </w:rPr>
              <w:t>3123290</w:t>
            </w:r>
          </w:p>
        </w:tc>
        <w:tc>
          <w:tcPr>
            <w:tcW w:w="4655" w:type="dxa"/>
          </w:tcPr>
          <w:p w14:paraId="069111E4" w14:textId="77777777" w:rsidR="00CD7027" w:rsidRPr="003E199A" w:rsidRDefault="00CD7027" w:rsidP="006F2DB7">
            <w:pPr>
              <w:pStyle w:val="TableParagraph"/>
              <w:spacing w:before="120"/>
              <w:rPr>
                <w:rFonts w:ascii="Cera Pro Macmillan" w:hAnsi="Cera Pro Macmillan"/>
              </w:rPr>
            </w:pPr>
            <w:r w:rsidRPr="003E199A">
              <w:rPr>
                <w:rFonts w:ascii="Cera Pro Macmillan" w:hAnsi="Cera Pro Macmillan"/>
              </w:rPr>
              <w:t>Dormant</w:t>
            </w:r>
          </w:p>
          <w:p w14:paraId="0668101A" w14:textId="77777777" w:rsidR="00CD7027" w:rsidRPr="003E199A" w:rsidRDefault="00CD7027" w:rsidP="006F2DB7">
            <w:pPr>
              <w:pStyle w:val="TableParagraph"/>
              <w:rPr>
                <w:rFonts w:ascii="Cera Pro Macmillan" w:hAnsi="Cera Pro Macmillan"/>
              </w:rPr>
            </w:pPr>
          </w:p>
        </w:tc>
      </w:tr>
      <w:tr w:rsidR="00CD7027" w:rsidRPr="003E199A" w14:paraId="4A906E3A" w14:textId="77777777" w:rsidTr="00950A16">
        <w:trPr>
          <w:trHeight w:val="243"/>
        </w:trPr>
        <w:tc>
          <w:tcPr>
            <w:tcW w:w="2515" w:type="dxa"/>
          </w:tcPr>
          <w:p w14:paraId="34AA7C1F" w14:textId="77777777" w:rsidR="00CD7027" w:rsidRPr="003E199A" w:rsidRDefault="00CD7027" w:rsidP="006F2DB7">
            <w:pPr>
              <w:pStyle w:val="TableParagraph"/>
              <w:spacing w:before="120" w:after="120"/>
              <w:rPr>
                <w:rFonts w:ascii="Cera Pro Macmillan" w:hAnsi="Cera Pro Macmillan"/>
              </w:rPr>
            </w:pPr>
            <w:r w:rsidRPr="003E199A">
              <w:rPr>
                <w:rFonts w:ascii="Cera Pro Macmillan" w:hAnsi="Cera Pro Macmillan"/>
              </w:rPr>
              <w:t>Cancerbackup</w:t>
            </w:r>
          </w:p>
        </w:tc>
        <w:tc>
          <w:tcPr>
            <w:tcW w:w="1449" w:type="dxa"/>
          </w:tcPr>
          <w:p w14:paraId="0B68711B" w14:textId="77777777" w:rsidR="00CD7027" w:rsidRPr="003E199A" w:rsidRDefault="00CD7027" w:rsidP="006F2DB7">
            <w:pPr>
              <w:pStyle w:val="TableParagraph"/>
              <w:spacing w:before="120"/>
              <w:rPr>
                <w:rFonts w:ascii="Cera Pro Macmillan" w:hAnsi="Cera Pro Macmillan"/>
              </w:rPr>
            </w:pPr>
            <w:r w:rsidRPr="003E199A">
              <w:rPr>
                <w:rFonts w:ascii="Cera Pro Macmillan" w:hAnsi="Cera Pro Macmillan"/>
              </w:rPr>
              <w:t>2803321</w:t>
            </w:r>
          </w:p>
        </w:tc>
        <w:tc>
          <w:tcPr>
            <w:tcW w:w="4655" w:type="dxa"/>
          </w:tcPr>
          <w:p w14:paraId="40C7C2FE" w14:textId="77777777" w:rsidR="00CD7027" w:rsidRPr="003E199A" w:rsidRDefault="00CD7027" w:rsidP="006F2DB7">
            <w:pPr>
              <w:pStyle w:val="TableParagraph"/>
              <w:spacing w:before="120"/>
              <w:rPr>
                <w:rFonts w:ascii="Cera Pro Macmillan" w:hAnsi="Cera Pro Macmillan"/>
              </w:rPr>
            </w:pPr>
            <w:r w:rsidRPr="003E199A">
              <w:rPr>
                <w:rFonts w:ascii="Cera Pro Macmillan" w:hAnsi="Cera Pro Macmillan"/>
              </w:rPr>
              <w:t>Dormant</w:t>
            </w:r>
          </w:p>
        </w:tc>
      </w:tr>
      <w:tr w:rsidR="00CD7027" w:rsidRPr="003E199A" w14:paraId="616F4830" w14:textId="77777777" w:rsidTr="00950A16">
        <w:trPr>
          <w:trHeight w:val="804"/>
        </w:trPr>
        <w:tc>
          <w:tcPr>
            <w:tcW w:w="2515" w:type="dxa"/>
          </w:tcPr>
          <w:p w14:paraId="21E18CC0" w14:textId="77777777" w:rsidR="00CD7027" w:rsidRPr="003E199A" w:rsidRDefault="00CD7027" w:rsidP="006F2DB7">
            <w:pPr>
              <w:pStyle w:val="TableParagraph"/>
              <w:spacing w:before="120"/>
              <w:rPr>
                <w:rFonts w:ascii="Cera Pro Macmillan" w:hAnsi="Cera Pro Macmillan"/>
              </w:rPr>
            </w:pPr>
            <w:r w:rsidRPr="003E199A">
              <w:rPr>
                <w:rFonts w:ascii="Cera Pro Macmillan" w:hAnsi="Cera Pro Macmillan"/>
              </w:rPr>
              <w:t>Macmillan Healthcare Lottery Limited</w:t>
            </w:r>
          </w:p>
        </w:tc>
        <w:tc>
          <w:tcPr>
            <w:tcW w:w="1449" w:type="dxa"/>
          </w:tcPr>
          <w:p w14:paraId="64E167E2" w14:textId="77777777" w:rsidR="00CD7027" w:rsidRPr="003E199A" w:rsidRDefault="00CD7027" w:rsidP="006F2DB7">
            <w:pPr>
              <w:pStyle w:val="TableParagraph"/>
              <w:spacing w:before="120"/>
              <w:rPr>
                <w:rFonts w:ascii="Cera Pro Macmillan" w:hAnsi="Cera Pro Macmillan"/>
              </w:rPr>
            </w:pPr>
            <w:r w:rsidRPr="003E199A">
              <w:rPr>
                <w:rFonts w:ascii="Cera Pro Macmillan" w:hAnsi="Cera Pro Macmillan"/>
              </w:rPr>
              <w:t>9771479</w:t>
            </w:r>
          </w:p>
        </w:tc>
        <w:tc>
          <w:tcPr>
            <w:tcW w:w="4655" w:type="dxa"/>
          </w:tcPr>
          <w:p w14:paraId="365B238A" w14:textId="77777777" w:rsidR="00CD7027" w:rsidRPr="003E199A" w:rsidRDefault="00CD7027" w:rsidP="006F2DB7">
            <w:pPr>
              <w:pStyle w:val="TableParagraph"/>
              <w:spacing w:before="120"/>
              <w:rPr>
                <w:rFonts w:ascii="Cera Pro Macmillan" w:hAnsi="Cera Pro Macmillan"/>
              </w:rPr>
            </w:pPr>
            <w:r w:rsidRPr="003E199A">
              <w:rPr>
                <w:rFonts w:ascii="Cera Pro Macmillan" w:hAnsi="Cera Pro Macmillan"/>
              </w:rPr>
              <w:t>Seasonal raffle. Trade transferred to Macmillan Cancer Support in October 2023. Inactive as at 31 December 2024, and dissolved on 14 January 2025.</w:t>
            </w:r>
          </w:p>
        </w:tc>
      </w:tr>
    </w:tbl>
    <w:p w14:paraId="7F4E9512" w14:textId="4F718767" w:rsidR="00F50FA0" w:rsidRPr="003E199A" w:rsidRDefault="00F50FA0" w:rsidP="00170F76">
      <w:pPr>
        <w:tabs>
          <w:tab w:val="left" w:pos="5182"/>
        </w:tabs>
        <w:spacing w:before="97"/>
        <w:sectPr w:rsidR="00F50FA0" w:rsidRPr="003E199A" w:rsidSect="00DE151C">
          <w:endnotePr>
            <w:numFmt w:val="decimal"/>
          </w:endnotePr>
          <w:type w:val="continuous"/>
          <w:pgSz w:w="11910" w:h="16840"/>
          <w:pgMar w:top="1440" w:right="1440" w:bottom="1440" w:left="1440" w:header="0" w:footer="317" w:gutter="0"/>
          <w:cols w:space="40"/>
        </w:sectPr>
      </w:pPr>
    </w:p>
    <w:p w14:paraId="0B7A02F8" w14:textId="77777777" w:rsidR="00F50FA0" w:rsidRPr="003E199A" w:rsidRDefault="00F50FA0">
      <w:pPr>
        <w:spacing w:line="264" w:lineRule="auto"/>
        <w:sectPr w:rsidR="00F50FA0" w:rsidRPr="003E199A" w:rsidSect="00DE151C">
          <w:endnotePr>
            <w:numFmt w:val="decimal"/>
          </w:endnotePr>
          <w:type w:val="continuous"/>
          <w:pgSz w:w="11910" w:h="16840"/>
          <w:pgMar w:top="1440" w:right="1440" w:bottom="1440" w:left="1440" w:header="0" w:footer="317" w:gutter="0"/>
          <w:cols w:num="2" w:space="720" w:equalWidth="0">
            <w:col w:w="4691" w:space="40"/>
            <w:col w:w="4299"/>
          </w:cols>
        </w:sectPr>
      </w:pPr>
    </w:p>
    <w:p w14:paraId="05C3D071" w14:textId="1097D958" w:rsidR="009B2A27" w:rsidRPr="003E199A" w:rsidRDefault="009B2A27" w:rsidP="009B2A27">
      <w:pPr>
        <w:spacing w:before="120" w:line="264" w:lineRule="auto"/>
        <w:ind w:left="454"/>
      </w:pPr>
      <w:r w:rsidRPr="003E199A">
        <w:rPr>
          <w:b/>
        </w:rPr>
        <w:t>8. Subsidiary</w:t>
      </w:r>
      <w:r w:rsidRPr="003E199A">
        <w:rPr>
          <w:b/>
          <w:spacing w:val="-3"/>
        </w:rPr>
        <w:t xml:space="preserve"> </w:t>
      </w:r>
      <w:r w:rsidRPr="003E199A">
        <w:rPr>
          <w:b/>
          <w:spacing w:val="-2"/>
        </w:rPr>
        <w:t>undertakings (continued)</w:t>
      </w:r>
    </w:p>
    <w:p w14:paraId="68FECF2A" w14:textId="50847D32" w:rsidR="00F50FA0" w:rsidRPr="00501900" w:rsidRDefault="0035785A" w:rsidP="009B2A27">
      <w:pPr>
        <w:spacing w:before="120" w:line="264" w:lineRule="auto"/>
        <w:ind w:left="454"/>
      </w:pPr>
      <w:r w:rsidRPr="003E199A">
        <w:t>All four subsidiaries are wholly-owned by Macmillan Cancer Support, who is the ultimate parent</w:t>
      </w:r>
      <w:r w:rsidRPr="00501900">
        <w:t xml:space="preserve"> undertaking and controlling party. The called up share capital of Macmillan Cancer Support Trading Limited and Macmillan Cancer Support Enterprises Limited is £2. The called up share capital of Macmillan Healthcare Lottery Limited was £1. Cancerbackup is limited by guarantee.</w:t>
      </w:r>
    </w:p>
    <w:p w14:paraId="69E22ABB" w14:textId="4C1B5B25" w:rsidR="00CD7027" w:rsidRPr="00501900" w:rsidRDefault="0035785A" w:rsidP="009B2A27">
      <w:pPr>
        <w:spacing w:before="120" w:line="264" w:lineRule="auto"/>
        <w:ind w:left="454"/>
      </w:pPr>
      <w:r w:rsidRPr="00501900">
        <w:t>During the year ended 31 December 2023, the trade of Macmillan Healthcare Lottery Limited, Macmillan Financial Grants Lottery Limited, Macmillan Cancer Information Lottery Limited and Macmillan Influencing Cancer Care Lottery Limited were transferred to their parent charitable company, Macmillan Cancer Support, as part of a group restructure. The companies were then inactive.</w:t>
      </w:r>
    </w:p>
    <w:p w14:paraId="4D854DC8" w14:textId="77777777" w:rsidR="00F50FA0" w:rsidRPr="00501900" w:rsidRDefault="0035785A" w:rsidP="009B2A27">
      <w:pPr>
        <w:spacing w:before="120" w:line="264" w:lineRule="auto"/>
        <w:ind w:left="454"/>
      </w:pPr>
      <w:r w:rsidRPr="00501900">
        <w:t>Macmillan Financial Grants Lottery Limited, Macmillan Cancer Information Lottery Limited and Macmillan Influencing Cancer Care Lottery Limited were dissolved on 5 November 2024. Macmillan Healthcare Lottery Limited was inactive during, and as at, the year ended 31 December 2024, and was then dissolved on 14 January 2025.</w:t>
      </w:r>
    </w:p>
    <w:p w14:paraId="0E05CBA6" w14:textId="77777777" w:rsidR="00F50FA0" w:rsidRPr="00501900" w:rsidRDefault="00F50FA0">
      <w:pPr>
        <w:spacing w:line="264" w:lineRule="auto"/>
        <w:sectPr w:rsidR="00F50FA0" w:rsidRPr="00501900" w:rsidSect="00DE151C">
          <w:endnotePr>
            <w:numFmt w:val="decimal"/>
          </w:endnotePr>
          <w:type w:val="continuous"/>
          <w:pgSz w:w="11910" w:h="16840"/>
          <w:pgMar w:top="1440" w:right="1440" w:bottom="1440" w:left="1440" w:header="0" w:footer="317" w:gutter="0"/>
          <w:cols w:space="720"/>
        </w:sectPr>
      </w:pPr>
    </w:p>
    <w:p w14:paraId="4AEBEA5F" w14:textId="7FE2AA5C" w:rsidR="00F50FA0" w:rsidRPr="003E199A" w:rsidRDefault="0035785A" w:rsidP="00CD7027">
      <w:pPr>
        <w:spacing w:before="82"/>
        <w:ind w:left="148"/>
        <w:rPr>
          <w:b/>
        </w:rPr>
      </w:pPr>
      <w:r w:rsidRPr="003E199A">
        <w:rPr>
          <w:b/>
        </w:rPr>
        <w:t>Macmillan</w:t>
      </w:r>
      <w:r w:rsidRPr="003E199A">
        <w:rPr>
          <w:b/>
          <w:spacing w:val="10"/>
        </w:rPr>
        <w:t xml:space="preserve"> </w:t>
      </w:r>
      <w:r w:rsidRPr="003E199A">
        <w:rPr>
          <w:b/>
        </w:rPr>
        <w:t>Cancer</w:t>
      </w:r>
      <w:r w:rsidRPr="003E199A">
        <w:rPr>
          <w:b/>
          <w:spacing w:val="11"/>
        </w:rPr>
        <w:t xml:space="preserve"> </w:t>
      </w:r>
      <w:r w:rsidRPr="003E199A">
        <w:rPr>
          <w:b/>
          <w:spacing w:val="-2"/>
        </w:rPr>
        <w:t>Support</w:t>
      </w:r>
    </w:p>
    <w:p w14:paraId="22DF97F5" w14:textId="565BD340" w:rsidR="00F50FA0" w:rsidRPr="003E199A" w:rsidRDefault="0035785A" w:rsidP="00011D80">
      <w:pPr>
        <w:spacing w:before="68"/>
        <w:ind w:left="148"/>
        <w:rPr>
          <w:b/>
        </w:rPr>
      </w:pPr>
      <w:r w:rsidRPr="003E199A">
        <w:rPr>
          <w:b/>
        </w:rPr>
        <w:t>Notes</w:t>
      </w:r>
      <w:r w:rsidRPr="003E199A">
        <w:rPr>
          <w:b/>
          <w:spacing w:val="6"/>
        </w:rPr>
        <w:t xml:space="preserve"> </w:t>
      </w:r>
      <w:r w:rsidRPr="003E199A">
        <w:rPr>
          <w:b/>
        </w:rPr>
        <w:t>to</w:t>
      </w:r>
      <w:r w:rsidRPr="003E199A">
        <w:rPr>
          <w:b/>
          <w:spacing w:val="6"/>
        </w:rPr>
        <w:t xml:space="preserve"> </w:t>
      </w:r>
      <w:r w:rsidRPr="003E199A">
        <w:rPr>
          <w:b/>
        </w:rPr>
        <w:t>the</w:t>
      </w:r>
      <w:r w:rsidRPr="003E199A">
        <w:rPr>
          <w:b/>
          <w:spacing w:val="7"/>
        </w:rPr>
        <w:t xml:space="preserve"> </w:t>
      </w:r>
      <w:r w:rsidRPr="003E199A">
        <w:rPr>
          <w:b/>
        </w:rPr>
        <w:t>financial</w:t>
      </w:r>
      <w:r w:rsidRPr="003E199A">
        <w:rPr>
          <w:b/>
          <w:spacing w:val="6"/>
        </w:rPr>
        <w:t xml:space="preserve"> </w:t>
      </w:r>
      <w:r w:rsidRPr="003E199A">
        <w:rPr>
          <w:b/>
          <w:spacing w:val="-2"/>
        </w:rPr>
        <w:t>statements</w:t>
      </w:r>
      <w:r w:rsidR="00C1795E">
        <w:rPr>
          <w:b/>
          <w:spacing w:val="-2"/>
        </w:rPr>
        <w:t xml:space="preserve"> f</w:t>
      </w:r>
      <w:r w:rsidRPr="003E199A">
        <w:rPr>
          <w:b/>
        </w:rPr>
        <w:t>or</w:t>
      </w:r>
      <w:r w:rsidRPr="003E199A">
        <w:rPr>
          <w:b/>
          <w:spacing w:val="3"/>
        </w:rPr>
        <w:t xml:space="preserve"> </w:t>
      </w:r>
      <w:r w:rsidRPr="003E199A">
        <w:rPr>
          <w:b/>
        </w:rPr>
        <w:t>the</w:t>
      </w:r>
      <w:r w:rsidRPr="003E199A">
        <w:rPr>
          <w:b/>
          <w:spacing w:val="5"/>
        </w:rPr>
        <w:t xml:space="preserve"> </w:t>
      </w:r>
      <w:r w:rsidRPr="003E199A">
        <w:rPr>
          <w:b/>
        </w:rPr>
        <w:t>year</w:t>
      </w:r>
      <w:r w:rsidRPr="003E199A">
        <w:rPr>
          <w:b/>
          <w:spacing w:val="5"/>
        </w:rPr>
        <w:t xml:space="preserve"> </w:t>
      </w:r>
      <w:r w:rsidRPr="003E199A">
        <w:rPr>
          <w:b/>
        </w:rPr>
        <w:t>ended</w:t>
      </w:r>
      <w:r w:rsidRPr="003E199A">
        <w:rPr>
          <w:b/>
          <w:spacing w:val="5"/>
        </w:rPr>
        <w:t xml:space="preserve"> </w:t>
      </w:r>
      <w:r w:rsidRPr="003E199A">
        <w:rPr>
          <w:b/>
        </w:rPr>
        <w:t>31</w:t>
      </w:r>
      <w:r w:rsidRPr="003E199A">
        <w:rPr>
          <w:b/>
          <w:spacing w:val="5"/>
        </w:rPr>
        <w:t xml:space="preserve"> </w:t>
      </w:r>
      <w:r w:rsidRPr="003E199A">
        <w:rPr>
          <w:b/>
        </w:rPr>
        <w:t>December</w:t>
      </w:r>
      <w:r w:rsidRPr="003E199A">
        <w:rPr>
          <w:b/>
          <w:spacing w:val="5"/>
        </w:rPr>
        <w:t xml:space="preserve"> </w:t>
      </w:r>
      <w:r w:rsidRPr="003E199A">
        <w:rPr>
          <w:b/>
          <w:spacing w:val="-4"/>
        </w:rPr>
        <w:t>2024</w:t>
      </w:r>
    </w:p>
    <w:p w14:paraId="76D569AB" w14:textId="77777777" w:rsidR="00F50FA0" w:rsidRPr="003E199A" w:rsidRDefault="0035785A" w:rsidP="00011D80">
      <w:pPr>
        <w:tabs>
          <w:tab w:val="left" w:pos="491"/>
        </w:tabs>
        <w:spacing w:before="240"/>
        <w:ind w:left="148"/>
        <w:rPr>
          <w:b/>
        </w:rPr>
      </w:pPr>
      <w:r w:rsidRPr="003E199A">
        <w:rPr>
          <w:b/>
          <w:spacing w:val="-5"/>
        </w:rPr>
        <w:t>8.</w:t>
      </w:r>
      <w:r w:rsidRPr="003E199A">
        <w:rPr>
          <w:b/>
        </w:rPr>
        <w:tab/>
        <w:t>Subsidiary</w:t>
      </w:r>
      <w:r w:rsidRPr="003E199A">
        <w:rPr>
          <w:b/>
          <w:spacing w:val="18"/>
        </w:rPr>
        <w:t xml:space="preserve"> </w:t>
      </w:r>
      <w:r w:rsidRPr="003E199A">
        <w:rPr>
          <w:b/>
        </w:rPr>
        <w:t>undertakings</w:t>
      </w:r>
      <w:r w:rsidRPr="003E199A">
        <w:rPr>
          <w:b/>
          <w:spacing w:val="18"/>
        </w:rPr>
        <w:t xml:space="preserve"> </w:t>
      </w:r>
      <w:r w:rsidRPr="003E199A">
        <w:rPr>
          <w:b/>
          <w:spacing w:val="-2"/>
        </w:rPr>
        <w:t>(continued)</w:t>
      </w:r>
    </w:p>
    <w:p w14:paraId="7443B2E3" w14:textId="77777777" w:rsidR="00F50FA0" w:rsidRPr="003E199A" w:rsidRDefault="0035785A" w:rsidP="00011D80">
      <w:pPr>
        <w:spacing w:before="120"/>
        <w:ind w:left="491"/>
      </w:pPr>
      <w:r w:rsidRPr="003E199A">
        <w:t>A</w:t>
      </w:r>
      <w:r w:rsidRPr="003E199A">
        <w:rPr>
          <w:spacing w:val="7"/>
        </w:rPr>
        <w:t xml:space="preserve"> </w:t>
      </w:r>
      <w:r w:rsidRPr="003E199A">
        <w:t>summary</w:t>
      </w:r>
      <w:r w:rsidRPr="003E199A">
        <w:rPr>
          <w:spacing w:val="7"/>
        </w:rPr>
        <w:t xml:space="preserve"> </w:t>
      </w:r>
      <w:r w:rsidRPr="003E199A">
        <w:t>of</w:t>
      </w:r>
      <w:r w:rsidRPr="003E199A">
        <w:rPr>
          <w:spacing w:val="7"/>
        </w:rPr>
        <w:t xml:space="preserve"> </w:t>
      </w:r>
      <w:r w:rsidRPr="003E199A">
        <w:t>the</w:t>
      </w:r>
      <w:r w:rsidRPr="003E199A">
        <w:rPr>
          <w:spacing w:val="7"/>
        </w:rPr>
        <w:t xml:space="preserve"> </w:t>
      </w:r>
      <w:r w:rsidRPr="003E199A">
        <w:t>trading</w:t>
      </w:r>
      <w:r w:rsidRPr="003E199A">
        <w:rPr>
          <w:spacing w:val="7"/>
        </w:rPr>
        <w:t xml:space="preserve"> </w:t>
      </w:r>
      <w:r w:rsidRPr="003E199A">
        <w:t>results</w:t>
      </w:r>
      <w:r w:rsidRPr="003E199A">
        <w:rPr>
          <w:spacing w:val="7"/>
        </w:rPr>
        <w:t xml:space="preserve"> </w:t>
      </w:r>
      <w:r w:rsidRPr="003E199A">
        <w:t>and</w:t>
      </w:r>
      <w:r w:rsidRPr="003E199A">
        <w:rPr>
          <w:spacing w:val="7"/>
        </w:rPr>
        <w:t xml:space="preserve"> </w:t>
      </w:r>
      <w:r w:rsidRPr="003E199A">
        <w:t>Balance</w:t>
      </w:r>
      <w:r w:rsidRPr="003E199A">
        <w:rPr>
          <w:spacing w:val="7"/>
        </w:rPr>
        <w:t xml:space="preserve"> </w:t>
      </w:r>
      <w:r w:rsidRPr="003E199A">
        <w:t>Sheets</w:t>
      </w:r>
      <w:r w:rsidRPr="003E199A">
        <w:rPr>
          <w:spacing w:val="7"/>
        </w:rPr>
        <w:t xml:space="preserve"> </w:t>
      </w:r>
      <w:r w:rsidRPr="003E199A">
        <w:t>of</w:t>
      </w:r>
      <w:r w:rsidRPr="003E199A">
        <w:rPr>
          <w:spacing w:val="7"/>
        </w:rPr>
        <w:t xml:space="preserve"> </w:t>
      </w:r>
      <w:r w:rsidRPr="003E199A">
        <w:t>the</w:t>
      </w:r>
      <w:r w:rsidRPr="003E199A">
        <w:rPr>
          <w:spacing w:val="7"/>
        </w:rPr>
        <w:t xml:space="preserve"> </w:t>
      </w:r>
      <w:r w:rsidRPr="003E199A">
        <w:t>non-dormant</w:t>
      </w:r>
      <w:r w:rsidRPr="003E199A">
        <w:rPr>
          <w:spacing w:val="7"/>
        </w:rPr>
        <w:t xml:space="preserve"> </w:t>
      </w:r>
      <w:r w:rsidRPr="003E199A">
        <w:t>companies</w:t>
      </w:r>
      <w:r w:rsidRPr="003E199A">
        <w:rPr>
          <w:spacing w:val="7"/>
        </w:rPr>
        <w:t xml:space="preserve"> </w:t>
      </w:r>
      <w:r w:rsidRPr="003E199A">
        <w:t>is</w:t>
      </w:r>
      <w:r w:rsidRPr="003E199A">
        <w:rPr>
          <w:spacing w:val="7"/>
        </w:rPr>
        <w:t xml:space="preserve"> </w:t>
      </w:r>
      <w:r w:rsidRPr="003E199A">
        <w:t>shown</w:t>
      </w:r>
      <w:r w:rsidRPr="003E199A">
        <w:rPr>
          <w:spacing w:val="7"/>
        </w:rPr>
        <w:t xml:space="preserve"> </w:t>
      </w:r>
      <w:r w:rsidRPr="003E199A">
        <w:rPr>
          <w:spacing w:val="-2"/>
        </w:rPr>
        <w:t>below.</w:t>
      </w:r>
    </w:p>
    <w:p w14:paraId="6432B2B6" w14:textId="77777777" w:rsidR="00F50FA0" w:rsidRPr="003E199A" w:rsidRDefault="0035785A">
      <w:pPr>
        <w:spacing w:before="154"/>
        <w:ind w:left="491"/>
      </w:pPr>
      <w:r w:rsidRPr="003E199A">
        <w:t>Macmillan</w:t>
      </w:r>
      <w:r w:rsidRPr="003E199A">
        <w:rPr>
          <w:spacing w:val="6"/>
        </w:rPr>
        <w:t xml:space="preserve"> </w:t>
      </w:r>
      <w:r w:rsidRPr="003E199A">
        <w:t>Cancer</w:t>
      </w:r>
      <w:r w:rsidRPr="003E199A">
        <w:rPr>
          <w:spacing w:val="6"/>
        </w:rPr>
        <w:t xml:space="preserve"> </w:t>
      </w:r>
      <w:r w:rsidRPr="003E199A">
        <w:t>Support</w:t>
      </w:r>
      <w:r w:rsidRPr="003E199A">
        <w:rPr>
          <w:spacing w:val="7"/>
        </w:rPr>
        <w:t xml:space="preserve"> </w:t>
      </w:r>
      <w:r w:rsidRPr="003E199A">
        <w:t>Trading</w:t>
      </w:r>
      <w:r w:rsidRPr="003E199A">
        <w:rPr>
          <w:spacing w:val="6"/>
        </w:rPr>
        <w:t xml:space="preserve"> </w:t>
      </w:r>
      <w:r w:rsidRPr="003E199A">
        <w:t>Limited</w:t>
      </w:r>
      <w:r w:rsidRPr="003E199A">
        <w:rPr>
          <w:spacing w:val="7"/>
        </w:rPr>
        <w:t xml:space="preserve"> </w:t>
      </w:r>
      <w:r w:rsidRPr="003E199A">
        <w:t>has</w:t>
      </w:r>
      <w:r w:rsidRPr="003E199A">
        <w:rPr>
          <w:spacing w:val="6"/>
        </w:rPr>
        <w:t xml:space="preserve"> </w:t>
      </w:r>
      <w:r w:rsidRPr="003E199A">
        <w:t>the</w:t>
      </w:r>
      <w:r w:rsidRPr="003E199A">
        <w:rPr>
          <w:spacing w:val="7"/>
        </w:rPr>
        <w:t xml:space="preserve"> </w:t>
      </w:r>
      <w:r w:rsidRPr="003E199A">
        <w:t>same</w:t>
      </w:r>
      <w:r w:rsidRPr="003E199A">
        <w:rPr>
          <w:spacing w:val="6"/>
        </w:rPr>
        <w:t xml:space="preserve"> </w:t>
      </w:r>
      <w:r w:rsidRPr="003E199A">
        <w:t>year</w:t>
      </w:r>
      <w:r w:rsidRPr="003E199A">
        <w:rPr>
          <w:spacing w:val="7"/>
        </w:rPr>
        <w:t xml:space="preserve"> </w:t>
      </w:r>
      <w:r w:rsidRPr="003E199A">
        <w:t>end</w:t>
      </w:r>
      <w:r w:rsidRPr="003E199A">
        <w:rPr>
          <w:spacing w:val="6"/>
        </w:rPr>
        <w:t xml:space="preserve"> </w:t>
      </w:r>
      <w:r w:rsidRPr="003E199A">
        <w:t>as</w:t>
      </w:r>
      <w:r w:rsidRPr="003E199A">
        <w:rPr>
          <w:spacing w:val="7"/>
        </w:rPr>
        <w:t xml:space="preserve"> </w:t>
      </w:r>
      <w:r w:rsidRPr="003E199A">
        <w:t>the</w:t>
      </w:r>
      <w:r w:rsidRPr="003E199A">
        <w:rPr>
          <w:spacing w:val="6"/>
        </w:rPr>
        <w:t xml:space="preserve"> </w:t>
      </w:r>
      <w:r w:rsidRPr="003E199A">
        <w:rPr>
          <w:spacing w:val="-2"/>
        </w:rPr>
        <w:t>Charity.</w:t>
      </w:r>
    </w:p>
    <w:p w14:paraId="07FEE0E3" w14:textId="77777777" w:rsidR="00F50FA0" w:rsidRPr="003E199A" w:rsidRDefault="0035785A">
      <w:pPr>
        <w:spacing w:before="20" w:line="266" w:lineRule="auto"/>
        <w:ind w:left="491" w:right="408"/>
      </w:pPr>
      <w:r w:rsidRPr="003E199A">
        <w:t>The results for Macmillan Healthcare Lottery Limited, Macmillan Financial Grants Lottery Limited, Macmillan Cancer Information Lottery Limited</w:t>
      </w:r>
      <w:r w:rsidRPr="003E199A">
        <w:rPr>
          <w:spacing w:val="80"/>
        </w:rPr>
        <w:t xml:space="preserve"> </w:t>
      </w:r>
      <w:r w:rsidRPr="003E199A">
        <w:t>and Macmillan Influencing Cancer Care Lottery Limited are also presented in the prior year comparative up to date of transfer of trade in October 2023. All assets and liabilities were transferred to Macmillan Cancer Support at the time of transfer of trade.</w:t>
      </w:r>
    </w:p>
    <w:tbl>
      <w:tblPr>
        <w:tblStyle w:val="TableGrid"/>
        <w:tblpPr w:leftFromText="180" w:rightFromText="180" w:vertAnchor="text" w:horzAnchor="margin" w:tblpX="421" w:tblpY="137"/>
        <w:tblW w:w="8617" w:type="dxa"/>
        <w:tblLook w:val="04A0" w:firstRow="1" w:lastRow="0" w:firstColumn="1" w:lastColumn="0" w:noHBand="0" w:noVBand="1"/>
        <w:tblCaption w:val="Note 8. Subsidiary undertakings (continued)"/>
        <w:tblDescription w:val="Profit and loss for the year ended 31 December 2024 and 31 December 2023 for Macmillan Cancer Support Trading Limited."/>
      </w:tblPr>
      <w:tblGrid>
        <w:gridCol w:w="4188"/>
        <w:gridCol w:w="1880"/>
        <w:gridCol w:w="1235"/>
        <w:gridCol w:w="1314"/>
      </w:tblGrid>
      <w:tr w:rsidR="004A3F7E" w:rsidRPr="003E199A" w14:paraId="0ACFFDE5" w14:textId="77777777" w:rsidTr="00437841">
        <w:trPr>
          <w:trHeight w:val="838"/>
          <w:tblHeader/>
        </w:trPr>
        <w:tc>
          <w:tcPr>
            <w:tcW w:w="4188" w:type="dxa"/>
            <w:vAlign w:val="center"/>
          </w:tcPr>
          <w:p w14:paraId="6F9FD90B" w14:textId="77777777" w:rsidR="00CD7027" w:rsidRPr="003E199A" w:rsidRDefault="00CD7027" w:rsidP="005F55DA">
            <w:pPr>
              <w:spacing w:before="20" w:line="266" w:lineRule="auto"/>
              <w:ind w:right="408"/>
            </w:pPr>
            <w:r w:rsidRPr="003E199A">
              <w:rPr>
                <w:b/>
              </w:rPr>
              <w:t>Profit and loss for year ended 31 December 2024</w:t>
            </w:r>
          </w:p>
        </w:tc>
        <w:tc>
          <w:tcPr>
            <w:tcW w:w="1880" w:type="dxa"/>
          </w:tcPr>
          <w:p w14:paraId="625662D8" w14:textId="4FA3E151" w:rsidR="00CD7027" w:rsidRPr="003E199A" w:rsidRDefault="00CD7027" w:rsidP="005F55DA">
            <w:pPr>
              <w:spacing w:before="20" w:line="266" w:lineRule="auto"/>
              <w:ind w:right="408"/>
            </w:pPr>
            <w:r w:rsidRPr="003E199A">
              <w:t xml:space="preserve">Macmillan Cancer </w:t>
            </w:r>
            <w:r w:rsidR="000C3BEB" w:rsidRPr="003E199A">
              <w:t>S</w:t>
            </w:r>
            <w:r w:rsidRPr="003E199A">
              <w:t>upport Trading Limited</w:t>
            </w:r>
          </w:p>
        </w:tc>
        <w:tc>
          <w:tcPr>
            <w:tcW w:w="1235" w:type="dxa"/>
          </w:tcPr>
          <w:p w14:paraId="271AEF62" w14:textId="77777777" w:rsidR="00CD7027" w:rsidRPr="003E199A" w:rsidRDefault="00CD7027" w:rsidP="005F55DA">
            <w:pPr>
              <w:spacing w:before="20" w:line="266" w:lineRule="auto"/>
              <w:ind w:right="408"/>
              <w:rPr>
                <w:b/>
                <w:bCs/>
              </w:rPr>
            </w:pPr>
            <w:r w:rsidRPr="003E199A">
              <w:rPr>
                <w:b/>
                <w:bCs/>
              </w:rPr>
              <w:t>2024</w:t>
            </w:r>
          </w:p>
          <w:p w14:paraId="4F5E4031" w14:textId="77777777" w:rsidR="00CD7027" w:rsidRPr="003E199A" w:rsidRDefault="00CD7027" w:rsidP="005F55DA">
            <w:pPr>
              <w:spacing w:before="20" w:line="266" w:lineRule="auto"/>
              <w:ind w:right="408"/>
              <w:rPr>
                <w:b/>
                <w:bCs/>
              </w:rPr>
            </w:pPr>
            <w:r w:rsidRPr="003E199A">
              <w:rPr>
                <w:b/>
                <w:bCs/>
              </w:rPr>
              <w:t>Total</w:t>
            </w:r>
          </w:p>
          <w:p w14:paraId="6DD17D7A" w14:textId="77777777" w:rsidR="00CD7027" w:rsidRPr="003E199A" w:rsidRDefault="00CD7027" w:rsidP="005F55DA">
            <w:pPr>
              <w:spacing w:before="20" w:line="266" w:lineRule="auto"/>
              <w:ind w:right="408"/>
            </w:pPr>
            <w:r w:rsidRPr="003E199A">
              <w:rPr>
                <w:b/>
                <w:bCs/>
              </w:rPr>
              <w:t>£’000</w:t>
            </w:r>
          </w:p>
        </w:tc>
        <w:tc>
          <w:tcPr>
            <w:tcW w:w="1314" w:type="dxa"/>
          </w:tcPr>
          <w:p w14:paraId="18C79DD2" w14:textId="77777777" w:rsidR="00CD7027" w:rsidRPr="003E199A" w:rsidRDefault="00CD7027" w:rsidP="005F55DA">
            <w:pPr>
              <w:spacing w:before="20" w:line="266" w:lineRule="auto"/>
              <w:ind w:right="408"/>
            </w:pPr>
            <w:r w:rsidRPr="003E199A">
              <w:t>2023</w:t>
            </w:r>
          </w:p>
          <w:p w14:paraId="3CFE355D" w14:textId="77777777" w:rsidR="00CD7027" w:rsidRPr="003E199A" w:rsidRDefault="00CD7027" w:rsidP="005F55DA">
            <w:pPr>
              <w:spacing w:before="20" w:line="266" w:lineRule="auto"/>
              <w:ind w:right="408"/>
            </w:pPr>
            <w:r w:rsidRPr="003E199A">
              <w:t>Total</w:t>
            </w:r>
          </w:p>
          <w:p w14:paraId="7F5213D6" w14:textId="77777777" w:rsidR="00CD7027" w:rsidRPr="003E199A" w:rsidRDefault="00CD7027" w:rsidP="005F55DA">
            <w:pPr>
              <w:spacing w:before="20" w:line="266" w:lineRule="auto"/>
              <w:ind w:right="408"/>
            </w:pPr>
            <w:r w:rsidRPr="003E199A">
              <w:t>£’000</w:t>
            </w:r>
          </w:p>
        </w:tc>
      </w:tr>
      <w:tr w:rsidR="004A3F7E" w:rsidRPr="003E199A" w14:paraId="72313C3C" w14:textId="77777777" w:rsidTr="00437841">
        <w:trPr>
          <w:trHeight w:val="259"/>
        </w:trPr>
        <w:tc>
          <w:tcPr>
            <w:tcW w:w="4188" w:type="dxa"/>
          </w:tcPr>
          <w:p w14:paraId="684BE520" w14:textId="77777777" w:rsidR="004A3F7E" w:rsidRPr="003E199A" w:rsidRDefault="004A3F7E" w:rsidP="00011D80">
            <w:pPr>
              <w:spacing w:line="266" w:lineRule="auto"/>
              <w:ind w:right="408"/>
            </w:pPr>
            <w:r w:rsidRPr="003E199A">
              <w:t>Turnover</w:t>
            </w:r>
          </w:p>
        </w:tc>
        <w:tc>
          <w:tcPr>
            <w:tcW w:w="1880" w:type="dxa"/>
          </w:tcPr>
          <w:p w14:paraId="42A1D989" w14:textId="77D0E1BB" w:rsidR="004A3F7E" w:rsidRPr="003E199A" w:rsidRDefault="004A3F7E" w:rsidP="00011D80">
            <w:pPr>
              <w:spacing w:line="266" w:lineRule="auto"/>
              <w:ind w:right="408"/>
            </w:pPr>
            <w:r w:rsidRPr="003E199A">
              <w:t>3,088</w:t>
            </w:r>
          </w:p>
        </w:tc>
        <w:tc>
          <w:tcPr>
            <w:tcW w:w="1235" w:type="dxa"/>
          </w:tcPr>
          <w:p w14:paraId="56233F99" w14:textId="27D3756D" w:rsidR="004A3F7E" w:rsidRPr="003E199A" w:rsidRDefault="004A3F7E" w:rsidP="00011D80">
            <w:pPr>
              <w:spacing w:line="266" w:lineRule="auto"/>
              <w:ind w:right="408"/>
            </w:pPr>
            <w:r w:rsidRPr="003E199A">
              <w:t>3,088</w:t>
            </w:r>
          </w:p>
        </w:tc>
        <w:tc>
          <w:tcPr>
            <w:tcW w:w="1314" w:type="dxa"/>
          </w:tcPr>
          <w:p w14:paraId="214BC0D4" w14:textId="4E405882" w:rsidR="004A3F7E" w:rsidRPr="003E199A" w:rsidRDefault="004A3F7E" w:rsidP="00011D80">
            <w:pPr>
              <w:spacing w:line="266" w:lineRule="auto"/>
              <w:ind w:right="408"/>
            </w:pPr>
            <w:r w:rsidRPr="003E199A">
              <w:t>13,826</w:t>
            </w:r>
          </w:p>
        </w:tc>
      </w:tr>
      <w:tr w:rsidR="004A3F7E" w:rsidRPr="003E199A" w14:paraId="420C9AB7" w14:textId="77777777" w:rsidTr="00437841">
        <w:trPr>
          <w:trHeight w:val="259"/>
        </w:trPr>
        <w:tc>
          <w:tcPr>
            <w:tcW w:w="4188" w:type="dxa"/>
          </w:tcPr>
          <w:p w14:paraId="65E0C4FA" w14:textId="77777777" w:rsidR="004A3F7E" w:rsidRPr="003E199A" w:rsidRDefault="004A3F7E" w:rsidP="00011D80">
            <w:pPr>
              <w:spacing w:line="266" w:lineRule="auto"/>
              <w:ind w:right="408"/>
            </w:pPr>
            <w:r w:rsidRPr="003E199A">
              <w:t>Cost of sales</w:t>
            </w:r>
          </w:p>
        </w:tc>
        <w:tc>
          <w:tcPr>
            <w:tcW w:w="1880" w:type="dxa"/>
          </w:tcPr>
          <w:p w14:paraId="7AF19C55" w14:textId="2785F8D8" w:rsidR="004A3F7E" w:rsidRPr="003E199A" w:rsidRDefault="000C3BEB" w:rsidP="00011D80">
            <w:pPr>
              <w:spacing w:line="266" w:lineRule="auto"/>
              <w:ind w:right="408"/>
            </w:pPr>
            <w:r w:rsidRPr="003E199A">
              <w:t>−</w:t>
            </w:r>
            <w:r w:rsidR="004A3F7E" w:rsidRPr="003E199A">
              <w:t>803</w:t>
            </w:r>
          </w:p>
        </w:tc>
        <w:tc>
          <w:tcPr>
            <w:tcW w:w="1235" w:type="dxa"/>
          </w:tcPr>
          <w:p w14:paraId="22077034" w14:textId="6112E827" w:rsidR="004A3F7E" w:rsidRPr="003E199A" w:rsidRDefault="000C3BEB" w:rsidP="00011D80">
            <w:pPr>
              <w:spacing w:line="266" w:lineRule="auto"/>
              <w:ind w:right="408"/>
            </w:pPr>
            <w:r w:rsidRPr="003E199A">
              <w:t>−</w:t>
            </w:r>
            <w:r w:rsidR="004A3F7E" w:rsidRPr="003E199A">
              <w:t>803</w:t>
            </w:r>
          </w:p>
        </w:tc>
        <w:tc>
          <w:tcPr>
            <w:tcW w:w="1314" w:type="dxa"/>
          </w:tcPr>
          <w:p w14:paraId="1268302B" w14:textId="300338BE" w:rsidR="004A3F7E" w:rsidRPr="003E199A" w:rsidRDefault="000C3BEB" w:rsidP="00011D80">
            <w:pPr>
              <w:spacing w:line="266" w:lineRule="auto"/>
              <w:ind w:right="408"/>
            </w:pPr>
            <w:r w:rsidRPr="003E199A">
              <w:t>−</w:t>
            </w:r>
            <w:r w:rsidR="004A3F7E" w:rsidRPr="003E199A">
              <w:t>5,131</w:t>
            </w:r>
          </w:p>
        </w:tc>
      </w:tr>
      <w:tr w:rsidR="004A3F7E" w:rsidRPr="003E199A" w14:paraId="2673F349" w14:textId="77777777" w:rsidTr="00437841">
        <w:trPr>
          <w:trHeight w:val="259"/>
        </w:trPr>
        <w:tc>
          <w:tcPr>
            <w:tcW w:w="4188" w:type="dxa"/>
          </w:tcPr>
          <w:p w14:paraId="7898480D" w14:textId="77777777" w:rsidR="004A3F7E" w:rsidRPr="003E199A" w:rsidRDefault="004A3F7E" w:rsidP="00011D80">
            <w:pPr>
              <w:spacing w:line="266" w:lineRule="auto"/>
              <w:ind w:right="408"/>
            </w:pPr>
            <w:r w:rsidRPr="003E199A">
              <w:t>Gross profit</w:t>
            </w:r>
          </w:p>
        </w:tc>
        <w:tc>
          <w:tcPr>
            <w:tcW w:w="1880" w:type="dxa"/>
          </w:tcPr>
          <w:p w14:paraId="0511184E" w14:textId="0A1250E2" w:rsidR="004A3F7E" w:rsidRPr="003E199A" w:rsidRDefault="004A3F7E" w:rsidP="00011D80">
            <w:pPr>
              <w:spacing w:line="266" w:lineRule="auto"/>
              <w:ind w:right="408"/>
            </w:pPr>
            <w:r w:rsidRPr="003E199A">
              <w:t>2,285</w:t>
            </w:r>
          </w:p>
        </w:tc>
        <w:tc>
          <w:tcPr>
            <w:tcW w:w="1235" w:type="dxa"/>
          </w:tcPr>
          <w:p w14:paraId="7BDE2C4B" w14:textId="723FC23A" w:rsidR="004A3F7E" w:rsidRPr="003E199A" w:rsidRDefault="004A3F7E" w:rsidP="00011D80">
            <w:pPr>
              <w:spacing w:line="266" w:lineRule="auto"/>
              <w:ind w:right="408"/>
            </w:pPr>
            <w:r w:rsidRPr="003E199A">
              <w:t>2,285</w:t>
            </w:r>
          </w:p>
        </w:tc>
        <w:tc>
          <w:tcPr>
            <w:tcW w:w="1314" w:type="dxa"/>
          </w:tcPr>
          <w:p w14:paraId="15562FC9" w14:textId="7B70D6D7" w:rsidR="004A3F7E" w:rsidRPr="003E199A" w:rsidRDefault="004A3F7E" w:rsidP="00011D80">
            <w:pPr>
              <w:spacing w:line="266" w:lineRule="auto"/>
              <w:ind w:right="408"/>
            </w:pPr>
            <w:r w:rsidRPr="003E199A">
              <w:t>8,695</w:t>
            </w:r>
          </w:p>
        </w:tc>
      </w:tr>
      <w:tr w:rsidR="004A3F7E" w:rsidRPr="003E199A" w14:paraId="5802C65D" w14:textId="77777777" w:rsidTr="00437841">
        <w:trPr>
          <w:trHeight w:val="259"/>
        </w:trPr>
        <w:tc>
          <w:tcPr>
            <w:tcW w:w="4188" w:type="dxa"/>
          </w:tcPr>
          <w:p w14:paraId="4948F303" w14:textId="77777777" w:rsidR="004A3F7E" w:rsidRPr="003E199A" w:rsidRDefault="004A3F7E" w:rsidP="00011D80">
            <w:pPr>
              <w:spacing w:line="266" w:lineRule="auto"/>
              <w:ind w:right="408"/>
            </w:pPr>
            <w:r w:rsidRPr="003E199A">
              <w:t>Operating costs</w:t>
            </w:r>
          </w:p>
        </w:tc>
        <w:tc>
          <w:tcPr>
            <w:tcW w:w="1880" w:type="dxa"/>
          </w:tcPr>
          <w:p w14:paraId="0E9F9C79" w14:textId="4CAC17CE" w:rsidR="004A3F7E" w:rsidRPr="003E199A" w:rsidRDefault="000C3BEB" w:rsidP="00011D80">
            <w:pPr>
              <w:spacing w:line="266" w:lineRule="auto"/>
              <w:ind w:right="408"/>
            </w:pPr>
            <w:r w:rsidRPr="003E199A">
              <w:t>−</w:t>
            </w:r>
            <w:r w:rsidR="004A3F7E" w:rsidRPr="003E199A">
              <w:t>320</w:t>
            </w:r>
          </w:p>
        </w:tc>
        <w:tc>
          <w:tcPr>
            <w:tcW w:w="1235" w:type="dxa"/>
          </w:tcPr>
          <w:p w14:paraId="1C429464" w14:textId="3E378DE5" w:rsidR="004A3F7E" w:rsidRPr="003E199A" w:rsidRDefault="000C3BEB" w:rsidP="00011D80">
            <w:pPr>
              <w:spacing w:line="266" w:lineRule="auto"/>
              <w:ind w:right="408"/>
            </w:pPr>
            <w:r w:rsidRPr="003E199A">
              <w:t>−</w:t>
            </w:r>
            <w:r w:rsidR="004A3F7E" w:rsidRPr="003E199A">
              <w:t>320</w:t>
            </w:r>
          </w:p>
        </w:tc>
        <w:tc>
          <w:tcPr>
            <w:tcW w:w="1314" w:type="dxa"/>
          </w:tcPr>
          <w:p w14:paraId="41439047" w14:textId="744B52DE" w:rsidR="004A3F7E" w:rsidRPr="003E199A" w:rsidRDefault="000C3BEB" w:rsidP="00011D80">
            <w:pPr>
              <w:spacing w:line="266" w:lineRule="auto"/>
              <w:ind w:right="408"/>
            </w:pPr>
            <w:r w:rsidRPr="003E199A">
              <w:t>−</w:t>
            </w:r>
            <w:r w:rsidR="004A3F7E" w:rsidRPr="003E199A">
              <w:t>780</w:t>
            </w:r>
          </w:p>
        </w:tc>
      </w:tr>
      <w:tr w:rsidR="004A3F7E" w:rsidRPr="003E199A" w14:paraId="5E53F20E" w14:textId="77777777" w:rsidTr="00437841">
        <w:trPr>
          <w:trHeight w:val="259"/>
        </w:trPr>
        <w:tc>
          <w:tcPr>
            <w:tcW w:w="4188" w:type="dxa"/>
          </w:tcPr>
          <w:p w14:paraId="7D80BE11" w14:textId="77777777" w:rsidR="004A3F7E" w:rsidRPr="003E199A" w:rsidRDefault="004A3F7E" w:rsidP="00011D80">
            <w:pPr>
              <w:spacing w:line="266" w:lineRule="auto"/>
              <w:ind w:right="408"/>
            </w:pPr>
            <w:r w:rsidRPr="003E199A">
              <w:t>Interest receivable</w:t>
            </w:r>
          </w:p>
        </w:tc>
        <w:tc>
          <w:tcPr>
            <w:tcW w:w="1880" w:type="dxa"/>
          </w:tcPr>
          <w:p w14:paraId="4F087BAD" w14:textId="5FA7C61D" w:rsidR="004A3F7E" w:rsidRPr="003E199A" w:rsidRDefault="004A3F7E" w:rsidP="00011D80">
            <w:pPr>
              <w:spacing w:line="266" w:lineRule="auto"/>
              <w:ind w:right="408"/>
            </w:pPr>
            <w:r w:rsidRPr="003E199A">
              <w:t>30</w:t>
            </w:r>
          </w:p>
        </w:tc>
        <w:tc>
          <w:tcPr>
            <w:tcW w:w="1235" w:type="dxa"/>
          </w:tcPr>
          <w:p w14:paraId="137D6C19" w14:textId="2B129603" w:rsidR="004A3F7E" w:rsidRPr="003E199A" w:rsidRDefault="004A3F7E" w:rsidP="00011D80">
            <w:pPr>
              <w:spacing w:line="266" w:lineRule="auto"/>
              <w:ind w:right="408"/>
            </w:pPr>
            <w:r w:rsidRPr="003E199A">
              <w:t>30</w:t>
            </w:r>
          </w:p>
        </w:tc>
        <w:tc>
          <w:tcPr>
            <w:tcW w:w="1314" w:type="dxa"/>
          </w:tcPr>
          <w:p w14:paraId="4DA8C32A" w14:textId="1B75D8F6" w:rsidR="004A3F7E" w:rsidRPr="003E199A" w:rsidRDefault="004A3F7E" w:rsidP="00011D80">
            <w:pPr>
              <w:spacing w:line="266" w:lineRule="auto"/>
              <w:ind w:right="408"/>
            </w:pPr>
            <w:r w:rsidRPr="003E199A">
              <w:t>27</w:t>
            </w:r>
          </w:p>
        </w:tc>
      </w:tr>
      <w:tr w:rsidR="004A3F7E" w:rsidRPr="003E199A" w14:paraId="2AB5AEB0" w14:textId="77777777" w:rsidTr="00437841">
        <w:trPr>
          <w:trHeight w:val="259"/>
        </w:trPr>
        <w:tc>
          <w:tcPr>
            <w:tcW w:w="4188" w:type="dxa"/>
          </w:tcPr>
          <w:p w14:paraId="5579EE15" w14:textId="77777777" w:rsidR="004A3F7E" w:rsidRPr="003E199A" w:rsidRDefault="004A3F7E" w:rsidP="00011D80">
            <w:pPr>
              <w:spacing w:line="266" w:lineRule="auto"/>
              <w:ind w:right="408"/>
            </w:pPr>
            <w:r w:rsidRPr="003E199A">
              <w:t>Net profit</w:t>
            </w:r>
          </w:p>
        </w:tc>
        <w:tc>
          <w:tcPr>
            <w:tcW w:w="1880" w:type="dxa"/>
          </w:tcPr>
          <w:p w14:paraId="41AF8427" w14:textId="605ACF10" w:rsidR="004A3F7E" w:rsidRPr="003E199A" w:rsidRDefault="004A3F7E" w:rsidP="00011D80">
            <w:pPr>
              <w:spacing w:line="266" w:lineRule="auto"/>
              <w:ind w:right="408"/>
            </w:pPr>
            <w:r w:rsidRPr="003E199A">
              <w:t>1,995</w:t>
            </w:r>
          </w:p>
        </w:tc>
        <w:tc>
          <w:tcPr>
            <w:tcW w:w="1235" w:type="dxa"/>
          </w:tcPr>
          <w:p w14:paraId="056DB4EC" w14:textId="0311AE63" w:rsidR="004A3F7E" w:rsidRPr="003E199A" w:rsidRDefault="004A3F7E" w:rsidP="00011D80">
            <w:pPr>
              <w:spacing w:line="266" w:lineRule="auto"/>
              <w:ind w:right="408"/>
            </w:pPr>
            <w:r w:rsidRPr="003E199A">
              <w:t>1,995</w:t>
            </w:r>
          </w:p>
        </w:tc>
        <w:tc>
          <w:tcPr>
            <w:tcW w:w="1314" w:type="dxa"/>
          </w:tcPr>
          <w:p w14:paraId="5CC272A9" w14:textId="68BDF923" w:rsidR="004A3F7E" w:rsidRPr="003E199A" w:rsidRDefault="004A3F7E" w:rsidP="00011D80">
            <w:pPr>
              <w:spacing w:line="266" w:lineRule="auto"/>
              <w:ind w:right="408"/>
            </w:pPr>
            <w:r w:rsidRPr="003E199A">
              <w:t>7,942</w:t>
            </w:r>
          </w:p>
        </w:tc>
      </w:tr>
      <w:tr w:rsidR="004A3F7E" w:rsidRPr="003E199A" w14:paraId="4E58D544" w14:textId="77777777" w:rsidTr="00437841">
        <w:trPr>
          <w:trHeight w:val="535"/>
        </w:trPr>
        <w:tc>
          <w:tcPr>
            <w:tcW w:w="4188" w:type="dxa"/>
          </w:tcPr>
          <w:p w14:paraId="16FB61FE" w14:textId="77777777" w:rsidR="004A3F7E" w:rsidRPr="003E199A" w:rsidRDefault="004A3F7E" w:rsidP="005F55DA">
            <w:pPr>
              <w:spacing w:before="20" w:line="266" w:lineRule="auto"/>
              <w:ind w:right="408"/>
            </w:pPr>
            <w:r w:rsidRPr="003E199A">
              <w:t>Costs recharged by and interest paid to the Charity</w:t>
            </w:r>
          </w:p>
        </w:tc>
        <w:tc>
          <w:tcPr>
            <w:tcW w:w="1880" w:type="dxa"/>
          </w:tcPr>
          <w:p w14:paraId="44EB0EC3" w14:textId="3FCB5BE6" w:rsidR="004A3F7E" w:rsidRPr="003E199A" w:rsidRDefault="000C3BEB" w:rsidP="005F55DA">
            <w:pPr>
              <w:spacing w:before="20" w:line="266" w:lineRule="auto"/>
              <w:ind w:right="408"/>
            </w:pPr>
            <w:r w:rsidRPr="003E199A">
              <w:t>−</w:t>
            </w:r>
            <w:r w:rsidR="004A3F7E" w:rsidRPr="003E199A">
              <w:t>704</w:t>
            </w:r>
          </w:p>
        </w:tc>
        <w:tc>
          <w:tcPr>
            <w:tcW w:w="1235" w:type="dxa"/>
          </w:tcPr>
          <w:p w14:paraId="08A21F3E" w14:textId="6BEF3F42" w:rsidR="004A3F7E" w:rsidRPr="003E199A" w:rsidRDefault="000C3BEB" w:rsidP="005F55DA">
            <w:pPr>
              <w:spacing w:before="20" w:line="266" w:lineRule="auto"/>
              <w:ind w:right="408"/>
            </w:pPr>
            <w:r w:rsidRPr="003E199A">
              <w:t>−</w:t>
            </w:r>
            <w:r w:rsidR="004A3F7E" w:rsidRPr="003E199A">
              <w:t>704</w:t>
            </w:r>
          </w:p>
        </w:tc>
        <w:tc>
          <w:tcPr>
            <w:tcW w:w="1314" w:type="dxa"/>
          </w:tcPr>
          <w:p w14:paraId="4E953D2D" w14:textId="5AB75326" w:rsidR="004A3F7E" w:rsidRPr="003E199A" w:rsidRDefault="000C3BEB" w:rsidP="005F55DA">
            <w:pPr>
              <w:spacing w:before="20" w:line="266" w:lineRule="auto"/>
              <w:ind w:right="408"/>
            </w:pPr>
            <w:r w:rsidRPr="003E199A">
              <w:t>−</w:t>
            </w:r>
            <w:r w:rsidR="004A3F7E" w:rsidRPr="003E199A">
              <w:t>1,262</w:t>
            </w:r>
          </w:p>
        </w:tc>
      </w:tr>
      <w:tr w:rsidR="004A3F7E" w:rsidRPr="003E199A" w14:paraId="5D14195E" w14:textId="77777777" w:rsidTr="00437841">
        <w:trPr>
          <w:trHeight w:val="535"/>
        </w:trPr>
        <w:tc>
          <w:tcPr>
            <w:tcW w:w="4188" w:type="dxa"/>
          </w:tcPr>
          <w:p w14:paraId="40FA7D73" w14:textId="77777777" w:rsidR="004A3F7E" w:rsidRPr="003E199A" w:rsidRDefault="004A3F7E" w:rsidP="005F55DA">
            <w:pPr>
              <w:spacing w:before="20" w:line="266" w:lineRule="auto"/>
              <w:ind w:right="408"/>
            </w:pPr>
            <w:r w:rsidRPr="003E199A">
              <w:t>Profit on ordinary activities before and after taxation</w:t>
            </w:r>
          </w:p>
        </w:tc>
        <w:tc>
          <w:tcPr>
            <w:tcW w:w="1880" w:type="dxa"/>
          </w:tcPr>
          <w:p w14:paraId="64AB8642" w14:textId="44F64173" w:rsidR="004A3F7E" w:rsidRPr="003E199A" w:rsidRDefault="004A3F7E" w:rsidP="005F55DA">
            <w:pPr>
              <w:spacing w:before="20" w:line="266" w:lineRule="auto"/>
              <w:ind w:right="408"/>
            </w:pPr>
            <w:r w:rsidRPr="003E199A">
              <w:t>1,291</w:t>
            </w:r>
          </w:p>
        </w:tc>
        <w:tc>
          <w:tcPr>
            <w:tcW w:w="1235" w:type="dxa"/>
          </w:tcPr>
          <w:p w14:paraId="234A77E2" w14:textId="5064FF66" w:rsidR="004A3F7E" w:rsidRPr="003E199A" w:rsidRDefault="004A3F7E" w:rsidP="005F55DA">
            <w:pPr>
              <w:spacing w:before="20" w:line="266" w:lineRule="auto"/>
              <w:ind w:right="408"/>
            </w:pPr>
            <w:r w:rsidRPr="003E199A">
              <w:t>1,291</w:t>
            </w:r>
          </w:p>
        </w:tc>
        <w:tc>
          <w:tcPr>
            <w:tcW w:w="1314" w:type="dxa"/>
          </w:tcPr>
          <w:p w14:paraId="7AE5CDC6" w14:textId="4F1D6C25" w:rsidR="004A3F7E" w:rsidRPr="003E199A" w:rsidRDefault="004A3F7E" w:rsidP="005F55DA">
            <w:pPr>
              <w:spacing w:before="20" w:line="266" w:lineRule="auto"/>
              <w:ind w:right="408"/>
            </w:pPr>
            <w:r w:rsidRPr="003E199A">
              <w:t>6,680</w:t>
            </w:r>
          </w:p>
        </w:tc>
      </w:tr>
      <w:tr w:rsidR="004A3F7E" w:rsidRPr="003E199A" w14:paraId="59EDF3E8" w14:textId="77777777" w:rsidTr="00437841">
        <w:trPr>
          <w:trHeight w:val="274"/>
        </w:trPr>
        <w:tc>
          <w:tcPr>
            <w:tcW w:w="4188" w:type="dxa"/>
          </w:tcPr>
          <w:p w14:paraId="671E0F7A" w14:textId="77777777" w:rsidR="004A3F7E" w:rsidRPr="003E199A" w:rsidRDefault="004A3F7E" w:rsidP="005F55DA">
            <w:pPr>
              <w:spacing w:before="20" w:line="266" w:lineRule="auto"/>
              <w:ind w:right="408"/>
            </w:pPr>
            <w:r w:rsidRPr="003E199A">
              <w:t>Amount donated to the Charity under Gift Aid</w:t>
            </w:r>
          </w:p>
        </w:tc>
        <w:tc>
          <w:tcPr>
            <w:tcW w:w="1880" w:type="dxa"/>
          </w:tcPr>
          <w:p w14:paraId="07449D7B" w14:textId="5BDEF785" w:rsidR="004A3F7E" w:rsidRPr="003E199A" w:rsidRDefault="000C3BEB" w:rsidP="005F55DA">
            <w:pPr>
              <w:spacing w:before="20" w:line="266" w:lineRule="auto"/>
              <w:ind w:right="408"/>
            </w:pPr>
            <w:r w:rsidRPr="003E199A">
              <w:t>−</w:t>
            </w:r>
            <w:r w:rsidR="004A3F7E" w:rsidRPr="003E199A">
              <w:t>1,291</w:t>
            </w:r>
          </w:p>
        </w:tc>
        <w:tc>
          <w:tcPr>
            <w:tcW w:w="1235" w:type="dxa"/>
          </w:tcPr>
          <w:p w14:paraId="6E5A2935" w14:textId="0F23A0B6" w:rsidR="004A3F7E" w:rsidRPr="003E199A" w:rsidRDefault="000C3BEB" w:rsidP="005F55DA">
            <w:pPr>
              <w:spacing w:before="20" w:line="266" w:lineRule="auto"/>
              <w:ind w:right="408"/>
            </w:pPr>
            <w:r w:rsidRPr="003E199A">
              <w:t>−</w:t>
            </w:r>
            <w:r w:rsidR="004A3F7E" w:rsidRPr="003E199A">
              <w:t>1,291</w:t>
            </w:r>
          </w:p>
        </w:tc>
        <w:tc>
          <w:tcPr>
            <w:tcW w:w="1314" w:type="dxa"/>
          </w:tcPr>
          <w:p w14:paraId="13EBD8EF" w14:textId="0FFAA53A" w:rsidR="004A3F7E" w:rsidRPr="003E199A" w:rsidRDefault="000C3BEB" w:rsidP="005F55DA">
            <w:pPr>
              <w:spacing w:before="20" w:line="266" w:lineRule="auto"/>
              <w:ind w:right="408"/>
            </w:pPr>
            <w:r w:rsidRPr="003E199A">
              <w:t>−</w:t>
            </w:r>
            <w:r w:rsidR="004A3F7E" w:rsidRPr="003E199A">
              <w:t>6,680</w:t>
            </w:r>
          </w:p>
        </w:tc>
      </w:tr>
      <w:tr w:rsidR="004A3F7E" w:rsidRPr="003E199A" w14:paraId="408FCEC5" w14:textId="77777777" w:rsidTr="00437841">
        <w:trPr>
          <w:trHeight w:val="535"/>
        </w:trPr>
        <w:tc>
          <w:tcPr>
            <w:tcW w:w="4188" w:type="dxa"/>
          </w:tcPr>
          <w:p w14:paraId="18B2F622" w14:textId="77777777" w:rsidR="004A3F7E" w:rsidRPr="003E199A" w:rsidRDefault="004A3F7E" w:rsidP="005F55DA">
            <w:pPr>
              <w:spacing w:before="20" w:line="266" w:lineRule="auto"/>
              <w:ind w:right="408"/>
            </w:pPr>
            <w:r w:rsidRPr="003E199A">
              <w:rPr>
                <w:b/>
              </w:rPr>
              <w:t>Result on ordinary activities before and after taxation less donations to the Charity</w:t>
            </w:r>
          </w:p>
        </w:tc>
        <w:tc>
          <w:tcPr>
            <w:tcW w:w="1880" w:type="dxa"/>
          </w:tcPr>
          <w:p w14:paraId="24992A94" w14:textId="289FB42A" w:rsidR="004A3F7E" w:rsidRPr="003E199A" w:rsidRDefault="002E74C2" w:rsidP="005F55DA">
            <w:pPr>
              <w:spacing w:before="20" w:line="266" w:lineRule="auto"/>
              <w:ind w:right="408"/>
              <w:rPr>
                <w:b/>
                <w:bCs/>
              </w:rPr>
            </w:pPr>
            <w:r w:rsidRPr="003E199A">
              <w:rPr>
                <w:b/>
                <w:bCs/>
              </w:rPr>
              <w:t>0</w:t>
            </w:r>
          </w:p>
        </w:tc>
        <w:tc>
          <w:tcPr>
            <w:tcW w:w="1235" w:type="dxa"/>
          </w:tcPr>
          <w:p w14:paraId="23033A65" w14:textId="5D6D280F" w:rsidR="004A3F7E" w:rsidRPr="003E199A" w:rsidRDefault="002E74C2" w:rsidP="005F55DA">
            <w:pPr>
              <w:spacing w:before="20" w:line="266" w:lineRule="auto"/>
              <w:ind w:right="408"/>
              <w:rPr>
                <w:b/>
                <w:bCs/>
              </w:rPr>
            </w:pPr>
            <w:r w:rsidRPr="003E199A">
              <w:rPr>
                <w:b/>
                <w:bCs/>
              </w:rPr>
              <w:t>0</w:t>
            </w:r>
          </w:p>
        </w:tc>
        <w:tc>
          <w:tcPr>
            <w:tcW w:w="1314" w:type="dxa"/>
          </w:tcPr>
          <w:p w14:paraId="4DE40B3C" w14:textId="7AFB9236" w:rsidR="004A3F7E" w:rsidRPr="003E199A" w:rsidRDefault="002E74C2" w:rsidP="005F55DA">
            <w:pPr>
              <w:spacing w:before="20" w:line="266" w:lineRule="auto"/>
              <w:ind w:right="408"/>
              <w:rPr>
                <w:b/>
                <w:bCs/>
              </w:rPr>
            </w:pPr>
            <w:r w:rsidRPr="003E199A">
              <w:rPr>
                <w:b/>
                <w:bCs/>
              </w:rPr>
              <w:t>0</w:t>
            </w:r>
          </w:p>
        </w:tc>
      </w:tr>
    </w:tbl>
    <w:p w14:paraId="505A9FDC" w14:textId="77777777" w:rsidR="00437841" w:rsidRDefault="00437841" w:rsidP="00437841">
      <w:pPr>
        <w:spacing w:before="82"/>
        <w:ind w:left="148"/>
        <w:rPr>
          <w:b/>
        </w:rPr>
      </w:pPr>
    </w:p>
    <w:p w14:paraId="69501823" w14:textId="77777777" w:rsidR="00437841" w:rsidRDefault="00437841" w:rsidP="00437841">
      <w:pPr>
        <w:spacing w:before="82"/>
        <w:ind w:left="148"/>
        <w:rPr>
          <w:b/>
        </w:rPr>
      </w:pPr>
    </w:p>
    <w:p w14:paraId="5C32AE7C" w14:textId="77777777" w:rsidR="00437841" w:rsidRDefault="00437841" w:rsidP="00437841">
      <w:pPr>
        <w:spacing w:before="82"/>
        <w:ind w:left="148"/>
        <w:rPr>
          <w:b/>
        </w:rPr>
      </w:pPr>
    </w:p>
    <w:p w14:paraId="44811859" w14:textId="77777777" w:rsidR="00437841" w:rsidRDefault="00437841" w:rsidP="00437841">
      <w:pPr>
        <w:spacing w:before="82"/>
        <w:ind w:left="148"/>
        <w:rPr>
          <w:b/>
        </w:rPr>
      </w:pPr>
    </w:p>
    <w:p w14:paraId="54AB6A19" w14:textId="77777777" w:rsidR="00437841" w:rsidRDefault="00437841" w:rsidP="00437841">
      <w:pPr>
        <w:spacing w:before="82"/>
        <w:ind w:left="148"/>
        <w:rPr>
          <w:b/>
        </w:rPr>
      </w:pPr>
    </w:p>
    <w:p w14:paraId="064BEE24" w14:textId="77777777" w:rsidR="00437841" w:rsidRDefault="00437841" w:rsidP="00437841">
      <w:pPr>
        <w:spacing w:before="82"/>
        <w:ind w:left="148"/>
        <w:rPr>
          <w:b/>
        </w:rPr>
      </w:pPr>
    </w:p>
    <w:p w14:paraId="327ED06C" w14:textId="77777777" w:rsidR="00437841" w:rsidRDefault="00437841" w:rsidP="00437841">
      <w:pPr>
        <w:spacing w:before="82"/>
        <w:ind w:left="148"/>
        <w:rPr>
          <w:b/>
        </w:rPr>
      </w:pPr>
    </w:p>
    <w:p w14:paraId="4CB79DB5" w14:textId="77777777" w:rsidR="00C1795E" w:rsidRDefault="00C1795E" w:rsidP="00437841">
      <w:pPr>
        <w:spacing w:before="82"/>
        <w:ind w:left="148"/>
        <w:rPr>
          <w:b/>
        </w:rPr>
      </w:pPr>
    </w:p>
    <w:p w14:paraId="38D1228D" w14:textId="77777777" w:rsidR="00437841" w:rsidRDefault="00437841" w:rsidP="00437841">
      <w:pPr>
        <w:spacing w:before="82"/>
        <w:ind w:left="148"/>
        <w:rPr>
          <w:b/>
        </w:rPr>
      </w:pPr>
    </w:p>
    <w:p w14:paraId="4728F38A" w14:textId="460E975A" w:rsidR="00437841" w:rsidRPr="003E199A" w:rsidRDefault="00437841" w:rsidP="00437841">
      <w:pPr>
        <w:spacing w:before="82"/>
        <w:ind w:left="148"/>
        <w:rPr>
          <w:b/>
        </w:rPr>
      </w:pPr>
      <w:r w:rsidRPr="003E199A">
        <w:rPr>
          <w:b/>
        </w:rPr>
        <w:t>Macmillan</w:t>
      </w:r>
      <w:r w:rsidRPr="003E199A">
        <w:rPr>
          <w:b/>
          <w:spacing w:val="10"/>
        </w:rPr>
        <w:t xml:space="preserve"> </w:t>
      </w:r>
      <w:r w:rsidRPr="003E199A">
        <w:rPr>
          <w:b/>
        </w:rPr>
        <w:t>Cancer</w:t>
      </w:r>
      <w:r w:rsidRPr="003E199A">
        <w:rPr>
          <w:b/>
          <w:spacing w:val="11"/>
        </w:rPr>
        <w:t xml:space="preserve"> </w:t>
      </w:r>
      <w:r w:rsidRPr="003E199A">
        <w:rPr>
          <w:b/>
          <w:spacing w:val="-2"/>
        </w:rPr>
        <w:t>Support</w:t>
      </w:r>
    </w:p>
    <w:p w14:paraId="58AA301C" w14:textId="1D07C084" w:rsidR="00437841" w:rsidRPr="003E199A" w:rsidRDefault="00437841" w:rsidP="00437841">
      <w:pPr>
        <w:spacing w:before="68"/>
        <w:ind w:left="148"/>
        <w:rPr>
          <w:b/>
        </w:rPr>
      </w:pPr>
      <w:r w:rsidRPr="003E199A">
        <w:rPr>
          <w:b/>
        </w:rPr>
        <w:t>Notes</w:t>
      </w:r>
      <w:r w:rsidRPr="003E199A">
        <w:rPr>
          <w:b/>
          <w:spacing w:val="6"/>
        </w:rPr>
        <w:t xml:space="preserve"> </w:t>
      </w:r>
      <w:r w:rsidRPr="003E199A">
        <w:rPr>
          <w:b/>
        </w:rPr>
        <w:t>to</w:t>
      </w:r>
      <w:r w:rsidRPr="003E199A">
        <w:rPr>
          <w:b/>
          <w:spacing w:val="6"/>
        </w:rPr>
        <w:t xml:space="preserve"> </w:t>
      </w:r>
      <w:r w:rsidRPr="003E199A">
        <w:rPr>
          <w:b/>
        </w:rPr>
        <w:t>the</w:t>
      </w:r>
      <w:r w:rsidRPr="003E199A">
        <w:rPr>
          <w:b/>
          <w:spacing w:val="7"/>
        </w:rPr>
        <w:t xml:space="preserve"> </w:t>
      </w:r>
      <w:r w:rsidRPr="003E199A">
        <w:rPr>
          <w:b/>
        </w:rPr>
        <w:t>financial</w:t>
      </w:r>
      <w:r w:rsidRPr="003E199A">
        <w:rPr>
          <w:b/>
          <w:spacing w:val="6"/>
        </w:rPr>
        <w:t xml:space="preserve"> </w:t>
      </w:r>
      <w:r w:rsidRPr="003E199A">
        <w:rPr>
          <w:b/>
          <w:spacing w:val="-2"/>
        </w:rPr>
        <w:t>statements</w:t>
      </w:r>
      <w:r w:rsidR="00C1795E">
        <w:rPr>
          <w:b/>
          <w:spacing w:val="-2"/>
        </w:rPr>
        <w:t xml:space="preserve"> f</w:t>
      </w:r>
      <w:r w:rsidRPr="003E199A">
        <w:rPr>
          <w:b/>
        </w:rPr>
        <w:t>or</w:t>
      </w:r>
      <w:r w:rsidRPr="003E199A">
        <w:rPr>
          <w:b/>
          <w:spacing w:val="3"/>
        </w:rPr>
        <w:t xml:space="preserve"> </w:t>
      </w:r>
      <w:r w:rsidRPr="003E199A">
        <w:rPr>
          <w:b/>
        </w:rPr>
        <w:t>the</w:t>
      </w:r>
      <w:r w:rsidRPr="003E199A">
        <w:rPr>
          <w:b/>
          <w:spacing w:val="5"/>
        </w:rPr>
        <w:t xml:space="preserve"> </w:t>
      </w:r>
      <w:r w:rsidRPr="003E199A">
        <w:rPr>
          <w:b/>
        </w:rPr>
        <w:t>year</w:t>
      </w:r>
      <w:r w:rsidRPr="003E199A">
        <w:rPr>
          <w:b/>
          <w:spacing w:val="5"/>
        </w:rPr>
        <w:t xml:space="preserve"> </w:t>
      </w:r>
      <w:r w:rsidRPr="003E199A">
        <w:rPr>
          <w:b/>
        </w:rPr>
        <w:t>ended</w:t>
      </w:r>
      <w:r w:rsidRPr="003E199A">
        <w:rPr>
          <w:b/>
          <w:spacing w:val="5"/>
        </w:rPr>
        <w:t xml:space="preserve"> </w:t>
      </w:r>
      <w:r w:rsidRPr="003E199A">
        <w:rPr>
          <w:b/>
        </w:rPr>
        <w:t>31</w:t>
      </w:r>
      <w:r w:rsidRPr="003E199A">
        <w:rPr>
          <w:b/>
          <w:spacing w:val="5"/>
        </w:rPr>
        <w:t xml:space="preserve"> </w:t>
      </w:r>
      <w:r w:rsidRPr="003E199A">
        <w:rPr>
          <w:b/>
        </w:rPr>
        <w:t>December</w:t>
      </w:r>
      <w:r w:rsidRPr="003E199A">
        <w:rPr>
          <w:b/>
          <w:spacing w:val="5"/>
        </w:rPr>
        <w:t xml:space="preserve"> </w:t>
      </w:r>
      <w:r w:rsidRPr="003E199A">
        <w:rPr>
          <w:b/>
          <w:spacing w:val="-4"/>
        </w:rPr>
        <w:t>2024</w:t>
      </w:r>
    </w:p>
    <w:p w14:paraId="1404889A" w14:textId="77777777" w:rsidR="00437841" w:rsidRPr="003E199A" w:rsidRDefault="00437841" w:rsidP="00437841">
      <w:pPr>
        <w:tabs>
          <w:tab w:val="left" w:pos="491"/>
        </w:tabs>
        <w:spacing w:before="240"/>
        <w:ind w:left="148"/>
        <w:rPr>
          <w:b/>
        </w:rPr>
      </w:pPr>
      <w:r w:rsidRPr="003E199A">
        <w:rPr>
          <w:b/>
          <w:spacing w:val="-5"/>
        </w:rPr>
        <w:t>8.</w:t>
      </w:r>
      <w:r w:rsidRPr="003E199A">
        <w:rPr>
          <w:b/>
        </w:rPr>
        <w:tab/>
        <w:t>Subsidiary</w:t>
      </w:r>
      <w:r w:rsidRPr="003E199A">
        <w:rPr>
          <w:b/>
          <w:spacing w:val="18"/>
        </w:rPr>
        <w:t xml:space="preserve"> </w:t>
      </w:r>
      <w:r w:rsidRPr="003E199A">
        <w:rPr>
          <w:b/>
        </w:rPr>
        <w:t>undertakings</w:t>
      </w:r>
      <w:r w:rsidRPr="003E199A">
        <w:rPr>
          <w:b/>
          <w:spacing w:val="18"/>
        </w:rPr>
        <w:t xml:space="preserve"> </w:t>
      </w:r>
      <w:r w:rsidRPr="003E199A">
        <w:rPr>
          <w:b/>
          <w:spacing w:val="-2"/>
        </w:rPr>
        <w:t>(continued)</w:t>
      </w:r>
    </w:p>
    <w:p w14:paraId="7C1417B8" w14:textId="77777777" w:rsidR="00CD7027" w:rsidRPr="003E199A" w:rsidRDefault="00CD7027">
      <w:pPr>
        <w:spacing w:before="20" w:line="266" w:lineRule="auto"/>
        <w:ind w:left="491" w:right="408"/>
      </w:pPr>
    </w:p>
    <w:tbl>
      <w:tblPr>
        <w:tblStyle w:val="TableGrid"/>
        <w:tblpPr w:leftFromText="180" w:rightFromText="180" w:vertAnchor="text" w:horzAnchor="margin" w:tblpX="421" w:tblpY="137"/>
        <w:tblW w:w="9804" w:type="dxa"/>
        <w:tblLook w:val="04A0" w:firstRow="1" w:lastRow="0" w:firstColumn="1" w:lastColumn="0" w:noHBand="0" w:noVBand="1"/>
        <w:tblCaption w:val="Note 8. Subsidiary undertakings (continued)."/>
        <w:tblDescription w:val="Balance sheet as at 31 December 2024 and 31 December 2023 for Macmillan Cancer Support Trading Limited."/>
      </w:tblPr>
      <w:tblGrid>
        <w:gridCol w:w="4920"/>
        <w:gridCol w:w="2245"/>
        <w:gridCol w:w="1379"/>
        <w:gridCol w:w="1260"/>
      </w:tblGrid>
      <w:tr w:rsidR="00CD7027" w:rsidRPr="003E199A" w14:paraId="47CEA203" w14:textId="77777777" w:rsidTr="00EC2F59">
        <w:trPr>
          <w:trHeight w:val="1691"/>
          <w:tblHeader/>
        </w:trPr>
        <w:tc>
          <w:tcPr>
            <w:tcW w:w="4993" w:type="dxa"/>
            <w:vAlign w:val="center"/>
          </w:tcPr>
          <w:p w14:paraId="64A46A80" w14:textId="13513B81" w:rsidR="00CD7027" w:rsidRPr="003E199A" w:rsidRDefault="00CD7027" w:rsidP="005F55DA">
            <w:pPr>
              <w:spacing w:before="20" w:line="266" w:lineRule="auto"/>
              <w:ind w:right="408"/>
            </w:pPr>
            <w:r w:rsidRPr="003E199A">
              <w:rPr>
                <w:b/>
              </w:rPr>
              <w:t>Balance sheet as at 31 December 2024</w:t>
            </w:r>
          </w:p>
        </w:tc>
        <w:tc>
          <w:tcPr>
            <w:tcW w:w="2259" w:type="dxa"/>
          </w:tcPr>
          <w:p w14:paraId="1296A338" w14:textId="77777777" w:rsidR="00CD7027" w:rsidRPr="003E199A" w:rsidRDefault="00CD7027" w:rsidP="00EC2F59">
            <w:pPr>
              <w:spacing w:before="240" w:line="266" w:lineRule="auto"/>
              <w:ind w:right="408"/>
            </w:pPr>
            <w:r w:rsidRPr="003E199A">
              <w:t>Macmillan Cancer Support Trading Limited</w:t>
            </w:r>
          </w:p>
        </w:tc>
        <w:tc>
          <w:tcPr>
            <w:tcW w:w="1381" w:type="dxa"/>
          </w:tcPr>
          <w:p w14:paraId="38005258" w14:textId="77777777" w:rsidR="00CD7027" w:rsidRPr="003E199A" w:rsidRDefault="00CD7027" w:rsidP="00EC2F59">
            <w:pPr>
              <w:spacing w:before="240" w:line="266" w:lineRule="auto"/>
              <w:ind w:right="408"/>
              <w:rPr>
                <w:b/>
                <w:bCs/>
              </w:rPr>
            </w:pPr>
            <w:r w:rsidRPr="003E199A">
              <w:rPr>
                <w:b/>
                <w:bCs/>
              </w:rPr>
              <w:t>2024</w:t>
            </w:r>
          </w:p>
          <w:p w14:paraId="7F63B9E1" w14:textId="77777777" w:rsidR="00CD7027" w:rsidRPr="003E199A" w:rsidRDefault="00CD7027" w:rsidP="005F55DA">
            <w:pPr>
              <w:spacing w:before="20" w:line="266" w:lineRule="auto"/>
              <w:ind w:right="408"/>
              <w:rPr>
                <w:b/>
                <w:bCs/>
              </w:rPr>
            </w:pPr>
            <w:r w:rsidRPr="003E199A">
              <w:rPr>
                <w:b/>
                <w:bCs/>
              </w:rPr>
              <w:t>Total</w:t>
            </w:r>
          </w:p>
          <w:p w14:paraId="2FDEEA9E" w14:textId="77777777" w:rsidR="00CD7027" w:rsidRPr="003E199A" w:rsidRDefault="00CD7027" w:rsidP="005F55DA">
            <w:pPr>
              <w:spacing w:before="20" w:line="266" w:lineRule="auto"/>
              <w:ind w:right="408"/>
            </w:pPr>
            <w:r w:rsidRPr="003E199A">
              <w:rPr>
                <w:b/>
                <w:bCs/>
              </w:rPr>
              <w:t>£’000</w:t>
            </w:r>
          </w:p>
        </w:tc>
        <w:tc>
          <w:tcPr>
            <w:tcW w:w="1171" w:type="dxa"/>
          </w:tcPr>
          <w:p w14:paraId="15DB8F3C" w14:textId="77777777" w:rsidR="00CD7027" w:rsidRPr="003E199A" w:rsidRDefault="00CD7027" w:rsidP="00EC2F59">
            <w:pPr>
              <w:spacing w:before="240" w:line="266" w:lineRule="auto"/>
              <w:ind w:right="408"/>
            </w:pPr>
            <w:r w:rsidRPr="003E199A">
              <w:t>2023</w:t>
            </w:r>
          </w:p>
          <w:p w14:paraId="2312B07D" w14:textId="77777777" w:rsidR="00CD7027" w:rsidRPr="003E199A" w:rsidRDefault="00CD7027" w:rsidP="005F55DA">
            <w:pPr>
              <w:spacing w:before="20" w:line="266" w:lineRule="auto"/>
              <w:ind w:right="408"/>
            </w:pPr>
            <w:r w:rsidRPr="003E199A">
              <w:t>Total</w:t>
            </w:r>
          </w:p>
          <w:p w14:paraId="1F096E06" w14:textId="77777777" w:rsidR="00CD7027" w:rsidRPr="003E199A" w:rsidRDefault="00CD7027" w:rsidP="005F55DA">
            <w:pPr>
              <w:spacing w:before="20" w:line="266" w:lineRule="auto"/>
              <w:ind w:right="408"/>
            </w:pPr>
            <w:r w:rsidRPr="003E199A">
              <w:t>£’000</w:t>
            </w:r>
          </w:p>
        </w:tc>
      </w:tr>
      <w:tr w:rsidR="00CD7027" w:rsidRPr="003E199A" w14:paraId="547B1CAE" w14:textId="77777777" w:rsidTr="00950A16">
        <w:trPr>
          <w:trHeight w:val="708"/>
        </w:trPr>
        <w:tc>
          <w:tcPr>
            <w:tcW w:w="4993" w:type="dxa"/>
          </w:tcPr>
          <w:p w14:paraId="09BD7DE7" w14:textId="4EACE5D0" w:rsidR="00CD7027" w:rsidRPr="003E199A" w:rsidRDefault="00CD7027" w:rsidP="00EC2F59">
            <w:pPr>
              <w:spacing w:before="120" w:line="266" w:lineRule="auto"/>
              <w:ind w:right="408"/>
              <w:rPr>
                <w:bCs/>
              </w:rPr>
            </w:pPr>
            <w:r w:rsidRPr="003E199A">
              <w:rPr>
                <w:bCs/>
              </w:rPr>
              <w:t>Current assets</w:t>
            </w:r>
          </w:p>
        </w:tc>
        <w:tc>
          <w:tcPr>
            <w:tcW w:w="2259" w:type="dxa"/>
          </w:tcPr>
          <w:p w14:paraId="4593C81B" w14:textId="610CE9F6" w:rsidR="00CD7027" w:rsidRPr="003E199A" w:rsidRDefault="00CD7027" w:rsidP="00EC2F59">
            <w:pPr>
              <w:spacing w:before="120" w:line="266" w:lineRule="auto"/>
              <w:ind w:right="408"/>
            </w:pPr>
            <w:r w:rsidRPr="003E199A">
              <w:t>2,939</w:t>
            </w:r>
          </w:p>
        </w:tc>
        <w:tc>
          <w:tcPr>
            <w:tcW w:w="1381" w:type="dxa"/>
          </w:tcPr>
          <w:p w14:paraId="51708EB2" w14:textId="3CCADD92" w:rsidR="00CD7027" w:rsidRPr="003E199A" w:rsidRDefault="00CD7027" w:rsidP="00EC2F59">
            <w:pPr>
              <w:spacing w:before="120" w:line="266" w:lineRule="auto"/>
              <w:ind w:right="408"/>
            </w:pPr>
            <w:r w:rsidRPr="003E199A">
              <w:t>2,939</w:t>
            </w:r>
          </w:p>
        </w:tc>
        <w:tc>
          <w:tcPr>
            <w:tcW w:w="1171" w:type="dxa"/>
          </w:tcPr>
          <w:p w14:paraId="661F292A" w14:textId="602F4076" w:rsidR="00CD7027" w:rsidRPr="003E199A" w:rsidRDefault="00CD7027" w:rsidP="00EC2F59">
            <w:pPr>
              <w:spacing w:before="120" w:line="266" w:lineRule="auto"/>
              <w:ind w:right="408"/>
            </w:pPr>
            <w:r w:rsidRPr="003E199A">
              <w:t>2,912</w:t>
            </w:r>
          </w:p>
        </w:tc>
      </w:tr>
      <w:tr w:rsidR="00CD7027" w:rsidRPr="003E199A" w14:paraId="4BF230C9" w14:textId="77777777" w:rsidTr="00950A16">
        <w:trPr>
          <w:trHeight w:val="708"/>
        </w:trPr>
        <w:tc>
          <w:tcPr>
            <w:tcW w:w="4993" w:type="dxa"/>
          </w:tcPr>
          <w:p w14:paraId="47BD7AF2" w14:textId="69FCA70A" w:rsidR="00CD7027" w:rsidRPr="003E199A" w:rsidRDefault="00CD7027" w:rsidP="00EC2F59">
            <w:pPr>
              <w:spacing w:before="120" w:after="120" w:line="266" w:lineRule="auto"/>
              <w:ind w:right="408"/>
              <w:rPr>
                <w:bCs/>
              </w:rPr>
            </w:pPr>
            <w:r w:rsidRPr="003E199A">
              <w:rPr>
                <w:bCs/>
              </w:rPr>
              <w:t>Creditors: amounts falling due within one year</w:t>
            </w:r>
          </w:p>
        </w:tc>
        <w:tc>
          <w:tcPr>
            <w:tcW w:w="2259" w:type="dxa"/>
          </w:tcPr>
          <w:p w14:paraId="4B227AFE" w14:textId="61239131" w:rsidR="00CD7027" w:rsidRPr="003E199A" w:rsidRDefault="000C3BEB" w:rsidP="00EC2F59">
            <w:pPr>
              <w:spacing w:before="120" w:line="266" w:lineRule="auto"/>
              <w:ind w:right="408"/>
            </w:pPr>
            <w:r w:rsidRPr="003E199A">
              <w:t>−</w:t>
            </w:r>
            <w:r w:rsidR="00CD7027" w:rsidRPr="003E199A">
              <w:t>2,939</w:t>
            </w:r>
          </w:p>
        </w:tc>
        <w:tc>
          <w:tcPr>
            <w:tcW w:w="1381" w:type="dxa"/>
          </w:tcPr>
          <w:p w14:paraId="04D53D64" w14:textId="0DAF4107" w:rsidR="00CD7027" w:rsidRPr="003E199A" w:rsidRDefault="000C3BEB" w:rsidP="00EC2F59">
            <w:pPr>
              <w:spacing w:before="120" w:line="266" w:lineRule="auto"/>
              <w:ind w:right="408"/>
            </w:pPr>
            <w:r w:rsidRPr="003E199A">
              <w:t>−</w:t>
            </w:r>
            <w:r w:rsidR="00CD7027" w:rsidRPr="003E199A">
              <w:t>2,939</w:t>
            </w:r>
          </w:p>
        </w:tc>
        <w:tc>
          <w:tcPr>
            <w:tcW w:w="1171" w:type="dxa"/>
          </w:tcPr>
          <w:p w14:paraId="03A0D403" w14:textId="4030199A" w:rsidR="00CD7027" w:rsidRPr="003E199A" w:rsidRDefault="000C3BEB" w:rsidP="00EC2F59">
            <w:pPr>
              <w:spacing w:before="120" w:line="266" w:lineRule="auto"/>
              <w:ind w:right="408"/>
            </w:pPr>
            <w:r w:rsidRPr="003E199A">
              <w:t>−</w:t>
            </w:r>
            <w:r w:rsidR="00CD7027" w:rsidRPr="003E199A">
              <w:t>2,912</w:t>
            </w:r>
          </w:p>
        </w:tc>
      </w:tr>
      <w:tr w:rsidR="00CD7027" w:rsidRPr="003E199A" w14:paraId="44232FAC" w14:textId="77777777" w:rsidTr="00950A16">
        <w:trPr>
          <w:trHeight w:val="708"/>
        </w:trPr>
        <w:tc>
          <w:tcPr>
            <w:tcW w:w="4993" w:type="dxa"/>
          </w:tcPr>
          <w:p w14:paraId="3C858AA1" w14:textId="49FB7348" w:rsidR="00CD7027" w:rsidRPr="003E199A" w:rsidRDefault="00CD7027" w:rsidP="00EC2F59">
            <w:pPr>
              <w:spacing w:before="120" w:line="266" w:lineRule="auto"/>
              <w:ind w:right="408"/>
              <w:rPr>
                <w:b/>
              </w:rPr>
            </w:pPr>
            <w:r w:rsidRPr="003E199A">
              <w:rPr>
                <w:b/>
              </w:rPr>
              <w:t>Net assets</w:t>
            </w:r>
          </w:p>
        </w:tc>
        <w:tc>
          <w:tcPr>
            <w:tcW w:w="2259" w:type="dxa"/>
          </w:tcPr>
          <w:p w14:paraId="6A240CF7" w14:textId="47C692B2" w:rsidR="00CD7027" w:rsidRPr="003E199A" w:rsidRDefault="002E74C2" w:rsidP="00EC2F59">
            <w:pPr>
              <w:spacing w:before="120" w:line="266" w:lineRule="auto"/>
              <w:ind w:right="408"/>
              <w:rPr>
                <w:b/>
                <w:bCs/>
              </w:rPr>
            </w:pPr>
            <w:r w:rsidRPr="003E199A">
              <w:rPr>
                <w:b/>
                <w:bCs/>
              </w:rPr>
              <w:t>0</w:t>
            </w:r>
          </w:p>
        </w:tc>
        <w:tc>
          <w:tcPr>
            <w:tcW w:w="1381" w:type="dxa"/>
          </w:tcPr>
          <w:p w14:paraId="04124EB4" w14:textId="36803427" w:rsidR="00CD7027" w:rsidRPr="003E199A" w:rsidRDefault="002E74C2" w:rsidP="00EC2F59">
            <w:pPr>
              <w:spacing w:before="120" w:line="266" w:lineRule="auto"/>
              <w:ind w:right="408"/>
              <w:rPr>
                <w:b/>
                <w:bCs/>
              </w:rPr>
            </w:pPr>
            <w:r w:rsidRPr="003E199A">
              <w:rPr>
                <w:b/>
                <w:bCs/>
              </w:rPr>
              <w:t>0</w:t>
            </w:r>
          </w:p>
        </w:tc>
        <w:tc>
          <w:tcPr>
            <w:tcW w:w="1171" w:type="dxa"/>
          </w:tcPr>
          <w:p w14:paraId="4D62033E" w14:textId="71F217AF" w:rsidR="00CD7027" w:rsidRPr="003E199A" w:rsidRDefault="002E74C2" w:rsidP="00EC2F59">
            <w:pPr>
              <w:spacing w:before="120" w:line="266" w:lineRule="auto"/>
              <w:ind w:right="408"/>
              <w:rPr>
                <w:b/>
                <w:bCs/>
              </w:rPr>
            </w:pPr>
            <w:r w:rsidRPr="003E199A">
              <w:rPr>
                <w:b/>
                <w:bCs/>
              </w:rPr>
              <w:t>0</w:t>
            </w:r>
          </w:p>
        </w:tc>
      </w:tr>
      <w:tr w:rsidR="00CD7027" w:rsidRPr="003E199A" w14:paraId="61D87186" w14:textId="77777777" w:rsidTr="00950A16">
        <w:trPr>
          <w:trHeight w:val="708"/>
        </w:trPr>
        <w:tc>
          <w:tcPr>
            <w:tcW w:w="4993" w:type="dxa"/>
          </w:tcPr>
          <w:p w14:paraId="73F18C75" w14:textId="015D819A" w:rsidR="00CD7027" w:rsidRPr="003E199A" w:rsidRDefault="00CD7027" w:rsidP="00EC2F59">
            <w:pPr>
              <w:spacing w:before="120" w:line="266" w:lineRule="auto"/>
              <w:ind w:right="408"/>
              <w:rPr>
                <w:bCs/>
              </w:rPr>
            </w:pPr>
            <w:r w:rsidRPr="003E199A">
              <w:rPr>
                <w:bCs/>
              </w:rPr>
              <w:t>Share capital – ordinary shares at £1 each</w:t>
            </w:r>
          </w:p>
        </w:tc>
        <w:tc>
          <w:tcPr>
            <w:tcW w:w="2259" w:type="dxa"/>
          </w:tcPr>
          <w:p w14:paraId="14A651AD" w14:textId="23F57ECE" w:rsidR="00CD7027" w:rsidRPr="003E199A" w:rsidRDefault="002E74C2" w:rsidP="00EC2F59">
            <w:pPr>
              <w:spacing w:before="120" w:line="266" w:lineRule="auto"/>
              <w:ind w:right="408"/>
            </w:pPr>
            <w:r w:rsidRPr="003E199A">
              <w:t>0</w:t>
            </w:r>
          </w:p>
        </w:tc>
        <w:tc>
          <w:tcPr>
            <w:tcW w:w="1381" w:type="dxa"/>
          </w:tcPr>
          <w:p w14:paraId="4B982659" w14:textId="6DD1C18F" w:rsidR="00CD7027" w:rsidRPr="003E199A" w:rsidRDefault="002E74C2" w:rsidP="00EC2F59">
            <w:pPr>
              <w:spacing w:before="120" w:line="266" w:lineRule="auto"/>
              <w:ind w:right="408"/>
            </w:pPr>
            <w:r w:rsidRPr="003E199A">
              <w:t>0</w:t>
            </w:r>
          </w:p>
        </w:tc>
        <w:tc>
          <w:tcPr>
            <w:tcW w:w="1171" w:type="dxa"/>
          </w:tcPr>
          <w:p w14:paraId="27040FA2" w14:textId="254FFD5A" w:rsidR="00CD7027" w:rsidRPr="003E199A" w:rsidRDefault="002E74C2" w:rsidP="00EC2F59">
            <w:pPr>
              <w:spacing w:before="120" w:line="266" w:lineRule="auto"/>
              <w:ind w:right="408"/>
            </w:pPr>
            <w:r w:rsidRPr="003E199A">
              <w:t>0</w:t>
            </w:r>
          </w:p>
        </w:tc>
      </w:tr>
      <w:tr w:rsidR="00CD7027" w:rsidRPr="003E199A" w14:paraId="14107B24" w14:textId="77777777" w:rsidTr="00950A16">
        <w:trPr>
          <w:trHeight w:val="708"/>
        </w:trPr>
        <w:tc>
          <w:tcPr>
            <w:tcW w:w="4993" w:type="dxa"/>
          </w:tcPr>
          <w:p w14:paraId="51205A6D" w14:textId="3F4F8723" w:rsidR="00CD7027" w:rsidRPr="003E199A" w:rsidRDefault="00CD7027" w:rsidP="00EC2F59">
            <w:pPr>
              <w:spacing w:before="120" w:line="266" w:lineRule="auto"/>
              <w:ind w:right="408"/>
              <w:rPr>
                <w:bCs/>
              </w:rPr>
            </w:pPr>
            <w:r w:rsidRPr="003E199A">
              <w:rPr>
                <w:bCs/>
              </w:rPr>
              <w:t>Retained earnings</w:t>
            </w:r>
          </w:p>
        </w:tc>
        <w:tc>
          <w:tcPr>
            <w:tcW w:w="2259" w:type="dxa"/>
          </w:tcPr>
          <w:p w14:paraId="6139F059" w14:textId="741F5536" w:rsidR="00CD7027" w:rsidRPr="003E199A" w:rsidRDefault="002E74C2" w:rsidP="00EC2F59">
            <w:pPr>
              <w:spacing w:before="120" w:line="266" w:lineRule="auto"/>
              <w:ind w:right="408"/>
            </w:pPr>
            <w:r w:rsidRPr="003E199A">
              <w:t>0</w:t>
            </w:r>
          </w:p>
        </w:tc>
        <w:tc>
          <w:tcPr>
            <w:tcW w:w="1381" w:type="dxa"/>
          </w:tcPr>
          <w:p w14:paraId="06C65DA1" w14:textId="4D71F869" w:rsidR="00CD7027" w:rsidRPr="003E199A" w:rsidRDefault="002E74C2" w:rsidP="00EC2F59">
            <w:pPr>
              <w:spacing w:before="120" w:line="266" w:lineRule="auto"/>
              <w:ind w:right="408"/>
            </w:pPr>
            <w:r w:rsidRPr="003E199A">
              <w:t>0</w:t>
            </w:r>
          </w:p>
        </w:tc>
        <w:tc>
          <w:tcPr>
            <w:tcW w:w="1171" w:type="dxa"/>
          </w:tcPr>
          <w:p w14:paraId="03028E0F" w14:textId="2EFB5A90" w:rsidR="00CD7027" w:rsidRPr="003E199A" w:rsidRDefault="002E74C2" w:rsidP="00EC2F59">
            <w:pPr>
              <w:spacing w:before="120" w:line="266" w:lineRule="auto"/>
              <w:ind w:right="408"/>
            </w:pPr>
            <w:r w:rsidRPr="003E199A">
              <w:t>0</w:t>
            </w:r>
          </w:p>
        </w:tc>
      </w:tr>
      <w:tr w:rsidR="00CD7027" w:rsidRPr="003E199A" w14:paraId="658AA084" w14:textId="77777777" w:rsidTr="00950A16">
        <w:trPr>
          <w:trHeight w:val="708"/>
        </w:trPr>
        <w:tc>
          <w:tcPr>
            <w:tcW w:w="4993" w:type="dxa"/>
          </w:tcPr>
          <w:p w14:paraId="3E52DBE1" w14:textId="70AA584B" w:rsidR="00CD7027" w:rsidRPr="003E199A" w:rsidRDefault="00CD7027" w:rsidP="00EC2F59">
            <w:pPr>
              <w:spacing w:before="120" w:line="266" w:lineRule="auto"/>
              <w:ind w:right="408"/>
              <w:rPr>
                <w:b/>
              </w:rPr>
            </w:pPr>
            <w:r w:rsidRPr="003E199A">
              <w:rPr>
                <w:b/>
              </w:rPr>
              <w:t>Total equity</w:t>
            </w:r>
          </w:p>
        </w:tc>
        <w:tc>
          <w:tcPr>
            <w:tcW w:w="2259" w:type="dxa"/>
          </w:tcPr>
          <w:p w14:paraId="0BCA2155" w14:textId="2BC02058" w:rsidR="00CD7027" w:rsidRPr="003E199A" w:rsidRDefault="002E74C2" w:rsidP="00EC2F59">
            <w:pPr>
              <w:spacing w:before="120" w:line="266" w:lineRule="auto"/>
              <w:ind w:right="408"/>
              <w:rPr>
                <w:b/>
                <w:bCs/>
              </w:rPr>
            </w:pPr>
            <w:r w:rsidRPr="003E199A">
              <w:rPr>
                <w:b/>
                <w:bCs/>
              </w:rPr>
              <w:t>0</w:t>
            </w:r>
          </w:p>
        </w:tc>
        <w:tc>
          <w:tcPr>
            <w:tcW w:w="1381" w:type="dxa"/>
          </w:tcPr>
          <w:p w14:paraId="646D5E24" w14:textId="6098D114" w:rsidR="00CD7027" w:rsidRPr="003E199A" w:rsidRDefault="002E74C2" w:rsidP="00EC2F59">
            <w:pPr>
              <w:spacing w:before="120" w:line="266" w:lineRule="auto"/>
              <w:ind w:right="408"/>
              <w:rPr>
                <w:b/>
                <w:bCs/>
              </w:rPr>
            </w:pPr>
            <w:r w:rsidRPr="003E199A">
              <w:rPr>
                <w:b/>
                <w:bCs/>
              </w:rPr>
              <w:t>0</w:t>
            </w:r>
          </w:p>
        </w:tc>
        <w:tc>
          <w:tcPr>
            <w:tcW w:w="1171" w:type="dxa"/>
          </w:tcPr>
          <w:p w14:paraId="52C187FC" w14:textId="66CCE363" w:rsidR="00CD7027" w:rsidRPr="003E199A" w:rsidRDefault="002E74C2" w:rsidP="00EC2F59">
            <w:pPr>
              <w:spacing w:before="120" w:line="266" w:lineRule="auto"/>
              <w:ind w:right="408"/>
              <w:rPr>
                <w:b/>
                <w:bCs/>
              </w:rPr>
            </w:pPr>
            <w:r w:rsidRPr="003E199A">
              <w:rPr>
                <w:b/>
                <w:bCs/>
              </w:rPr>
              <w:t>0</w:t>
            </w:r>
          </w:p>
        </w:tc>
      </w:tr>
    </w:tbl>
    <w:p w14:paraId="36EC9066" w14:textId="77777777" w:rsidR="00CD7027" w:rsidRPr="003E199A" w:rsidRDefault="00CD7027">
      <w:pPr>
        <w:spacing w:before="20" w:line="266" w:lineRule="auto"/>
        <w:ind w:left="491" w:right="408"/>
      </w:pPr>
    </w:p>
    <w:p w14:paraId="68D7CEAC" w14:textId="77777777" w:rsidR="00CD7027" w:rsidRPr="003E199A" w:rsidRDefault="00CD7027">
      <w:pPr>
        <w:spacing w:before="20" w:line="266" w:lineRule="auto"/>
        <w:ind w:left="491" w:right="408"/>
      </w:pPr>
    </w:p>
    <w:p w14:paraId="5806261A" w14:textId="77777777" w:rsidR="00F50FA0" w:rsidRPr="003E199A" w:rsidRDefault="00F50FA0">
      <w:pPr>
        <w:pStyle w:val="BodyText"/>
      </w:pPr>
    </w:p>
    <w:p w14:paraId="7EF091C7" w14:textId="77777777" w:rsidR="00F50FA0" w:rsidRPr="003E199A" w:rsidRDefault="00F50FA0">
      <w:pPr>
        <w:pStyle w:val="BodyText"/>
        <w:spacing w:before="7"/>
      </w:pPr>
    </w:p>
    <w:p w14:paraId="6BC4DCA0" w14:textId="77777777" w:rsidR="00F50FA0" w:rsidRPr="003E199A" w:rsidRDefault="00F50FA0">
      <w:pPr>
        <w:spacing w:line="166" w:lineRule="exact"/>
        <w:jc w:val="right"/>
        <w:sectPr w:rsidR="00F50FA0" w:rsidRPr="003E199A" w:rsidSect="00DE151C">
          <w:endnotePr>
            <w:numFmt w:val="decimal"/>
          </w:endnotePr>
          <w:pgSz w:w="11910" w:h="16840"/>
          <w:pgMar w:top="1440" w:right="1440" w:bottom="1440" w:left="1440" w:header="0" w:footer="317" w:gutter="0"/>
          <w:cols w:space="720"/>
        </w:sectPr>
      </w:pPr>
    </w:p>
    <w:p w14:paraId="088AA557" w14:textId="7D393649" w:rsidR="00F50FA0" w:rsidRPr="003E199A" w:rsidRDefault="0035785A" w:rsidP="00BE4C3D">
      <w:pPr>
        <w:spacing w:before="82"/>
        <w:rPr>
          <w:b/>
        </w:rPr>
      </w:pPr>
      <w:r w:rsidRPr="003E199A">
        <w:rPr>
          <w:b/>
        </w:rPr>
        <w:t>Macmillan</w:t>
      </w:r>
      <w:r w:rsidRPr="003E199A">
        <w:rPr>
          <w:b/>
          <w:spacing w:val="7"/>
        </w:rPr>
        <w:t xml:space="preserve"> </w:t>
      </w:r>
      <w:r w:rsidRPr="003E199A">
        <w:rPr>
          <w:b/>
        </w:rPr>
        <w:t>Cancer</w:t>
      </w:r>
      <w:r w:rsidRPr="003E199A">
        <w:rPr>
          <w:b/>
          <w:spacing w:val="6"/>
        </w:rPr>
        <w:t xml:space="preserve"> </w:t>
      </w:r>
      <w:r w:rsidRPr="003E199A">
        <w:rPr>
          <w:b/>
          <w:spacing w:val="-2"/>
        </w:rPr>
        <w:t>Support</w:t>
      </w:r>
    </w:p>
    <w:p w14:paraId="626CA50E" w14:textId="4C9BC41D" w:rsidR="00F50FA0" w:rsidRPr="003E199A" w:rsidRDefault="0035785A" w:rsidP="00BE4C3D">
      <w:pPr>
        <w:spacing w:before="98"/>
        <w:rPr>
          <w:b/>
          <w:spacing w:val="-4"/>
        </w:rPr>
      </w:pPr>
      <w:r w:rsidRPr="003E199A">
        <w:rPr>
          <w:b/>
        </w:rPr>
        <w:t>Notes</w:t>
      </w:r>
      <w:r w:rsidRPr="003E199A">
        <w:rPr>
          <w:b/>
          <w:spacing w:val="4"/>
        </w:rPr>
        <w:t xml:space="preserve"> </w:t>
      </w:r>
      <w:r w:rsidRPr="003E199A">
        <w:rPr>
          <w:b/>
        </w:rPr>
        <w:t>to</w:t>
      </w:r>
      <w:r w:rsidRPr="003E199A">
        <w:rPr>
          <w:b/>
          <w:spacing w:val="5"/>
        </w:rPr>
        <w:t xml:space="preserve"> </w:t>
      </w:r>
      <w:r w:rsidRPr="003E199A">
        <w:rPr>
          <w:b/>
        </w:rPr>
        <w:t>the</w:t>
      </w:r>
      <w:r w:rsidRPr="003E199A">
        <w:rPr>
          <w:b/>
          <w:spacing w:val="5"/>
        </w:rPr>
        <w:t xml:space="preserve"> </w:t>
      </w:r>
      <w:r w:rsidRPr="003E199A">
        <w:rPr>
          <w:b/>
        </w:rPr>
        <w:t>financial</w:t>
      </w:r>
      <w:r w:rsidRPr="003E199A">
        <w:rPr>
          <w:b/>
          <w:spacing w:val="4"/>
        </w:rPr>
        <w:t xml:space="preserve"> </w:t>
      </w:r>
      <w:r w:rsidRPr="003E199A">
        <w:rPr>
          <w:b/>
          <w:spacing w:val="-2"/>
        </w:rPr>
        <w:t>statements</w:t>
      </w:r>
      <w:r w:rsidR="00C1795E">
        <w:rPr>
          <w:b/>
          <w:spacing w:val="-2"/>
        </w:rPr>
        <w:t xml:space="preserve"> f</w:t>
      </w:r>
      <w:r w:rsidRPr="003E199A">
        <w:rPr>
          <w:b/>
        </w:rPr>
        <w:t>or</w:t>
      </w:r>
      <w:r w:rsidRPr="003E199A">
        <w:rPr>
          <w:b/>
          <w:spacing w:val="2"/>
        </w:rPr>
        <w:t xml:space="preserve"> </w:t>
      </w:r>
      <w:r w:rsidRPr="003E199A">
        <w:rPr>
          <w:b/>
        </w:rPr>
        <w:t>the</w:t>
      </w:r>
      <w:r w:rsidRPr="003E199A">
        <w:rPr>
          <w:b/>
          <w:spacing w:val="4"/>
        </w:rPr>
        <w:t xml:space="preserve"> </w:t>
      </w:r>
      <w:r w:rsidRPr="003E199A">
        <w:rPr>
          <w:b/>
        </w:rPr>
        <w:t>year</w:t>
      </w:r>
      <w:r w:rsidRPr="003E199A">
        <w:rPr>
          <w:b/>
          <w:spacing w:val="3"/>
        </w:rPr>
        <w:t xml:space="preserve"> </w:t>
      </w:r>
      <w:r w:rsidRPr="003E199A">
        <w:rPr>
          <w:b/>
        </w:rPr>
        <w:t>ended</w:t>
      </w:r>
      <w:r w:rsidRPr="003E199A">
        <w:rPr>
          <w:b/>
          <w:spacing w:val="4"/>
        </w:rPr>
        <w:t xml:space="preserve"> </w:t>
      </w:r>
      <w:r w:rsidRPr="003E199A">
        <w:rPr>
          <w:b/>
        </w:rPr>
        <w:t>31</w:t>
      </w:r>
      <w:r w:rsidRPr="003E199A">
        <w:rPr>
          <w:b/>
          <w:spacing w:val="3"/>
        </w:rPr>
        <w:t xml:space="preserve"> </w:t>
      </w:r>
      <w:r w:rsidRPr="003E199A">
        <w:rPr>
          <w:b/>
        </w:rPr>
        <w:t>December</w:t>
      </w:r>
      <w:r w:rsidRPr="003E199A">
        <w:rPr>
          <w:b/>
          <w:spacing w:val="3"/>
        </w:rPr>
        <w:t xml:space="preserve"> </w:t>
      </w:r>
      <w:r w:rsidRPr="003E199A">
        <w:rPr>
          <w:b/>
          <w:spacing w:val="-4"/>
        </w:rPr>
        <w:t>2024</w:t>
      </w:r>
    </w:p>
    <w:p w14:paraId="6CE9BD39" w14:textId="77777777" w:rsidR="0046400F" w:rsidRPr="003E199A" w:rsidRDefault="0046400F" w:rsidP="004A3F7E">
      <w:pPr>
        <w:spacing w:before="98"/>
        <w:ind w:left="256"/>
        <w:rPr>
          <w:b/>
          <w:spacing w:val="-4"/>
        </w:rPr>
      </w:pPr>
    </w:p>
    <w:tbl>
      <w:tblPr>
        <w:tblStyle w:val="TableGrid"/>
        <w:tblW w:w="0" w:type="auto"/>
        <w:tblInd w:w="-5" w:type="dxa"/>
        <w:tblLook w:val="04A0" w:firstRow="1" w:lastRow="0" w:firstColumn="1" w:lastColumn="0" w:noHBand="0" w:noVBand="1"/>
        <w:tblCaption w:val="Note 9. Expenditure"/>
        <w:tblDescription w:val="Summary of expenditure on charitable activities and expenditure on raising funds during 2024 and 2023."/>
      </w:tblPr>
      <w:tblGrid>
        <w:gridCol w:w="2174"/>
        <w:gridCol w:w="999"/>
        <w:gridCol w:w="1141"/>
        <w:gridCol w:w="1257"/>
        <w:gridCol w:w="1178"/>
        <w:gridCol w:w="1180"/>
        <w:gridCol w:w="1096"/>
      </w:tblGrid>
      <w:tr w:rsidR="0046400F" w:rsidRPr="003E199A" w14:paraId="75F925A5" w14:textId="77777777" w:rsidTr="00BC3078">
        <w:trPr>
          <w:tblHeader/>
        </w:trPr>
        <w:tc>
          <w:tcPr>
            <w:tcW w:w="2552" w:type="dxa"/>
            <w:vAlign w:val="bottom"/>
          </w:tcPr>
          <w:p w14:paraId="139DCF15" w14:textId="5A0C8EEB" w:rsidR="0046400F" w:rsidRPr="003E199A" w:rsidRDefault="0046400F" w:rsidP="00DA1132">
            <w:pPr>
              <w:pStyle w:val="ListParagraph"/>
              <w:numPr>
                <w:ilvl w:val="0"/>
                <w:numId w:val="33"/>
              </w:numPr>
              <w:spacing w:after="360"/>
              <w:ind w:left="473"/>
              <w:rPr>
                <w:b/>
              </w:rPr>
            </w:pPr>
            <w:r w:rsidRPr="003E199A">
              <w:rPr>
                <w:b/>
              </w:rPr>
              <w:t>Expenditure</w:t>
            </w:r>
          </w:p>
        </w:tc>
        <w:tc>
          <w:tcPr>
            <w:tcW w:w="1168" w:type="dxa"/>
            <w:vAlign w:val="bottom"/>
          </w:tcPr>
          <w:p w14:paraId="0D40AC36" w14:textId="77777777" w:rsidR="0046400F" w:rsidRPr="003E199A" w:rsidRDefault="0046400F" w:rsidP="0046400F">
            <w:pPr>
              <w:rPr>
                <w:bCs/>
              </w:rPr>
            </w:pPr>
            <w:r w:rsidRPr="003E199A">
              <w:rPr>
                <w:bCs/>
              </w:rPr>
              <w:t>Grants</w:t>
            </w:r>
          </w:p>
          <w:p w14:paraId="281E0B82" w14:textId="5666E574" w:rsidR="0046400F" w:rsidRPr="003E199A" w:rsidRDefault="0046400F" w:rsidP="002E35CA">
            <w:pPr>
              <w:spacing w:after="40"/>
              <w:rPr>
                <w:bCs/>
              </w:rPr>
            </w:pPr>
            <w:r w:rsidRPr="003E199A">
              <w:rPr>
                <w:bCs/>
              </w:rPr>
              <w:t>£’000s</w:t>
            </w:r>
          </w:p>
        </w:tc>
        <w:tc>
          <w:tcPr>
            <w:tcW w:w="1500" w:type="dxa"/>
            <w:vAlign w:val="bottom"/>
          </w:tcPr>
          <w:p w14:paraId="7E58BF1E" w14:textId="77777777" w:rsidR="0046400F" w:rsidRPr="003E199A" w:rsidRDefault="0046400F" w:rsidP="0046400F">
            <w:pPr>
              <w:rPr>
                <w:bCs/>
              </w:rPr>
            </w:pPr>
            <w:r w:rsidRPr="003E199A">
              <w:rPr>
                <w:bCs/>
              </w:rPr>
              <w:t>Direct staff costs</w:t>
            </w:r>
          </w:p>
          <w:p w14:paraId="23AC3A84" w14:textId="2DA8DC68" w:rsidR="0046400F" w:rsidRPr="003E199A" w:rsidRDefault="0046400F" w:rsidP="002E35CA">
            <w:pPr>
              <w:spacing w:after="40"/>
              <w:rPr>
                <w:bCs/>
              </w:rPr>
            </w:pPr>
            <w:r w:rsidRPr="003E199A">
              <w:rPr>
                <w:bCs/>
              </w:rPr>
              <w:t>£’000s</w:t>
            </w:r>
          </w:p>
        </w:tc>
        <w:tc>
          <w:tcPr>
            <w:tcW w:w="1868" w:type="dxa"/>
            <w:vAlign w:val="bottom"/>
          </w:tcPr>
          <w:p w14:paraId="54DCB578" w14:textId="77777777" w:rsidR="0046400F" w:rsidRPr="003E199A" w:rsidRDefault="0046400F" w:rsidP="0046400F">
            <w:pPr>
              <w:rPr>
                <w:bCs/>
              </w:rPr>
            </w:pPr>
            <w:r w:rsidRPr="003E199A">
              <w:rPr>
                <w:bCs/>
              </w:rPr>
              <w:t>Other direct costs</w:t>
            </w:r>
          </w:p>
          <w:p w14:paraId="214DADF3" w14:textId="322A9097" w:rsidR="0046400F" w:rsidRPr="003E199A" w:rsidRDefault="0046400F" w:rsidP="002E35CA">
            <w:pPr>
              <w:spacing w:after="40"/>
              <w:rPr>
                <w:bCs/>
              </w:rPr>
            </w:pPr>
            <w:r w:rsidRPr="003E199A">
              <w:rPr>
                <w:bCs/>
              </w:rPr>
              <w:t>£’000s</w:t>
            </w:r>
          </w:p>
        </w:tc>
        <w:tc>
          <w:tcPr>
            <w:tcW w:w="1417" w:type="dxa"/>
            <w:vAlign w:val="bottom"/>
          </w:tcPr>
          <w:p w14:paraId="78B1598D" w14:textId="77777777" w:rsidR="0046400F" w:rsidRPr="003E199A" w:rsidRDefault="0046400F" w:rsidP="0046400F">
            <w:pPr>
              <w:rPr>
                <w:bCs/>
              </w:rPr>
            </w:pPr>
            <w:r w:rsidRPr="003E199A">
              <w:rPr>
                <w:bCs/>
              </w:rPr>
              <w:t>Support costs</w:t>
            </w:r>
          </w:p>
          <w:p w14:paraId="3C170E82" w14:textId="46C573F4" w:rsidR="0046400F" w:rsidRPr="003E199A" w:rsidRDefault="0046400F" w:rsidP="002E35CA">
            <w:pPr>
              <w:spacing w:after="40"/>
              <w:rPr>
                <w:bCs/>
              </w:rPr>
            </w:pPr>
            <w:r w:rsidRPr="003E199A">
              <w:rPr>
                <w:bCs/>
              </w:rPr>
              <w:t>£’000s</w:t>
            </w:r>
          </w:p>
        </w:tc>
        <w:tc>
          <w:tcPr>
            <w:tcW w:w="1418" w:type="dxa"/>
            <w:vAlign w:val="bottom"/>
          </w:tcPr>
          <w:p w14:paraId="0409978E" w14:textId="77777777" w:rsidR="0046400F" w:rsidRPr="003E199A" w:rsidRDefault="0046400F" w:rsidP="0046400F">
            <w:pPr>
              <w:spacing w:line="266" w:lineRule="auto"/>
              <w:rPr>
                <w:b/>
                <w:bCs/>
              </w:rPr>
            </w:pPr>
            <w:r w:rsidRPr="003E199A">
              <w:rPr>
                <w:b/>
                <w:bCs/>
              </w:rPr>
              <w:t>2024</w:t>
            </w:r>
          </w:p>
          <w:p w14:paraId="7F07CCC4" w14:textId="77777777" w:rsidR="0046400F" w:rsidRPr="003E199A" w:rsidRDefault="0046400F" w:rsidP="0046400F">
            <w:pPr>
              <w:spacing w:line="266" w:lineRule="auto"/>
              <w:rPr>
                <w:b/>
                <w:bCs/>
              </w:rPr>
            </w:pPr>
            <w:r w:rsidRPr="003E199A">
              <w:rPr>
                <w:b/>
                <w:bCs/>
              </w:rPr>
              <w:t>Total</w:t>
            </w:r>
          </w:p>
          <w:p w14:paraId="5B9452CA" w14:textId="69478585" w:rsidR="0046400F" w:rsidRPr="003E199A" w:rsidRDefault="0046400F" w:rsidP="002E35CA">
            <w:pPr>
              <w:spacing w:after="40"/>
              <w:rPr>
                <w:b/>
              </w:rPr>
            </w:pPr>
            <w:r w:rsidRPr="003E199A">
              <w:rPr>
                <w:b/>
                <w:bCs/>
              </w:rPr>
              <w:t>£’000</w:t>
            </w:r>
          </w:p>
        </w:tc>
        <w:tc>
          <w:tcPr>
            <w:tcW w:w="1242" w:type="dxa"/>
            <w:vAlign w:val="bottom"/>
          </w:tcPr>
          <w:p w14:paraId="77DA2524" w14:textId="77777777" w:rsidR="0046400F" w:rsidRPr="003E199A" w:rsidRDefault="0046400F" w:rsidP="0046400F">
            <w:pPr>
              <w:spacing w:line="266" w:lineRule="auto"/>
            </w:pPr>
            <w:r w:rsidRPr="003E199A">
              <w:t>2023</w:t>
            </w:r>
          </w:p>
          <w:p w14:paraId="06CFD084" w14:textId="77777777" w:rsidR="0046400F" w:rsidRPr="003E199A" w:rsidRDefault="0046400F" w:rsidP="0046400F">
            <w:pPr>
              <w:spacing w:line="266" w:lineRule="auto"/>
            </w:pPr>
            <w:r w:rsidRPr="003E199A">
              <w:t>Total</w:t>
            </w:r>
          </w:p>
          <w:p w14:paraId="6438E6BF" w14:textId="6D7F03EF" w:rsidR="0046400F" w:rsidRPr="003E199A" w:rsidRDefault="0046400F" w:rsidP="002E35CA">
            <w:pPr>
              <w:spacing w:after="40"/>
              <w:rPr>
                <w:b/>
              </w:rPr>
            </w:pPr>
            <w:r w:rsidRPr="003E199A">
              <w:t>£’000</w:t>
            </w:r>
          </w:p>
        </w:tc>
      </w:tr>
      <w:tr w:rsidR="00CB10FC" w:rsidRPr="003E199A" w14:paraId="32A5F4BA" w14:textId="77777777" w:rsidTr="00EC3C98">
        <w:tc>
          <w:tcPr>
            <w:tcW w:w="2552" w:type="dxa"/>
          </w:tcPr>
          <w:p w14:paraId="7226193C" w14:textId="621369E4" w:rsidR="00CB10FC" w:rsidRPr="003E199A" w:rsidRDefault="00CB10FC" w:rsidP="006019BE">
            <w:pPr>
              <w:spacing w:before="40" w:after="40"/>
              <w:rPr>
                <w:bCs/>
              </w:rPr>
            </w:pPr>
            <w:r w:rsidRPr="003E199A">
              <w:rPr>
                <w:bCs/>
              </w:rPr>
              <w:t>Expenditure on charitable activities</w:t>
            </w:r>
          </w:p>
        </w:tc>
        <w:tc>
          <w:tcPr>
            <w:tcW w:w="1168" w:type="dxa"/>
            <w:vAlign w:val="center"/>
          </w:tcPr>
          <w:p w14:paraId="3AA2FB06" w14:textId="28F65B6F" w:rsidR="00CB10FC" w:rsidRPr="003E199A" w:rsidRDefault="00CB10FC" w:rsidP="006019BE">
            <w:pPr>
              <w:spacing w:before="40" w:after="40"/>
              <w:rPr>
                <w:bCs/>
              </w:rPr>
            </w:pPr>
            <w:r w:rsidRPr="003E199A">
              <w:rPr>
                <w:bCs/>
              </w:rPr>
              <w:t>46,513</w:t>
            </w:r>
          </w:p>
        </w:tc>
        <w:tc>
          <w:tcPr>
            <w:tcW w:w="1500" w:type="dxa"/>
            <w:vAlign w:val="center"/>
          </w:tcPr>
          <w:p w14:paraId="1984E222" w14:textId="075D3306" w:rsidR="00CB10FC" w:rsidRPr="003E199A" w:rsidRDefault="00040536" w:rsidP="006019BE">
            <w:pPr>
              <w:spacing w:before="40" w:after="40"/>
              <w:rPr>
                <w:bCs/>
              </w:rPr>
            </w:pPr>
            <w:r w:rsidRPr="003E199A">
              <w:t>57</w:t>
            </w:r>
            <w:r w:rsidR="00CB10FC" w:rsidRPr="003E199A">
              <w:t>,</w:t>
            </w:r>
            <w:r w:rsidRPr="003E199A">
              <w:t>629</w:t>
            </w:r>
          </w:p>
        </w:tc>
        <w:tc>
          <w:tcPr>
            <w:tcW w:w="1868" w:type="dxa"/>
            <w:vAlign w:val="center"/>
          </w:tcPr>
          <w:p w14:paraId="19E3FABC" w14:textId="08049C20" w:rsidR="00CB10FC" w:rsidRPr="003E199A" w:rsidRDefault="00040536" w:rsidP="006019BE">
            <w:pPr>
              <w:spacing w:before="40" w:after="40"/>
              <w:rPr>
                <w:bCs/>
              </w:rPr>
            </w:pPr>
            <w:r w:rsidRPr="003E199A">
              <w:rPr>
                <w:bCs/>
              </w:rPr>
              <w:t>31,853</w:t>
            </w:r>
          </w:p>
        </w:tc>
        <w:tc>
          <w:tcPr>
            <w:tcW w:w="1417" w:type="dxa"/>
            <w:vAlign w:val="center"/>
          </w:tcPr>
          <w:p w14:paraId="5A16C39B" w14:textId="7E7DFDC6" w:rsidR="00CB10FC" w:rsidRPr="003E199A" w:rsidRDefault="00040536" w:rsidP="006019BE">
            <w:pPr>
              <w:spacing w:before="40" w:after="40"/>
              <w:rPr>
                <w:bCs/>
              </w:rPr>
            </w:pPr>
            <w:r w:rsidRPr="003E199A">
              <w:rPr>
                <w:bCs/>
              </w:rPr>
              <w:t>14,458</w:t>
            </w:r>
          </w:p>
        </w:tc>
        <w:tc>
          <w:tcPr>
            <w:tcW w:w="1418" w:type="dxa"/>
            <w:vAlign w:val="center"/>
          </w:tcPr>
          <w:p w14:paraId="365AEBD3" w14:textId="5C77EAA7" w:rsidR="00CB10FC" w:rsidRPr="003E199A" w:rsidRDefault="00040536" w:rsidP="006019BE">
            <w:pPr>
              <w:spacing w:before="40" w:after="40"/>
              <w:rPr>
                <w:bCs/>
              </w:rPr>
            </w:pPr>
            <w:r w:rsidRPr="003E199A">
              <w:rPr>
                <w:bCs/>
              </w:rPr>
              <w:t>150,453</w:t>
            </w:r>
          </w:p>
        </w:tc>
        <w:tc>
          <w:tcPr>
            <w:tcW w:w="1242" w:type="dxa"/>
            <w:vAlign w:val="center"/>
          </w:tcPr>
          <w:p w14:paraId="5915C150" w14:textId="21814489" w:rsidR="00CB10FC" w:rsidRPr="003E199A" w:rsidRDefault="00CB10FC" w:rsidP="006019BE">
            <w:pPr>
              <w:spacing w:before="40" w:after="40"/>
              <w:rPr>
                <w:bCs/>
              </w:rPr>
            </w:pPr>
            <w:r w:rsidRPr="003E199A">
              <w:t>1</w:t>
            </w:r>
            <w:r w:rsidR="00040536" w:rsidRPr="003E199A">
              <w:t>8</w:t>
            </w:r>
            <w:r w:rsidR="005A394D" w:rsidRPr="003E199A">
              <w:t>4,947</w:t>
            </w:r>
          </w:p>
        </w:tc>
      </w:tr>
      <w:tr w:rsidR="00CB10FC" w:rsidRPr="003E199A" w14:paraId="251990E3" w14:textId="77777777" w:rsidTr="00EC3C98">
        <w:tc>
          <w:tcPr>
            <w:tcW w:w="2552" w:type="dxa"/>
          </w:tcPr>
          <w:p w14:paraId="23AA552B" w14:textId="5A8CD15C" w:rsidR="00CB10FC" w:rsidRPr="003E199A" w:rsidRDefault="00CB10FC" w:rsidP="006019BE">
            <w:pPr>
              <w:spacing w:before="40" w:after="40"/>
              <w:rPr>
                <w:bCs/>
              </w:rPr>
            </w:pPr>
            <w:r w:rsidRPr="003E199A">
              <w:rPr>
                <w:bCs/>
              </w:rPr>
              <w:t>Expenditure on raising income</w:t>
            </w:r>
          </w:p>
        </w:tc>
        <w:tc>
          <w:tcPr>
            <w:tcW w:w="1168" w:type="dxa"/>
            <w:vAlign w:val="center"/>
          </w:tcPr>
          <w:p w14:paraId="5892250B" w14:textId="5A17BC47" w:rsidR="00CB10FC" w:rsidRPr="003E199A" w:rsidRDefault="000C3BEB" w:rsidP="006019BE">
            <w:pPr>
              <w:spacing w:before="40" w:after="40"/>
              <w:rPr>
                <w:bCs/>
              </w:rPr>
            </w:pPr>
            <w:r w:rsidRPr="003E199A">
              <w:rPr>
                <w:bCs/>
              </w:rPr>
              <w:t>0</w:t>
            </w:r>
          </w:p>
        </w:tc>
        <w:tc>
          <w:tcPr>
            <w:tcW w:w="1500" w:type="dxa"/>
            <w:vAlign w:val="center"/>
          </w:tcPr>
          <w:p w14:paraId="79A3E957" w14:textId="6019675E" w:rsidR="00CB10FC" w:rsidRPr="003E199A" w:rsidRDefault="00CB10FC" w:rsidP="006019BE">
            <w:pPr>
              <w:spacing w:before="40" w:after="40"/>
              <w:rPr>
                <w:bCs/>
              </w:rPr>
            </w:pPr>
            <w:r w:rsidRPr="003E199A">
              <w:t>26,271</w:t>
            </w:r>
          </w:p>
        </w:tc>
        <w:tc>
          <w:tcPr>
            <w:tcW w:w="1868" w:type="dxa"/>
            <w:vAlign w:val="center"/>
          </w:tcPr>
          <w:p w14:paraId="203BA059" w14:textId="499F5D4F" w:rsidR="00CB10FC" w:rsidRPr="003E199A" w:rsidRDefault="00CB10FC" w:rsidP="006019BE">
            <w:pPr>
              <w:spacing w:before="40" w:after="40"/>
              <w:rPr>
                <w:bCs/>
              </w:rPr>
            </w:pPr>
            <w:r w:rsidRPr="003E199A">
              <w:t>42,313</w:t>
            </w:r>
          </w:p>
        </w:tc>
        <w:tc>
          <w:tcPr>
            <w:tcW w:w="1417" w:type="dxa"/>
            <w:vAlign w:val="center"/>
          </w:tcPr>
          <w:p w14:paraId="2A8345FC" w14:textId="01CB8994" w:rsidR="00CB10FC" w:rsidRPr="003E199A" w:rsidRDefault="00CB10FC" w:rsidP="006019BE">
            <w:pPr>
              <w:spacing w:before="40" w:after="40"/>
              <w:rPr>
                <w:bCs/>
              </w:rPr>
            </w:pPr>
            <w:r w:rsidRPr="003E199A">
              <w:t>6,885</w:t>
            </w:r>
          </w:p>
        </w:tc>
        <w:tc>
          <w:tcPr>
            <w:tcW w:w="1418" w:type="dxa"/>
            <w:vAlign w:val="center"/>
          </w:tcPr>
          <w:p w14:paraId="09208B40" w14:textId="78699920" w:rsidR="00CB10FC" w:rsidRPr="003E199A" w:rsidRDefault="00CB10FC" w:rsidP="006019BE">
            <w:pPr>
              <w:spacing w:before="40" w:after="40"/>
              <w:rPr>
                <w:bCs/>
              </w:rPr>
            </w:pPr>
            <w:r w:rsidRPr="003E199A">
              <w:t>75,469</w:t>
            </w:r>
          </w:p>
        </w:tc>
        <w:tc>
          <w:tcPr>
            <w:tcW w:w="1242" w:type="dxa"/>
            <w:vAlign w:val="center"/>
          </w:tcPr>
          <w:p w14:paraId="408ABA4A" w14:textId="062460D5" w:rsidR="00CB10FC" w:rsidRPr="003E199A" w:rsidRDefault="00CB10FC" w:rsidP="006019BE">
            <w:pPr>
              <w:spacing w:before="40" w:after="40"/>
              <w:rPr>
                <w:bCs/>
              </w:rPr>
            </w:pPr>
            <w:r w:rsidRPr="003E199A">
              <w:t>80,263</w:t>
            </w:r>
          </w:p>
        </w:tc>
      </w:tr>
      <w:tr w:rsidR="0046400F" w:rsidRPr="003E199A" w14:paraId="1F48BA90" w14:textId="77777777" w:rsidTr="0046400F">
        <w:tc>
          <w:tcPr>
            <w:tcW w:w="2552" w:type="dxa"/>
          </w:tcPr>
          <w:p w14:paraId="60D80C6F" w14:textId="4C372910" w:rsidR="0046400F" w:rsidRPr="003E199A" w:rsidRDefault="00F0591B" w:rsidP="006019BE">
            <w:pPr>
              <w:spacing w:before="40" w:after="40"/>
              <w:rPr>
                <w:b/>
              </w:rPr>
            </w:pPr>
            <w:r w:rsidRPr="003E199A">
              <w:rPr>
                <w:b/>
              </w:rPr>
              <w:t>Total</w:t>
            </w:r>
          </w:p>
        </w:tc>
        <w:tc>
          <w:tcPr>
            <w:tcW w:w="1168" w:type="dxa"/>
          </w:tcPr>
          <w:p w14:paraId="5B61F276" w14:textId="7217E3BD" w:rsidR="0046400F" w:rsidRPr="003E199A" w:rsidRDefault="00CB10FC" w:rsidP="006019BE">
            <w:pPr>
              <w:spacing w:before="40" w:after="40"/>
              <w:rPr>
                <w:b/>
              </w:rPr>
            </w:pPr>
            <w:r w:rsidRPr="003E199A">
              <w:rPr>
                <w:b/>
              </w:rPr>
              <w:t>46,513</w:t>
            </w:r>
          </w:p>
        </w:tc>
        <w:tc>
          <w:tcPr>
            <w:tcW w:w="1500" w:type="dxa"/>
          </w:tcPr>
          <w:p w14:paraId="579F8789" w14:textId="057E34D0" w:rsidR="0046400F" w:rsidRPr="003E199A" w:rsidRDefault="00CB10FC" w:rsidP="006019BE">
            <w:pPr>
              <w:spacing w:before="40" w:after="40"/>
              <w:rPr>
                <w:b/>
              </w:rPr>
            </w:pPr>
            <w:r w:rsidRPr="003E199A">
              <w:rPr>
                <w:b/>
              </w:rPr>
              <w:t>83,900</w:t>
            </w:r>
          </w:p>
        </w:tc>
        <w:tc>
          <w:tcPr>
            <w:tcW w:w="1868" w:type="dxa"/>
          </w:tcPr>
          <w:p w14:paraId="1E1F777A" w14:textId="161DA80C" w:rsidR="0046400F" w:rsidRPr="003E199A" w:rsidRDefault="00CB10FC" w:rsidP="006019BE">
            <w:pPr>
              <w:spacing w:before="40" w:after="40"/>
              <w:rPr>
                <w:b/>
              </w:rPr>
            </w:pPr>
            <w:r w:rsidRPr="003E199A">
              <w:rPr>
                <w:b/>
              </w:rPr>
              <w:t>74,166</w:t>
            </w:r>
          </w:p>
        </w:tc>
        <w:tc>
          <w:tcPr>
            <w:tcW w:w="1417" w:type="dxa"/>
          </w:tcPr>
          <w:p w14:paraId="38373B98" w14:textId="5D3BC450" w:rsidR="0046400F" w:rsidRPr="003E199A" w:rsidRDefault="00CB10FC" w:rsidP="006019BE">
            <w:pPr>
              <w:spacing w:before="40" w:after="40"/>
              <w:rPr>
                <w:b/>
              </w:rPr>
            </w:pPr>
            <w:r w:rsidRPr="003E199A">
              <w:rPr>
                <w:b/>
              </w:rPr>
              <w:t>21,343</w:t>
            </w:r>
          </w:p>
        </w:tc>
        <w:tc>
          <w:tcPr>
            <w:tcW w:w="1418" w:type="dxa"/>
          </w:tcPr>
          <w:p w14:paraId="39F5F981" w14:textId="3B2A7FC6" w:rsidR="0046400F" w:rsidRPr="003E199A" w:rsidRDefault="00CB10FC" w:rsidP="006019BE">
            <w:pPr>
              <w:spacing w:before="40" w:after="40"/>
              <w:rPr>
                <w:b/>
              </w:rPr>
            </w:pPr>
            <w:r w:rsidRPr="003E199A">
              <w:rPr>
                <w:b/>
              </w:rPr>
              <w:t>225,922</w:t>
            </w:r>
          </w:p>
        </w:tc>
        <w:tc>
          <w:tcPr>
            <w:tcW w:w="1242" w:type="dxa"/>
          </w:tcPr>
          <w:p w14:paraId="2C71A80D" w14:textId="12542E68" w:rsidR="0046400F" w:rsidRPr="003E199A" w:rsidRDefault="00CB10FC" w:rsidP="006019BE">
            <w:pPr>
              <w:spacing w:before="40" w:after="40"/>
              <w:rPr>
                <w:b/>
              </w:rPr>
            </w:pPr>
            <w:r w:rsidRPr="003E199A">
              <w:rPr>
                <w:b/>
              </w:rPr>
              <w:t>265,210</w:t>
            </w:r>
          </w:p>
        </w:tc>
      </w:tr>
    </w:tbl>
    <w:p w14:paraId="3C1A1CFB" w14:textId="2C28003A" w:rsidR="0046400F" w:rsidRPr="003E199A" w:rsidRDefault="009B2A27" w:rsidP="009B2A27">
      <w:pPr>
        <w:pStyle w:val="BodyText"/>
        <w:spacing w:before="120"/>
        <w:rPr>
          <w:b/>
          <w:bCs/>
        </w:rPr>
      </w:pPr>
      <w:r w:rsidRPr="003E199A">
        <w:rPr>
          <w:b/>
          <w:bCs/>
        </w:rPr>
        <w:t>9.Expenditure (continued)</w:t>
      </w:r>
    </w:p>
    <w:tbl>
      <w:tblPr>
        <w:tblStyle w:val="TableGrid"/>
        <w:tblpPr w:leftFromText="180" w:rightFromText="180" w:vertAnchor="text" w:horzAnchor="margin" w:tblpXSpec="center" w:tblpY="1067"/>
        <w:tblW w:w="10461" w:type="dxa"/>
        <w:tblLook w:val="04A0" w:firstRow="1" w:lastRow="0" w:firstColumn="1" w:lastColumn="0" w:noHBand="0" w:noVBand="1"/>
        <w:tblCaption w:val="Note 9. Expenditure (continued)."/>
        <w:tblDescription w:val="Detailed analysis of support costs relating to charitable activities and raising income for 2024 and 2023."/>
      </w:tblPr>
      <w:tblGrid>
        <w:gridCol w:w="1479"/>
        <w:gridCol w:w="1451"/>
        <w:gridCol w:w="1263"/>
        <w:gridCol w:w="1421"/>
        <w:gridCol w:w="1203"/>
        <w:gridCol w:w="1928"/>
        <w:gridCol w:w="852"/>
        <w:gridCol w:w="864"/>
      </w:tblGrid>
      <w:tr w:rsidR="008437D1" w:rsidRPr="003E199A" w14:paraId="24BF8EA0" w14:textId="77777777" w:rsidTr="008437D1">
        <w:trPr>
          <w:tblHeader/>
        </w:trPr>
        <w:tc>
          <w:tcPr>
            <w:tcW w:w="1479" w:type="dxa"/>
            <w:vAlign w:val="bottom"/>
          </w:tcPr>
          <w:p w14:paraId="73EFD6B2" w14:textId="77777777" w:rsidR="008437D1" w:rsidRPr="003E199A" w:rsidRDefault="008437D1" w:rsidP="008437D1">
            <w:pPr>
              <w:pStyle w:val="BodyText"/>
              <w:spacing w:after="40"/>
              <w:rPr>
                <w:b/>
                <w:bCs/>
              </w:rPr>
            </w:pPr>
            <w:r w:rsidRPr="003E199A">
              <w:rPr>
                <w:b/>
                <w:bCs/>
              </w:rPr>
              <w:t>9. Expenditure (continued) Analysis of support costs</w:t>
            </w:r>
          </w:p>
        </w:tc>
        <w:tc>
          <w:tcPr>
            <w:tcW w:w="1451" w:type="dxa"/>
            <w:vAlign w:val="bottom"/>
          </w:tcPr>
          <w:p w14:paraId="530C6459" w14:textId="77777777" w:rsidR="008437D1" w:rsidRPr="003E199A" w:rsidRDefault="008437D1" w:rsidP="008437D1">
            <w:pPr>
              <w:pStyle w:val="BodyText"/>
            </w:pPr>
            <w:r w:rsidRPr="003E199A">
              <w:t>Governance</w:t>
            </w:r>
          </w:p>
          <w:p w14:paraId="1D728393" w14:textId="77777777" w:rsidR="008437D1" w:rsidRPr="003E199A" w:rsidRDefault="008437D1" w:rsidP="008437D1">
            <w:pPr>
              <w:pStyle w:val="BodyText"/>
              <w:spacing w:after="40"/>
            </w:pPr>
            <w:r w:rsidRPr="003E199A">
              <w:t>£’000</w:t>
            </w:r>
          </w:p>
        </w:tc>
        <w:tc>
          <w:tcPr>
            <w:tcW w:w="1263" w:type="dxa"/>
            <w:vAlign w:val="bottom"/>
          </w:tcPr>
          <w:p w14:paraId="4D2E5EB1" w14:textId="77777777" w:rsidR="008437D1" w:rsidRPr="003E199A" w:rsidRDefault="008437D1" w:rsidP="008437D1">
            <w:pPr>
              <w:pStyle w:val="BodyText"/>
              <w:spacing w:before="40"/>
            </w:pPr>
            <w:r w:rsidRPr="003E199A">
              <w:t>Human Resources and Facilities</w:t>
            </w:r>
          </w:p>
          <w:p w14:paraId="06F3804D" w14:textId="77777777" w:rsidR="008437D1" w:rsidRPr="003E199A" w:rsidRDefault="008437D1" w:rsidP="008437D1">
            <w:pPr>
              <w:pStyle w:val="BodyText"/>
              <w:spacing w:after="40"/>
            </w:pPr>
            <w:r w:rsidRPr="003E199A">
              <w:t>£’000</w:t>
            </w:r>
          </w:p>
        </w:tc>
        <w:tc>
          <w:tcPr>
            <w:tcW w:w="1421" w:type="dxa"/>
            <w:vAlign w:val="bottom"/>
          </w:tcPr>
          <w:p w14:paraId="468DAED6" w14:textId="77777777" w:rsidR="008437D1" w:rsidRPr="003E199A" w:rsidRDefault="008437D1" w:rsidP="008437D1">
            <w:pPr>
              <w:pStyle w:val="BodyText"/>
            </w:pPr>
            <w:r w:rsidRPr="003E199A">
              <w:t>Information Technology</w:t>
            </w:r>
          </w:p>
          <w:p w14:paraId="44792FAB" w14:textId="77777777" w:rsidR="008437D1" w:rsidRPr="003E199A" w:rsidRDefault="008437D1" w:rsidP="008437D1">
            <w:pPr>
              <w:pStyle w:val="BodyText"/>
              <w:spacing w:after="40"/>
            </w:pPr>
            <w:r w:rsidRPr="003E199A">
              <w:t>£’000</w:t>
            </w:r>
          </w:p>
        </w:tc>
        <w:tc>
          <w:tcPr>
            <w:tcW w:w="1203" w:type="dxa"/>
            <w:vAlign w:val="bottom"/>
          </w:tcPr>
          <w:p w14:paraId="78268A7C" w14:textId="77777777" w:rsidR="008437D1" w:rsidRPr="003E199A" w:rsidRDefault="008437D1" w:rsidP="008437D1">
            <w:pPr>
              <w:pStyle w:val="BodyText"/>
            </w:pPr>
            <w:r w:rsidRPr="003E199A">
              <w:t>Finance, Legal and Executive</w:t>
            </w:r>
          </w:p>
          <w:p w14:paraId="799BAF4E" w14:textId="77777777" w:rsidR="008437D1" w:rsidRPr="003E199A" w:rsidRDefault="008437D1" w:rsidP="008437D1">
            <w:pPr>
              <w:pStyle w:val="BodyText"/>
              <w:spacing w:after="40"/>
            </w:pPr>
            <w:r w:rsidRPr="003E199A">
              <w:t>£’000</w:t>
            </w:r>
          </w:p>
        </w:tc>
        <w:tc>
          <w:tcPr>
            <w:tcW w:w="1683" w:type="dxa"/>
            <w:vAlign w:val="bottom"/>
          </w:tcPr>
          <w:p w14:paraId="64A131B4" w14:textId="77777777" w:rsidR="008437D1" w:rsidRPr="003E199A" w:rsidRDefault="008437D1" w:rsidP="008437D1">
            <w:pPr>
              <w:pStyle w:val="BodyText"/>
            </w:pPr>
            <w:r w:rsidRPr="003E199A">
              <w:t>Policy and Communications</w:t>
            </w:r>
          </w:p>
          <w:p w14:paraId="16FCB5A9" w14:textId="77777777" w:rsidR="008437D1" w:rsidRPr="003E199A" w:rsidRDefault="008437D1" w:rsidP="008437D1">
            <w:pPr>
              <w:pStyle w:val="BodyText"/>
              <w:spacing w:after="40"/>
            </w:pPr>
            <w:r w:rsidRPr="003E199A">
              <w:t>£’000</w:t>
            </w:r>
          </w:p>
        </w:tc>
        <w:tc>
          <w:tcPr>
            <w:tcW w:w="1097" w:type="dxa"/>
            <w:vAlign w:val="bottom"/>
          </w:tcPr>
          <w:p w14:paraId="77D1E41D" w14:textId="77777777" w:rsidR="008437D1" w:rsidRPr="003E199A" w:rsidRDefault="008437D1" w:rsidP="008437D1">
            <w:pPr>
              <w:pStyle w:val="BodyText"/>
              <w:rPr>
                <w:b/>
                <w:bCs/>
              </w:rPr>
            </w:pPr>
            <w:r w:rsidRPr="003E199A">
              <w:rPr>
                <w:b/>
                <w:bCs/>
              </w:rPr>
              <w:t>2024</w:t>
            </w:r>
          </w:p>
          <w:p w14:paraId="4A2936ED" w14:textId="77777777" w:rsidR="008437D1" w:rsidRPr="003E199A" w:rsidRDefault="008437D1" w:rsidP="008437D1">
            <w:pPr>
              <w:pStyle w:val="BodyText"/>
              <w:rPr>
                <w:b/>
                <w:bCs/>
              </w:rPr>
            </w:pPr>
            <w:r w:rsidRPr="003E199A">
              <w:rPr>
                <w:b/>
                <w:bCs/>
              </w:rPr>
              <w:t>Total</w:t>
            </w:r>
          </w:p>
          <w:p w14:paraId="2A2D0ED2" w14:textId="77777777" w:rsidR="008437D1" w:rsidRPr="003E199A" w:rsidRDefault="008437D1" w:rsidP="008437D1">
            <w:pPr>
              <w:pStyle w:val="BodyText"/>
              <w:spacing w:after="40"/>
              <w:rPr>
                <w:b/>
                <w:bCs/>
              </w:rPr>
            </w:pPr>
            <w:r w:rsidRPr="003E199A">
              <w:rPr>
                <w:b/>
                <w:bCs/>
              </w:rPr>
              <w:t>£’000</w:t>
            </w:r>
          </w:p>
        </w:tc>
        <w:tc>
          <w:tcPr>
            <w:tcW w:w="864" w:type="dxa"/>
            <w:vAlign w:val="bottom"/>
          </w:tcPr>
          <w:p w14:paraId="1D9E5746" w14:textId="77777777" w:rsidR="008437D1" w:rsidRPr="003E199A" w:rsidRDefault="008437D1" w:rsidP="008437D1">
            <w:pPr>
              <w:pStyle w:val="BodyText"/>
            </w:pPr>
            <w:r w:rsidRPr="003E199A">
              <w:t>2023</w:t>
            </w:r>
          </w:p>
          <w:p w14:paraId="5E86C8C2" w14:textId="77777777" w:rsidR="008437D1" w:rsidRPr="003E199A" w:rsidRDefault="008437D1" w:rsidP="008437D1">
            <w:pPr>
              <w:pStyle w:val="BodyText"/>
            </w:pPr>
            <w:r w:rsidRPr="003E199A">
              <w:t>Total</w:t>
            </w:r>
          </w:p>
          <w:p w14:paraId="73D09A62" w14:textId="77777777" w:rsidR="008437D1" w:rsidRPr="003E199A" w:rsidRDefault="008437D1" w:rsidP="008437D1">
            <w:pPr>
              <w:pStyle w:val="BodyText"/>
              <w:spacing w:after="40"/>
              <w:rPr>
                <w:b/>
                <w:bCs/>
              </w:rPr>
            </w:pPr>
            <w:r w:rsidRPr="003E199A">
              <w:t>£’000</w:t>
            </w:r>
          </w:p>
        </w:tc>
      </w:tr>
      <w:tr w:rsidR="008437D1" w:rsidRPr="003E199A" w14:paraId="50AD125B" w14:textId="77777777" w:rsidTr="008437D1">
        <w:tc>
          <w:tcPr>
            <w:tcW w:w="1479" w:type="dxa"/>
          </w:tcPr>
          <w:p w14:paraId="63CF4EB0" w14:textId="77777777" w:rsidR="008437D1" w:rsidRPr="003E199A" w:rsidRDefault="008437D1" w:rsidP="008437D1">
            <w:pPr>
              <w:pStyle w:val="BodyText"/>
              <w:spacing w:before="40" w:after="40"/>
            </w:pPr>
            <w:r w:rsidRPr="003E199A">
              <w:t>Charitable activities</w:t>
            </w:r>
          </w:p>
        </w:tc>
        <w:tc>
          <w:tcPr>
            <w:tcW w:w="1451" w:type="dxa"/>
            <w:vAlign w:val="center"/>
          </w:tcPr>
          <w:p w14:paraId="230AA97B" w14:textId="77777777" w:rsidR="008437D1" w:rsidRPr="003E199A" w:rsidRDefault="008437D1" w:rsidP="008437D1">
            <w:pPr>
              <w:pStyle w:val="BodyText"/>
              <w:spacing w:before="40" w:after="40"/>
            </w:pPr>
            <w:r w:rsidRPr="003E199A">
              <w:t>1,476</w:t>
            </w:r>
          </w:p>
        </w:tc>
        <w:tc>
          <w:tcPr>
            <w:tcW w:w="1263" w:type="dxa"/>
            <w:vAlign w:val="center"/>
          </w:tcPr>
          <w:p w14:paraId="6B148A9B" w14:textId="77777777" w:rsidR="008437D1" w:rsidRPr="003E199A" w:rsidRDefault="008437D1" w:rsidP="008437D1">
            <w:pPr>
              <w:pStyle w:val="BodyText"/>
              <w:spacing w:before="40" w:after="40"/>
            </w:pPr>
            <w:r w:rsidRPr="003E199A">
              <w:t>3,467</w:t>
            </w:r>
          </w:p>
        </w:tc>
        <w:tc>
          <w:tcPr>
            <w:tcW w:w="1421" w:type="dxa"/>
            <w:vAlign w:val="center"/>
          </w:tcPr>
          <w:p w14:paraId="0E163B9F" w14:textId="77777777" w:rsidR="008437D1" w:rsidRPr="003E199A" w:rsidRDefault="008437D1" w:rsidP="008437D1">
            <w:pPr>
              <w:pStyle w:val="BodyText"/>
              <w:spacing w:before="40" w:after="40"/>
            </w:pPr>
            <w:r w:rsidRPr="003E199A">
              <w:t>2,008</w:t>
            </w:r>
          </w:p>
        </w:tc>
        <w:tc>
          <w:tcPr>
            <w:tcW w:w="1203" w:type="dxa"/>
            <w:vAlign w:val="center"/>
          </w:tcPr>
          <w:p w14:paraId="05F9F80A" w14:textId="77777777" w:rsidR="008437D1" w:rsidRPr="003E199A" w:rsidRDefault="008437D1" w:rsidP="008437D1">
            <w:pPr>
              <w:pStyle w:val="BodyText"/>
              <w:spacing w:before="40" w:after="40"/>
            </w:pPr>
            <w:r w:rsidRPr="003E199A">
              <w:t>5,609</w:t>
            </w:r>
          </w:p>
        </w:tc>
        <w:tc>
          <w:tcPr>
            <w:tcW w:w="1683" w:type="dxa"/>
            <w:vAlign w:val="center"/>
          </w:tcPr>
          <w:p w14:paraId="61AD50BA" w14:textId="77777777" w:rsidR="008437D1" w:rsidRPr="003E199A" w:rsidRDefault="008437D1" w:rsidP="008437D1">
            <w:pPr>
              <w:pStyle w:val="BodyText"/>
              <w:spacing w:before="40" w:after="40"/>
            </w:pPr>
            <w:r w:rsidRPr="003E199A">
              <w:t>1,898</w:t>
            </w:r>
          </w:p>
        </w:tc>
        <w:tc>
          <w:tcPr>
            <w:tcW w:w="1097" w:type="dxa"/>
            <w:vAlign w:val="center"/>
          </w:tcPr>
          <w:p w14:paraId="50FED925" w14:textId="77777777" w:rsidR="008437D1" w:rsidRPr="003E199A" w:rsidRDefault="008437D1" w:rsidP="008437D1">
            <w:pPr>
              <w:pStyle w:val="BodyText"/>
              <w:spacing w:before="40" w:after="40"/>
            </w:pPr>
            <w:r w:rsidRPr="003E199A">
              <w:t>14,458</w:t>
            </w:r>
          </w:p>
        </w:tc>
        <w:tc>
          <w:tcPr>
            <w:tcW w:w="864" w:type="dxa"/>
            <w:vAlign w:val="center"/>
          </w:tcPr>
          <w:p w14:paraId="5BDD37A8" w14:textId="77777777" w:rsidR="008437D1" w:rsidRPr="003E199A" w:rsidRDefault="008437D1" w:rsidP="008437D1">
            <w:pPr>
              <w:pStyle w:val="BodyText"/>
              <w:spacing w:before="40" w:after="40"/>
            </w:pPr>
            <w:r w:rsidRPr="003E199A">
              <w:t>16,874</w:t>
            </w:r>
          </w:p>
        </w:tc>
      </w:tr>
      <w:tr w:rsidR="008437D1" w:rsidRPr="003E199A" w14:paraId="3F6D5F27" w14:textId="77777777" w:rsidTr="008437D1">
        <w:tc>
          <w:tcPr>
            <w:tcW w:w="1479" w:type="dxa"/>
          </w:tcPr>
          <w:p w14:paraId="1AA5FD3C" w14:textId="77777777" w:rsidR="008437D1" w:rsidRPr="003E199A" w:rsidRDefault="008437D1" w:rsidP="008437D1">
            <w:pPr>
              <w:pStyle w:val="BodyText"/>
              <w:spacing w:before="40" w:after="40"/>
            </w:pPr>
            <w:r w:rsidRPr="003E199A">
              <w:t>Raising income</w:t>
            </w:r>
          </w:p>
        </w:tc>
        <w:tc>
          <w:tcPr>
            <w:tcW w:w="1451" w:type="dxa"/>
          </w:tcPr>
          <w:p w14:paraId="6CF0A7E8" w14:textId="77777777" w:rsidR="008437D1" w:rsidRPr="003E199A" w:rsidRDefault="008437D1" w:rsidP="008437D1">
            <w:pPr>
              <w:pStyle w:val="BodyText"/>
              <w:spacing w:before="40" w:after="40"/>
            </w:pPr>
            <w:r w:rsidRPr="003E199A">
              <w:t>703</w:t>
            </w:r>
          </w:p>
        </w:tc>
        <w:tc>
          <w:tcPr>
            <w:tcW w:w="1263" w:type="dxa"/>
          </w:tcPr>
          <w:p w14:paraId="67666990" w14:textId="77777777" w:rsidR="008437D1" w:rsidRPr="003E199A" w:rsidRDefault="008437D1" w:rsidP="008437D1">
            <w:pPr>
              <w:pStyle w:val="BodyText"/>
              <w:spacing w:before="40" w:after="40"/>
            </w:pPr>
            <w:r w:rsidRPr="003E199A">
              <w:t>1,651</w:t>
            </w:r>
          </w:p>
        </w:tc>
        <w:tc>
          <w:tcPr>
            <w:tcW w:w="1421" w:type="dxa"/>
          </w:tcPr>
          <w:p w14:paraId="5EECA3EF" w14:textId="77777777" w:rsidR="008437D1" w:rsidRPr="003E199A" w:rsidRDefault="008437D1" w:rsidP="008437D1">
            <w:pPr>
              <w:pStyle w:val="BodyText"/>
              <w:spacing w:before="40" w:after="40"/>
            </w:pPr>
            <w:r w:rsidRPr="003E199A">
              <w:t>956</w:t>
            </w:r>
          </w:p>
        </w:tc>
        <w:tc>
          <w:tcPr>
            <w:tcW w:w="1203" w:type="dxa"/>
          </w:tcPr>
          <w:p w14:paraId="3759F3DF" w14:textId="77777777" w:rsidR="008437D1" w:rsidRPr="003E199A" w:rsidRDefault="008437D1" w:rsidP="008437D1">
            <w:pPr>
              <w:pStyle w:val="BodyText"/>
              <w:spacing w:before="40" w:after="40"/>
            </w:pPr>
            <w:r w:rsidRPr="003E199A">
              <w:t>2,671</w:t>
            </w:r>
          </w:p>
        </w:tc>
        <w:tc>
          <w:tcPr>
            <w:tcW w:w="1683" w:type="dxa"/>
          </w:tcPr>
          <w:p w14:paraId="10ED8902" w14:textId="77777777" w:rsidR="008437D1" w:rsidRPr="003E199A" w:rsidRDefault="008437D1" w:rsidP="008437D1">
            <w:pPr>
              <w:pStyle w:val="BodyText"/>
              <w:spacing w:before="40" w:after="40"/>
            </w:pPr>
            <w:r w:rsidRPr="003E199A">
              <w:t>904</w:t>
            </w:r>
          </w:p>
        </w:tc>
        <w:tc>
          <w:tcPr>
            <w:tcW w:w="1097" w:type="dxa"/>
          </w:tcPr>
          <w:p w14:paraId="03ADC0C9" w14:textId="77777777" w:rsidR="008437D1" w:rsidRPr="003E199A" w:rsidRDefault="008437D1" w:rsidP="008437D1">
            <w:pPr>
              <w:pStyle w:val="BodyText"/>
              <w:spacing w:before="40" w:after="40"/>
            </w:pPr>
            <w:r w:rsidRPr="003E199A">
              <w:t>6,885</w:t>
            </w:r>
          </w:p>
        </w:tc>
        <w:tc>
          <w:tcPr>
            <w:tcW w:w="864" w:type="dxa"/>
          </w:tcPr>
          <w:p w14:paraId="3BC99531" w14:textId="77777777" w:rsidR="008437D1" w:rsidRPr="003E199A" w:rsidRDefault="008437D1" w:rsidP="008437D1">
            <w:pPr>
              <w:pStyle w:val="BodyText"/>
              <w:spacing w:before="40" w:after="40"/>
            </w:pPr>
            <w:r w:rsidRPr="003E199A">
              <w:t>8,347</w:t>
            </w:r>
          </w:p>
        </w:tc>
      </w:tr>
      <w:tr w:rsidR="008437D1" w:rsidRPr="003E199A" w14:paraId="0D4120E4" w14:textId="77777777" w:rsidTr="008437D1">
        <w:tc>
          <w:tcPr>
            <w:tcW w:w="1479" w:type="dxa"/>
          </w:tcPr>
          <w:p w14:paraId="61E839A7" w14:textId="77777777" w:rsidR="008437D1" w:rsidRPr="003E199A" w:rsidRDefault="008437D1" w:rsidP="008437D1">
            <w:pPr>
              <w:pStyle w:val="BodyText"/>
              <w:spacing w:before="40" w:after="40"/>
              <w:rPr>
                <w:b/>
                <w:bCs/>
              </w:rPr>
            </w:pPr>
            <w:r w:rsidRPr="003E199A">
              <w:rPr>
                <w:b/>
                <w:bCs/>
              </w:rPr>
              <w:t>Total</w:t>
            </w:r>
          </w:p>
        </w:tc>
        <w:tc>
          <w:tcPr>
            <w:tcW w:w="1451" w:type="dxa"/>
          </w:tcPr>
          <w:p w14:paraId="24F89762" w14:textId="77777777" w:rsidR="008437D1" w:rsidRPr="003E199A" w:rsidRDefault="008437D1" w:rsidP="008437D1">
            <w:pPr>
              <w:pStyle w:val="BodyText"/>
              <w:spacing w:before="40" w:after="40"/>
            </w:pPr>
            <w:r w:rsidRPr="003E199A">
              <w:rPr>
                <w:b/>
                <w:spacing w:val="-2"/>
              </w:rPr>
              <w:t>2,179</w:t>
            </w:r>
          </w:p>
        </w:tc>
        <w:tc>
          <w:tcPr>
            <w:tcW w:w="1263" w:type="dxa"/>
          </w:tcPr>
          <w:p w14:paraId="6FD44AAA" w14:textId="77777777" w:rsidR="008437D1" w:rsidRPr="003E199A" w:rsidRDefault="008437D1" w:rsidP="008437D1">
            <w:pPr>
              <w:pStyle w:val="BodyText"/>
              <w:spacing w:before="40" w:after="40"/>
            </w:pPr>
            <w:r w:rsidRPr="003E199A">
              <w:rPr>
                <w:b/>
                <w:spacing w:val="-2"/>
              </w:rPr>
              <w:t>5,118</w:t>
            </w:r>
          </w:p>
        </w:tc>
        <w:tc>
          <w:tcPr>
            <w:tcW w:w="1421" w:type="dxa"/>
          </w:tcPr>
          <w:p w14:paraId="3E414136" w14:textId="77777777" w:rsidR="008437D1" w:rsidRPr="003E199A" w:rsidRDefault="008437D1" w:rsidP="008437D1">
            <w:pPr>
              <w:pStyle w:val="BodyText"/>
              <w:spacing w:before="40" w:after="40"/>
            </w:pPr>
            <w:r w:rsidRPr="003E199A">
              <w:rPr>
                <w:b/>
                <w:spacing w:val="-2"/>
              </w:rPr>
              <w:t>2,964</w:t>
            </w:r>
          </w:p>
        </w:tc>
        <w:tc>
          <w:tcPr>
            <w:tcW w:w="1203" w:type="dxa"/>
          </w:tcPr>
          <w:p w14:paraId="686F8C5B" w14:textId="77777777" w:rsidR="008437D1" w:rsidRPr="003E199A" w:rsidRDefault="008437D1" w:rsidP="008437D1">
            <w:pPr>
              <w:pStyle w:val="BodyText"/>
              <w:spacing w:before="40" w:after="40"/>
            </w:pPr>
            <w:r w:rsidRPr="003E199A">
              <w:rPr>
                <w:b/>
                <w:spacing w:val="-2"/>
              </w:rPr>
              <w:t>8,280</w:t>
            </w:r>
          </w:p>
        </w:tc>
        <w:tc>
          <w:tcPr>
            <w:tcW w:w="1683" w:type="dxa"/>
          </w:tcPr>
          <w:p w14:paraId="1A6873CD" w14:textId="77777777" w:rsidR="008437D1" w:rsidRPr="003E199A" w:rsidRDefault="008437D1" w:rsidP="008437D1">
            <w:pPr>
              <w:pStyle w:val="BodyText"/>
              <w:spacing w:before="40" w:after="40"/>
            </w:pPr>
            <w:r w:rsidRPr="003E199A">
              <w:rPr>
                <w:b/>
                <w:spacing w:val="-2"/>
              </w:rPr>
              <w:t>2,802</w:t>
            </w:r>
          </w:p>
        </w:tc>
        <w:tc>
          <w:tcPr>
            <w:tcW w:w="1097" w:type="dxa"/>
          </w:tcPr>
          <w:p w14:paraId="342F32CD" w14:textId="77777777" w:rsidR="008437D1" w:rsidRPr="003E199A" w:rsidRDefault="008437D1" w:rsidP="008437D1">
            <w:pPr>
              <w:pStyle w:val="BodyText"/>
              <w:spacing w:before="40" w:after="40"/>
            </w:pPr>
            <w:r w:rsidRPr="003E199A">
              <w:rPr>
                <w:b/>
                <w:spacing w:val="-2"/>
              </w:rPr>
              <w:t>21,343</w:t>
            </w:r>
          </w:p>
        </w:tc>
        <w:tc>
          <w:tcPr>
            <w:tcW w:w="864" w:type="dxa"/>
          </w:tcPr>
          <w:p w14:paraId="11BCA636" w14:textId="77777777" w:rsidR="008437D1" w:rsidRPr="003E199A" w:rsidRDefault="008437D1" w:rsidP="008437D1">
            <w:pPr>
              <w:pStyle w:val="BodyText"/>
              <w:spacing w:before="40" w:after="40"/>
            </w:pPr>
            <w:r w:rsidRPr="003E199A">
              <w:rPr>
                <w:b/>
                <w:spacing w:val="-2"/>
              </w:rPr>
              <w:t>25,221</w:t>
            </w:r>
          </w:p>
        </w:tc>
      </w:tr>
    </w:tbl>
    <w:p w14:paraId="77F590DD" w14:textId="5D92361F" w:rsidR="00F50FA0" w:rsidRPr="003E199A" w:rsidRDefault="00CB10FC" w:rsidP="006019BE">
      <w:pPr>
        <w:pStyle w:val="BodyText"/>
        <w:spacing w:before="120" w:after="120"/>
        <w:rPr>
          <w:bCs/>
        </w:rPr>
      </w:pPr>
      <w:r w:rsidRPr="003E199A">
        <w:rPr>
          <w:bCs/>
        </w:rPr>
        <w:t>Other direct costs associated with raising income include direct event and campaign costs, marketing and advertising. Note 11 provides further detail on expenditure on charitable activities in year</w:t>
      </w:r>
    </w:p>
    <w:p w14:paraId="427B71A6" w14:textId="77777777" w:rsidR="00287830" w:rsidRDefault="00287830" w:rsidP="006019BE">
      <w:pPr>
        <w:pStyle w:val="BodyText"/>
        <w:spacing w:before="120"/>
        <w:rPr>
          <w:b/>
          <w:bCs/>
        </w:rPr>
      </w:pPr>
    </w:p>
    <w:p w14:paraId="3BC941E2" w14:textId="0E8FECC8" w:rsidR="00F50FA0" w:rsidRPr="003E199A" w:rsidRDefault="009B2A27" w:rsidP="006019BE">
      <w:pPr>
        <w:pStyle w:val="BodyText"/>
        <w:spacing w:before="120"/>
        <w:rPr>
          <w:b/>
          <w:bCs/>
        </w:rPr>
      </w:pPr>
      <w:r w:rsidRPr="003E199A">
        <w:rPr>
          <w:b/>
          <w:bCs/>
        </w:rPr>
        <w:t>9.Expenditure (continued)</w:t>
      </w:r>
    </w:p>
    <w:p w14:paraId="6B524ACA" w14:textId="7E5F5672" w:rsidR="00C90218" w:rsidRDefault="00CB10FC" w:rsidP="00437841">
      <w:pPr>
        <w:pStyle w:val="BodyText"/>
        <w:spacing w:before="120"/>
      </w:pPr>
      <w:r w:rsidRPr="003E199A">
        <w:t>Support costs, including staff costs, were apportioned to activities based on estimated staff numbers on a full time equivalent (FTE) basis for each of the departments supporting the various activities. Governance costs included within support costs are apportioned on the same basis.</w:t>
      </w:r>
    </w:p>
    <w:p w14:paraId="13D07DEF" w14:textId="77777777" w:rsidR="00287830" w:rsidRDefault="00287830" w:rsidP="00437841">
      <w:pPr>
        <w:pStyle w:val="BodyText"/>
        <w:spacing w:before="120"/>
      </w:pPr>
    </w:p>
    <w:p w14:paraId="6A7A4026" w14:textId="77777777" w:rsidR="00287830" w:rsidRDefault="00287830" w:rsidP="00437841">
      <w:pPr>
        <w:pStyle w:val="BodyText"/>
        <w:spacing w:before="120"/>
      </w:pPr>
    </w:p>
    <w:p w14:paraId="527488EA" w14:textId="77777777" w:rsidR="00287830" w:rsidRDefault="00287830" w:rsidP="00437841">
      <w:pPr>
        <w:pStyle w:val="BodyText"/>
        <w:spacing w:before="120"/>
      </w:pPr>
    </w:p>
    <w:p w14:paraId="58A50491" w14:textId="77777777" w:rsidR="00287830" w:rsidRDefault="00287830" w:rsidP="00437841">
      <w:pPr>
        <w:pStyle w:val="BodyText"/>
        <w:spacing w:before="120"/>
      </w:pPr>
    </w:p>
    <w:p w14:paraId="06B00DA4" w14:textId="77777777" w:rsidR="00287830" w:rsidRDefault="00287830" w:rsidP="00437841">
      <w:pPr>
        <w:pStyle w:val="BodyText"/>
        <w:spacing w:before="120"/>
      </w:pPr>
    </w:p>
    <w:p w14:paraId="6BD777B0" w14:textId="77777777" w:rsidR="00287830" w:rsidRDefault="00287830" w:rsidP="00437841">
      <w:pPr>
        <w:pStyle w:val="BodyText"/>
        <w:spacing w:before="120"/>
      </w:pPr>
    </w:p>
    <w:tbl>
      <w:tblPr>
        <w:tblStyle w:val="TableGrid"/>
        <w:tblpPr w:leftFromText="180" w:rightFromText="180" w:vertAnchor="text" w:horzAnchor="margin" w:tblpY="1281"/>
        <w:tblW w:w="0" w:type="auto"/>
        <w:tblLook w:val="04A0" w:firstRow="1" w:lastRow="0" w:firstColumn="1" w:lastColumn="0" w:noHBand="0" w:noVBand="1"/>
        <w:tblCaption w:val="Note 9. Expenditure."/>
        <w:tblDescription w:val="Analysis of governance costs for 2024 and 2023, including costs relating to employees and contract staff, external auditor fees, Board meeting expenses, Annual General Meeting (AGM) and annual report costs, and legal, strategy and other costs."/>
      </w:tblPr>
      <w:tblGrid>
        <w:gridCol w:w="6743"/>
        <w:gridCol w:w="1257"/>
        <w:gridCol w:w="1020"/>
      </w:tblGrid>
      <w:tr w:rsidR="00287830" w:rsidRPr="003E199A" w14:paraId="56F089E2" w14:textId="77777777" w:rsidTr="00287830">
        <w:trPr>
          <w:tblHeader/>
        </w:trPr>
        <w:tc>
          <w:tcPr>
            <w:tcW w:w="6743" w:type="dxa"/>
            <w:vAlign w:val="center"/>
          </w:tcPr>
          <w:p w14:paraId="045BD46D" w14:textId="77777777" w:rsidR="00287830" w:rsidRPr="003E199A" w:rsidRDefault="00287830" w:rsidP="00287830">
            <w:pPr>
              <w:pStyle w:val="BodyText"/>
              <w:rPr>
                <w:b/>
                <w:bCs/>
              </w:rPr>
            </w:pPr>
            <w:r w:rsidRPr="003E199A">
              <w:rPr>
                <w:b/>
                <w:bCs/>
              </w:rPr>
              <w:t>9.Expenditure (continued)</w:t>
            </w:r>
          </w:p>
          <w:p w14:paraId="51F1055B" w14:textId="77777777" w:rsidR="00287830" w:rsidRPr="003E199A" w:rsidRDefault="00287830" w:rsidP="00287830">
            <w:pPr>
              <w:pStyle w:val="BodyText"/>
            </w:pPr>
            <w:r w:rsidRPr="003E199A">
              <w:rPr>
                <w:b/>
              </w:rPr>
              <w:t>Analysis of governance costs</w:t>
            </w:r>
          </w:p>
        </w:tc>
        <w:tc>
          <w:tcPr>
            <w:tcW w:w="1257" w:type="dxa"/>
          </w:tcPr>
          <w:p w14:paraId="266750E6" w14:textId="77777777" w:rsidR="00287830" w:rsidRPr="003E199A" w:rsidRDefault="00287830" w:rsidP="00287830">
            <w:pPr>
              <w:pStyle w:val="BodyText"/>
              <w:spacing w:before="40"/>
              <w:rPr>
                <w:b/>
                <w:bCs/>
              </w:rPr>
            </w:pPr>
            <w:r w:rsidRPr="003E199A">
              <w:rPr>
                <w:b/>
                <w:bCs/>
              </w:rPr>
              <w:t>2024</w:t>
            </w:r>
          </w:p>
          <w:p w14:paraId="64973D0D" w14:textId="77777777" w:rsidR="00287830" w:rsidRPr="003E199A" w:rsidRDefault="00287830" w:rsidP="00287830">
            <w:pPr>
              <w:pStyle w:val="BodyText"/>
              <w:rPr>
                <w:b/>
                <w:bCs/>
              </w:rPr>
            </w:pPr>
            <w:r w:rsidRPr="003E199A">
              <w:rPr>
                <w:b/>
                <w:bCs/>
              </w:rPr>
              <w:t>Total</w:t>
            </w:r>
          </w:p>
          <w:p w14:paraId="190E1017" w14:textId="77777777" w:rsidR="00287830" w:rsidRPr="003E199A" w:rsidRDefault="00287830" w:rsidP="00287830">
            <w:pPr>
              <w:pStyle w:val="BodyText"/>
              <w:spacing w:after="40"/>
            </w:pPr>
            <w:r w:rsidRPr="003E199A">
              <w:rPr>
                <w:b/>
                <w:bCs/>
              </w:rPr>
              <w:t>£’000</w:t>
            </w:r>
          </w:p>
        </w:tc>
        <w:tc>
          <w:tcPr>
            <w:tcW w:w="1020" w:type="dxa"/>
          </w:tcPr>
          <w:p w14:paraId="4B8BF934" w14:textId="77777777" w:rsidR="00287830" w:rsidRPr="003E199A" w:rsidRDefault="00287830" w:rsidP="00287830">
            <w:pPr>
              <w:pStyle w:val="BodyText"/>
              <w:spacing w:before="40"/>
            </w:pPr>
            <w:r w:rsidRPr="003E199A">
              <w:t>2023</w:t>
            </w:r>
          </w:p>
          <w:p w14:paraId="53E4183B" w14:textId="77777777" w:rsidR="00287830" w:rsidRPr="003E199A" w:rsidRDefault="00287830" w:rsidP="00287830">
            <w:pPr>
              <w:pStyle w:val="BodyText"/>
            </w:pPr>
            <w:r w:rsidRPr="003E199A">
              <w:t>Total</w:t>
            </w:r>
          </w:p>
          <w:p w14:paraId="70826F30" w14:textId="77777777" w:rsidR="00287830" w:rsidRPr="003E199A" w:rsidRDefault="00287830" w:rsidP="00287830">
            <w:pPr>
              <w:pStyle w:val="BodyText"/>
            </w:pPr>
            <w:r w:rsidRPr="003E199A">
              <w:t>£’000</w:t>
            </w:r>
          </w:p>
        </w:tc>
      </w:tr>
      <w:tr w:rsidR="00287830" w:rsidRPr="003E199A" w14:paraId="79D5C8B1" w14:textId="77777777" w:rsidTr="00287830">
        <w:tc>
          <w:tcPr>
            <w:tcW w:w="6743" w:type="dxa"/>
          </w:tcPr>
          <w:p w14:paraId="64E69045" w14:textId="77777777" w:rsidR="00287830" w:rsidRPr="003E199A" w:rsidRDefault="00287830" w:rsidP="00287830">
            <w:pPr>
              <w:pStyle w:val="BodyText"/>
              <w:spacing w:before="40" w:after="40"/>
            </w:pPr>
            <w:r w:rsidRPr="003E199A">
              <w:t>Employees and contract staff</w:t>
            </w:r>
          </w:p>
        </w:tc>
        <w:tc>
          <w:tcPr>
            <w:tcW w:w="1257" w:type="dxa"/>
          </w:tcPr>
          <w:p w14:paraId="7C3999DA" w14:textId="77777777" w:rsidR="00287830" w:rsidRPr="003E199A" w:rsidRDefault="00287830" w:rsidP="00287830">
            <w:pPr>
              <w:pStyle w:val="BodyText"/>
              <w:spacing w:before="40" w:after="40"/>
            </w:pPr>
            <w:r w:rsidRPr="003E199A">
              <w:t>1,849</w:t>
            </w:r>
          </w:p>
        </w:tc>
        <w:tc>
          <w:tcPr>
            <w:tcW w:w="1020" w:type="dxa"/>
          </w:tcPr>
          <w:p w14:paraId="48D04AE3" w14:textId="77777777" w:rsidR="00287830" w:rsidRPr="003E199A" w:rsidRDefault="00287830" w:rsidP="00287830">
            <w:pPr>
              <w:pStyle w:val="BodyText"/>
              <w:spacing w:before="40" w:after="40"/>
            </w:pPr>
            <w:r w:rsidRPr="003E199A">
              <w:t>1,859</w:t>
            </w:r>
          </w:p>
        </w:tc>
      </w:tr>
      <w:tr w:rsidR="00287830" w:rsidRPr="003E199A" w14:paraId="5BE0BD7C" w14:textId="77777777" w:rsidTr="00287830">
        <w:tc>
          <w:tcPr>
            <w:tcW w:w="6743" w:type="dxa"/>
          </w:tcPr>
          <w:p w14:paraId="19813387" w14:textId="77777777" w:rsidR="00287830" w:rsidRPr="003E199A" w:rsidRDefault="00287830" w:rsidP="00287830">
            <w:pPr>
              <w:pStyle w:val="BodyText"/>
              <w:spacing w:before="40" w:after="40"/>
            </w:pPr>
            <w:r w:rsidRPr="003E199A">
              <w:t>External auditor fees</w:t>
            </w:r>
          </w:p>
        </w:tc>
        <w:tc>
          <w:tcPr>
            <w:tcW w:w="1257" w:type="dxa"/>
          </w:tcPr>
          <w:p w14:paraId="0CA27406" w14:textId="77777777" w:rsidR="00287830" w:rsidRPr="003E199A" w:rsidRDefault="00287830" w:rsidP="00287830">
            <w:pPr>
              <w:pStyle w:val="BodyText"/>
              <w:spacing w:before="40" w:after="40"/>
            </w:pPr>
            <w:r w:rsidRPr="003E199A">
              <w:t>No data</w:t>
            </w:r>
          </w:p>
        </w:tc>
        <w:tc>
          <w:tcPr>
            <w:tcW w:w="1020" w:type="dxa"/>
          </w:tcPr>
          <w:p w14:paraId="4F49C393" w14:textId="77777777" w:rsidR="00287830" w:rsidRPr="003E199A" w:rsidRDefault="00287830" w:rsidP="00287830">
            <w:pPr>
              <w:pStyle w:val="BodyText"/>
              <w:spacing w:before="40" w:after="40"/>
            </w:pPr>
            <w:r w:rsidRPr="003E199A">
              <w:t>No data</w:t>
            </w:r>
          </w:p>
        </w:tc>
      </w:tr>
      <w:tr w:rsidR="00287830" w:rsidRPr="003E199A" w14:paraId="53A68F25" w14:textId="77777777" w:rsidTr="00287830">
        <w:tc>
          <w:tcPr>
            <w:tcW w:w="6743" w:type="dxa"/>
          </w:tcPr>
          <w:p w14:paraId="57D22B24" w14:textId="77777777" w:rsidR="00287830" w:rsidRPr="003E199A" w:rsidRDefault="00287830" w:rsidP="00287830">
            <w:pPr>
              <w:pStyle w:val="BodyText"/>
              <w:spacing w:before="40" w:after="40"/>
            </w:pPr>
            <w:r w:rsidRPr="003E199A">
              <w:t>- Audit work</w:t>
            </w:r>
          </w:p>
        </w:tc>
        <w:tc>
          <w:tcPr>
            <w:tcW w:w="1257" w:type="dxa"/>
          </w:tcPr>
          <w:p w14:paraId="34CDEFE7" w14:textId="77777777" w:rsidR="00287830" w:rsidRPr="003E199A" w:rsidRDefault="00287830" w:rsidP="00287830">
            <w:pPr>
              <w:pStyle w:val="BodyText"/>
              <w:spacing w:before="40" w:after="40"/>
            </w:pPr>
            <w:r w:rsidRPr="003E199A">
              <w:t>156</w:t>
            </w:r>
          </w:p>
        </w:tc>
        <w:tc>
          <w:tcPr>
            <w:tcW w:w="1020" w:type="dxa"/>
          </w:tcPr>
          <w:p w14:paraId="5B793301" w14:textId="77777777" w:rsidR="00287830" w:rsidRPr="003E199A" w:rsidRDefault="00287830" w:rsidP="00287830">
            <w:pPr>
              <w:pStyle w:val="BodyText"/>
              <w:spacing w:before="40" w:after="40"/>
            </w:pPr>
            <w:r w:rsidRPr="003E199A">
              <w:t>146</w:t>
            </w:r>
          </w:p>
        </w:tc>
      </w:tr>
      <w:tr w:rsidR="00287830" w:rsidRPr="003E199A" w14:paraId="0AC7C945" w14:textId="77777777" w:rsidTr="00287830">
        <w:tc>
          <w:tcPr>
            <w:tcW w:w="6743" w:type="dxa"/>
          </w:tcPr>
          <w:p w14:paraId="37CE59DB" w14:textId="77777777" w:rsidR="00287830" w:rsidRPr="003E199A" w:rsidRDefault="00287830" w:rsidP="00287830">
            <w:pPr>
              <w:pStyle w:val="BodyText"/>
              <w:spacing w:before="40" w:after="40"/>
            </w:pPr>
            <w:r w:rsidRPr="003E199A">
              <w:t>- Audit related assurance services</w:t>
            </w:r>
          </w:p>
        </w:tc>
        <w:tc>
          <w:tcPr>
            <w:tcW w:w="1257" w:type="dxa"/>
          </w:tcPr>
          <w:p w14:paraId="0259F11E" w14:textId="77777777" w:rsidR="00287830" w:rsidRPr="003E199A" w:rsidRDefault="00287830" w:rsidP="00287830">
            <w:pPr>
              <w:pStyle w:val="BodyText"/>
              <w:spacing w:before="40" w:after="40"/>
            </w:pPr>
            <w:r w:rsidRPr="003E199A">
              <w:t>10</w:t>
            </w:r>
          </w:p>
        </w:tc>
        <w:tc>
          <w:tcPr>
            <w:tcW w:w="1020" w:type="dxa"/>
          </w:tcPr>
          <w:p w14:paraId="4F83B51C" w14:textId="77777777" w:rsidR="00287830" w:rsidRPr="003E199A" w:rsidRDefault="00287830" w:rsidP="00287830">
            <w:pPr>
              <w:pStyle w:val="BodyText"/>
              <w:spacing w:before="40" w:after="40"/>
            </w:pPr>
            <w:r w:rsidRPr="003E199A">
              <w:t>6</w:t>
            </w:r>
          </w:p>
        </w:tc>
      </w:tr>
      <w:tr w:rsidR="00287830" w:rsidRPr="003E199A" w14:paraId="63E900F2" w14:textId="77777777" w:rsidTr="00287830">
        <w:tc>
          <w:tcPr>
            <w:tcW w:w="6743" w:type="dxa"/>
          </w:tcPr>
          <w:p w14:paraId="2D811B3B" w14:textId="77777777" w:rsidR="00287830" w:rsidRPr="003E199A" w:rsidRDefault="00287830" w:rsidP="00287830">
            <w:pPr>
              <w:pStyle w:val="BodyText"/>
              <w:spacing w:before="40" w:after="40"/>
            </w:pPr>
            <w:r w:rsidRPr="003E199A">
              <w:t>Board meeting expenses</w:t>
            </w:r>
          </w:p>
        </w:tc>
        <w:tc>
          <w:tcPr>
            <w:tcW w:w="1257" w:type="dxa"/>
          </w:tcPr>
          <w:p w14:paraId="4CFE84FE" w14:textId="77777777" w:rsidR="00287830" w:rsidRPr="003E199A" w:rsidRDefault="00287830" w:rsidP="00287830">
            <w:pPr>
              <w:pStyle w:val="BodyText"/>
              <w:spacing w:before="40" w:after="40"/>
            </w:pPr>
            <w:r w:rsidRPr="003E199A">
              <w:t>1</w:t>
            </w:r>
          </w:p>
        </w:tc>
        <w:tc>
          <w:tcPr>
            <w:tcW w:w="1020" w:type="dxa"/>
          </w:tcPr>
          <w:p w14:paraId="5B40E6F4" w14:textId="77777777" w:rsidR="00287830" w:rsidRPr="003E199A" w:rsidRDefault="00287830" w:rsidP="00287830">
            <w:pPr>
              <w:pStyle w:val="BodyText"/>
              <w:spacing w:before="40" w:after="40"/>
            </w:pPr>
            <w:r w:rsidRPr="003E199A">
              <w:t>19</w:t>
            </w:r>
          </w:p>
        </w:tc>
      </w:tr>
      <w:tr w:rsidR="00287830" w:rsidRPr="003E199A" w14:paraId="2F65788E" w14:textId="77777777" w:rsidTr="00287830">
        <w:tc>
          <w:tcPr>
            <w:tcW w:w="6743" w:type="dxa"/>
          </w:tcPr>
          <w:p w14:paraId="7CD629BD" w14:textId="77777777" w:rsidR="00287830" w:rsidRPr="003E199A" w:rsidRDefault="00287830" w:rsidP="00287830">
            <w:pPr>
              <w:pStyle w:val="BodyText"/>
              <w:spacing w:before="40" w:after="40"/>
            </w:pPr>
            <w:r w:rsidRPr="003E199A">
              <w:t>AGM and annual report costs</w:t>
            </w:r>
          </w:p>
        </w:tc>
        <w:tc>
          <w:tcPr>
            <w:tcW w:w="1257" w:type="dxa"/>
          </w:tcPr>
          <w:p w14:paraId="3F0C3218" w14:textId="77777777" w:rsidR="00287830" w:rsidRPr="003E199A" w:rsidRDefault="00287830" w:rsidP="00287830">
            <w:pPr>
              <w:pStyle w:val="BodyText"/>
              <w:spacing w:before="40" w:after="40"/>
            </w:pPr>
            <w:r w:rsidRPr="003E199A">
              <w:t>22</w:t>
            </w:r>
          </w:p>
        </w:tc>
        <w:tc>
          <w:tcPr>
            <w:tcW w:w="1020" w:type="dxa"/>
          </w:tcPr>
          <w:p w14:paraId="51EA9510" w14:textId="77777777" w:rsidR="00287830" w:rsidRPr="003E199A" w:rsidRDefault="00287830" w:rsidP="00287830">
            <w:pPr>
              <w:pStyle w:val="BodyText"/>
              <w:spacing w:before="40" w:after="40"/>
            </w:pPr>
            <w:r w:rsidRPr="003E199A">
              <w:t>29</w:t>
            </w:r>
          </w:p>
        </w:tc>
      </w:tr>
      <w:tr w:rsidR="00287830" w:rsidRPr="003E199A" w14:paraId="6EC7C6BF" w14:textId="77777777" w:rsidTr="00287830">
        <w:tc>
          <w:tcPr>
            <w:tcW w:w="6743" w:type="dxa"/>
          </w:tcPr>
          <w:p w14:paraId="62CEAF15" w14:textId="77777777" w:rsidR="00287830" w:rsidRPr="003E199A" w:rsidRDefault="00287830" w:rsidP="00287830">
            <w:pPr>
              <w:pStyle w:val="BodyText"/>
              <w:spacing w:before="40" w:after="40"/>
            </w:pPr>
            <w:r w:rsidRPr="003E199A">
              <w:t>Legal, strategy and other costs</w:t>
            </w:r>
          </w:p>
        </w:tc>
        <w:tc>
          <w:tcPr>
            <w:tcW w:w="1257" w:type="dxa"/>
          </w:tcPr>
          <w:p w14:paraId="2E1FAE1E" w14:textId="77777777" w:rsidR="00287830" w:rsidRPr="003E199A" w:rsidRDefault="00287830" w:rsidP="00287830">
            <w:pPr>
              <w:pStyle w:val="BodyText"/>
              <w:spacing w:before="40" w:after="40"/>
            </w:pPr>
            <w:r w:rsidRPr="003E199A">
              <w:t>141</w:t>
            </w:r>
          </w:p>
        </w:tc>
        <w:tc>
          <w:tcPr>
            <w:tcW w:w="1020" w:type="dxa"/>
          </w:tcPr>
          <w:p w14:paraId="1067878C" w14:textId="77777777" w:rsidR="00287830" w:rsidRPr="003E199A" w:rsidRDefault="00287830" w:rsidP="00287830">
            <w:pPr>
              <w:pStyle w:val="BodyText"/>
              <w:spacing w:before="40" w:after="40"/>
            </w:pPr>
            <w:r w:rsidRPr="003E199A">
              <w:t>241</w:t>
            </w:r>
          </w:p>
        </w:tc>
      </w:tr>
      <w:tr w:rsidR="00287830" w:rsidRPr="003E199A" w14:paraId="63714450" w14:textId="77777777" w:rsidTr="00287830">
        <w:tc>
          <w:tcPr>
            <w:tcW w:w="6743" w:type="dxa"/>
          </w:tcPr>
          <w:p w14:paraId="012072C5" w14:textId="77777777" w:rsidR="00287830" w:rsidRPr="003E199A" w:rsidRDefault="00287830" w:rsidP="00287830">
            <w:pPr>
              <w:pStyle w:val="BodyText"/>
              <w:spacing w:before="40" w:after="40"/>
              <w:rPr>
                <w:b/>
                <w:bCs/>
              </w:rPr>
            </w:pPr>
            <w:r w:rsidRPr="003E199A">
              <w:rPr>
                <w:b/>
                <w:bCs/>
              </w:rPr>
              <w:t>Total</w:t>
            </w:r>
          </w:p>
        </w:tc>
        <w:tc>
          <w:tcPr>
            <w:tcW w:w="1257" w:type="dxa"/>
          </w:tcPr>
          <w:p w14:paraId="54DF99E6" w14:textId="77777777" w:rsidR="00287830" w:rsidRPr="003E199A" w:rsidRDefault="00287830" w:rsidP="00287830">
            <w:pPr>
              <w:pStyle w:val="BodyText"/>
              <w:spacing w:before="40" w:after="40"/>
              <w:rPr>
                <w:b/>
                <w:bCs/>
              </w:rPr>
            </w:pPr>
            <w:r w:rsidRPr="003E199A">
              <w:rPr>
                <w:b/>
                <w:bCs/>
              </w:rPr>
              <w:t>2,179</w:t>
            </w:r>
          </w:p>
        </w:tc>
        <w:tc>
          <w:tcPr>
            <w:tcW w:w="1020" w:type="dxa"/>
          </w:tcPr>
          <w:p w14:paraId="211FFE73" w14:textId="77777777" w:rsidR="00287830" w:rsidRPr="003E199A" w:rsidRDefault="00287830" w:rsidP="00287830">
            <w:pPr>
              <w:pStyle w:val="BodyText"/>
              <w:spacing w:before="40" w:after="40"/>
              <w:rPr>
                <w:b/>
                <w:bCs/>
              </w:rPr>
            </w:pPr>
            <w:r w:rsidRPr="003E199A">
              <w:rPr>
                <w:b/>
                <w:bCs/>
              </w:rPr>
              <w:t>2,300</w:t>
            </w:r>
          </w:p>
        </w:tc>
      </w:tr>
    </w:tbl>
    <w:p w14:paraId="531DCB9D" w14:textId="77777777" w:rsidR="00287830" w:rsidRPr="003E199A" w:rsidRDefault="00287830" w:rsidP="00287830">
      <w:pPr>
        <w:spacing w:before="82"/>
        <w:rPr>
          <w:b/>
        </w:rPr>
      </w:pPr>
      <w:r w:rsidRPr="003E199A">
        <w:rPr>
          <w:b/>
        </w:rPr>
        <w:t>Macmillan</w:t>
      </w:r>
      <w:r w:rsidRPr="003E199A">
        <w:rPr>
          <w:b/>
          <w:spacing w:val="7"/>
        </w:rPr>
        <w:t xml:space="preserve"> </w:t>
      </w:r>
      <w:r w:rsidRPr="003E199A">
        <w:rPr>
          <w:b/>
        </w:rPr>
        <w:t>Cancer</w:t>
      </w:r>
      <w:r w:rsidRPr="003E199A">
        <w:rPr>
          <w:b/>
          <w:spacing w:val="6"/>
        </w:rPr>
        <w:t xml:space="preserve"> </w:t>
      </w:r>
      <w:r w:rsidRPr="003E199A">
        <w:rPr>
          <w:b/>
          <w:spacing w:val="-2"/>
        </w:rPr>
        <w:t>Support</w:t>
      </w:r>
    </w:p>
    <w:p w14:paraId="13646C00" w14:textId="3D2A06D0" w:rsidR="00287830" w:rsidRPr="003E199A" w:rsidRDefault="00287830" w:rsidP="00287830">
      <w:pPr>
        <w:spacing w:before="98"/>
        <w:rPr>
          <w:b/>
          <w:spacing w:val="-4"/>
        </w:rPr>
      </w:pPr>
      <w:r w:rsidRPr="003E199A">
        <w:rPr>
          <w:b/>
        </w:rPr>
        <w:t>Notes</w:t>
      </w:r>
      <w:r w:rsidRPr="003E199A">
        <w:rPr>
          <w:b/>
          <w:spacing w:val="4"/>
        </w:rPr>
        <w:t xml:space="preserve"> </w:t>
      </w:r>
      <w:r w:rsidRPr="003E199A">
        <w:rPr>
          <w:b/>
        </w:rPr>
        <w:t>to</w:t>
      </w:r>
      <w:r w:rsidRPr="003E199A">
        <w:rPr>
          <w:b/>
          <w:spacing w:val="5"/>
        </w:rPr>
        <w:t xml:space="preserve"> </w:t>
      </w:r>
      <w:r w:rsidRPr="003E199A">
        <w:rPr>
          <w:b/>
        </w:rPr>
        <w:t>the</w:t>
      </w:r>
      <w:r w:rsidRPr="003E199A">
        <w:rPr>
          <w:b/>
          <w:spacing w:val="5"/>
        </w:rPr>
        <w:t xml:space="preserve"> </w:t>
      </w:r>
      <w:r w:rsidRPr="003E199A">
        <w:rPr>
          <w:b/>
        </w:rPr>
        <w:t>financial</w:t>
      </w:r>
      <w:r w:rsidRPr="003E199A">
        <w:rPr>
          <w:b/>
          <w:spacing w:val="4"/>
        </w:rPr>
        <w:t xml:space="preserve"> </w:t>
      </w:r>
      <w:r w:rsidRPr="003E199A">
        <w:rPr>
          <w:b/>
          <w:spacing w:val="-2"/>
        </w:rPr>
        <w:t>statements</w:t>
      </w:r>
      <w:r w:rsidR="00C1795E">
        <w:rPr>
          <w:b/>
          <w:spacing w:val="-2"/>
        </w:rPr>
        <w:t xml:space="preserve"> f</w:t>
      </w:r>
      <w:r w:rsidRPr="003E199A">
        <w:rPr>
          <w:b/>
        </w:rPr>
        <w:t>or</w:t>
      </w:r>
      <w:r w:rsidRPr="003E199A">
        <w:rPr>
          <w:b/>
          <w:spacing w:val="2"/>
        </w:rPr>
        <w:t xml:space="preserve"> </w:t>
      </w:r>
      <w:r w:rsidRPr="003E199A">
        <w:rPr>
          <w:b/>
        </w:rPr>
        <w:t>the</w:t>
      </w:r>
      <w:r w:rsidRPr="003E199A">
        <w:rPr>
          <w:b/>
          <w:spacing w:val="4"/>
        </w:rPr>
        <w:t xml:space="preserve"> </w:t>
      </w:r>
      <w:r w:rsidRPr="003E199A">
        <w:rPr>
          <w:b/>
        </w:rPr>
        <w:t>year</w:t>
      </w:r>
      <w:r w:rsidRPr="003E199A">
        <w:rPr>
          <w:b/>
          <w:spacing w:val="3"/>
        </w:rPr>
        <w:t xml:space="preserve"> </w:t>
      </w:r>
      <w:r w:rsidRPr="003E199A">
        <w:rPr>
          <w:b/>
        </w:rPr>
        <w:t>ended</w:t>
      </w:r>
      <w:r w:rsidRPr="003E199A">
        <w:rPr>
          <w:b/>
          <w:spacing w:val="4"/>
        </w:rPr>
        <w:t xml:space="preserve"> </w:t>
      </w:r>
      <w:r w:rsidRPr="003E199A">
        <w:rPr>
          <w:b/>
        </w:rPr>
        <w:t>31</w:t>
      </w:r>
      <w:r w:rsidRPr="003E199A">
        <w:rPr>
          <w:b/>
          <w:spacing w:val="3"/>
        </w:rPr>
        <w:t xml:space="preserve"> </w:t>
      </w:r>
      <w:r w:rsidRPr="003E199A">
        <w:rPr>
          <w:b/>
        </w:rPr>
        <w:t>December</w:t>
      </w:r>
      <w:r w:rsidRPr="003E199A">
        <w:rPr>
          <w:b/>
          <w:spacing w:val="3"/>
        </w:rPr>
        <w:t xml:space="preserve"> </w:t>
      </w:r>
      <w:r w:rsidRPr="003E199A">
        <w:rPr>
          <w:b/>
          <w:spacing w:val="-4"/>
        </w:rPr>
        <w:t>2024</w:t>
      </w:r>
    </w:p>
    <w:p w14:paraId="606E2669" w14:textId="77777777" w:rsidR="00287830" w:rsidRDefault="00287830" w:rsidP="00437841">
      <w:pPr>
        <w:pStyle w:val="BodyText"/>
        <w:spacing w:before="120"/>
      </w:pPr>
    </w:p>
    <w:p w14:paraId="1BB16CC8" w14:textId="5623929F" w:rsidR="00C90218" w:rsidRPr="003E199A" w:rsidRDefault="009B2A27" w:rsidP="009B2A27">
      <w:pPr>
        <w:pStyle w:val="BodyText"/>
        <w:spacing w:before="120"/>
        <w:rPr>
          <w:b/>
          <w:bCs/>
        </w:rPr>
      </w:pPr>
      <w:r w:rsidRPr="003E199A">
        <w:rPr>
          <w:b/>
          <w:bCs/>
        </w:rPr>
        <w:t>9.Expenditure (continued)</w:t>
      </w:r>
    </w:p>
    <w:p w14:paraId="227C9C76" w14:textId="77777777" w:rsidR="00C90218" w:rsidRDefault="00C90218" w:rsidP="009B2A27">
      <w:pPr>
        <w:pStyle w:val="BodyText"/>
        <w:spacing w:before="120"/>
      </w:pPr>
      <w:r w:rsidRPr="003E199A">
        <w:t>External auditor fees above represent the fees receivable by the auditors and therefore exclude VAT. Total external audit fees paid by the group including non recoverable VAT are £185,000 (2023: £173,000) and total non-audit fees paid by the group including non recoverable VAT are £12,000 (2023: £7,000).</w:t>
      </w:r>
    </w:p>
    <w:p w14:paraId="325C5EED" w14:textId="77777777" w:rsidR="00287830" w:rsidRPr="003E199A" w:rsidRDefault="00287830" w:rsidP="009B2A27">
      <w:pPr>
        <w:pStyle w:val="BodyText"/>
        <w:spacing w:before="120"/>
      </w:pPr>
    </w:p>
    <w:tbl>
      <w:tblPr>
        <w:tblStyle w:val="TableGrid"/>
        <w:tblW w:w="0" w:type="auto"/>
        <w:tblLook w:val="04A0" w:firstRow="1" w:lastRow="0" w:firstColumn="1" w:lastColumn="0" w:noHBand="0" w:noVBand="1"/>
        <w:tblCaption w:val="Note 10. Expenditure on raising income"/>
        <w:tblDescription w:val="Summary of the expenditure on raising income during 2024 and 2023, including the costs of raising legacies, donations and grants, the costs of trading activities and investment management fees."/>
      </w:tblPr>
      <w:tblGrid>
        <w:gridCol w:w="6805"/>
        <w:gridCol w:w="1065"/>
        <w:gridCol w:w="1150"/>
      </w:tblGrid>
      <w:tr w:rsidR="00C90218" w:rsidRPr="003E199A" w14:paraId="03139C52" w14:textId="77777777" w:rsidTr="00287830">
        <w:trPr>
          <w:tblHeader/>
        </w:trPr>
        <w:tc>
          <w:tcPr>
            <w:tcW w:w="6805" w:type="dxa"/>
            <w:vAlign w:val="center"/>
          </w:tcPr>
          <w:p w14:paraId="5F90F1FD" w14:textId="7B25D052" w:rsidR="00C90218" w:rsidRPr="003E199A" w:rsidRDefault="00C90218" w:rsidP="00DA1132">
            <w:pPr>
              <w:pStyle w:val="BodyText"/>
              <w:numPr>
                <w:ilvl w:val="0"/>
                <w:numId w:val="33"/>
              </w:numPr>
              <w:spacing w:before="6"/>
              <w:ind w:left="360"/>
              <w:rPr>
                <w:b/>
              </w:rPr>
            </w:pPr>
            <w:r w:rsidRPr="003E199A">
              <w:rPr>
                <w:b/>
              </w:rPr>
              <w:t>Expenditure on raising income</w:t>
            </w:r>
          </w:p>
        </w:tc>
        <w:tc>
          <w:tcPr>
            <w:tcW w:w="1065" w:type="dxa"/>
          </w:tcPr>
          <w:p w14:paraId="79A012D3" w14:textId="77777777" w:rsidR="00C90218" w:rsidRPr="003E199A" w:rsidRDefault="00C90218" w:rsidP="00C90218">
            <w:pPr>
              <w:pStyle w:val="BodyText"/>
              <w:rPr>
                <w:b/>
                <w:bCs/>
              </w:rPr>
            </w:pPr>
            <w:r w:rsidRPr="003E199A">
              <w:rPr>
                <w:b/>
                <w:bCs/>
              </w:rPr>
              <w:t>2024</w:t>
            </w:r>
          </w:p>
          <w:p w14:paraId="0CFF1B99" w14:textId="77777777" w:rsidR="00C90218" w:rsidRPr="003E199A" w:rsidRDefault="00C90218" w:rsidP="00C90218">
            <w:pPr>
              <w:pStyle w:val="BodyText"/>
              <w:rPr>
                <w:b/>
                <w:bCs/>
              </w:rPr>
            </w:pPr>
            <w:r w:rsidRPr="003E199A">
              <w:rPr>
                <w:b/>
                <w:bCs/>
              </w:rPr>
              <w:t>Total</w:t>
            </w:r>
          </w:p>
          <w:p w14:paraId="56A05B3D" w14:textId="31D26246" w:rsidR="00C90218" w:rsidRPr="003E199A" w:rsidRDefault="00C90218" w:rsidP="00C90218">
            <w:pPr>
              <w:pStyle w:val="BodyText"/>
              <w:spacing w:before="6"/>
              <w:rPr>
                <w:b/>
              </w:rPr>
            </w:pPr>
            <w:r w:rsidRPr="003E199A">
              <w:rPr>
                <w:b/>
                <w:bCs/>
              </w:rPr>
              <w:t>£’000</w:t>
            </w:r>
          </w:p>
        </w:tc>
        <w:tc>
          <w:tcPr>
            <w:tcW w:w="1150" w:type="dxa"/>
          </w:tcPr>
          <w:p w14:paraId="6573E9DE" w14:textId="77777777" w:rsidR="00C90218" w:rsidRPr="003E199A" w:rsidRDefault="00C90218" w:rsidP="00C90218">
            <w:pPr>
              <w:pStyle w:val="BodyText"/>
            </w:pPr>
            <w:r w:rsidRPr="003E199A">
              <w:t>2023</w:t>
            </w:r>
          </w:p>
          <w:p w14:paraId="2ADFC763" w14:textId="77777777" w:rsidR="00C90218" w:rsidRPr="003E199A" w:rsidRDefault="00C90218" w:rsidP="00C90218">
            <w:pPr>
              <w:pStyle w:val="BodyText"/>
            </w:pPr>
            <w:r w:rsidRPr="003E199A">
              <w:t>Total</w:t>
            </w:r>
          </w:p>
          <w:p w14:paraId="60D91551" w14:textId="65F0DD5B" w:rsidR="00C90218" w:rsidRPr="003E199A" w:rsidRDefault="00C90218" w:rsidP="00C90218">
            <w:pPr>
              <w:pStyle w:val="BodyText"/>
              <w:spacing w:before="6"/>
              <w:rPr>
                <w:b/>
              </w:rPr>
            </w:pPr>
            <w:r w:rsidRPr="003E199A">
              <w:t>£’000</w:t>
            </w:r>
          </w:p>
        </w:tc>
      </w:tr>
      <w:tr w:rsidR="00C90218" w:rsidRPr="003E199A" w14:paraId="29A278FE" w14:textId="77777777" w:rsidTr="00287830">
        <w:tc>
          <w:tcPr>
            <w:tcW w:w="6805" w:type="dxa"/>
          </w:tcPr>
          <w:p w14:paraId="2260ABBD" w14:textId="6775F1EF" w:rsidR="00C90218" w:rsidRPr="003E199A" w:rsidRDefault="00C90218" w:rsidP="006019BE">
            <w:pPr>
              <w:pStyle w:val="BodyText"/>
              <w:spacing w:before="30" w:after="30"/>
              <w:rPr>
                <w:bCs/>
              </w:rPr>
            </w:pPr>
            <w:r w:rsidRPr="003E199A">
              <w:rPr>
                <w:bCs/>
              </w:rPr>
              <w:t>Costs of raising legacies, donations and grants</w:t>
            </w:r>
          </w:p>
        </w:tc>
        <w:tc>
          <w:tcPr>
            <w:tcW w:w="1065" w:type="dxa"/>
          </w:tcPr>
          <w:p w14:paraId="71A9431B" w14:textId="48A960CA" w:rsidR="00C90218" w:rsidRPr="003E199A" w:rsidRDefault="00C90218" w:rsidP="006019BE">
            <w:pPr>
              <w:pStyle w:val="BodyText"/>
              <w:spacing w:before="30" w:after="30"/>
              <w:rPr>
                <w:bCs/>
              </w:rPr>
            </w:pPr>
            <w:r w:rsidRPr="003E199A">
              <w:rPr>
                <w:bCs/>
              </w:rPr>
              <w:t>67,509</w:t>
            </w:r>
          </w:p>
        </w:tc>
        <w:tc>
          <w:tcPr>
            <w:tcW w:w="1150" w:type="dxa"/>
          </w:tcPr>
          <w:p w14:paraId="058064AA" w14:textId="3B6F8A2C" w:rsidR="00C90218" w:rsidRPr="003E199A" w:rsidRDefault="00C90218" w:rsidP="006019BE">
            <w:pPr>
              <w:pStyle w:val="BodyText"/>
              <w:spacing w:before="30" w:after="30"/>
              <w:rPr>
                <w:bCs/>
              </w:rPr>
            </w:pPr>
            <w:r w:rsidRPr="003E199A">
              <w:rPr>
                <w:bCs/>
              </w:rPr>
              <w:t>70,786</w:t>
            </w:r>
          </w:p>
        </w:tc>
      </w:tr>
      <w:tr w:rsidR="00C90218" w:rsidRPr="003E199A" w14:paraId="0C626A19" w14:textId="77777777" w:rsidTr="00287830">
        <w:tc>
          <w:tcPr>
            <w:tcW w:w="6805" w:type="dxa"/>
          </w:tcPr>
          <w:p w14:paraId="59087AB1" w14:textId="57D5EEB2" w:rsidR="00C90218" w:rsidRPr="003E199A" w:rsidRDefault="00C90218" w:rsidP="006019BE">
            <w:pPr>
              <w:pStyle w:val="BodyText"/>
              <w:spacing w:before="30" w:after="30"/>
              <w:rPr>
                <w:bCs/>
              </w:rPr>
            </w:pPr>
            <w:r w:rsidRPr="003E199A">
              <w:rPr>
                <w:bCs/>
              </w:rPr>
              <w:t>Costs of trading activities</w:t>
            </w:r>
          </w:p>
        </w:tc>
        <w:tc>
          <w:tcPr>
            <w:tcW w:w="1065" w:type="dxa"/>
          </w:tcPr>
          <w:p w14:paraId="3557D103" w14:textId="351E497A" w:rsidR="00C90218" w:rsidRPr="003E199A" w:rsidRDefault="00C90218" w:rsidP="006019BE">
            <w:pPr>
              <w:pStyle w:val="BodyText"/>
              <w:spacing w:before="30" w:after="30"/>
              <w:rPr>
                <w:bCs/>
              </w:rPr>
            </w:pPr>
            <w:r w:rsidRPr="003E199A">
              <w:rPr>
                <w:bCs/>
              </w:rPr>
              <w:t>7,817</w:t>
            </w:r>
          </w:p>
        </w:tc>
        <w:tc>
          <w:tcPr>
            <w:tcW w:w="1150" w:type="dxa"/>
          </w:tcPr>
          <w:p w14:paraId="04FA2B79" w14:textId="1C25F2AC" w:rsidR="00C90218" w:rsidRPr="003E199A" w:rsidRDefault="00C90218" w:rsidP="006019BE">
            <w:pPr>
              <w:pStyle w:val="BodyText"/>
              <w:spacing w:before="30" w:after="30"/>
              <w:rPr>
                <w:bCs/>
              </w:rPr>
            </w:pPr>
            <w:r w:rsidRPr="003E199A">
              <w:rPr>
                <w:bCs/>
              </w:rPr>
              <w:t>9,259</w:t>
            </w:r>
          </w:p>
        </w:tc>
      </w:tr>
      <w:tr w:rsidR="00C90218" w:rsidRPr="003E199A" w14:paraId="5925BD4A" w14:textId="77777777" w:rsidTr="00287830">
        <w:tc>
          <w:tcPr>
            <w:tcW w:w="6805" w:type="dxa"/>
          </w:tcPr>
          <w:p w14:paraId="30A24706" w14:textId="45E7F4B9" w:rsidR="00C90218" w:rsidRPr="003E199A" w:rsidRDefault="00C90218" w:rsidP="006019BE">
            <w:pPr>
              <w:pStyle w:val="BodyText"/>
              <w:spacing w:before="30" w:after="30"/>
              <w:rPr>
                <w:bCs/>
              </w:rPr>
            </w:pPr>
            <w:r w:rsidRPr="003E199A">
              <w:rPr>
                <w:bCs/>
              </w:rPr>
              <w:t>Investment management fees</w:t>
            </w:r>
          </w:p>
        </w:tc>
        <w:tc>
          <w:tcPr>
            <w:tcW w:w="1065" w:type="dxa"/>
          </w:tcPr>
          <w:p w14:paraId="5C8B7A3C" w14:textId="350AC08F" w:rsidR="00C90218" w:rsidRPr="003E199A" w:rsidRDefault="00C90218" w:rsidP="006019BE">
            <w:pPr>
              <w:pStyle w:val="BodyText"/>
              <w:spacing w:before="30" w:after="30"/>
              <w:rPr>
                <w:bCs/>
              </w:rPr>
            </w:pPr>
            <w:r w:rsidRPr="003E199A">
              <w:rPr>
                <w:bCs/>
              </w:rPr>
              <w:t>143</w:t>
            </w:r>
          </w:p>
        </w:tc>
        <w:tc>
          <w:tcPr>
            <w:tcW w:w="1150" w:type="dxa"/>
          </w:tcPr>
          <w:p w14:paraId="6DDD2D74" w14:textId="4475988D" w:rsidR="00C90218" w:rsidRPr="003E199A" w:rsidRDefault="00C90218" w:rsidP="006019BE">
            <w:pPr>
              <w:pStyle w:val="BodyText"/>
              <w:spacing w:before="30" w:after="30"/>
              <w:rPr>
                <w:bCs/>
              </w:rPr>
            </w:pPr>
            <w:r w:rsidRPr="003E199A">
              <w:rPr>
                <w:bCs/>
              </w:rPr>
              <w:t>218</w:t>
            </w:r>
          </w:p>
        </w:tc>
      </w:tr>
      <w:tr w:rsidR="00C90218" w:rsidRPr="003E199A" w14:paraId="68EC555C" w14:textId="77777777" w:rsidTr="00287830">
        <w:tc>
          <w:tcPr>
            <w:tcW w:w="6805" w:type="dxa"/>
          </w:tcPr>
          <w:p w14:paraId="78EF1756" w14:textId="437286F0" w:rsidR="00C90218" w:rsidRPr="003E199A" w:rsidRDefault="00F0591B" w:rsidP="006019BE">
            <w:pPr>
              <w:pStyle w:val="BodyText"/>
              <w:spacing w:before="30" w:after="30"/>
              <w:rPr>
                <w:b/>
              </w:rPr>
            </w:pPr>
            <w:r w:rsidRPr="003E199A">
              <w:rPr>
                <w:b/>
              </w:rPr>
              <w:t>Total</w:t>
            </w:r>
          </w:p>
        </w:tc>
        <w:tc>
          <w:tcPr>
            <w:tcW w:w="1065" w:type="dxa"/>
          </w:tcPr>
          <w:p w14:paraId="075F4890" w14:textId="33E61ABB" w:rsidR="00C90218" w:rsidRPr="003E199A" w:rsidRDefault="00C90218" w:rsidP="006019BE">
            <w:pPr>
              <w:pStyle w:val="BodyText"/>
              <w:spacing w:before="30" w:after="30"/>
              <w:rPr>
                <w:b/>
              </w:rPr>
            </w:pPr>
            <w:r w:rsidRPr="003E199A">
              <w:rPr>
                <w:b/>
              </w:rPr>
              <w:t>75,469</w:t>
            </w:r>
          </w:p>
        </w:tc>
        <w:tc>
          <w:tcPr>
            <w:tcW w:w="1150" w:type="dxa"/>
          </w:tcPr>
          <w:p w14:paraId="6D6F7BC6" w14:textId="712C487C" w:rsidR="00C90218" w:rsidRPr="003E199A" w:rsidRDefault="00C90218" w:rsidP="006019BE">
            <w:pPr>
              <w:pStyle w:val="BodyText"/>
              <w:spacing w:before="30" w:after="30"/>
              <w:rPr>
                <w:b/>
              </w:rPr>
            </w:pPr>
            <w:r w:rsidRPr="003E199A">
              <w:rPr>
                <w:b/>
              </w:rPr>
              <w:t>80,263</w:t>
            </w:r>
          </w:p>
        </w:tc>
      </w:tr>
    </w:tbl>
    <w:p w14:paraId="210DAA65" w14:textId="77777777" w:rsidR="00F50FA0" w:rsidRDefault="00F50FA0">
      <w:pPr>
        <w:pStyle w:val="BodyText"/>
        <w:spacing w:before="6"/>
        <w:rPr>
          <w:b/>
        </w:rPr>
      </w:pPr>
    </w:p>
    <w:p w14:paraId="34E6F1AF" w14:textId="77777777" w:rsidR="00287830" w:rsidRDefault="00287830">
      <w:pPr>
        <w:pStyle w:val="BodyText"/>
        <w:spacing w:before="6"/>
        <w:rPr>
          <w:b/>
        </w:rPr>
      </w:pPr>
    </w:p>
    <w:p w14:paraId="1D04D852" w14:textId="77777777" w:rsidR="00287830" w:rsidRDefault="00287830">
      <w:pPr>
        <w:pStyle w:val="BodyText"/>
        <w:spacing w:before="6"/>
        <w:rPr>
          <w:b/>
        </w:rPr>
      </w:pPr>
    </w:p>
    <w:p w14:paraId="2F71272F" w14:textId="77777777" w:rsidR="00287830" w:rsidRDefault="00287830">
      <w:pPr>
        <w:pStyle w:val="BodyText"/>
        <w:spacing w:before="6"/>
        <w:rPr>
          <w:b/>
        </w:rPr>
      </w:pPr>
    </w:p>
    <w:p w14:paraId="456BF222" w14:textId="77777777" w:rsidR="00287830" w:rsidRDefault="00287830">
      <w:pPr>
        <w:pStyle w:val="BodyText"/>
        <w:spacing w:before="6"/>
        <w:rPr>
          <w:b/>
        </w:rPr>
      </w:pPr>
    </w:p>
    <w:p w14:paraId="59C26E90" w14:textId="77777777" w:rsidR="00287830" w:rsidRDefault="00287830">
      <w:pPr>
        <w:pStyle w:val="BodyText"/>
        <w:spacing w:before="6"/>
        <w:rPr>
          <w:b/>
        </w:rPr>
      </w:pPr>
    </w:p>
    <w:p w14:paraId="28CA0939" w14:textId="77777777" w:rsidR="00287830" w:rsidRDefault="00287830">
      <w:pPr>
        <w:pStyle w:val="BodyText"/>
        <w:spacing w:before="6"/>
        <w:rPr>
          <w:b/>
        </w:rPr>
      </w:pPr>
    </w:p>
    <w:p w14:paraId="01CF1686" w14:textId="77777777" w:rsidR="00287830" w:rsidRDefault="00287830">
      <w:pPr>
        <w:pStyle w:val="BodyText"/>
        <w:spacing w:before="6"/>
        <w:rPr>
          <w:b/>
        </w:rPr>
      </w:pPr>
    </w:p>
    <w:p w14:paraId="0AD85159" w14:textId="77777777" w:rsidR="00287830" w:rsidRDefault="00287830">
      <w:pPr>
        <w:pStyle w:val="BodyText"/>
        <w:spacing w:before="6"/>
        <w:rPr>
          <w:b/>
        </w:rPr>
      </w:pPr>
    </w:p>
    <w:p w14:paraId="7A673B2D" w14:textId="77777777" w:rsidR="00287830" w:rsidRDefault="00287830">
      <w:pPr>
        <w:pStyle w:val="BodyText"/>
        <w:spacing w:before="6"/>
        <w:rPr>
          <w:b/>
        </w:rPr>
      </w:pPr>
    </w:p>
    <w:p w14:paraId="36D9237D" w14:textId="77777777" w:rsidR="00287830" w:rsidRDefault="00287830">
      <w:pPr>
        <w:pStyle w:val="BodyText"/>
        <w:spacing w:before="6"/>
        <w:rPr>
          <w:b/>
        </w:rPr>
      </w:pPr>
    </w:p>
    <w:p w14:paraId="2209A489" w14:textId="77777777" w:rsidR="00287830" w:rsidRDefault="00287830">
      <w:pPr>
        <w:pStyle w:val="BodyText"/>
        <w:spacing w:before="6"/>
        <w:rPr>
          <w:b/>
        </w:rPr>
      </w:pPr>
    </w:p>
    <w:p w14:paraId="108CCF58" w14:textId="77777777" w:rsidR="00287830" w:rsidRDefault="00287830" w:rsidP="00287830">
      <w:pPr>
        <w:spacing w:before="82"/>
        <w:rPr>
          <w:b/>
        </w:rPr>
      </w:pPr>
    </w:p>
    <w:p w14:paraId="07CC3909" w14:textId="77777777" w:rsidR="00C1795E" w:rsidRDefault="00C1795E" w:rsidP="00287830">
      <w:pPr>
        <w:spacing w:before="82"/>
        <w:rPr>
          <w:b/>
        </w:rPr>
      </w:pPr>
    </w:p>
    <w:p w14:paraId="44F8A784" w14:textId="77777777" w:rsidR="00C1795E" w:rsidRDefault="00287830" w:rsidP="00287830">
      <w:pPr>
        <w:rPr>
          <w:b/>
          <w:spacing w:val="-2"/>
        </w:rPr>
      </w:pPr>
      <w:r w:rsidRPr="003E199A">
        <w:rPr>
          <w:b/>
        </w:rPr>
        <w:t>Macmillan</w:t>
      </w:r>
      <w:r w:rsidRPr="003E199A">
        <w:rPr>
          <w:b/>
          <w:spacing w:val="7"/>
        </w:rPr>
        <w:t xml:space="preserve"> </w:t>
      </w:r>
      <w:r w:rsidRPr="003E199A">
        <w:rPr>
          <w:b/>
        </w:rPr>
        <w:t>Cancer</w:t>
      </w:r>
      <w:r w:rsidRPr="003E199A">
        <w:rPr>
          <w:b/>
          <w:spacing w:val="6"/>
        </w:rPr>
        <w:t xml:space="preserve"> </w:t>
      </w:r>
      <w:r w:rsidRPr="003E199A">
        <w:rPr>
          <w:b/>
          <w:spacing w:val="-2"/>
        </w:rPr>
        <w:t>Support</w:t>
      </w:r>
    </w:p>
    <w:p w14:paraId="72DC356C" w14:textId="5E182164" w:rsidR="00287830" w:rsidRPr="00287830" w:rsidRDefault="00287830" w:rsidP="00C1795E">
      <w:pPr>
        <w:spacing w:before="40" w:after="120"/>
        <w:rPr>
          <w:b/>
          <w:spacing w:val="-4"/>
        </w:rPr>
      </w:pPr>
      <w:r w:rsidRPr="003E199A">
        <w:rPr>
          <w:b/>
        </w:rPr>
        <w:t>Notes</w:t>
      </w:r>
      <w:r w:rsidRPr="003E199A">
        <w:rPr>
          <w:b/>
          <w:spacing w:val="4"/>
        </w:rPr>
        <w:t xml:space="preserve"> </w:t>
      </w:r>
      <w:r w:rsidRPr="003E199A">
        <w:rPr>
          <w:b/>
        </w:rPr>
        <w:t>to</w:t>
      </w:r>
      <w:r w:rsidRPr="003E199A">
        <w:rPr>
          <w:b/>
          <w:spacing w:val="5"/>
        </w:rPr>
        <w:t xml:space="preserve"> </w:t>
      </w:r>
      <w:r w:rsidRPr="003E199A">
        <w:rPr>
          <w:b/>
        </w:rPr>
        <w:t>the</w:t>
      </w:r>
      <w:r w:rsidRPr="003E199A">
        <w:rPr>
          <w:b/>
          <w:spacing w:val="5"/>
        </w:rPr>
        <w:t xml:space="preserve"> </w:t>
      </w:r>
      <w:r w:rsidRPr="003E199A">
        <w:rPr>
          <w:b/>
        </w:rPr>
        <w:t>financial</w:t>
      </w:r>
      <w:r w:rsidRPr="003E199A">
        <w:rPr>
          <w:b/>
          <w:spacing w:val="4"/>
        </w:rPr>
        <w:t xml:space="preserve"> </w:t>
      </w:r>
      <w:r w:rsidRPr="003E199A">
        <w:rPr>
          <w:b/>
          <w:spacing w:val="-2"/>
        </w:rPr>
        <w:t>statements</w:t>
      </w:r>
      <w:r w:rsidR="00C1795E">
        <w:rPr>
          <w:b/>
          <w:spacing w:val="-2"/>
        </w:rPr>
        <w:t xml:space="preserve"> f</w:t>
      </w:r>
      <w:r w:rsidRPr="003E199A">
        <w:rPr>
          <w:b/>
        </w:rPr>
        <w:t>or</w:t>
      </w:r>
      <w:r w:rsidRPr="003E199A">
        <w:rPr>
          <w:b/>
          <w:spacing w:val="2"/>
        </w:rPr>
        <w:t xml:space="preserve"> </w:t>
      </w:r>
      <w:r w:rsidRPr="003E199A">
        <w:rPr>
          <w:b/>
        </w:rPr>
        <w:t>the</w:t>
      </w:r>
      <w:r w:rsidRPr="003E199A">
        <w:rPr>
          <w:b/>
          <w:spacing w:val="4"/>
        </w:rPr>
        <w:t xml:space="preserve"> </w:t>
      </w:r>
      <w:r w:rsidRPr="003E199A">
        <w:rPr>
          <w:b/>
        </w:rPr>
        <w:t>year</w:t>
      </w:r>
      <w:r w:rsidRPr="003E199A">
        <w:rPr>
          <w:b/>
          <w:spacing w:val="3"/>
        </w:rPr>
        <w:t xml:space="preserve"> </w:t>
      </w:r>
      <w:r w:rsidRPr="003E199A">
        <w:rPr>
          <w:b/>
        </w:rPr>
        <w:t>ended</w:t>
      </w:r>
      <w:r w:rsidRPr="003E199A">
        <w:rPr>
          <w:b/>
          <w:spacing w:val="4"/>
        </w:rPr>
        <w:t xml:space="preserve"> </w:t>
      </w:r>
      <w:r w:rsidRPr="003E199A">
        <w:rPr>
          <w:b/>
        </w:rPr>
        <w:t>31</w:t>
      </w:r>
      <w:r w:rsidRPr="003E199A">
        <w:rPr>
          <w:b/>
          <w:spacing w:val="3"/>
        </w:rPr>
        <w:t xml:space="preserve"> </w:t>
      </w:r>
      <w:r w:rsidRPr="003E199A">
        <w:rPr>
          <w:b/>
        </w:rPr>
        <w:t>December</w:t>
      </w:r>
      <w:r w:rsidRPr="003E199A">
        <w:rPr>
          <w:b/>
          <w:spacing w:val="3"/>
        </w:rPr>
        <w:t xml:space="preserve"> </w:t>
      </w:r>
      <w:r w:rsidRPr="003E199A">
        <w:rPr>
          <w:b/>
          <w:spacing w:val="-4"/>
        </w:rPr>
        <w:t>2024</w:t>
      </w:r>
    </w:p>
    <w:tbl>
      <w:tblPr>
        <w:tblStyle w:val="TableGrid"/>
        <w:tblW w:w="0" w:type="auto"/>
        <w:tblLook w:val="04A0" w:firstRow="1" w:lastRow="0" w:firstColumn="1" w:lastColumn="0" w:noHBand="0" w:noVBand="1"/>
        <w:tblCaption w:val="Note 11. Expenditure on charitable activities"/>
        <w:tblDescription w:val="Summary of the total expenditure on charitable activities during 2024 and 2023 relating to Healthcare, Information and support, Financial Support, Practical and emotional support, Learning and development and Campaigning and awareness. The summary also includes the balances for grant releases and the grant discounting adjustments for 2024 and 2023."/>
      </w:tblPr>
      <w:tblGrid>
        <w:gridCol w:w="3242"/>
        <w:gridCol w:w="1319"/>
        <w:gridCol w:w="1119"/>
        <w:gridCol w:w="1162"/>
        <w:gridCol w:w="1064"/>
        <w:gridCol w:w="1114"/>
      </w:tblGrid>
      <w:tr w:rsidR="00C90218" w:rsidRPr="003E199A" w14:paraId="003FABFC" w14:textId="77777777" w:rsidTr="00BC3078">
        <w:trPr>
          <w:tblHeader/>
        </w:trPr>
        <w:tc>
          <w:tcPr>
            <w:tcW w:w="4531" w:type="dxa"/>
            <w:vAlign w:val="center"/>
          </w:tcPr>
          <w:p w14:paraId="74CD5639" w14:textId="619E5858" w:rsidR="00C90218" w:rsidRPr="003E199A" w:rsidRDefault="00C90218" w:rsidP="00DA1132">
            <w:pPr>
              <w:pStyle w:val="BodyText"/>
              <w:numPr>
                <w:ilvl w:val="0"/>
                <w:numId w:val="33"/>
              </w:numPr>
              <w:spacing w:before="6"/>
              <w:ind w:left="360"/>
              <w:rPr>
                <w:b/>
              </w:rPr>
            </w:pPr>
            <w:r w:rsidRPr="003E199A">
              <w:rPr>
                <w:b/>
              </w:rPr>
              <w:t>Expenditure on charitable activities</w:t>
            </w:r>
          </w:p>
        </w:tc>
        <w:tc>
          <w:tcPr>
            <w:tcW w:w="1701" w:type="dxa"/>
            <w:vAlign w:val="bottom"/>
          </w:tcPr>
          <w:p w14:paraId="072EDAD3" w14:textId="77777777" w:rsidR="00C90218" w:rsidRPr="003E199A" w:rsidRDefault="00C90218">
            <w:pPr>
              <w:pStyle w:val="BodyText"/>
              <w:spacing w:before="6"/>
              <w:rPr>
                <w:bCs/>
              </w:rPr>
            </w:pPr>
            <w:r w:rsidRPr="003E199A">
              <w:rPr>
                <w:bCs/>
              </w:rPr>
              <w:t>Direct costs</w:t>
            </w:r>
          </w:p>
          <w:p w14:paraId="0471AFAA" w14:textId="4932205A" w:rsidR="00C90218" w:rsidRPr="003E199A" w:rsidRDefault="00C90218" w:rsidP="00F0591B">
            <w:pPr>
              <w:pStyle w:val="BodyText"/>
              <w:spacing w:before="6" w:after="40"/>
              <w:rPr>
                <w:bCs/>
              </w:rPr>
            </w:pPr>
            <w:r w:rsidRPr="003E199A">
              <w:rPr>
                <w:bCs/>
              </w:rPr>
              <w:t>£’000</w:t>
            </w:r>
          </w:p>
        </w:tc>
        <w:tc>
          <w:tcPr>
            <w:tcW w:w="1276" w:type="dxa"/>
            <w:vAlign w:val="bottom"/>
          </w:tcPr>
          <w:p w14:paraId="0097D23E" w14:textId="77777777" w:rsidR="00C90218" w:rsidRPr="003E199A" w:rsidRDefault="00C90218" w:rsidP="00F0591B">
            <w:pPr>
              <w:pStyle w:val="BodyText"/>
              <w:spacing w:before="100" w:beforeAutospacing="1"/>
              <w:rPr>
                <w:bCs/>
              </w:rPr>
            </w:pPr>
            <w:r w:rsidRPr="003E199A">
              <w:rPr>
                <w:bCs/>
              </w:rPr>
              <w:t>Grants</w:t>
            </w:r>
          </w:p>
          <w:p w14:paraId="186CB00D" w14:textId="30DB1258" w:rsidR="00C90218" w:rsidRPr="003E199A" w:rsidRDefault="00C90218" w:rsidP="00F0591B">
            <w:pPr>
              <w:pStyle w:val="BodyText"/>
              <w:spacing w:after="40"/>
              <w:rPr>
                <w:bCs/>
              </w:rPr>
            </w:pPr>
            <w:r w:rsidRPr="003E199A">
              <w:rPr>
                <w:bCs/>
              </w:rPr>
              <w:t>£’000</w:t>
            </w:r>
          </w:p>
        </w:tc>
        <w:tc>
          <w:tcPr>
            <w:tcW w:w="1276" w:type="dxa"/>
            <w:vAlign w:val="bottom"/>
          </w:tcPr>
          <w:p w14:paraId="22397CD9" w14:textId="77777777" w:rsidR="00C90218" w:rsidRPr="003E199A" w:rsidRDefault="00C90218" w:rsidP="00F0591B">
            <w:pPr>
              <w:pStyle w:val="BodyText"/>
              <w:spacing w:before="40"/>
              <w:rPr>
                <w:bCs/>
              </w:rPr>
            </w:pPr>
            <w:r w:rsidRPr="003E199A">
              <w:rPr>
                <w:bCs/>
              </w:rPr>
              <w:t>Support costs</w:t>
            </w:r>
          </w:p>
          <w:p w14:paraId="1CAAAB68" w14:textId="127763B5" w:rsidR="00C90218" w:rsidRPr="003E199A" w:rsidRDefault="00C90218" w:rsidP="00F0591B">
            <w:pPr>
              <w:pStyle w:val="BodyText"/>
              <w:spacing w:after="40"/>
              <w:rPr>
                <w:bCs/>
              </w:rPr>
            </w:pPr>
            <w:r w:rsidRPr="003E199A">
              <w:rPr>
                <w:bCs/>
              </w:rPr>
              <w:t>£’000</w:t>
            </w:r>
          </w:p>
        </w:tc>
        <w:tc>
          <w:tcPr>
            <w:tcW w:w="1134" w:type="dxa"/>
            <w:vAlign w:val="bottom"/>
          </w:tcPr>
          <w:p w14:paraId="1FF70703" w14:textId="77777777" w:rsidR="00C90218" w:rsidRPr="003E199A" w:rsidRDefault="00C90218" w:rsidP="00F0591B">
            <w:pPr>
              <w:pStyle w:val="BodyText"/>
              <w:spacing w:before="40"/>
              <w:rPr>
                <w:b/>
                <w:bCs/>
              </w:rPr>
            </w:pPr>
            <w:r w:rsidRPr="003E199A">
              <w:rPr>
                <w:b/>
                <w:bCs/>
              </w:rPr>
              <w:t>2024</w:t>
            </w:r>
          </w:p>
          <w:p w14:paraId="62D4B084" w14:textId="77777777" w:rsidR="00C90218" w:rsidRPr="003E199A" w:rsidRDefault="00C90218" w:rsidP="00C90218">
            <w:pPr>
              <w:pStyle w:val="BodyText"/>
              <w:rPr>
                <w:b/>
                <w:bCs/>
              </w:rPr>
            </w:pPr>
            <w:r w:rsidRPr="003E199A">
              <w:rPr>
                <w:b/>
                <w:bCs/>
              </w:rPr>
              <w:t>Total</w:t>
            </w:r>
          </w:p>
          <w:p w14:paraId="5A7E6F99" w14:textId="14849B29" w:rsidR="00C90218" w:rsidRPr="003E199A" w:rsidRDefault="00C90218" w:rsidP="00F0591B">
            <w:pPr>
              <w:pStyle w:val="BodyText"/>
              <w:spacing w:before="6" w:after="40"/>
              <w:rPr>
                <w:b/>
              </w:rPr>
            </w:pPr>
            <w:r w:rsidRPr="003E199A">
              <w:rPr>
                <w:b/>
                <w:bCs/>
              </w:rPr>
              <w:t>£’000</w:t>
            </w:r>
          </w:p>
        </w:tc>
        <w:tc>
          <w:tcPr>
            <w:tcW w:w="1242" w:type="dxa"/>
            <w:vAlign w:val="bottom"/>
          </w:tcPr>
          <w:p w14:paraId="3410AD3F" w14:textId="77777777" w:rsidR="00C90218" w:rsidRPr="003E199A" w:rsidRDefault="00C90218" w:rsidP="00C90218">
            <w:pPr>
              <w:pStyle w:val="BodyText"/>
            </w:pPr>
            <w:r w:rsidRPr="003E199A">
              <w:t>2023</w:t>
            </w:r>
          </w:p>
          <w:p w14:paraId="7ED30860" w14:textId="77777777" w:rsidR="00C90218" w:rsidRPr="003E199A" w:rsidRDefault="00C90218" w:rsidP="00C90218">
            <w:pPr>
              <w:pStyle w:val="BodyText"/>
            </w:pPr>
            <w:r w:rsidRPr="003E199A">
              <w:t>Total</w:t>
            </w:r>
          </w:p>
          <w:p w14:paraId="3F8C30FA" w14:textId="00F53773" w:rsidR="00C90218" w:rsidRPr="003E199A" w:rsidRDefault="00C90218" w:rsidP="00F0591B">
            <w:pPr>
              <w:pStyle w:val="BodyText"/>
              <w:spacing w:before="6" w:after="40"/>
              <w:rPr>
                <w:b/>
              </w:rPr>
            </w:pPr>
            <w:r w:rsidRPr="003E199A">
              <w:t>£’000</w:t>
            </w:r>
          </w:p>
        </w:tc>
      </w:tr>
      <w:tr w:rsidR="00C90218" w:rsidRPr="003E199A" w14:paraId="7CDA3A69" w14:textId="77777777" w:rsidTr="00C90218">
        <w:tc>
          <w:tcPr>
            <w:tcW w:w="4531" w:type="dxa"/>
          </w:tcPr>
          <w:p w14:paraId="25B588C3" w14:textId="4035D32D" w:rsidR="00C90218" w:rsidRPr="003E199A" w:rsidRDefault="00C90218" w:rsidP="006019BE">
            <w:pPr>
              <w:pStyle w:val="BodyText"/>
              <w:spacing w:before="30" w:after="30"/>
              <w:rPr>
                <w:b/>
              </w:rPr>
            </w:pPr>
            <w:r w:rsidRPr="003E199A">
              <w:rPr>
                <w:b/>
                <w:spacing w:val="-2"/>
              </w:rPr>
              <w:t>Healthcare</w:t>
            </w:r>
          </w:p>
        </w:tc>
        <w:tc>
          <w:tcPr>
            <w:tcW w:w="1701" w:type="dxa"/>
          </w:tcPr>
          <w:p w14:paraId="404C6CBE" w14:textId="6B8D665B" w:rsidR="00C90218" w:rsidRPr="003E199A" w:rsidRDefault="000069E6" w:rsidP="006019BE">
            <w:pPr>
              <w:pStyle w:val="BodyText"/>
              <w:spacing w:before="30" w:after="30"/>
              <w:rPr>
                <w:bCs/>
              </w:rPr>
            </w:pPr>
            <w:r w:rsidRPr="003E199A">
              <w:rPr>
                <w:bCs/>
              </w:rPr>
              <w:t>No data</w:t>
            </w:r>
          </w:p>
        </w:tc>
        <w:tc>
          <w:tcPr>
            <w:tcW w:w="1276" w:type="dxa"/>
          </w:tcPr>
          <w:p w14:paraId="4EF49D53" w14:textId="55B126E3" w:rsidR="00C90218" w:rsidRPr="003E199A" w:rsidRDefault="000069E6" w:rsidP="006019BE">
            <w:pPr>
              <w:pStyle w:val="BodyText"/>
              <w:spacing w:before="30" w:after="30"/>
              <w:rPr>
                <w:bCs/>
              </w:rPr>
            </w:pPr>
            <w:r w:rsidRPr="003E199A">
              <w:rPr>
                <w:bCs/>
              </w:rPr>
              <w:t>No data</w:t>
            </w:r>
          </w:p>
        </w:tc>
        <w:tc>
          <w:tcPr>
            <w:tcW w:w="1276" w:type="dxa"/>
          </w:tcPr>
          <w:p w14:paraId="19444D00" w14:textId="5A15AB12" w:rsidR="00C90218" w:rsidRPr="003E199A" w:rsidRDefault="000069E6" w:rsidP="006019BE">
            <w:pPr>
              <w:pStyle w:val="BodyText"/>
              <w:spacing w:before="30" w:after="30"/>
              <w:rPr>
                <w:bCs/>
              </w:rPr>
            </w:pPr>
            <w:r w:rsidRPr="003E199A">
              <w:rPr>
                <w:bCs/>
              </w:rPr>
              <w:t>No data</w:t>
            </w:r>
          </w:p>
        </w:tc>
        <w:tc>
          <w:tcPr>
            <w:tcW w:w="1134" w:type="dxa"/>
          </w:tcPr>
          <w:p w14:paraId="6C4AB64A" w14:textId="0CDCE4A6" w:rsidR="00C90218" w:rsidRPr="003E199A" w:rsidRDefault="000069E6" w:rsidP="006019BE">
            <w:pPr>
              <w:pStyle w:val="BodyText"/>
              <w:spacing w:before="30" w:after="30"/>
              <w:rPr>
                <w:bCs/>
              </w:rPr>
            </w:pPr>
            <w:r w:rsidRPr="003E199A">
              <w:rPr>
                <w:bCs/>
              </w:rPr>
              <w:t>No data</w:t>
            </w:r>
          </w:p>
        </w:tc>
        <w:tc>
          <w:tcPr>
            <w:tcW w:w="1242" w:type="dxa"/>
          </w:tcPr>
          <w:p w14:paraId="0940250E" w14:textId="54D95BAA" w:rsidR="00C90218" w:rsidRPr="003E199A" w:rsidRDefault="000069E6" w:rsidP="006019BE">
            <w:pPr>
              <w:pStyle w:val="BodyText"/>
              <w:spacing w:before="30" w:after="30"/>
              <w:rPr>
                <w:bCs/>
              </w:rPr>
            </w:pPr>
            <w:r w:rsidRPr="003E199A">
              <w:rPr>
                <w:bCs/>
              </w:rPr>
              <w:t>No data</w:t>
            </w:r>
          </w:p>
        </w:tc>
      </w:tr>
      <w:tr w:rsidR="00C90218" w:rsidRPr="003E199A" w14:paraId="78444B72" w14:textId="77777777" w:rsidTr="00C90218">
        <w:tc>
          <w:tcPr>
            <w:tcW w:w="4531" w:type="dxa"/>
          </w:tcPr>
          <w:p w14:paraId="5AFFD46A" w14:textId="41C702C3" w:rsidR="00C90218" w:rsidRPr="003E199A" w:rsidRDefault="00C90218" w:rsidP="006019BE">
            <w:pPr>
              <w:pStyle w:val="BodyText"/>
              <w:spacing w:before="30" w:after="30"/>
              <w:rPr>
                <w:b/>
              </w:rPr>
            </w:pPr>
            <w:r w:rsidRPr="003E199A">
              <w:t>Macmillan nurses</w:t>
            </w:r>
          </w:p>
        </w:tc>
        <w:tc>
          <w:tcPr>
            <w:tcW w:w="1701" w:type="dxa"/>
          </w:tcPr>
          <w:p w14:paraId="2384D388" w14:textId="03C3EA81" w:rsidR="00C90218" w:rsidRPr="003E199A" w:rsidRDefault="00C90218" w:rsidP="006019BE">
            <w:pPr>
              <w:pStyle w:val="BodyText"/>
              <w:spacing w:before="30" w:after="30"/>
              <w:rPr>
                <w:b/>
              </w:rPr>
            </w:pPr>
            <w:r w:rsidRPr="003E199A">
              <w:t>5,258</w:t>
            </w:r>
          </w:p>
        </w:tc>
        <w:tc>
          <w:tcPr>
            <w:tcW w:w="1276" w:type="dxa"/>
          </w:tcPr>
          <w:p w14:paraId="39B3C6E6" w14:textId="0E07F6DC" w:rsidR="00C90218" w:rsidRPr="003E199A" w:rsidRDefault="00C90218" w:rsidP="006019BE">
            <w:pPr>
              <w:pStyle w:val="BodyText"/>
              <w:spacing w:before="30" w:after="30"/>
              <w:rPr>
                <w:b/>
              </w:rPr>
            </w:pPr>
            <w:r w:rsidRPr="003E199A">
              <w:t>13,361</w:t>
            </w:r>
          </w:p>
        </w:tc>
        <w:tc>
          <w:tcPr>
            <w:tcW w:w="1276" w:type="dxa"/>
          </w:tcPr>
          <w:p w14:paraId="40E22BC3" w14:textId="62961EE6" w:rsidR="00C90218" w:rsidRPr="003E199A" w:rsidRDefault="00C90218" w:rsidP="006019BE">
            <w:pPr>
              <w:pStyle w:val="BodyText"/>
              <w:spacing w:before="30" w:after="30"/>
              <w:rPr>
                <w:b/>
              </w:rPr>
            </w:pPr>
            <w:r w:rsidRPr="003E199A">
              <w:t>611</w:t>
            </w:r>
          </w:p>
        </w:tc>
        <w:tc>
          <w:tcPr>
            <w:tcW w:w="1134" w:type="dxa"/>
          </w:tcPr>
          <w:p w14:paraId="3FB5B93F" w14:textId="342C5A9C" w:rsidR="00C90218" w:rsidRPr="003E199A" w:rsidRDefault="00C90218" w:rsidP="006019BE">
            <w:pPr>
              <w:pStyle w:val="BodyText"/>
              <w:spacing w:before="30" w:after="30"/>
              <w:rPr>
                <w:b/>
              </w:rPr>
            </w:pPr>
            <w:r w:rsidRPr="003E199A">
              <w:t>19,230</w:t>
            </w:r>
          </w:p>
        </w:tc>
        <w:tc>
          <w:tcPr>
            <w:tcW w:w="1242" w:type="dxa"/>
          </w:tcPr>
          <w:p w14:paraId="399084D2" w14:textId="249CF295" w:rsidR="00C90218" w:rsidRPr="003E199A" w:rsidRDefault="00C90218" w:rsidP="006019BE">
            <w:pPr>
              <w:pStyle w:val="BodyText"/>
              <w:spacing w:before="30" w:after="30"/>
              <w:rPr>
                <w:b/>
              </w:rPr>
            </w:pPr>
            <w:r w:rsidRPr="003E199A">
              <w:t>40,598</w:t>
            </w:r>
          </w:p>
        </w:tc>
      </w:tr>
      <w:tr w:rsidR="00C90218" w:rsidRPr="003E199A" w14:paraId="43110CCD" w14:textId="77777777" w:rsidTr="00C90218">
        <w:tc>
          <w:tcPr>
            <w:tcW w:w="4531" w:type="dxa"/>
          </w:tcPr>
          <w:p w14:paraId="6F0F487A" w14:textId="0AC1C305" w:rsidR="00C90218" w:rsidRPr="003E199A" w:rsidRDefault="00C90218" w:rsidP="006019BE">
            <w:pPr>
              <w:pStyle w:val="BodyText"/>
              <w:spacing w:before="30" w:after="30"/>
              <w:rPr>
                <w:b/>
              </w:rPr>
            </w:pPr>
            <w:r w:rsidRPr="003E199A">
              <w:t>Macmillan allied health professionals</w:t>
            </w:r>
          </w:p>
        </w:tc>
        <w:tc>
          <w:tcPr>
            <w:tcW w:w="1701" w:type="dxa"/>
          </w:tcPr>
          <w:p w14:paraId="385C5819" w14:textId="341304CA" w:rsidR="00C90218" w:rsidRPr="003E199A" w:rsidRDefault="00C90218" w:rsidP="006019BE">
            <w:pPr>
              <w:pStyle w:val="BodyText"/>
              <w:spacing w:before="30" w:after="30"/>
              <w:rPr>
                <w:b/>
              </w:rPr>
            </w:pPr>
            <w:r w:rsidRPr="003E199A">
              <w:t>2,143</w:t>
            </w:r>
          </w:p>
        </w:tc>
        <w:tc>
          <w:tcPr>
            <w:tcW w:w="1276" w:type="dxa"/>
          </w:tcPr>
          <w:p w14:paraId="49AC8096" w14:textId="58AB77DF" w:rsidR="00C90218" w:rsidRPr="003E199A" w:rsidRDefault="00C90218" w:rsidP="006019BE">
            <w:pPr>
              <w:pStyle w:val="BodyText"/>
              <w:spacing w:before="30" w:after="30"/>
              <w:rPr>
                <w:b/>
              </w:rPr>
            </w:pPr>
            <w:r w:rsidRPr="003E199A">
              <w:t>2,941</w:t>
            </w:r>
          </w:p>
        </w:tc>
        <w:tc>
          <w:tcPr>
            <w:tcW w:w="1276" w:type="dxa"/>
          </w:tcPr>
          <w:p w14:paraId="79CDDB99" w14:textId="45229295" w:rsidR="00C90218" w:rsidRPr="003E199A" w:rsidRDefault="00C90218" w:rsidP="006019BE">
            <w:pPr>
              <w:pStyle w:val="BodyText"/>
              <w:spacing w:before="30" w:after="30"/>
              <w:rPr>
                <w:b/>
              </w:rPr>
            </w:pPr>
            <w:r w:rsidRPr="003E199A">
              <w:t>92</w:t>
            </w:r>
          </w:p>
        </w:tc>
        <w:tc>
          <w:tcPr>
            <w:tcW w:w="1134" w:type="dxa"/>
          </w:tcPr>
          <w:p w14:paraId="696E6601" w14:textId="5A5E3F89" w:rsidR="00C90218" w:rsidRPr="003E199A" w:rsidRDefault="00C90218" w:rsidP="006019BE">
            <w:pPr>
              <w:pStyle w:val="BodyText"/>
              <w:spacing w:before="30" w:after="30"/>
              <w:rPr>
                <w:b/>
              </w:rPr>
            </w:pPr>
            <w:r w:rsidRPr="003E199A">
              <w:t>5,176</w:t>
            </w:r>
          </w:p>
        </w:tc>
        <w:tc>
          <w:tcPr>
            <w:tcW w:w="1242" w:type="dxa"/>
          </w:tcPr>
          <w:p w14:paraId="4B4C2415" w14:textId="6CB849B4" w:rsidR="00C90218" w:rsidRPr="003E199A" w:rsidRDefault="00C90218" w:rsidP="006019BE">
            <w:pPr>
              <w:pStyle w:val="BodyText"/>
              <w:spacing w:before="30" w:after="30"/>
              <w:rPr>
                <w:b/>
              </w:rPr>
            </w:pPr>
            <w:r w:rsidRPr="003E199A">
              <w:t>11,096</w:t>
            </w:r>
          </w:p>
        </w:tc>
      </w:tr>
      <w:tr w:rsidR="00C90218" w:rsidRPr="003E199A" w14:paraId="5AE4A95E" w14:textId="77777777" w:rsidTr="00C90218">
        <w:tc>
          <w:tcPr>
            <w:tcW w:w="4531" w:type="dxa"/>
          </w:tcPr>
          <w:p w14:paraId="0835CCAA" w14:textId="46633D08" w:rsidR="00C90218" w:rsidRPr="003E199A" w:rsidRDefault="00C90218" w:rsidP="006019BE">
            <w:pPr>
              <w:pStyle w:val="BodyText"/>
              <w:spacing w:before="30" w:after="30"/>
              <w:rPr>
                <w:b/>
              </w:rPr>
            </w:pPr>
            <w:r w:rsidRPr="003E199A">
              <w:t>Treatment and care buildings</w:t>
            </w:r>
          </w:p>
        </w:tc>
        <w:tc>
          <w:tcPr>
            <w:tcW w:w="1701" w:type="dxa"/>
          </w:tcPr>
          <w:p w14:paraId="12F95321" w14:textId="74F05D8C" w:rsidR="00C90218" w:rsidRPr="003E199A" w:rsidRDefault="00C90218" w:rsidP="006019BE">
            <w:pPr>
              <w:pStyle w:val="BodyText"/>
              <w:spacing w:before="30" w:after="30"/>
              <w:rPr>
                <w:b/>
              </w:rPr>
            </w:pPr>
            <w:r w:rsidRPr="003E199A">
              <w:t>2,489</w:t>
            </w:r>
          </w:p>
        </w:tc>
        <w:tc>
          <w:tcPr>
            <w:tcW w:w="1276" w:type="dxa"/>
          </w:tcPr>
          <w:p w14:paraId="01F6C367" w14:textId="4441B813" w:rsidR="00C90218" w:rsidRPr="003E199A" w:rsidRDefault="00C90218" w:rsidP="006019BE">
            <w:pPr>
              <w:pStyle w:val="BodyText"/>
              <w:spacing w:before="30" w:after="30"/>
              <w:rPr>
                <w:b/>
              </w:rPr>
            </w:pPr>
            <w:r w:rsidRPr="003E199A">
              <w:t>250</w:t>
            </w:r>
          </w:p>
        </w:tc>
        <w:tc>
          <w:tcPr>
            <w:tcW w:w="1276" w:type="dxa"/>
          </w:tcPr>
          <w:p w14:paraId="72B2F28C" w14:textId="283F8041" w:rsidR="00C90218" w:rsidRPr="003E199A" w:rsidRDefault="00C90218" w:rsidP="006019BE">
            <w:pPr>
              <w:pStyle w:val="BodyText"/>
              <w:spacing w:before="30" w:after="30"/>
              <w:rPr>
                <w:b/>
              </w:rPr>
            </w:pPr>
            <w:r w:rsidRPr="003E199A">
              <w:t>310</w:t>
            </w:r>
          </w:p>
        </w:tc>
        <w:tc>
          <w:tcPr>
            <w:tcW w:w="1134" w:type="dxa"/>
          </w:tcPr>
          <w:p w14:paraId="560FE48A" w14:textId="2727FECE" w:rsidR="00C90218" w:rsidRPr="003E199A" w:rsidRDefault="00C90218" w:rsidP="006019BE">
            <w:pPr>
              <w:pStyle w:val="BodyText"/>
              <w:spacing w:before="30" w:after="30"/>
              <w:rPr>
                <w:b/>
              </w:rPr>
            </w:pPr>
            <w:r w:rsidRPr="003E199A">
              <w:t>3,049</w:t>
            </w:r>
          </w:p>
        </w:tc>
        <w:tc>
          <w:tcPr>
            <w:tcW w:w="1242" w:type="dxa"/>
          </w:tcPr>
          <w:p w14:paraId="3ABF6078" w14:textId="4466D95C" w:rsidR="00C90218" w:rsidRPr="003E199A" w:rsidRDefault="00C90218" w:rsidP="006019BE">
            <w:pPr>
              <w:pStyle w:val="BodyText"/>
              <w:spacing w:before="30" w:after="30"/>
              <w:rPr>
                <w:b/>
              </w:rPr>
            </w:pPr>
            <w:r w:rsidRPr="003E199A">
              <w:t>2,997</w:t>
            </w:r>
          </w:p>
        </w:tc>
      </w:tr>
      <w:tr w:rsidR="00C90218" w:rsidRPr="003E199A" w14:paraId="1EC8535C" w14:textId="77777777" w:rsidTr="00C90218">
        <w:tc>
          <w:tcPr>
            <w:tcW w:w="4531" w:type="dxa"/>
          </w:tcPr>
          <w:p w14:paraId="08E4439F" w14:textId="682927CE" w:rsidR="00C90218" w:rsidRPr="003E199A" w:rsidRDefault="00C90218" w:rsidP="006019BE">
            <w:pPr>
              <w:pStyle w:val="BodyText"/>
              <w:spacing w:before="30" w:after="30"/>
              <w:rPr>
                <w:b/>
              </w:rPr>
            </w:pPr>
            <w:r w:rsidRPr="003E199A">
              <w:t>Macmillan GPs</w:t>
            </w:r>
          </w:p>
        </w:tc>
        <w:tc>
          <w:tcPr>
            <w:tcW w:w="1701" w:type="dxa"/>
          </w:tcPr>
          <w:p w14:paraId="3802EBF3" w14:textId="38AD84ED" w:rsidR="00C90218" w:rsidRPr="003E199A" w:rsidRDefault="00C90218" w:rsidP="006019BE">
            <w:pPr>
              <w:pStyle w:val="BodyText"/>
              <w:spacing w:before="30" w:after="30"/>
              <w:rPr>
                <w:b/>
              </w:rPr>
            </w:pPr>
            <w:r w:rsidRPr="003E199A">
              <w:t>2,576</w:t>
            </w:r>
          </w:p>
        </w:tc>
        <w:tc>
          <w:tcPr>
            <w:tcW w:w="1276" w:type="dxa"/>
          </w:tcPr>
          <w:p w14:paraId="6322A42A" w14:textId="73D13E27" w:rsidR="00C90218" w:rsidRPr="003E199A" w:rsidRDefault="00C90218" w:rsidP="006019BE">
            <w:pPr>
              <w:pStyle w:val="BodyText"/>
              <w:spacing w:before="30" w:after="30"/>
              <w:rPr>
                <w:b/>
              </w:rPr>
            </w:pPr>
            <w:r w:rsidRPr="003E199A">
              <w:t>1,081</w:t>
            </w:r>
          </w:p>
        </w:tc>
        <w:tc>
          <w:tcPr>
            <w:tcW w:w="1276" w:type="dxa"/>
          </w:tcPr>
          <w:p w14:paraId="4300C5C3" w14:textId="3D4A5800" w:rsidR="00C90218" w:rsidRPr="003E199A" w:rsidRDefault="00C90218" w:rsidP="006019BE">
            <w:pPr>
              <w:pStyle w:val="BodyText"/>
              <w:spacing w:before="30" w:after="30"/>
              <w:rPr>
                <w:b/>
              </w:rPr>
            </w:pPr>
            <w:r w:rsidRPr="003E199A">
              <w:t>291</w:t>
            </w:r>
          </w:p>
        </w:tc>
        <w:tc>
          <w:tcPr>
            <w:tcW w:w="1134" w:type="dxa"/>
          </w:tcPr>
          <w:p w14:paraId="0FAF8FE7" w14:textId="681EDF53" w:rsidR="00C90218" w:rsidRPr="003E199A" w:rsidRDefault="00C90218" w:rsidP="006019BE">
            <w:pPr>
              <w:pStyle w:val="BodyText"/>
              <w:spacing w:before="30" w:after="30"/>
              <w:rPr>
                <w:b/>
              </w:rPr>
            </w:pPr>
            <w:r w:rsidRPr="003E199A">
              <w:t>3,948</w:t>
            </w:r>
          </w:p>
        </w:tc>
        <w:tc>
          <w:tcPr>
            <w:tcW w:w="1242" w:type="dxa"/>
          </w:tcPr>
          <w:p w14:paraId="5D303E06" w14:textId="036A5F81" w:rsidR="00C90218" w:rsidRPr="003E199A" w:rsidRDefault="00C90218" w:rsidP="006019BE">
            <w:pPr>
              <w:pStyle w:val="BodyText"/>
              <w:spacing w:before="30" w:after="30"/>
              <w:rPr>
                <w:b/>
              </w:rPr>
            </w:pPr>
            <w:r w:rsidRPr="003E199A">
              <w:t>4,659</w:t>
            </w:r>
          </w:p>
        </w:tc>
      </w:tr>
      <w:tr w:rsidR="00C90218" w:rsidRPr="003E199A" w14:paraId="5ADF5A40" w14:textId="77777777" w:rsidTr="00C90218">
        <w:tc>
          <w:tcPr>
            <w:tcW w:w="4531" w:type="dxa"/>
          </w:tcPr>
          <w:p w14:paraId="6517A308" w14:textId="4789E97C" w:rsidR="00C90218" w:rsidRPr="003E199A" w:rsidRDefault="00C90218" w:rsidP="006019BE">
            <w:pPr>
              <w:pStyle w:val="BodyText"/>
              <w:spacing w:before="30" w:after="30"/>
            </w:pPr>
            <w:r w:rsidRPr="003E199A">
              <w:rPr>
                <w:b/>
              </w:rPr>
              <w:t>Information</w:t>
            </w:r>
            <w:r w:rsidRPr="003E199A">
              <w:rPr>
                <w:b/>
                <w:spacing w:val="10"/>
              </w:rPr>
              <w:t xml:space="preserve"> </w:t>
            </w:r>
            <w:r w:rsidRPr="003E199A">
              <w:rPr>
                <w:b/>
              </w:rPr>
              <w:t>and</w:t>
            </w:r>
            <w:r w:rsidRPr="003E199A">
              <w:rPr>
                <w:b/>
                <w:spacing w:val="10"/>
              </w:rPr>
              <w:t xml:space="preserve"> </w:t>
            </w:r>
            <w:r w:rsidRPr="003E199A">
              <w:rPr>
                <w:b/>
                <w:spacing w:val="-2"/>
              </w:rPr>
              <w:t>support</w:t>
            </w:r>
          </w:p>
        </w:tc>
        <w:tc>
          <w:tcPr>
            <w:tcW w:w="1701" w:type="dxa"/>
          </w:tcPr>
          <w:p w14:paraId="56D650EE" w14:textId="7A5D8938" w:rsidR="00C90218" w:rsidRPr="003E199A" w:rsidRDefault="00817C83" w:rsidP="006019BE">
            <w:pPr>
              <w:pStyle w:val="BodyText"/>
              <w:spacing w:before="30" w:after="30"/>
            </w:pPr>
            <w:r w:rsidRPr="003E199A">
              <w:t>No data</w:t>
            </w:r>
          </w:p>
        </w:tc>
        <w:tc>
          <w:tcPr>
            <w:tcW w:w="1276" w:type="dxa"/>
          </w:tcPr>
          <w:p w14:paraId="76EBB14B" w14:textId="793FB9E3" w:rsidR="00C90218" w:rsidRPr="003E199A" w:rsidRDefault="00817C83" w:rsidP="006019BE">
            <w:pPr>
              <w:pStyle w:val="BodyText"/>
              <w:spacing w:before="30" w:after="30"/>
            </w:pPr>
            <w:r w:rsidRPr="003E199A">
              <w:t>No data</w:t>
            </w:r>
          </w:p>
        </w:tc>
        <w:tc>
          <w:tcPr>
            <w:tcW w:w="1276" w:type="dxa"/>
          </w:tcPr>
          <w:p w14:paraId="4AFD8D98" w14:textId="1CCB2A16" w:rsidR="00C90218" w:rsidRPr="003E199A" w:rsidRDefault="00817C83" w:rsidP="006019BE">
            <w:pPr>
              <w:pStyle w:val="BodyText"/>
              <w:spacing w:before="30" w:after="30"/>
            </w:pPr>
            <w:r w:rsidRPr="003E199A">
              <w:t>No data</w:t>
            </w:r>
          </w:p>
        </w:tc>
        <w:tc>
          <w:tcPr>
            <w:tcW w:w="1134" w:type="dxa"/>
          </w:tcPr>
          <w:p w14:paraId="7C2DEA17" w14:textId="391A41C5" w:rsidR="00C90218" w:rsidRPr="003E199A" w:rsidRDefault="00817C83" w:rsidP="006019BE">
            <w:pPr>
              <w:pStyle w:val="BodyText"/>
              <w:spacing w:before="30" w:after="30"/>
            </w:pPr>
            <w:r w:rsidRPr="003E199A">
              <w:t>No data</w:t>
            </w:r>
          </w:p>
        </w:tc>
        <w:tc>
          <w:tcPr>
            <w:tcW w:w="1242" w:type="dxa"/>
          </w:tcPr>
          <w:p w14:paraId="087A6773" w14:textId="3F59E9C0" w:rsidR="00C90218" w:rsidRPr="003E199A" w:rsidRDefault="00817C83" w:rsidP="006019BE">
            <w:pPr>
              <w:pStyle w:val="BodyText"/>
              <w:spacing w:before="30" w:after="30"/>
            </w:pPr>
            <w:r w:rsidRPr="003E199A">
              <w:t>No data</w:t>
            </w:r>
          </w:p>
        </w:tc>
      </w:tr>
      <w:tr w:rsidR="00C90218" w:rsidRPr="003E199A" w14:paraId="4E856FBE" w14:textId="77777777" w:rsidTr="00C90218">
        <w:tc>
          <w:tcPr>
            <w:tcW w:w="4531" w:type="dxa"/>
          </w:tcPr>
          <w:p w14:paraId="449CA3BD" w14:textId="19683C2B" w:rsidR="00C90218" w:rsidRPr="003E199A" w:rsidRDefault="00C90218" w:rsidP="006019BE">
            <w:pPr>
              <w:pStyle w:val="BodyText"/>
              <w:spacing w:before="30" w:after="30"/>
            </w:pPr>
            <w:r w:rsidRPr="003E199A">
              <w:t>Information resources</w:t>
            </w:r>
          </w:p>
        </w:tc>
        <w:tc>
          <w:tcPr>
            <w:tcW w:w="1701" w:type="dxa"/>
          </w:tcPr>
          <w:p w14:paraId="48425F4E" w14:textId="4CD15DE1" w:rsidR="00C90218" w:rsidRPr="003E199A" w:rsidRDefault="00C90218" w:rsidP="006019BE">
            <w:pPr>
              <w:pStyle w:val="BodyText"/>
              <w:spacing w:before="30" w:after="30"/>
            </w:pPr>
            <w:r w:rsidRPr="003E199A">
              <w:t>7,027</w:t>
            </w:r>
          </w:p>
        </w:tc>
        <w:tc>
          <w:tcPr>
            <w:tcW w:w="1276" w:type="dxa"/>
          </w:tcPr>
          <w:p w14:paraId="354EFE6A" w14:textId="55023ECA" w:rsidR="00C90218" w:rsidRPr="003E199A" w:rsidRDefault="004F04EE" w:rsidP="006019BE">
            <w:pPr>
              <w:pStyle w:val="BodyText"/>
              <w:spacing w:before="30" w:after="30"/>
            </w:pPr>
            <w:r w:rsidRPr="003E199A">
              <w:t>0</w:t>
            </w:r>
          </w:p>
        </w:tc>
        <w:tc>
          <w:tcPr>
            <w:tcW w:w="1276" w:type="dxa"/>
          </w:tcPr>
          <w:p w14:paraId="3283027F" w14:textId="0010042A" w:rsidR="00C90218" w:rsidRPr="003E199A" w:rsidRDefault="00C90218" w:rsidP="006019BE">
            <w:pPr>
              <w:pStyle w:val="BodyText"/>
              <w:spacing w:before="30" w:after="30"/>
            </w:pPr>
            <w:r w:rsidRPr="003E199A">
              <w:t>936</w:t>
            </w:r>
          </w:p>
        </w:tc>
        <w:tc>
          <w:tcPr>
            <w:tcW w:w="1134" w:type="dxa"/>
          </w:tcPr>
          <w:p w14:paraId="6703A1BE" w14:textId="1CBAD9F3" w:rsidR="00C90218" w:rsidRPr="003E199A" w:rsidRDefault="00C90218" w:rsidP="006019BE">
            <w:pPr>
              <w:pStyle w:val="BodyText"/>
              <w:spacing w:before="30" w:after="30"/>
            </w:pPr>
            <w:r w:rsidRPr="003E199A">
              <w:t>7,963</w:t>
            </w:r>
          </w:p>
        </w:tc>
        <w:tc>
          <w:tcPr>
            <w:tcW w:w="1242" w:type="dxa"/>
          </w:tcPr>
          <w:p w14:paraId="1160ED8A" w14:textId="2FCEA209" w:rsidR="00C90218" w:rsidRPr="003E199A" w:rsidRDefault="00C90218" w:rsidP="006019BE">
            <w:pPr>
              <w:pStyle w:val="BodyText"/>
              <w:spacing w:before="30" w:after="30"/>
            </w:pPr>
            <w:r w:rsidRPr="003E199A">
              <w:t>8,634</w:t>
            </w:r>
          </w:p>
        </w:tc>
      </w:tr>
      <w:tr w:rsidR="00C90218" w:rsidRPr="003E199A" w14:paraId="4192F986" w14:textId="77777777" w:rsidTr="00C90218">
        <w:tc>
          <w:tcPr>
            <w:tcW w:w="4531" w:type="dxa"/>
          </w:tcPr>
          <w:p w14:paraId="41DB4E39" w14:textId="730AE4BC" w:rsidR="00C90218" w:rsidRPr="003E199A" w:rsidRDefault="00C90218" w:rsidP="006019BE">
            <w:pPr>
              <w:pStyle w:val="BodyText"/>
              <w:spacing w:before="30" w:after="30"/>
            </w:pPr>
            <w:r w:rsidRPr="003E199A">
              <w:t>Information centres</w:t>
            </w:r>
          </w:p>
        </w:tc>
        <w:tc>
          <w:tcPr>
            <w:tcW w:w="1701" w:type="dxa"/>
          </w:tcPr>
          <w:p w14:paraId="1554C1BE" w14:textId="7F831E43" w:rsidR="00C90218" w:rsidRPr="003E199A" w:rsidRDefault="00C90218" w:rsidP="006019BE">
            <w:pPr>
              <w:pStyle w:val="BodyText"/>
              <w:spacing w:before="30" w:after="30"/>
            </w:pPr>
            <w:r w:rsidRPr="003E199A">
              <w:t>2,277</w:t>
            </w:r>
          </w:p>
        </w:tc>
        <w:tc>
          <w:tcPr>
            <w:tcW w:w="1276" w:type="dxa"/>
          </w:tcPr>
          <w:p w14:paraId="6F99521D" w14:textId="2C0EEB11" w:rsidR="00C90218" w:rsidRPr="003E199A" w:rsidRDefault="00C90218" w:rsidP="006019BE">
            <w:pPr>
              <w:pStyle w:val="BodyText"/>
              <w:spacing w:before="30" w:after="30"/>
            </w:pPr>
            <w:r w:rsidRPr="003E199A">
              <w:t>5,163</w:t>
            </w:r>
          </w:p>
        </w:tc>
        <w:tc>
          <w:tcPr>
            <w:tcW w:w="1276" w:type="dxa"/>
          </w:tcPr>
          <w:p w14:paraId="67F0164C" w14:textId="29079BBD" w:rsidR="00C90218" w:rsidRPr="003E199A" w:rsidRDefault="00C90218" w:rsidP="006019BE">
            <w:pPr>
              <w:pStyle w:val="BodyText"/>
              <w:spacing w:before="30" w:after="30"/>
            </w:pPr>
            <w:r w:rsidRPr="003E199A">
              <w:t>256</w:t>
            </w:r>
          </w:p>
        </w:tc>
        <w:tc>
          <w:tcPr>
            <w:tcW w:w="1134" w:type="dxa"/>
          </w:tcPr>
          <w:p w14:paraId="009453E1" w14:textId="0D19254A" w:rsidR="00C90218" w:rsidRPr="003E199A" w:rsidRDefault="00C90218" w:rsidP="006019BE">
            <w:pPr>
              <w:pStyle w:val="BodyText"/>
              <w:spacing w:before="30" w:after="30"/>
            </w:pPr>
            <w:r w:rsidRPr="003E199A">
              <w:t>7,696</w:t>
            </w:r>
          </w:p>
        </w:tc>
        <w:tc>
          <w:tcPr>
            <w:tcW w:w="1242" w:type="dxa"/>
          </w:tcPr>
          <w:p w14:paraId="5562924A" w14:textId="70D8126D" w:rsidR="00C90218" w:rsidRPr="003E199A" w:rsidRDefault="00C90218" w:rsidP="006019BE">
            <w:pPr>
              <w:pStyle w:val="BodyText"/>
              <w:spacing w:before="30" w:after="30"/>
            </w:pPr>
            <w:r w:rsidRPr="003E199A">
              <w:t>12,596</w:t>
            </w:r>
          </w:p>
        </w:tc>
      </w:tr>
      <w:tr w:rsidR="00C90218" w:rsidRPr="003E199A" w14:paraId="33D7FEAD" w14:textId="77777777" w:rsidTr="00C90218">
        <w:tc>
          <w:tcPr>
            <w:tcW w:w="4531" w:type="dxa"/>
          </w:tcPr>
          <w:p w14:paraId="7249DE71" w14:textId="0E478E38" w:rsidR="00C90218" w:rsidRPr="003E199A" w:rsidRDefault="00C90218" w:rsidP="006019BE">
            <w:pPr>
              <w:pStyle w:val="BodyText"/>
              <w:spacing w:before="30" w:after="30"/>
            </w:pPr>
            <w:r w:rsidRPr="003E199A">
              <w:t>Macmillan Support Line</w:t>
            </w:r>
          </w:p>
        </w:tc>
        <w:tc>
          <w:tcPr>
            <w:tcW w:w="1701" w:type="dxa"/>
          </w:tcPr>
          <w:p w14:paraId="16E7873F" w14:textId="58879981" w:rsidR="00C90218" w:rsidRPr="003E199A" w:rsidRDefault="00C90218" w:rsidP="006019BE">
            <w:pPr>
              <w:pStyle w:val="BodyText"/>
              <w:spacing w:before="30" w:after="30"/>
            </w:pPr>
            <w:r w:rsidRPr="003E199A">
              <w:t>18,537</w:t>
            </w:r>
          </w:p>
        </w:tc>
        <w:tc>
          <w:tcPr>
            <w:tcW w:w="1276" w:type="dxa"/>
          </w:tcPr>
          <w:p w14:paraId="4B3C2878" w14:textId="0901EBF6" w:rsidR="00C90218" w:rsidRPr="003E199A" w:rsidRDefault="004F04EE" w:rsidP="006019BE">
            <w:pPr>
              <w:pStyle w:val="BodyText"/>
              <w:spacing w:before="30" w:after="30"/>
            </w:pPr>
            <w:r w:rsidRPr="003E199A">
              <w:t>0</w:t>
            </w:r>
          </w:p>
        </w:tc>
        <w:tc>
          <w:tcPr>
            <w:tcW w:w="1276" w:type="dxa"/>
          </w:tcPr>
          <w:p w14:paraId="5DE9605A" w14:textId="4D930CE2" w:rsidR="00C90218" w:rsidRPr="003E199A" w:rsidRDefault="00C90218" w:rsidP="006019BE">
            <w:pPr>
              <w:pStyle w:val="BodyText"/>
              <w:spacing w:before="30" w:after="30"/>
            </w:pPr>
            <w:r w:rsidRPr="003E199A">
              <w:t>3,837</w:t>
            </w:r>
          </w:p>
        </w:tc>
        <w:tc>
          <w:tcPr>
            <w:tcW w:w="1134" w:type="dxa"/>
          </w:tcPr>
          <w:p w14:paraId="5D2257F3" w14:textId="551CE7CF" w:rsidR="00C90218" w:rsidRPr="003E199A" w:rsidRDefault="00C90218" w:rsidP="006019BE">
            <w:pPr>
              <w:pStyle w:val="BodyText"/>
              <w:spacing w:before="30" w:after="30"/>
            </w:pPr>
            <w:r w:rsidRPr="003E199A">
              <w:t>22,374</w:t>
            </w:r>
          </w:p>
        </w:tc>
        <w:tc>
          <w:tcPr>
            <w:tcW w:w="1242" w:type="dxa"/>
          </w:tcPr>
          <w:p w14:paraId="0994FDC4" w14:textId="03C44BBC" w:rsidR="00C90218" w:rsidRPr="003E199A" w:rsidRDefault="00C90218" w:rsidP="006019BE">
            <w:pPr>
              <w:pStyle w:val="BodyText"/>
              <w:spacing w:before="30" w:after="30"/>
            </w:pPr>
            <w:r w:rsidRPr="003E199A">
              <w:t>24,148</w:t>
            </w:r>
          </w:p>
        </w:tc>
      </w:tr>
      <w:tr w:rsidR="00C90218" w:rsidRPr="003E199A" w14:paraId="4097CD85" w14:textId="77777777" w:rsidTr="00C90218">
        <w:tc>
          <w:tcPr>
            <w:tcW w:w="4531" w:type="dxa"/>
          </w:tcPr>
          <w:p w14:paraId="2A077047" w14:textId="3EE04A74" w:rsidR="00C90218" w:rsidRPr="003E199A" w:rsidRDefault="00C90218" w:rsidP="006019BE">
            <w:pPr>
              <w:pStyle w:val="BodyText"/>
              <w:spacing w:before="30" w:after="30"/>
            </w:pPr>
            <w:r w:rsidRPr="003E199A">
              <w:rPr>
                <w:b/>
              </w:rPr>
              <w:t>Financial</w:t>
            </w:r>
            <w:r w:rsidRPr="003E199A">
              <w:rPr>
                <w:b/>
                <w:spacing w:val="12"/>
              </w:rPr>
              <w:t xml:space="preserve"> </w:t>
            </w:r>
            <w:r w:rsidRPr="003E199A">
              <w:rPr>
                <w:b/>
                <w:spacing w:val="-2"/>
              </w:rPr>
              <w:t>support</w:t>
            </w:r>
          </w:p>
        </w:tc>
        <w:tc>
          <w:tcPr>
            <w:tcW w:w="1701" w:type="dxa"/>
          </w:tcPr>
          <w:p w14:paraId="7A6B1F64" w14:textId="776933A7" w:rsidR="00C90218" w:rsidRPr="003E199A" w:rsidRDefault="00817C83" w:rsidP="006019BE">
            <w:pPr>
              <w:pStyle w:val="BodyText"/>
              <w:spacing w:before="30" w:after="30"/>
            </w:pPr>
            <w:r w:rsidRPr="003E199A">
              <w:t>No data</w:t>
            </w:r>
          </w:p>
        </w:tc>
        <w:tc>
          <w:tcPr>
            <w:tcW w:w="1276" w:type="dxa"/>
          </w:tcPr>
          <w:p w14:paraId="7AA04A18" w14:textId="19EF83C2" w:rsidR="00C90218" w:rsidRPr="003E199A" w:rsidRDefault="00817C83" w:rsidP="006019BE">
            <w:pPr>
              <w:pStyle w:val="BodyText"/>
              <w:spacing w:before="30" w:after="30"/>
            </w:pPr>
            <w:r w:rsidRPr="003E199A">
              <w:t>No data</w:t>
            </w:r>
          </w:p>
        </w:tc>
        <w:tc>
          <w:tcPr>
            <w:tcW w:w="1276" w:type="dxa"/>
          </w:tcPr>
          <w:p w14:paraId="724763D7" w14:textId="149E6725" w:rsidR="00C90218" w:rsidRPr="003E199A" w:rsidRDefault="00817C83" w:rsidP="006019BE">
            <w:pPr>
              <w:pStyle w:val="BodyText"/>
              <w:spacing w:before="30" w:after="30"/>
            </w:pPr>
            <w:r w:rsidRPr="003E199A">
              <w:t>No data</w:t>
            </w:r>
          </w:p>
        </w:tc>
        <w:tc>
          <w:tcPr>
            <w:tcW w:w="1134" w:type="dxa"/>
          </w:tcPr>
          <w:p w14:paraId="37CE2950" w14:textId="1BE7BCBA" w:rsidR="00C90218" w:rsidRPr="003E199A" w:rsidRDefault="00817C83" w:rsidP="006019BE">
            <w:pPr>
              <w:pStyle w:val="BodyText"/>
              <w:spacing w:before="30" w:after="30"/>
            </w:pPr>
            <w:r w:rsidRPr="003E199A">
              <w:t>No data</w:t>
            </w:r>
          </w:p>
        </w:tc>
        <w:tc>
          <w:tcPr>
            <w:tcW w:w="1242" w:type="dxa"/>
          </w:tcPr>
          <w:p w14:paraId="7B13C5CA" w14:textId="243FED96" w:rsidR="00C90218" w:rsidRPr="003E199A" w:rsidRDefault="00817C83" w:rsidP="006019BE">
            <w:pPr>
              <w:pStyle w:val="BodyText"/>
              <w:spacing w:before="30" w:after="30"/>
            </w:pPr>
            <w:r w:rsidRPr="003E199A">
              <w:t>No data</w:t>
            </w:r>
          </w:p>
        </w:tc>
      </w:tr>
      <w:tr w:rsidR="00C90218" w:rsidRPr="003E199A" w14:paraId="3BA780DC" w14:textId="77777777" w:rsidTr="00C90218">
        <w:tc>
          <w:tcPr>
            <w:tcW w:w="4531" w:type="dxa"/>
          </w:tcPr>
          <w:p w14:paraId="6504BF41" w14:textId="47292FDE" w:rsidR="00C90218" w:rsidRPr="003E199A" w:rsidRDefault="00C90218" w:rsidP="006019BE">
            <w:pPr>
              <w:pStyle w:val="BodyText"/>
              <w:spacing w:before="30" w:after="30"/>
            </w:pPr>
            <w:r w:rsidRPr="003E199A">
              <w:t>Macmillan grants</w:t>
            </w:r>
          </w:p>
        </w:tc>
        <w:tc>
          <w:tcPr>
            <w:tcW w:w="1701" w:type="dxa"/>
          </w:tcPr>
          <w:p w14:paraId="022A1342" w14:textId="121E38C2" w:rsidR="00C90218" w:rsidRPr="003E199A" w:rsidRDefault="00C90218" w:rsidP="006019BE">
            <w:pPr>
              <w:pStyle w:val="BodyText"/>
              <w:spacing w:before="30" w:after="30"/>
            </w:pPr>
            <w:r w:rsidRPr="003E199A">
              <w:t>680</w:t>
            </w:r>
          </w:p>
        </w:tc>
        <w:tc>
          <w:tcPr>
            <w:tcW w:w="1276" w:type="dxa"/>
          </w:tcPr>
          <w:p w14:paraId="23317B02" w14:textId="2C742D8A" w:rsidR="00C90218" w:rsidRPr="003E199A" w:rsidRDefault="00C90218" w:rsidP="006019BE">
            <w:pPr>
              <w:pStyle w:val="BodyText"/>
              <w:spacing w:before="30" w:after="30"/>
            </w:pPr>
            <w:r w:rsidRPr="003E199A">
              <w:t>8,027</w:t>
            </w:r>
          </w:p>
        </w:tc>
        <w:tc>
          <w:tcPr>
            <w:tcW w:w="1276" w:type="dxa"/>
          </w:tcPr>
          <w:p w14:paraId="3C48BFC4" w14:textId="0003D06B" w:rsidR="00C90218" w:rsidRPr="003E199A" w:rsidRDefault="00C90218" w:rsidP="006019BE">
            <w:pPr>
              <w:pStyle w:val="BodyText"/>
              <w:spacing w:before="30" w:after="30"/>
            </w:pPr>
            <w:r w:rsidRPr="003E199A">
              <w:t>177</w:t>
            </w:r>
          </w:p>
        </w:tc>
        <w:tc>
          <w:tcPr>
            <w:tcW w:w="1134" w:type="dxa"/>
          </w:tcPr>
          <w:p w14:paraId="4DF189FC" w14:textId="2D5F3EB6" w:rsidR="00C90218" w:rsidRPr="003E199A" w:rsidRDefault="00C90218" w:rsidP="006019BE">
            <w:pPr>
              <w:pStyle w:val="BodyText"/>
              <w:spacing w:before="30" w:after="30"/>
            </w:pPr>
            <w:r w:rsidRPr="003E199A">
              <w:t>8,884</w:t>
            </w:r>
          </w:p>
        </w:tc>
        <w:tc>
          <w:tcPr>
            <w:tcW w:w="1242" w:type="dxa"/>
          </w:tcPr>
          <w:p w14:paraId="464762D6" w14:textId="39F59B8B" w:rsidR="00C90218" w:rsidRPr="003E199A" w:rsidRDefault="00C90218" w:rsidP="006019BE">
            <w:pPr>
              <w:pStyle w:val="BodyText"/>
              <w:spacing w:before="30" w:after="30"/>
            </w:pPr>
            <w:r w:rsidRPr="003E199A">
              <w:t>17,644</w:t>
            </w:r>
          </w:p>
        </w:tc>
      </w:tr>
      <w:tr w:rsidR="00C90218" w:rsidRPr="003E199A" w14:paraId="455E523E" w14:textId="77777777" w:rsidTr="00C90218">
        <w:tc>
          <w:tcPr>
            <w:tcW w:w="4531" w:type="dxa"/>
          </w:tcPr>
          <w:p w14:paraId="1F8B8FA0" w14:textId="1E5CF97B" w:rsidR="00C90218" w:rsidRPr="003E199A" w:rsidRDefault="00C90218" w:rsidP="006019BE">
            <w:pPr>
              <w:pStyle w:val="BodyText"/>
              <w:spacing w:before="30" w:after="30"/>
            </w:pPr>
            <w:r w:rsidRPr="003E199A">
              <w:t>Macmillan benefits advice</w:t>
            </w:r>
          </w:p>
        </w:tc>
        <w:tc>
          <w:tcPr>
            <w:tcW w:w="1701" w:type="dxa"/>
          </w:tcPr>
          <w:p w14:paraId="4811B1AF" w14:textId="6FDB9489" w:rsidR="00C90218" w:rsidRPr="003E199A" w:rsidRDefault="00C90218" w:rsidP="006019BE">
            <w:pPr>
              <w:pStyle w:val="BodyText"/>
              <w:spacing w:before="30" w:after="30"/>
            </w:pPr>
            <w:r w:rsidRPr="003E199A">
              <w:t>4,612</w:t>
            </w:r>
          </w:p>
        </w:tc>
        <w:tc>
          <w:tcPr>
            <w:tcW w:w="1276" w:type="dxa"/>
          </w:tcPr>
          <w:p w14:paraId="69DA6821" w14:textId="55DE3617" w:rsidR="00C90218" w:rsidRPr="003E199A" w:rsidRDefault="00C90218" w:rsidP="006019BE">
            <w:pPr>
              <w:pStyle w:val="BodyText"/>
              <w:spacing w:before="30" w:after="30"/>
            </w:pPr>
            <w:r w:rsidRPr="003E199A">
              <w:t>15,552</w:t>
            </w:r>
          </w:p>
        </w:tc>
        <w:tc>
          <w:tcPr>
            <w:tcW w:w="1276" w:type="dxa"/>
          </w:tcPr>
          <w:p w14:paraId="7AD9A6DB" w14:textId="48CE06F7" w:rsidR="00C90218" w:rsidRPr="003E199A" w:rsidRDefault="00C90218" w:rsidP="006019BE">
            <w:pPr>
              <w:pStyle w:val="BodyText"/>
              <w:spacing w:before="30" w:after="30"/>
            </w:pPr>
            <w:r w:rsidRPr="003E199A">
              <w:t>822</w:t>
            </w:r>
          </w:p>
        </w:tc>
        <w:tc>
          <w:tcPr>
            <w:tcW w:w="1134" w:type="dxa"/>
          </w:tcPr>
          <w:p w14:paraId="0AE31CD8" w14:textId="22EE202D" w:rsidR="00C90218" w:rsidRPr="003E199A" w:rsidRDefault="00C90218" w:rsidP="006019BE">
            <w:pPr>
              <w:pStyle w:val="BodyText"/>
              <w:spacing w:before="30" w:after="30"/>
            </w:pPr>
            <w:r w:rsidRPr="003E199A">
              <w:t>20,986</w:t>
            </w:r>
          </w:p>
        </w:tc>
        <w:tc>
          <w:tcPr>
            <w:tcW w:w="1242" w:type="dxa"/>
          </w:tcPr>
          <w:p w14:paraId="45D6328E" w14:textId="24552E26" w:rsidR="00C90218" w:rsidRPr="003E199A" w:rsidRDefault="00C90218" w:rsidP="006019BE">
            <w:pPr>
              <w:pStyle w:val="BodyText"/>
              <w:spacing w:before="30" w:after="30"/>
            </w:pPr>
            <w:r w:rsidRPr="003E199A">
              <w:t>10,670</w:t>
            </w:r>
          </w:p>
        </w:tc>
      </w:tr>
      <w:tr w:rsidR="00C90218" w:rsidRPr="003E199A" w14:paraId="4AA45A27" w14:textId="77777777" w:rsidTr="00C90218">
        <w:tc>
          <w:tcPr>
            <w:tcW w:w="4531" w:type="dxa"/>
          </w:tcPr>
          <w:p w14:paraId="7E057859" w14:textId="72D82C70" w:rsidR="00C90218" w:rsidRPr="003E199A" w:rsidRDefault="00C90218" w:rsidP="006019BE">
            <w:pPr>
              <w:pStyle w:val="BodyText"/>
              <w:spacing w:before="30" w:after="30"/>
            </w:pPr>
            <w:r w:rsidRPr="003E199A">
              <w:t>Macmillan welfare rights helpline</w:t>
            </w:r>
          </w:p>
        </w:tc>
        <w:tc>
          <w:tcPr>
            <w:tcW w:w="1701" w:type="dxa"/>
          </w:tcPr>
          <w:p w14:paraId="32E6F295" w14:textId="6A2DAD36" w:rsidR="00C90218" w:rsidRPr="003E199A" w:rsidRDefault="00C90218" w:rsidP="006019BE">
            <w:pPr>
              <w:pStyle w:val="BodyText"/>
              <w:spacing w:before="30" w:after="30"/>
            </w:pPr>
            <w:r w:rsidRPr="003E199A">
              <w:t>8,699</w:t>
            </w:r>
          </w:p>
        </w:tc>
        <w:tc>
          <w:tcPr>
            <w:tcW w:w="1276" w:type="dxa"/>
          </w:tcPr>
          <w:p w14:paraId="60F50888" w14:textId="28726FF2" w:rsidR="00C90218" w:rsidRPr="003E199A" w:rsidRDefault="004F04EE" w:rsidP="006019BE">
            <w:pPr>
              <w:pStyle w:val="BodyText"/>
              <w:spacing w:before="30" w:after="30"/>
            </w:pPr>
            <w:r w:rsidRPr="003E199A">
              <w:t>0</w:t>
            </w:r>
          </w:p>
        </w:tc>
        <w:tc>
          <w:tcPr>
            <w:tcW w:w="1276" w:type="dxa"/>
          </w:tcPr>
          <w:p w14:paraId="33553168" w14:textId="3954A250" w:rsidR="00C90218" w:rsidRPr="003E199A" w:rsidRDefault="00C90218" w:rsidP="006019BE">
            <w:pPr>
              <w:pStyle w:val="BodyText"/>
              <w:spacing w:before="30" w:after="30"/>
            </w:pPr>
            <w:r w:rsidRPr="003E199A">
              <w:t>2,255</w:t>
            </w:r>
          </w:p>
        </w:tc>
        <w:tc>
          <w:tcPr>
            <w:tcW w:w="1134" w:type="dxa"/>
          </w:tcPr>
          <w:p w14:paraId="6655411D" w14:textId="7EE39E04" w:rsidR="00C90218" w:rsidRPr="003E199A" w:rsidRDefault="00C90218" w:rsidP="006019BE">
            <w:pPr>
              <w:pStyle w:val="BodyText"/>
              <w:spacing w:before="30" w:after="30"/>
            </w:pPr>
            <w:r w:rsidRPr="003E199A">
              <w:t>10,954</w:t>
            </w:r>
          </w:p>
        </w:tc>
        <w:tc>
          <w:tcPr>
            <w:tcW w:w="1242" w:type="dxa"/>
          </w:tcPr>
          <w:p w14:paraId="6FAFE9AC" w14:textId="7D32002D" w:rsidR="00C90218" w:rsidRPr="003E199A" w:rsidRDefault="00C90218" w:rsidP="006019BE">
            <w:pPr>
              <w:pStyle w:val="BodyText"/>
              <w:spacing w:before="30" w:after="30"/>
            </w:pPr>
            <w:r w:rsidRPr="003E199A">
              <w:t>10,770</w:t>
            </w:r>
          </w:p>
        </w:tc>
      </w:tr>
      <w:tr w:rsidR="00C90218" w:rsidRPr="003E199A" w14:paraId="26657D23" w14:textId="77777777" w:rsidTr="00C90218">
        <w:tc>
          <w:tcPr>
            <w:tcW w:w="4531" w:type="dxa"/>
          </w:tcPr>
          <w:p w14:paraId="1D6BE2F1" w14:textId="023DC0F4" w:rsidR="00C90218" w:rsidRPr="003E199A" w:rsidRDefault="00C90218" w:rsidP="006019BE">
            <w:pPr>
              <w:pStyle w:val="BodyText"/>
              <w:spacing w:before="30" w:after="30"/>
            </w:pPr>
            <w:r w:rsidRPr="003E199A">
              <w:t>Financial guidance service</w:t>
            </w:r>
          </w:p>
        </w:tc>
        <w:tc>
          <w:tcPr>
            <w:tcW w:w="1701" w:type="dxa"/>
          </w:tcPr>
          <w:p w14:paraId="4EEDE81B" w14:textId="161FF4D5" w:rsidR="00C90218" w:rsidRPr="003E199A" w:rsidRDefault="00C90218" w:rsidP="006019BE">
            <w:pPr>
              <w:pStyle w:val="BodyText"/>
              <w:spacing w:before="30" w:after="30"/>
            </w:pPr>
            <w:r w:rsidRPr="003E199A">
              <w:t>3,063</w:t>
            </w:r>
          </w:p>
        </w:tc>
        <w:tc>
          <w:tcPr>
            <w:tcW w:w="1276" w:type="dxa"/>
          </w:tcPr>
          <w:p w14:paraId="17EE2243" w14:textId="52F0A6BF" w:rsidR="00C90218" w:rsidRPr="003E199A" w:rsidRDefault="004F04EE" w:rsidP="006019BE">
            <w:pPr>
              <w:pStyle w:val="BodyText"/>
              <w:spacing w:before="30" w:after="30"/>
            </w:pPr>
            <w:r w:rsidRPr="003E199A">
              <w:t>0</w:t>
            </w:r>
          </w:p>
        </w:tc>
        <w:tc>
          <w:tcPr>
            <w:tcW w:w="1276" w:type="dxa"/>
          </w:tcPr>
          <w:p w14:paraId="25A51EA3" w14:textId="2047A3BD" w:rsidR="00C90218" w:rsidRPr="003E199A" w:rsidRDefault="00C90218" w:rsidP="006019BE">
            <w:pPr>
              <w:pStyle w:val="BodyText"/>
              <w:spacing w:before="30" w:after="30"/>
            </w:pPr>
            <w:r w:rsidRPr="003E199A">
              <w:t>742</w:t>
            </w:r>
          </w:p>
        </w:tc>
        <w:tc>
          <w:tcPr>
            <w:tcW w:w="1134" w:type="dxa"/>
          </w:tcPr>
          <w:p w14:paraId="4A9512D4" w14:textId="77614F1E" w:rsidR="00C90218" w:rsidRPr="003E199A" w:rsidRDefault="00C90218" w:rsidP="006019BE">
            <w:pPr>
              <w:pStyle w:val="BodyText"/>
              <w:spacing w:before="30" w:after="30"/>
            </w:pPr>
            <w:r w:rsidRPr="003E199A">
              <w:t>3,805</w:t>
            </w:r>
          </w:p>
        </w:tc>
        <w:tc>
          <w:tcPr>
            <w:tcW w:w="1242" w:type="dxa"/>
          </w:tcPr>
          <w:p w14:paraId="54003105" w14:textId="6B251A59" w:rsidR="00C90218" w:rsidRPr="003E199A" w:rsidRDefault="00C90218" w:rsidP="006019BE">
            <w:pPr>
              <w:pStyle w:val="BodyText"/>
              <w:spacing w:before="30" w:after="30"/>
            </w:pPr>
            <w:r w:rsidRPr="003E199A">
              <w:t>4,142</w:t>
            </w:r>
          </w:p>
        </w:tc>
      </w:tr>
      <w:tr w:rsidR="00C90218" w:rsidRPr="003E199A" w14:paraId="7EA29056" w14:textId="77777777" w:rsidTr="00C90218">
        <w:tc>
          <w:tcPr>
            <w:tcW w:w="4531" w:type="dxa"/>
          </w:tcPr>
          <w:p w14:paraId="7D53D5DB" w14:textId="624DA5F3" w:rsidR="00C90218" w:rsidRPr="003E199A" w:rsidRDefault="00C90218" w:rsidP="006019BE">
            <w:pPr>
              <w:pStyle w:val="BodyText"/>
              <w:spacing w:before="30" w:after="30"/>
            </w:pPr>
            <w:r w:rsidRPr="003E199A">
              <w:rPr>
                <w:b/>
              </w:rPr>
              <w:t>Practical</w:t>
            </w:r>
            <w:r w:rsidRPr="003E199A">
              <w:rPr>
                <w:b/>
                <w:spacing w:val="5"/>
              </w:rPr>
              <w:t xml:space="preserve"> </w:t>
            </w:r>
            <w:r w:rsidRPr="003E199A">
              <w:rPr>
                <w:b/>
              </w:rPr>
              <w:t>and</w:t>
            </w:r>
            <w:r w:rsidRPr="003E199A">
              <w:rPr>
                <w:b/>
                <w:spacing w:val="6"/>
              </w:rPr>
              <w:t xml:space="preserve"> </w:t>
            </w:r>
            <w:r w:rsidRPr="003E199A">
              <w:rPr>
                <w:b/>
              </w:rPr>
              <w:t>emotional</w:t>
            </w:r>
            <w:r w:rsidRPr="003E199A">
              <w:rPr>
                <w:b/>
                <w:spacing w:val="6"/>
              </w:rPr>
              <w:t xml:space="preserve"> </w:t>
            </w:r>
            <w:r w:rsidRPr="003E199A">
              <w:rPr>
                <w:b/>
                <w:spacing w:val="-2"/>
              </w:rPr>
              <w:t>support</w:t>
            </w:r>
          </w:p>
        </w:tc>
        <w:tc>
          <w:tcPr>
            <w:tcW w:w="1701" w:type="dxa"/>
          </w:tcPr>
          <w:p w14:paraId="14403337" w14:textId="438A47F1" w:rsidR="00C90218" w:rsidRPr="003E199A" w:rsidRDefault="00817C83" w:rsidP="006019BE">
            <w:pPr>
              <w:pStyle w:val="BodyText"/>
              <w:spacing w:before="30" w:after="30"/>
            </w:pPr>
            <w:r w:rsidRPr="003E199A">
              <w:t>No data</w:t>
            </w:r>
          </w:p>
        </w:tc>
        <w:tc>
          <w:tcPr>
            <w:tcW w:w="1276" w:type="dxa"/>
          </w:tcPr>
          <w:p w14:paraId="7DF973CF" w14:textId="5CE33879" w:rsidR="00C90218" w:rsidRPr="003E199A" w:rsidRDefault="00817C83" w:rsidP="006019BE">
            <w:pPr>
              <w:pStyle w:val="BodyText"/>
              <w:spacing w:before="30" w:after="30"/>
            </w:pPr>
            <w:r w:rsidRPr="003E199A">
              <w:t>No data</w:t>
            </w:r>
          </w:p>
        </w:tc>
        <w:tc>
          <w:tcPr>
            <w:tcW w:w="1276" w:type="dxa"/>
          </w:tcPr>
          <w:p w14:paraId="65DCBA31" w14:textId="13FA4FC1" w:rsidR="00C90218" w:rsidRPr="003E199A" w:rsidRDefault="00817C83" w:rsidP="006019BE">
            <w:pPr>
              <w:pStyle w:val="BodyText"/>
              <w:spacing w:before="30" w:after="30"/>
            </w:pPr>
            <w:r w:rsidRPr="003E199A">
              <w:t>No data</w:t>
            </w:r>
          </w:p>
        </w:tc>
        <w:tc>
          <w:tcPr>
            <w:tcW w:w="1134" w:type="dxa"/>
          </w:tcPr>
          <w:p w14:paraId="5FDFDC84" w14:textId="04D251C5" w:rsidR="00C90218" w:rsidRPr="003E199A" w:rsidRDefault="00817C83" w:rsidP="006019BE">
            <w:pPr>
              <w:pStyle w:val="BodyText"/>
              <w:spacing w:before="30" w:after="30"/>
            </w:pPr>
            <w:r w:rsidRPr="003E199A">
              <w:t>No data</w:t>
            </w:r>
          </w:p>
        </w:tc>
        <w:tc>
          <w:tcPr>
            <w:tcW w:w="1242" w:type="dxa"/>
          </w:tcPr>
          <w:p w14:paraId="2A1B9151" w14:textId="13979DF4" w:rsidR="00C90218" w:rsidRPr="003E199A" w:rsidRDefault="00817C83" w:rsidP="006019BE">
            <w:pPr>
              <w:pStyle w:val="BodyText"/>
              <w:spacing w:before="30" w:after="30"/>
            </w:pPr>
            <w:r w:rsidRPr="003E199A">
              <w:t>No data</w:t>
            </w:r>
          </w:p>
        </w:tc>
      </w:tr>
      <w:tr w:rsidR="00C90218" w:rsidRPr="003E199A" w14:paraId="0CDAFC02" w14:textId="77777777" w:rsidTr="00C90218">
        <w:tc>
          <w:tcPr>
            <w:tcW w:w="4531" w:type="dxa"/>
          </w:tcPr>
          <w:p w14:paraId="4D9BF2D9" w14:textId="436015D5" w:rsidR="00C90218" w:rsidRPr="003E199A" w:rsidRDefault="00C90218" w:rsidP="006019BE">
            <w:pPr>
              <w:pStyle w:val="BodyText"/>
              <w:spacing w:before="30" w:after="30"/>
            </w:pPr>
            <w:r w:rsidRPr="003E199A">
              <w:t>Social</w:t>
            </w:r>
            <w:r w:rsidRPr="003E199A">
              <w:rPr>
                <w:spacing w:val="4"/>
              </w:rPr>
              <w:t xml:space="preserve"> </w:t>
            </w:r>
            <w:r w:rsidRPr="003E199A">
              <w:t>care</w:t>
            </w:r>
            <w:r w:rsidRPr="003E199A">
              <w:rPr>
                <w:spacing w:val="4"/>
              </w:rPr>
              <w:t xml:space="preserve"> </w:t>
            </w:r>
            <w:r w:rsidRPr="003E199A">
              <w:rPr>
                <w:spacing w:val="-2"/>
              </w:rPr>
              <w:t>schemes</w:t>
            </w:r>
          </w:p>
        </w:tc>
        <w:tc>
          <w:tcPr>
            <w:tcW w:w="1701" w:type="dxa"/>
          </w:tcPr>
          <w:p w14:paraId="72C05508" w14:textId="76922B82" w:rsidR="00C90218" w:rsidRPr="003E199A" w:rsidRDefault="00C90218" w:rsidP="006019BE">
            <w:pPr>
              <w:pStyle w:val="BodyText"/>
              <w:spacing w:before="30" w:after="30"/>
            </w:pPr>
            <w:r w:rsidRPr="003E199A">
              <w:rPr>
                <w:spacing w:val="-2"/>
              </w:rPr>
              <w:t>2,245</w:t>
            </w:r>
          </w:p>
        </w:tc>
        <w:tc>
          <w:tcPr>
            <w:tcW w:w="1276" w:type="dxa"/>
          </w:tcPr>
          <w:p w14:paraId="578B0AD1" w14:textId="609C000D" w:rsidR="00C90218" w:rsidRPr="003E199A" w:rsidRDefault="00C90218" w:rsidP="006019BE">
            <w:pPr>
              <w:pStyle w:val="BodyText"/>
              <w:spacing w:before="30" w:after="30"/>
            </w:pPr>
            <w:r w:rsidRPr="003E199A">
              <w:rPr>
                <w:spacing w:val="-2"/>
              </w:rPr>
              <w:t>1,773</w:t>
            </w:r>
          </w:p>
        </w:tc>
        <w:tc>
          <w:tcPr>
            <w:tcW w:w="1276" w:type="dxa"/>
          </w:tcPr>
          <w:p w14:paraId="0C2AD7F5" w14:textId="5BBAED3B" w:rsidR="00C90218" w:rsidRPr="003E199A" w:rsidRDefault="00C90218" w:rsidP="006019BE">
            <w:pPr>
              <w:pStyle w:val="BodyText"/>
              <w:spacing w:before="30" w:after="30"/>
            </w:pPr>
            <w:r w:rsidRPr="003E199A">
              <w:rPr>
                <w:spacing w:val="-5"/>
              </w:rPr>
              <w:t>194</w:t>
            </w:r>
          </w:p>
        </w:tc>
        <w:tc>
          <w:tcPr>
            <w:tcW w:w="1134" w:type="dxa"/>
          </w:tcPr>
          <w:p w14:paraId="62AB9849" w14:textId="2D2BC99A" w:rsidR="00C90218" w:rsidRPr="003E199A" w:rsidRDefault="00C90218" w:rsidP="006019BE">
            <w:pPr>
              <w:pStyle w:val="BodyText"/>
              <w:spacing w:before="30" w:after="30"/>
            </w:pPr>
            <w:r w:rsidRPr="003E199A">
              <w:rPr>
                <w:spacing w:val="-2"/>
              </w:rPr>
              <w:t>4,212</w:t>
            </w:r>
          </w:p>
        </w:tc>
        <w:tc>
          <w:tcPr>
            <w:tcW w:w="1242" w:type="dxa"/>
          </w:tcPr>
          <w:p w14:paraId="6BFE10E4" w14:textId="03E1D245" w:rsidR="00C90218" w:rsidRPr="003E199A" w:rsidRDefault="00C90218" w:rsidP="006019BE">
            <w:pPr>
              <w:pStyle w:val="BodyText"/>
              <w:spacing w:before="30" w:after="30"/>
            </w:pPr>
            <w:r w:rsidRPr="003E199A">
              <w:rPr>
                <w:spacing w:val="-2"/>
              </w:rPr>
              <w:t>5,882</w:t>
            </w:r>
          </w:p>
        </w:tc>
      </w:tr>
      <w:tr w:rsidR="00C90218" w:rsidRPr="003E199A" w14:paraId="2B8023A4" w14:textId="77777777" w:rsidTr="00C90218">
        <w:tc>
          <w:tcPr>
            <w:tcW w:w="4531" w:type="dxa"/>
          </w:tcPr>
          <w:p w14:paraId="172A0511" w14:textId="58327175" w:rsidR="00C90218" w:rsidRPr="003E199A" w:rsidRDefault="00C90218" w:rsidP="006019BE">
            <w:pPr>
              <w:pStyle w:val="BodyText"/>
              <w:spacing w:before="30" w:after="30"/>
            </w:pPr>
            <w:r w:rsidRPr="003E199A">
              <w:t>Volunteering</w:t>
            </w:r>
            <w:r w:rsidRPr="003E199A">
              <w:rPr>
                <w:spacing w:val="8"/>
              </w:rPr>
              <w:t xml:space="preserve"> </w:t>
            </w:r>
            <w:r w:rsidRPr="003E199A">
              <w:rPr>
                <w:spacing w:val="-2"/>
              </w:rPr>
              <w:t>services</w:t>
            </w:r>
          </w:p>
        </w:tc>
        <w:tc>
          <w:tcPr>
            <w:tcW w:w="1701" w:type="dxa"/>
          </w:tcPr>
          <w:p w14:paraId="42110FD4" w14:textId="094C52D3" w:rsidR="00C90218" w:rsidRPr="003E199A" w:rsidRDefault="00C90218" w:rsidP="006019BE">
            <w:pPr>
              <w:pStyle w:val="BodyText"/>
              <w:spacing w:before="30" w:after="30"/>
            </w:pPr>
            <w:r w:rsidRPr="003E199A">
              <w:rPr>
                <w:spacing w:val="-2"/>
              </w:rPr>
              <w:t>9,562</w:t>
            </w:r>
          </w:p>
        </w:tc>
        <w:tc>
          <w:tcPr>
            <w:tcW w:w="1276" w:type="dxa"/>
          </w:tcPr>
          <w:p w14:paraId="239909C4" w14:textId="50120D24" w:rsidR="00C90218" w:rsidRPr="003E199A" w:rsidRDefault="00C90218" w:rsidP="006019BE">
            <w:pPr>
              <w:pStyle w:val="BodyText"/>
              <w:spacing w:before="30" w:after="30"/>
            </w:pPr>
            <w:r w:rsidRPr="003E199A">
              <w:rPr>
                <w:spacing w:val="-2"/>
              </w:rPr>
              <w:t>2,426</w:t>
            </w:r>
          </w:p>
        </w:tc>
        <w:tc>
          <w:tcPr>
            <w:tcW w:w="1276" w:type="dxa"/>
          </w:tcPr>
          <w:p w14:paraId="41185E33" w14:textId="5F8F0986" w:rsidR="00C90218" w:rsidRPr="003E199A" w:rsidRDefault="00C90218" w:rsidP="006019BE">
            <w:pPr>
              <w:pStyle w:val="BodyText"/>
              <w:spacing w:before="30" w:after="30"/>
            </w:pPr>
            <w:r w:rsidRPr="003E199A">
              <w:rPr>
                <w:spacing w:val="-2"/>
              </w:rPr>
              <w:t>1,690</w:t>
            </w:r>
          </w:p>
        </w:tc>
        <w:tc>
          <w:tcPr>
            <w:tcW w:w="1134" w:type="dxa"/>
          </w:tcPr>
          <w:p w14:paraId="5EE294A1" w14:textId="0D6D45A8" w:rsidR="00C90218" w:rsidRPr="003E199A" w:rsidRDefault="00C90218" w:rsidP="006019BE">
            <w:pPr>
              <w:pStyle w:val="BodyText"/>
              <w:spacing w:before="30" w:after="30"/>
            </w:pPr>
            <w:r w:rsidRPr="003E199A">
              <w:rPr>
                <w:spacing w:val="-2"/>
              </w:rPr>
              <w:t>13,678</w:t>
            </w:r>
          </w:p>
        </w:tc>
        <w:tc>
          <w:tcPr>
            <w:tcW w:w="1242" w:type="dxa"/>
          </w:tcPr>
          <w:p w14:paraId="356CD6FB" w14:textId="3415E7B1" w:rsidR="00C90218" w:rsidRPr="003E199A" w:rsidRDefault="00C90218" w:rsidP="006019BE">
            <w:pPr>
              <w:pStyle w:val="BodyText"/>
              <w:spacing w:before="30" w:after="30"/>
            </w:pPr>
            <w:r w:rsidRPr="003E199A">
              <w:rPr>
                <w:spacing w:val="-2"/>
              </w:rPr>
              <w:t>17,477</w:t>
            </w:r>
          </w:p>
        </w:tc>
      </w:tr>
      <w:tr w:rsidR="00817C83" w:rsidRPr="003E199A" w14:paraId="2F93D471" w14:textId="77777777" w:rsidTr="00C90218">
        <w:tc>
          <w:tcPr>
            <w:tcW w:w="4531" w:type="dxa"/>
          </w:tcPr>
          <w:p w14:paraId="0F3E9E26" w14:textId="5D0D407E" w:rsidR="00817C83" w:rsidRPr="003E199A" w:rsidRDefault="00817C83" w:rsidP="00817C83">
            <w:pPr>
              <w:pStyle w:val="BodyText"/>
              <w:spacing w:before="30" w:after="30"/>
            </w:pPr>
            <w:r w:rsidRPr="003E199A">
              <w:rPr>
                <w:b/>
              </w:rPr>
              <w:t>Learning</w:t>
            </w:r>
            <w:r w:rsidRPr="003E199A">
              <w:rPr>
                <w:b/>
                <w:spacing w:val="8"/>
              </w:rPr>
              <w:t xml:space="preserve"> </w:t>
            </w:r>
            <w:r w:rsidRPr="003E199A">
              <w:rPr>
                <w:b/>
              </w:rPr>
              <w:t>and</w:t>
            </w:r>
            <w:r w:rsidRPr="003E199A">
              <w:rPr>
                <w:b/>
                <w:spacing w:val="8"/>
              </w:rPr>
              <w:t xml:space="preserve"> </w:t>
            </w:r>
            <w:r w:rsidRPr="003E199A">
              <w:rPr>
                <w:b/>
                <w:spacing w:val="-2"/>
              </w:rPr>
              <w:t>development</w:t>
            </w:r>
          </w:p>
        </w:tc>
        <w:tc>
          <w:tcPr>
            <w:tcW w:w="1701" w:type="dxa"/>
          </w:tcPr>
          <w:p w14:paraId="7045BFAA" w14:textId="6FA8FDDA" w:rsidR="00817C83" w:rsidRPr="003E199A" w:rsidRDefault="00817C83" w:rsidP="00817C83">
            <w:pPr>
              <w:pStyle w:val="BodyText"/>
              <w:spacing w:before="30" w:after="30"/>
              <w:rPr>
                <w:spacing w:val="-2"/>
              </w:rPr>
            </w:pPr>
            <w:r w:rsidRPr="003E199A">
              <w:t>No data</w:t>
            </w:r>
          </w:p>
        </w:tc>
        <w:tc>
          <w:tcPr>
            <w:tcW w:w="1276" w:type="dxa"/>
          </w:tcPr>
          <w:p w14:paraId="3ED6CEE0" w14:textId="411F7441" w:rsidR="00817C83" w:rsidRPr="003E199A" w:rsidRDefault="00817C83" w:rsidP="00817C83">
            <w:pPr>
              <w:pStyle w:val="BodyText"/>
              <w:spacing w:before="30" w:after="30"/>
              <w:rPr>
                <w:spacing w:val="-2"/>
              </w:rPr>
            </w:pPr>
            <w:r w:rsidRPr="003E199A">
              <w:t>No data</w:t>
            </w:r>
          </w:p>
        </w:tc>
        <w:tc>
          <w:tcPr>
            <w:tcW w:w="1276" w:type="dxa"/>
          </w:tcPr>
          <w:p w14:paraId="51CB336D" w14:textId="6EBBB65B" w:rsidR="00817C83" w:rsidRPr="003E199A" w:rsidRDefault="00817C83" w:rsidP="00817C83">
            <w:pPr>
              <w:pStyle w:val="BodyText"/>
              <w:spacing w:before="30" w:after="30"/>
              <w:rPr>
                <w:spacing w:val="-2"/>
              </w:rPr>
            </w:pPr>
            <w:r w:rsidRPr="003E199A">
              <w:t>No data</w:t>
            </w:r>
          </w:p>
        </w:tc>
        <w:tc>
          <w:tcPr>
            <w:tcW w:w="1134" w:type="dxa"/>
          </w:tcPr>
          <w:p w14:paraId="7B80C472" w14:textId="324FAB9C" w:rsidR="00817C83" w:rsidRPr="003E199A" w:rsidRDefault="00817C83" w:rsidP="00817C83">
            <w:pPr>
              <w:pStyle w:val="BodyText"/>
              <w:spacing w:before="30" w:after="30"/>
              <w:rPr>
                <w:spacing w:val="-2"/>
              </w:rPr>
            </w:pPr>
            <w:r w:rsidRPr="003E199A">
              <w:t>No data</w:t>
            </w:r>
          </w:p>
        </w:tc>
        <w:tc>
          <w:tcPr>
            <w:tcW w:w="1242" w:type="dxa"/>
          </w:tcPr>
          <w:p w14:paraId="15FD402E" w14:textId="35773E8A" w:rsidR="00817C83" w:rsidRPr="003E199A" w:rsidRDefault="00817C83" w:rsidP="00817C83">
            <w:pPr>
              <w:pStyle w:val="BodyText"/>
              <w:spacing w:before="30" w:after="30"/>
              <w:rPr>
                <w:spacing w:val="-2"/>
              </w:rPr>
            </w:pPr>
            <w:r w:rsidRPr="003E199A">
              <w:t>No data</w:t>
            </w:r>
          </w:p>
        </w:tc>
      </w:tr>
      <w:tr w:rsidR="00817C83" w:rsidRPr="003E199A" w14:paraId="2251991F" w14:textId="77777777" w:rsidTr="00C90218">
        <w:tc>
          <w:tcPr>
            <w:tcW w:w="4531" w:type="dxa"/>
          </w:tcPr>
          <w:p w14:paraId="7FB7F342" w14:textId="58540C49" w:rsidR="00817C83" w:rsidRPr="003E199A" w:rsidRDefault="00817C83" w:rsidP="00817C83">
            <w:pPr>
              <w:pStyle w:val="BodyText"/>
              <w:spacing w:before="30" w:after="30"/>
            </w:pPr>
            <w:r w:rsidRPr="003E199A">
              <w:t>For</w:t>
            </w:r>
            <w:r w:rsidRPr="003E199A">
              <w:rPr>
                <w:spacing w:val="5"/>
              </w:rPr>
              <w:t xml:space="preserve"> </w:t>
            </w:r>
            <w:r w:rsidRPr="003E199A">
              <w:t>Macmillan</w:t>
            </w:r>
            <w:r w:rsidRPr="003E199A">
              <w:rPr>
                <w:spacing w:val="6"/>
              </w:rPr>
              <w:t xml:space="preserve"> </w:t>
            </w:r>
            <w:r w:rsidRPr="003E199A">
              <w:rPr>
                <w:spacing w:val="-2"/>
              </w:rPr>
              <w:t>professionals</w:t>
            </w:r>
          </w:p>
        </w:tc>
        <w:tc>
          <w:tcPr>
            <w:tcW w:w="1701" w:type="dxa"/>
          </w:tcPr>
          <w:p w14:paraId="4EFC38AA" w14:textId="3EAD1ED2" w:rsidR="00817C83" w:rsidRPr="003E199A" w:rsidRDefault="00817C83" w:rsidP="00817C83">
            <w:pPr>
              <w:pStyle w:val="BodyText"/>
              <w:spacing w:before="30" w:after="30"/>
              <w:rPr>
                <w:spacing w:val="-2"/>
              </w:rPr>
            </w:pPr>
            <w:r w:rsidRPr="003E199A">
              <w:rPr>
                <w:spacing w:val="-2"/>
              </w:rPr>
              <w:t>4,054</w:t>
            </w:r>
          </w:p>
        </w:tc>
        <w:tc>
          <w:tcPr>
            <w:tcW w:w="1276" w:type="dxa"/>
          </w:tcPr>
          <w:p w14:paraId="3D16BE2E" w14:textId="12842600" w:rsidR="00817C83" w:rsidRPr="003E199A" w:rsidRDefault="00817C83" w:rsidP="00817C83">
            <w:pPr>
              <w:pStyle w:val="BodyText"/>
              <w:spacing w:before="30" w:after="30"/>
              <w:rPr>
                <w:spacing w:val="-2"/>
              </w:rPr>
            </w:pPr>
            <w:r w:rsidRPr="003E199A">
              <w:rPr>
                <w:spacing w:val="-5"/>
              </w:rPr>
              <w:t>734</w:t>
            </w:r>
          </w:p>
        </w:tc>
        <w:tc>
          <w:tcPr>
            <w:tcW w:w="1276" w:type="dxa"/>
          </w:tcPr>
          <w:p w14:paraId="2C8ABE2F" w14:textId="72B27AF4" w:rsidR="00817C83" w:rsidRPr="003E199A" w:rsidRDefault="00817C83" w:rsidP="00817C83">
            <w:pPr>
              <w:pStyle w:val="BodyText"/>
              <w:spacing w:before="30" w:after="30"/>
              <w:rPr>
                <w:spacing w:val="-2"/>
              </w:rPr>
            </w:pPr>
            <w:r w:rsidRPr="003E199A">
              <w:rPr>
                <w:spacing w:val="-5"/>
              </w:rPr>
              <w:t>688</w:t>
            </w:r>
          </w:p>
        </w:tc>
        <w:tc>
          <w:tcPr>
            <w:tcW w:w="1134" w:type="dxa"/>
          </w:tcPr>
          <w:p w14:paraId="61AED1E3" w14:textId="4423E23E" w:rsidR="00817C83" w:rsidRPr="003E199A" w:rsidRDefault="00817C83" w:rsidP="00817C83">
            <w:pPr>
              <w:pStyle w:val="BodyText"/>
              <w:spacing w:before="30" w:after="30"/>
              <w:rPr>
                <w:spacing w:val="-2"/>
              </w:rPr>
            </w:pPr>
            <w:r w:rsidRPr="003E199A">
              <w:rPr>
                <w:spacing w:val="-2"/>
              </w:rPr>
              <w:t>5,476</w:t>
            </w:r>
          </w:p>
        </w:tc>
        <w:tc>
          <w:tcPr>
            <w:tcW w:w="1242" w:type="dxa"/>
          </w:tcPr>
          <w:p w14:paraId="0AB6CFE1" w14:textId="2FAB4B40" w:rsidR="00817C83" w:rsidRPr="003E199A" w:rsidRDefault="00817C83" w:rsidP="00817C83">
            <w:pPr>
              <w:pStyle w:val="BodyText"/>
              <w:spacing w:before="30" w:after="30"/>
              <w:rPr>
                <w:spacing w:val="-2"/>
              </w:rPr>
            </w:pPr>
            <w:r w:rsidRPr="003E199A">
              <w:rPr>
                <w:spacing w:val="-2"/>
              </w:rPr>
              <w:t>8,847</w:t>
            </w:r>
          </w:p>
        </w:tc>
      </w:tr>
      <w:tr w:rsidR="00817C83" w:rsidRPr="003E199A" w14:paraId="4614F263" w14:textId="77777777" w:rsidTr="00C90218">
        <w:tc>
          <w:tcPr>
            <w:tcW w:w="4531" w:type="dxa"/>
          </w:tcPr>
          <w:p w14:paraId="1D432CD0" w14:textId="113D859B" w:rsidR="00817C83" w:rsidRPr="003E199A" w:rsidRDefault="00817C83" w:rsidP="00817C83">
            <w:pPr>
              <w:pStyle w:val="BodyText"/>
              <w:spacing w:before="30" w:after="30"/>
            </w:pPr>
            <w:r w:rsidRPr="003E199A">
              <w:rPr>
                <w:b/>
              </w:rPr>
              <w:t>Campaigning</w:t>
            </w:r>
            <w:r w:rsidRPr="003E199A">
              <w:rPr>
                <w:b/>
                <w:spacing w:val="7"/>
              </w:rPr>
              <w:t xml:space="preserve"> </w:t>
            </w:r>
            <w:r w:rsidRPr="003E199A">
              <w:rPr>
                <w:b/>
              </w:rPr>
              <w:t>and</w:t>
            </w:r>
            <w:r w:rsidRPr="003E199A">
              <w:rPr>
                <w:b/>
                <w:spacing w:val="7"/>
              </w:rPr>
              <w:t xml:space="preserve"> </w:t>
            </w:r>
            <w:r w:rsidRPr="003E199A">
              <w:rPr>
                <w:b/>
              </w:rPr>
              <w:t>raising</w:t>
            </w:r>
            <w:r w:rsidRPr="003E199A">
              <w:rPr>
                <w:b/>
                <w:spacing w:val="7"/>
              </w:rPr>
              <w:t xml:space="preserve"> </w:t>
            </w:r>
            <w:r w:rsidRPr="003E199A">
              <w:rPr>
                <w:b/>
                <w:spacing w:val="-2"/>
              </w:rPr>
              <w:t>awareness</w:t>
            </w:r>
          </w:p>
        </w:tc>
        <w:tc>
          <w:tcPr>
            <w:tcW w:w="1701" w:type="dxa"/>
          </w:tcPr>
          <w:p w14:paraId="351ADA24" w14:textId="73C172ED" w:rsidR="00817C83" w:rsidRPr="003E199A" w:rsidRDefault="00817C83" w:rsidP="00817C83">
            <w:pPr>
              <w:pStyle w:val="BodyText"/>
              <w:spacing w:before="30" w:after="30"/>
              <w:rPr>
                <w:spacing w:val="-2"/>
              </w:rPr>
            </w:pPr>
            <w:r w:rsidRPr="003E199A">
              <w:t>No data</w:t>
            </w:r>
          </w:p>
        </w:tc>
        <w:tc>
          <w:tcPr>
            <w:tcW w:w="1276" w:type="dxa"/>
          </w:tcPr>
          <w:p w14:paraId="622F61DB" w14:textId="5F62D533" w:rsidR="00817C83" w:rsidRPr="003E199A" w:rsidRDefault="00817C83" w:rsidP="00817C83">
            <w:pPr>
              <w:pStyle w:val="BodyText"/>
              <w:spacing w:before="30" w:after="30"/>
              <w:rPr>
                <w:spacing w:val="-5"/>
              </w:rPr>
            </w:pPr>
            <w:r w:rsidRPr="003E199A">
              <w:t>No data</w:t>
            </w:r>
          </w:p>
        </w:tc>
        <w:tc>
          <w:tcPr>
            <w:tcW w:w="1276" w:type="dxa"/>
          </w:tcPr>
          <w:p w14:paraId="4EC9F309" w14:textId="6D99DCF7" w:rsidR="00817C83" w:rsidRPr="003E199A" w:rsidRDefault="00817C83" w:rsidP="00817C83">
            <w:pPr>
              <w:pStyle w:val="BodyText"/>
              <w:spacing w:before="30" w:after="30"/>
              <w:rPr>
                <w:spacing w:val="-5"/>
              </w:rPr>
            </w:pPr>
            <w:r w:rsidRPr="003E199A">
              <w:t>No data</w:t>
            </w:r>
          </w:p>
        </w:tc>
        <w:tc>
          <w:tcPr>
            <w:tcW w:w="1134" w:type="dxa"/>
          </w:tcPr>
          <w:p w14:paraId="347D905D" w14:textId="42BEEEF5" w:rsidR="00817C83" w:rsidRPr="003E199A" w:rsidRDefault="00817C83" w:rsidP="00817C83">
            <w:pPr>
              <w:pStyle w:val="BodyText"/>
              <w:spacing w:before="30" w:after="30"/>
              <w:rPr>
                <w:spacing w:val="-2"/>
              </w:rPr>
            </w:pPr>
            <w:r w:rsidRPr="003E199A">
              <w:t>No data</w:t>
            </w:r>
          </w:p>
        </w:tc>
        <w:tc>
          <w:tcPr>
            <w:tcW w:w="1242" w:type="dxa"/>
          </w:tcPr>
          <w:p w14:paraId="50180F6F" w14:textId="31E21754" w:rsidR="00817C83" w:rsidRPr="003E199A" w:rsidRDefault="00817C83" w:rsidP="00817C83">
            <w:pPr>
              <w:pStyle w:val="BodyText"/>
              <w:spacing w:before="30" w:after="30"/>
              <w:rPr>
                <w:spacing w:val="-2"/>
              </w:rPr>
            </w:pPr>
            <w:r w:rsidRPr="003E199A">
              <w:t>No data</w:t>
            </w:r>
          </w:p>
        </w:tc>
      </w:tr>
      <w:tr w:rsidR="00817C83" w:rsidRPr="003E199A" w14:paraId="4738A855" w14:textId="77777777" w:rsidTr="00C90218">
        <w:tc>
          <w:tcPr>
            <w:tcW w:w="4531" w:type="dxa"/>
          </w:tcPr>
          <w:p w14:paraId="7A17CD8B" w14:textId="21EE9456" w:rsidR="00817C83" w:rsidRPr="003E199A" w:rsidRDefault="00817C83" w:rsidP="00817C83">
            <w:pPr>
              <w:pStyle w:val="BodyText"/>
              <w:spacing w:before="30" w:after="30"/>
            </w:pPr>
            <w:r w:rsidRPr="003E199A">
              <w:t>Research</w:t>
            </w:r>
            <w:r w:rsidRPr="003E199A">
              <w:rPr>
                <w:spacing w:val="6"/>
              </w:rPr>
              <w:t xml:space="preserve"> </w:t>
            </w:r>
            <w:r w:rsidRPr="003E199A">
              <w:t>to</w:t>
            </w:r>
            <w:r w:rsidRPr="003E199A">
              <w:rPr>
                <w:spacing w:val="6"/>
              </w:rPr>
              <w:t xml:space="preserve"> </w:t>
            </w:r>
            <w:r w:rsidRPr="003E199A">
              <w:t>improve</w:t>
            </w:r>
            <w:r w:rsidRPr="003E199A">
              <w:rPr>
                <w:spacing w:val="6"/>
              </w:rPr>
              <w:t xml:space="preserve"> </w:t>
            </w:r>
            <w:r w:rsidRPr="003E199A">
              <w:t>cancer</w:t>
            </w:r>
            <w:r w:rsidRPr="003E199A">
              <w:rPr>
                <w:spacing w:val="6"/>
              </w:rPr>
              <w:t xml:space="preserve"> </w:t>
            </w:r>
            <w:r w:rsidRPr="003E199A">
              <w:rPr>
                <w:spacing w:val="-2"/>
              </w:rPr>
              <w:t>services</w:t>
            </w:r>
          </w:p>
        </w:tc>
        <w:tc>
          <w:tcPr>
            <w:tcW w:w="1701" w:type="dxa"/>
          </w:tcPr>
          <w:p w14:paraId="7E3544DA" w14:textId="77D9C006" w:rsidR="00817C83" w:rsidRPr="003E199A" w:rsidRDefault="00817C83" w:rsidP="00817C83">
            <w:pPr>
              <w:pStyle w:val="BodyText"/>
              <w:spacing w:before="30" w:after="30"/>
              <w:rPr>
                <w:spacing w:val="-2"/>
              </w:rPr>
            </w:pPr>
            <w:r w:rsidRPr="003E199A">
              <w:rPr>
                <w:spacing w:val="-2"/>
              </w:rPr>
              <w:t>2,274</w:t>
            </w:r>
          </w:p>
        </w:tc>
        <w:tc>
          <w:tcPr>
            <w:tcW w:w="1276" w:type="dxa"/>
          </w:tcPr>
          <w:p w14:paraId="5C9F6D08" w14:textId="77A8AD1F" w:rsidR="00817C83" w:rsidRPr="003E199A" w:rsidRDefault="00817C83" w:rsidP="00817C83">
            <w:pPr>
              <w:pStyle w:val="BodyText"/>
              <w:spacing w:before="30" w:after="30"/>
              <w:rPr>
                <w:spacing w:val="-5"/>
              </w:rPr>
            </w:pPr>
            <w:r w:rsidRPr="003E199A">
              <w:rPr>
                <w:spacing w:val="-5"/>
              </w:rPr>
              <w:t>120</w:t>
            </w:r>
          </w:p>
        </w:tc>
        <w:tc>
          <w:tcPr>
            <w:tcW w:w="1276" w:type="dxa"/>
          </w:tcPr>
          <w:p w14:paraId="6B26C643" w14:textId="1D0683B6" w:rsidR="00817C83" w:rsidRPr="003E199A" w:rsidRDefault="00817C83" w:rsidP="00817C83">
            <w:pPr>
              <w:pStyle w:val="BodyText"/>
              <w:spacing w:before="30" w:after="30"/>
              <w:rPr>
                <w:spacing w:val="-5"/>
              </w:rPr>
            </w:pPr>
            <w:r w:rsidRPr="003E199A">
              <w:rPr>
                <w:spacing w:val="-5"/>
              </w:rPr>
              <w:t>337</w:t>
            </w:r>
          </w:p>
        </w:tc>
        <w:tc>
          <w:tcPr>
            <w:tcW w:w="1134" w:type="dxa"/>
          </w:tcPr>
          <w:p w14:paraId="4990E9EE" w14:textId="1DF7A3ED" w:rsidR="00817C83" w:rsidRPr="003E199A" w:rsidRDefault="00817C83" w:rsidP="00817C83">
            <w:pPr>
              <w:pStyle w:val="BodyText"/>
              <w:spacing w:before="30" w:after="30"/>
              <w:rPr>
                <w:spacing w:val="-2"/>
              </w:rPr>
            </w:pPr>
            <w:r w:rsidRPr="003E199A">
              <w:rPr>
                <w:spacing w:val="-2"/>
              </w:rPr>
              <w:t>2,731</w:t>
            </w:r>
          </w:p>
        </w:tc>
        <w:tc>
          <w:tcPr>
            <w:tcW w:w="1242" w:type="dxa"/>
          </w:tcPr>
          <w:p w14:paraId="576B3763" w14:textId="40588786" w:rsidR="00817C83" w:rsidRPr="003E199A" w:rsidRDefault="00817C83" w:rsidP="00817C83">
            <w:pPr>
              <w:pStyle w:val="BodyText"/>
              <w:spacing w:before="30" w:after="30"/>
              <w:rPr>
                <w:spacing w:val="-2"/>
              </w:rPr>
            </w:pPr>
            <w:r w:rsidRPr="003E199A">
              <w:rPr>
                <w:spacing w:val="-2"/>
              </w:rPr>
              <w:t>3,072</w:t>
            </w:r>
          </w:p>
        </w:tc>
      </w:tr>
      <w:tr w:rsidR="00817C83" w:rsidRPr="003E199A" w14:paraId="378D1530" w14:textId="77777777" w:rsidTr="00C90218">
        <w:tc>
          <w:tcPr>
            <w:tcW w:w="4531" w:type="dxa"/>
          </w:tcPr>
          <w:p w14:paraId="69B8F036" w14:textId="58BD6069" w:rsidR="00817C83" w:rsidRPr="003E199A" w:rsidRDefault="00817C83" w:rsidP="00817C83">
            <w:pPr>
              <w:pStyle w:val="BodyText"/>
              <w:spacing w:before="30" w:after="30"/>
            </w:pPr>
            <w:r w:rsidRPr="003E199A">
              <w:t>Public</w:t>
            </w:r>
            <w:r w:rsidRPr="003E199A">
              <w:rPr>
                <w:spacing w:val="4"/>
              </w:rPr>
              <w:t xml:space="preserve"> </w:t>
            </w:r>
            <w:r w:rsidRPr="003E199A">
              <w:t>education</w:t>
            </w:r>
            <w:r w:rsidRPr="003E199A">
              <w:rPr>
                <w:spacing w:val="5"/>
              </w:rPr>
              <w:t xml:space="preserve"> </w:t>
            </w:r>
            <w:r w:rsidRPr="003E199A">
              <w:t>and</w:t>
            </w:r>
            <w:r w:rsidRPr="003E199A">
              <w:rPr>
                <w:spacing w:val="5"/>
              </w:rPr>
              <w:t xml:space="preserve"> </w:t>
            </w:r>
            <w:r w:rsidRPr="003E199A">
              <w:t>awareness</w:t>
            </w:r>
            <w:r w:rsidRPr="003E199A">
              <w:rPr>
                <w:spacing w:val="5"/>
              </w:rPr>
              <w:t xml:space="preserve"> </w:t>
            </w:r>
            <w:r w:rsidRPr="003E199A">
              <w:rPr>
                <w:spacing w:val="-2"/>
              </w:rPr>
              <w:t>raising</w:t>
            </w:r>
          </w:p>
        </w:tc>
        <w:tc>
          <w:tcPr>
            <w:tcW w:w="1701" w:type="dxa"/>
          </w:tcPr>
          <w:p w14:paraId="76E43CF4" w14:textId="1F540403" w:rsidR="00817C83" w:rsidRPr="003E199A" w:rsidRDefault="00817C83" w:rsidP="00817C83">
            <w:pPr>
              <w:pStyle w:val="BodyText"/>
              <w:spacing w:before="30" w:after="30"/>
              <w:rPr>
                <w:spacing w:val="-2"/>
              </w:rPr>
            </w:pPr>
            <w:r w:rsidRPr="003E199A">
              <w:rPr>
                <w:spacing w:val="-2"/>
              </w:rPr>
              <w:t>9,305</w:t>
            </w:r>
          </w:p>
        </w:tc>
        <w:tc>
          <w:tcPr>
            <w:tcW w:w="1276" w:type="dxa"/>
          </w:tcPr>
          <w:p w14:paraId="2D0347B7" w14:textId="4301C03C" w:rsidR="00817C83" w:rsidRPr="003E199A" w:rsidRDefault="00817C83" w:rsidP="00817C83">
            <w:pPr>
              <w:pStyle w:val="BodyText"/>
              <w:spacing w:before="30" w:after="30"/>
              <w:rPr>
                <w:spacing w:val="-5"/>
              </w:rPr>
            </w:pPr>
            <w:r w:rsidRPr="003E199A">
              <w:rPr>
                <w:spacing w:val="-5"/>
              </w:rPr>
              <w:t>0</w:t>
            </w:r>
          </w:p>
        </w:tc>
        <w:tc>
          <w:tcPr>
            <w:tcW w:w="1276" w:type="dxa"/>
          </w:tcPr>
          <w:p w14:paraId="71E300AF" w14:textId="7FB78FFD" w:rsidR="00817C83" w:rsidRPr="003E199A" w:rsidRDefault="00817C83" w:rsidP="00817C83">
            <w:pPr>
              <w:pStyle w:val="BodyText"/>
              <w:spacing w:before="30" w:after="30"/>
              <w:rPr>
                <w:spacing w:val="-5"/>
              </w:rPr>
            </w:pPr>
            <w:r w:rsidRPr="003E199A">
              <w:rPr>
                <w:spacing w:val="-5"/>
              </w:rPr>
              <w:t>309</w:t>
            </w:r>
          </w:p>
        </w:tc>
        <w:tc>
          <w:tcPr>
            <w:tcW w:w="1134" w:type="dxa"/>
          </w:tcPr>
          <w:p w14:paraId="2C9E252C" w14:textId="401BDFA9" w:rsidR="00817C83" w:rsidRPr="003E199A" w:rsidRDefault="00817C83" w:rsidP="00817C83">
            <w:pPr>
              <w:pStyle w:val="BodyText"/>
              <w:spacing w:before="30" w:after="30"/>
              <w:rPr>
                <w:spacing w:val="-2"/>
              </w:rPr>
            </w:pPr>
            <w:r w:rsidRPr="003E199A">
              <w:rPr>
                <w:spacing w:val="-2"/>
              </w:rPr>
              <w:t>9,614</w:t>
            </w:r>
          </w:p>
        </w:tc>
        <w:tc>
          <w:tcPr>
            <w:tcW w:w="1242" w:type="dxa"/>
          </w:tcPr>
          <w:p w14:paraId="4A04DC87" w14:textId="08602EE3" w:rsidR="00817C83" w:rsidRPr="003E199A" w:rsidRDefault="00817C83" w:rsidP="00817C83">
            <w:pPr>
              <w:pStyle w:val="BodyText"/>
              <w:spacing w:before="30" w:after="30"/>
              <w:rPr>
                <w:spacing w:val="-2"/>
              </w:rPr>
            </w:pPr>
            <w:r w:rsidRPr="003E199A">
              <w:rPr>
                <w:spacing w:val="-2"/>
              </w:rPr>
              <w:t>15,025</w:t>
            </w:r>
          </w:p>
        </w:tc>
      </w:tr>
      <w:tr w:rsidR="00817C83" w:rsidRPr="003E199A" w14:paraId="57B767CA" w14:textId="77777777" w:rsidTr="00C90218">
        <w:tc>
          <w:tcPr>
            <w:tcW w:w="4531" w:type="dxa"/>
          </w:tcPr>
          <w:p w14:paraId="0461EC0E" w14:textId="74288CAF" w:rsidR="00817C83" w:rsidRPr="003E199A" w:rsidRDefault="00817C83" w:rsidP="00817C83">
            <w:pPr>
              <w:pStyle w:val="BodyText"/>
              <w:spacing w:before="30" w:after="30"/>
            </w:pPr>
            <w:r w:rsidRPr="003E199A">
              <w:rPr>
                <w:spacing w:val="-2"/>
              </w:rPr>
              <w:t>Inclusion</w:t>
            </w:r>
          </w:p>
        </w:tc>
        <w:tc>
          <w:tcPr>
            <w:tcW w:w="1701" w:type="dxa"/>
          </w:tcPr>
          <w:p w14:paraId="3BA98F88" w14:textId="6CF381CB" w:rsidR="00817C83" w:rsidRPr="003E199A" w:rsidRDefault="00817C83" w:rsidP="00817C83">
            <w:pPr>
              <w:pStyle w:val="BodyText"/>
              <w:spacing w:before="30" w:after="30"/>
              <w:rPr>
                <w:spacing w:val="-2"/>
              </w:rPr>
            </w:pPr>
            <w:r w:rsidRPr="003E199A">
              <w:rPr>
                <w:spacing w:val="-2"/>
              </w:rPr>
              <w:t>1,235</w:t>
            </w:r>
          </w:p>
        </w:tc>
        <w:tc>
          <w:tcPr>
            <w:tcW w:w="1276" w:type="dxa"/>
          </w:tcPr>
          <w:p w14:paraId="72F438F3" w14:textId="54C745F3" w:rsidR="00817C83" w:rsidRPr="003E199A" w:rsidRDefault="00817C83" w:rsidP="00817C83">
            <w:pPr>
              <w:pStyle w:val="BodyText"/>
              <w:spacing w:before="30" w:after="30"/>
              <w:rPr>
                <w:spacing w:val="-5"/>
              </w:rPr>
            </w:pPr>
            <w:r w:rsidRPr="003E199A">
              <w:rPr>
                <w:spacing w:val="-2"/>
              </w:rPr>
              <w:t>1,441</w:t>
            </w:r>
          </w:p>
        </w:tc>
        <w:tc>
          <w:tcPr>
            <w:tcW w:w="1276" w:type="dxa"/>
          </w:tcPr>
          <w:p w14:paraId="1E39AA0E" w14:textId="7BD36932" w:rsidR="00817C83" w:rsidRPr="003E199A" w:rsidRDefault="00817C83" w:rsidP="00817C83">
            <w:pPr>
              <w:pStyle w:val="BodyText"/>
              <w:spacing w:before="30" w:after="30"/>
              <w:rPr>
                <w:spacing w:val="-5"/>
              </w:rPr>
            </w:pPr>
            <w:r w:rsidRPr="003E199A">
              <w:rPr>
                <w:spacing w:val="-5"/>
              </w:rPr>
              <w:t>166</w:t>
            </w:r>
          </w:p>
        </w:tc>
        <w:tc>
          <w:tcPr>
            <w:tcW w:w="1134" w:type="dxa"/>
          </w:tcPr>
          <w:p w14:paraId="253DA498" w14:textId="78778EE8" w:rsidR="00817C83" w:rsidRPr="003E199A" w:rsidRDefault="00817C83" w:rsidP="00817C83">
            <w:pPr>
              <w:pStyle w:val="BodyText"/>
              <w:spacing w:before="30" w:after="30"/>
              <w:rPr>
                <w:spacing w:val="-2"/>
              </w:rPr>
            </w:pPr>
            <w:r w:rsidRPr="003E199A">
              <w:rPr>
                <w:spacing w:val="-2"/>
              </w:rPr>
              <w:t>2,842</w:t>
            </w:r>
          </w:p>
        </w:tc>
        <w:tc>
          <w:tcPr>
            <w:tcW w:w="1242" w:type="dxa"/>
          </w:tcPr>
          <w:p w14:paraId="48E015F6" w14:textId="1DB26247" w:rsidR="00817C83" w:rsidRPr="003E199A" w:rsidRDefault="00817C83" w:rsidP="00817C83">
            <w:pPr>
              <w:pStyle w:val="BodyText"/>
              <w:spacing w:before="30" w:after="30"/>
              <w:rPr>
                <w:spacing w:val="-2"/>
              </w:rPr>
            </w:pPr>
            <w:r w:rsidRPr="003E199A">
              <w:rPr>
                <w:spacing w:val="-2"/>
              </w:rPr>
              <w:t>3,106</w:t>
            </w:r>
          </w:p>
        </w:tc>
      </w:tr>
      <w:tr w:rsidR="00817C83" w:rsidRPr="003E199A" w14:paraId="512696C8" w14:textId="77777777" w:rsidTr="00C90218">
        <w:tc>
          <w:tcPr>
            <w:tcW w:w="4531" w:type="dxa"/>
          </w:tcPr>
          <w:p w14:paraId="72E32123" w14:textId="52AA0F08" w:rsidR="00817C83" w:rsidRPr="003E199A" w:rsidRDefault="00817C83" w:rsidP="00817C83">
            <w:pPr>
              <w:pStyle w:val="BodyText"/>
              <w:spacing w:before="30" w:after="30"/>
            </w:pPr>
            <w:r w:rsidRPr="003E199A">
              <w:t>Policy and</w:t>
            </w:r>
            <w:r w:rsidRPr="003E199A">
              <w:rPr>
                <w:spacing w:val="4"/>
              </w:rPr>
              <w:t xml:space="preserve"> </w:t>
            </w:r>
            <w:r w:rsidRPr="003E199A">
              <w:rPr>
                <w:spacing w:val="-2"/>
              </w:rPr>
              <w:t>campaigning</w:t>
            </w:r>
          </w:p>
        </w:tc>
        <w:tc>
          <w:tcPr>
            <w:tcW w:w="1701" w:type="dxa"/>
          </w:tcPr>
          <w:p w14:paraId="0E7B23B8" w14:textId="5F710B58" w:rsidR="00817C83" w:rsidRPr="003E199A" w:rsidRDefault="00817C83" w:rsidP="00817C83">
            <w:pPr>
              <w:pStyle w:val="BodyText"/>
              <w:spacing w:before="30" w:after="30"/>
              <w:rPr>
                <w:spacing w:val="-2"/>
              </w:rPr>
            </w:pPr>
            <w:r w:rsidRPr="003E199A">
              <w:rPr>
                <w:spacing w:val="-2"/>
              </w:rPr>
              <w:t>2,540</w:t>
            </w:r>
          </w:p>
        </w:tc>
        <w:tc>
          <w:tcPr>
            <w:tcW w:w="1276" w:type="dxa"/>
          </w:tcPr>
          <w:p w14:paraId="251601D1" w14:textId="5923829B" w:rsidR="00817C83" w:rsidRPr="003E199A" w:rsidRDefault="00817C83" w:rsidP="00817C83">
            <w:pPr>
              <w:pStyle w:val="BodyText"/>
              <w:spacing w:before="30" w:after="30"/>
              <w:rPr>
                <w:spacing w:val="-5"/>
              </w:rPr>
            </w:pPr>
            <w:r w:rsidRPr="003E199A">
              <w:rPr>
                <w:spacing w:val="-5"/>
              </w:rPr>
              <w:t>0</w:t>
            </w:r>
          </w:p>
        </w:tc>
        <w:tc>
          <w:tcPr>
            <w:tcW w:w="1276" w:type="dxa"/>
          </w:tcPr>
          <w:p w14:paraId="58507CB3" w14:textId="6AD4DF00" w:rsidR="00817C83" w:rsidRPr="003E199A" w:rsidRDefault="00817C83" w:rsidP="00817C83">
            <w:pPr>
              <w:pStyle w:val="BodyText"/>
              <w:spacing w:before="30" w:after="30"/>
              <w:rPr>
                <w:spacing w:val="-5"/>
              </w:rPr>
            </w:pPr>
            <w:r w:rsidRPr="003E199A">
              <w:rPr>
                <w:spacing w:val="-5"/>
              </w:rPr>
              <w:t>571</w:t>
            </w:r>
          </w:p>
        </w:tc>
        <w:tc>
          <w:tcPr>
            <w:tcW w:w="1134" w:type="dxa"/>
          </w:tcPr>
          <w:p w14:paraId="22CCCDB3" w14:textId="037BE084" w:rsidR="00817C83" w:rsidRPr="003E199A" w:rsidRDefault="00817C83" w:rsidP="00817C83">
            <w:pPr>
              <w:pStyle w:val="BodyText"/>
              <w:spacing w:before="30" w:after="30"/>
              <w:rPr>
                <w:spacing w:val="-2"/>
              </w:rPr>
            </w:pPr>
            <w:r w:rsidRPr="003E199A">
              <w:rPr>
                <w:spacing w:val="-2"/>
              </w:rPr>
              <w:t>3,111</w:t>
            </w:r>
          </w:p>
        </w:tc>
        <w:tc>
          <w:tcPr>
            <w:tcW w:w="1242" w:type="dxa"/>
          </w:tcPr>
          <w:p w14:paraId="25FC0A5F" w14:textId="4260CF71" w:rsidR="00817C83" w:rsidRPr="003E199A" w:rsidRDefault="00817C83" w:rsidP="00817C83">
            <w:pPr>
              <w:pStyle w:val="BodyText"/>
              <w:spacing w:before="30" w:after="30"/>
              <w:rPr>
                <w:spacing w:val="-2"/>
              </w:rPr>
            </w:pPr>
            <w:r w:rsidRPr="003E199A">
              <w:rPr>
                <w:spacing w:val="-2"/>
              </w:rPr>
              <w:t>3,401</w:t>
            </w:r>
          </w:p>
        </w:tc>
      </w:tr>
      <w:tr w:rsidR="00817C83" w:rsidRPr="003E199A" w14:paraId="0B683FAA" w14:textId="77777777" w:rsidTr="00C90218">
        <w:tc>
          <w:tcPr>
            <w:tcW w:w="4531" w:type="dxa"/>
          </w:tcPr>
          <w:p w14:paraId="3092753D" w14:textId="610F90AD" w:rsidR="00817C83" w:rsidRPr="003E199A" w:rsidRDefault="00817C83" w:rsidP="00817C83">
            <w:pPr>
              <w:pStyle w:val="BodyText"/>
              <w:spacing w:before="30" w:after="30"/>
            </w:pPr>
            <w:r w:rsidRPr="003E199A">
              <w:t>Customer</w:t>
            </w:r>
            <w:r w:rsidRPr="003E199A">
              <w:rPr>
                <w:spacing w:val="5"/>
              </w:rPr>
              <w:t xml:space="preserve"> </w:t>
            </w:r>
            <w:r w:rsidRPr="003E199A">
              <w:t>and</w:t>
            </w:r>
            <w:r w:rsidRPr="003E199A">
              <w:rPr>
                <w:spacing w:val="6"/>
              </w:rPr>
              <w:t xml:space="preserve"> </w:t>
            </w:r>
            <w:r w:rsidRPr="003E199A">
              <w:t>content</w:t>
            </w:r>
            <w:r w:rsidRPr="003E199A">
              <w:rPr>
                <w:spacing w:val="6"/>
              </w:rPr>
              <w:t xml:space="preserve"> </w:t>
            </w:r>
            <w:r w:rsidRPr="003E199A">
              <w:rPr>
                <w:spacing w:val="-2"/>
              </w:rPr>
              <w:t>management</w:t>
            </w:r>
          </w:p>
        </w:tc>
        <w:tc>
          <w:tcPr>
            <w:tcW w:w="1701" w:type="dxa"/>
          </w:tcPr>
          <w:p w14:paraId="7DA87F98" w14:textId="1702F154" w:rsidR="00817C83" w:rsidRPr="003E199A" w:rsidRDefault="00817C83" w:rsidP="00817C83">
            <w:pPr>
              <w:pStyle w:val="BodyText"/>
              <w:spacing w:before="30" w:after="30"/>
              <w:rPr>
                <w:spacing w:val="-2"/>
              </w:rPr>
            </w:pPr>
            <w:r w:rsidRPr="003E199A">
              <w:rPr>
                <w:spacing w:val="-5"/>
              </w:rPr>
              <w:t>906</w:t>
            </w:r>
          </w:p>
        </w:tc>
        <w:tc>
          <w:tcPr>
            <w:tcW w:w="1276" w:type="dxa"/>
          </w:tcPr>
          <w:p w14:paraId="4433F3A3" w14:textId="07C0EE49" w:rsidR="00817C83" w:rsidRPr="003E199A" w:rsidRDefault="00817C83" w:rsidP="00817C83">
            <w:pPr>
              <w:pStyle w:val="BodyText"/>
              <w:spacing w:before="30" w:after="30"/>
              <w:rPr>
                <w:spacing w:val="-5"/>
              </w:rPr>
            </w:pPr>
            <w:r w:rsidRPr="003E199A">
              <w:rPr>
                <w:spacing w:val="-5"/>
              </w:rPr>
              <w:t>0</w:t>
            </w:r>
          </w:p>
        </w:tc>
        <w:tc>
          <w:tcPr>
            <w:tcW w:w="1276" w:type="dxa"/>
          </w:tcPr>
          <w:p w14:paraId="18169327" w14:textId="4177544E" w:rsidR="00817C83" w:rsidRPr="003E199A" w:rsidRDefault="00817C83" w:rsidP="00817C83">
            <w:pPr>
              <w:pStyle w:val="BodyText"/>
              <w:spacing w:before="30" w:after="30"/>
              <w:rPr>
                <w:spacing w:val="-5"/>
              </w:rPr>
            </w:pPr>
            <w:r w:rsidRPr="003E199A">
              <w:rPr>
                <w:spacing w:val="-5"/>
              </w:rPr>
              <w:t>174</w:t>
            </w:r>
          </w:p>
        </w:tc>
        <w:tc>
          <w:tcPr>
            <w:tcW w:w="1134" w:type="dxa"/>
          </w:tcPr>
          <w:p w14:paraId="3517F7F7" w14:textId="19EA1A77" w:rsidR="00817C83" w:rsidRPr="003E199A" w:rsidRDefault="00817C83" w:rsidP="00817C83">
            <w:pPr>
              <w:pStyle w:val="BodyText"/>
              <w:spacing w:before="30" w:after="30"/>
              <w:rPr>
                <w:spacing w:val="-2"/>
              </w:rPr>
            </w:pPr>
            <w:r w:rsidRPr="003E199A">
              <w:rPr>
                <w:spacing w:val="-2"/>
              </w:rPr>
              <w:t>1,080</w:t>
            </w:r>
          </w:p>
        </w:tc>
        <w:tc>
          <w:tcPr>
            <w:tcW w:w="1242" w:type="dxa"/>
          </w:tcPr>
          <w:p w14:paraId="73908C6E" w14:textId="450610CF" w:rsidR="00817C83" w:rsidRPr="003E199A" w:rsidRDefault="00817C83" w:rsidP="00817C83">
            <w:pPr>
              <w:pStyle w:val="BodyText"/>
              <w:spacing w:before="30" w:after="30"/>
              <w:rPr>
                <w:spacing w:val="-2"/>
              </w:rPr>
            </w:pPr>
            <w:r w:rsidRPr="003E199A">
              <w:rPr>
                <w:spacing w:val="-5"/>
              </w:rPr>
              <w:t>849</w:t>
            </w:r>
          </w:p>
        </w:tc>
      </w:tr>
      <w:tr w:rsidR="00817C83" w:rsidRPr="003E199A" w14:paraId="74828603" w14:textId="77777777" w:rsidTr="00FA0A5B">
        <w:tc>
          <w:tcPr>
            <w:tcW w:w="4531" w:type="dxa"/>
          </w:tcPr>
          <w:p w14:paraId="325BDD92" w14:textId="5914CE76" w:rsidR="00817C83" w:rsidRPr="003E199A" w:rsidRDefault="00817C83" w:rsidP="00817C83">
            <w:pPr>
              <w:pStyle w:val="BodyText"/>
              <w:spacing w:before="30" w:after="30"/>
            </w:pPr>
            <w:r w:rsidRPr="003E199A">
              <w:t>Total before grant releases and discounting adjustment</w:t>
            </w:r>
          </w:p>
        </w:tc>
        <w:tc>
          <w:tcPr>
            <w:tcW w:w="1701" w:type="dxa"/>
            <w:vAlign w:val="center"/>
          </w:tcPr>
          <w:p w14:paraId="094FF69F" w14:textId="6CDAA1CC" w:rsidR="00817C83" w:rsidRPr="003E199A" w:rsidRDefault="00817C83" w:rsidP="00817C83">
            <w:pPr>
              <w:pStyle w:val="BodyText"/>
              <w:spacing w:before="30" w:after="30"/>
              <w:rPr>
                <w:spacing w:val="-5"/>
              </w:rPr>
            </w:pPr>
            <w:r w:rsidRPr="003E199A">
              <w:rPr>
                <w:spacing w:val="-2"/>
              </w:rPr>
              <w:t>89,482</w:t>
            </w:r>
          </w:p>
        </w:tc>
        <w:tc>
          <w:tcPr>
            <w:tcW w:w="1276" w:type="dxa"/>
            <w:vAlign w:val="center"/>
          </w:tcPr>
          <w:p w14:paraId="5BB4D74D" w14:textId="1A7E13A9" w:rsidR="00817C83" w:rsidRPr="003E199A" w:rsidRDefault="00817C83" w:rsidP="00817C83">
            <w:pPr>
              <w:pStyle w:val="BodyText"/>
              <w:spacing w:before="30" w:after="30"/>
              <w:rPr>
                <w:w w:val="101"/>
              </w:rPr>
            </w:pPr>
            <w:r w:rsidRPr="003E199A">
              <w:rPr>
                <w:spacing w:val="-2"/>
              </w:rPr>
              <w:t>52,869</w:t>
            </w:r>
          </w:p>
        </w:tc>
        <w:tc>
          <w:tcPr>
            <w:tcW w:w="1276" w:type="dxa"/>
            <w:vAlign w:val="center"/>
          </w:tcPr>
          <w:p w14:paraId="43B47EE3" w14:textId="71C4FA4E" w:rsidR="00817C83" w:rsidRPr="003E199A" w:rsidRDefault="00817C83" w:rsidP="00817C83">
            <w:pPr>
              <w:pStyle w:val="BodyText"/>
              <w:spacing w:before="30" w:after="30"/>
              <w:rPr>
                <w:spacing w:val="-5"/>
              </w:rPr>
            </w:pPr>
            <w:r w:rsidRPr="003E199A">
              <w:rPr>
                <w:spacing w:val="-2"/>
              </w:rPr>
              <w:t>14,458</w:t>
            </w:r>
          </w:p>
        </w:tc>
        <w:tc>
          <w:tcPr>
            <w:tcW w:w="1134" w:type="dxa"/>
            <w:vAlign w:val="center"/>
          </w:tcPr>
          <w:p w14:paraId="7E74A31A" w14:textId="2CC38038" w:rsidR="00817C83" w:rsidRPr="003E199A" w:rsidRDefault="00817C83" w:rsidP="00817C83">
            <w:pPr>
              <w:pStyle w:val="BodyText"/>
              <w:spacing w:before="30" w:after="30"/>
              <w:rPr>
                <w:spacing w:val="-2"/>
              </w:rPr>
            </w:pPr>
            <w:r w:rsidRPr="003E199A">
              <w:rPr>
                <w:spacing w:val="-2"/>
              </w:rPr>
              <w:t>156,809</w:t>
            </w:r>
          </w:p>
        </w:tc>
        <w:tc>
          <w:tcPr>
            <w:tcW w:w="1242" w:type="dxa"/>
            <w:vAlign w:val="center"/>
          </w:tcPr>
          <w:p w14:paraId="5BA21813" w14:textId="631A9DD0" w:rsidR="00817C83" w:rsidRPr="003E199A" w:rsidRDefault="00817C83" w:rsidP="00817C83">
            <w:pPr>
              <w:pStyle w:val="BodyText"/>
              <w:spacing w:before="30" w:after="30"/>
              <w:rPr>
                <w:spacing w:val="-5"/>
              </w:rPr>
            </w:pPr>
            <w:r w:rsidRPr="003E199A">
              <w:rPr>
                <w:spacing w:val="-2"/>
              </w:rPr>
              <w:t>205,613</w:t>
            </w:r>
          </w:p>
        </w:tc>
      </w:tr>
      <w:tr w:rsidR="00817C83" w:rsidRPr="003E199A" w14:paraId="594897D0" w14:textId="77777777" w:rsidTr="00C90218">
        <w:tc>
          <w:tcPr>
            <w:tcW w:w="4531" w:type="dxa"/>
          </w:tcPr>
          <w:p w14:paraId="2FDE797B" w14:textId="5F5CC98D" w:rsidR="00817C83" w:rsidRPr="003E199A" w:rsidRDefault="00817C83" w:rsidP="00817C83">
            <w:pPr>
              <w:pStyle w:val="BodyText"/>
              <w:spacing w:before="30" w:after="30"/>
            </w:pPr>
            <w:r w:rsidRPr="003E199A">
              <w:t>Grant</w:t>
            </w:r>
            <w:r w:rsidRPr="003E199A">
              <w:rPr>
                <w:spacing w:val="5"/>
              </w:rPr>
              <w:t xml:space="preserve"> </w:t>
            </w:r>
            <w:r w:rsidRPr="003E199A">
              <w:rPr>
                <w:spacing w:val="-2"/>
              </w:rPr>
              <w:t>releases</w:t>
            </w:r>
          </w:p>
        </w:tc>
        <w:tc>
          <w:tcPr>
            <w:tcW w:w="1701" w:type="dxa"/>
          </w:tcPr>
          <w:p w14:paraId="04E73F53" w14:textId="0DCD1612" w:rsidR="00817C83" w:rsidRPr="003E199A" w:rsidRDefault="00817C83" w:rsidP="00817C83">
            <w:pPr>
              <w:pStyle w:val="BodyText"/>
              <w:spacing w:before="30" w:after="30"/>
              <w:rPr>
                <w:spacing w:val="-2"/>
              </w:rPr>
            </w:pPr>
            <w:r w:rsidRPr="003E199A">
              <w:rPr>
                <w:spacing w:val="-2"/>
              </w:rPr>
              <w:t>0</w:t>
            </w:r>
          </w:p>
        </w:tc>
        <w:tc>
          <w:tcPr>
            <w:tcW w:w="1276" w:type="dxa"/>
          </w:tcPr>
          <w:p w14:paraId="36750C40" w14:textId="7E4A9CDD" w:rsidR="00817C83" w:rsidRPr="003E199A" w:rsidRDefault="00021953" w:rsidP="00817C83">
            <w:pPr>
              <w:pStyle w:val="BodyText"/>
              <w:spacing w:before="30" w:after="30"/>
              <w:rPr>
                <w:spacing w:val="-2"/>
              </w:rPr>
            </w:pPr>
            <w:r w:rsidRPr="003E199A">
              <w:rPr>
                <w:spacing w:val="-2"/>
              </w:rPr>
              <w:t>−</w:t>
            </w:r>
            <w:r w:rsidR="00817C83" w:rsidRPr="003E199A">
              <w:rPr>
                <w:spacing w:val="-2"/>
              </w:rPr>
              <w:t>10,797</w:t>
            </w:r>
          </w:p>
        </w:tc>
        <w:tc>
          <w:tcPr>
            <w:tcW w:w="1276" w:type="dxa"/>
          </w:tcPr>
          <w:p w14:paraId="4363B676" w14:textId="0495ECD8" w:rsidR="00817C83" w:rsidRPr="003E199A" w:rsidRDefault="00817C83" w:rsidP="00817C83">
            <w:pPr>
              <w:pStyle w:val="BodyText"/>
              <w:spacing w:before="30" w:after="30"/>
              <w:rPr>
                <w:spacing w:val="-2"/>
              </w:rPr>
            </w:pPr>
            <w:r w:rsidRPr="003E199A">
              <w:rPr>
                <w:spacing w:val="-2"/>
              </w:rPr>
              <w:t>0</w:t>
            </w:r>
          </w:p>
        </w:tc>
        <w:tc>
          <w:tcPr>
            <w:tcW w:w="1134" w:type="dxa"/>
          </w:tcPr>
          <w:p w14:paraId="635BA415" w14:textId="6EE0E21B" w:rsidR="00817C83" w:rsidRPr="003E199A" w:rsidRDefault="00021953" w:rsidP="00817C83">
            <w:pPr>
              <w:pStyle w:val="BodyText"/>
              <w:spacing w:before="30" w:after="30"/>
              <w:rPr>
                <w:spacing w:val="-2"/>
              </w:rPr>
            </w:pPr>
            <w:r w:rsidRPr="003E199A">
              <w:rPr>
                <w:spacing w:val="-2"/>
              </w:rPr>
              <w:t>−</w:t>
            </w:r>
            <w:r w:rsidR="00817C83" w:rsidRPr="003E199A">
              <w:rPr>
                <w:spacing w:val="-2"/>
              </w:rPr>
              <w:t>10,797</w:t>
            </w:r>
          </w:p>
        </w:tc>
        <w:tc>
          <w:tcPr>
            <w:tcW w:w="1242" w:type="dxa"/>
          </w:tcPr>
          <w:p w14:paraId="4DB2A3F4" w14:textId="1CFD9CAB" w:rsidR="00817C83" w:rsidRPr="003E199A" w:rsidRDefault="00021953" w:rsidP="00817C83">
            <w:pPr>
              <w:pStyle w:val="BodyText"/>
              <w:spacing w:before="30" w:after="30"/>
              <w:rPr>
                <w:spacing w:val="-2"/>
              </w:rPr>
            </w:pPr>
            <w:r w:rsidRPr="003E199A">
              <w:rPr>
                <w:spacing w:val="-2"/>
              </w:rPr>
              <w:t>−</w:t>
            </w:r>
            <w:r w:rsidR="00817C83" w:rsidRPr="003E199A">
              <w:rPr>
                <w:spacing w:val="-2"/>
              </w:rPr>
              <w:t>17,257</w:t>
            </w:r>
          </w:p>
        </w:tc>
      </w:tr>
      <w:tr w:rsidR="00817C83" w:rsidRPr="003E199A" w14:paraId="1D9CED7C" w14:textId="77777777" w:rsidTr="00C90218">
        <w:tc>
          <w:tcPr>
            <w:tcW w:w="4531" w:type="dxa"/>
          </w:tcPr>
          <w:p w14:paraId="5599D74A" w14:textId="09123B35" w:rsidR="00817C83" w:rsidRPr="003E199A" w:rsidRDefault="00817C83" w:rsidP="00817C83">
            <w:pPr>
              <w:pStyle w:val="BodyText"/>
              <w:spacing w:before="30" w:after="30"/>
            </w:pPr>
            <w:r w:rsidRPr="003E199A">
              <w:t>Discounting</w:t>
            </w:r>
            <w:r w:rsidRPr="003E199A">
              <w:rPr>
                <w:spacing w:val="9"/>
              </w:rPr>
              <w:t xml:space="preserve"> </w:t>
            </w:r>
            <w:r w:rsidRPr="003E199A">
              <w:rPr>
                <w:spacing w:val="-2"/>
              </w:rPr>
              <w:t>adjustment</w:t>
            </w:r>
          </w:p>
        </w:tc>
        <w:tc>
          <w:tcPr>
            <w:tcW w:w="1701" w:type="dxa"/>
          </w:tcPr>
          <w:p w14:paraId="09E51F95" w14:textId="61E580EF" w:rsidR="00817C83" w:rsidRPr="003E199A" w:rsidRDefault="00817C83" w:rsidP="00817C83">
            <w:pPr>
              <w:pStyle w:val="TableParagraph"/>
              <w:spacing w:before="30" w:after="30"/>
              <w:rPr>
                <w:rFonts w:ascii="Cera Pro Macmillan" w:hAnsi="Cera Pro Macmillan"/>
                <w:bCs/>
              </w:rPr>
            </w:pPr>
            <w:r w:rsidRPr="003E199A">
              <w:rPr>
                <w:rFonts w:ascii="Cera Pro Macmillan" w:hAnsi="Cera Pro Macmillan"/>
                <w:bCs/>
              </w:rPr>
              <w:t>0</w:t>
            </w:r>
          </w:p>
        </w:tc>
        <w:tc>
          <w:tcPr>
            <w:tcW w:w="1276" w:type="dxa"/>
          </w:tcPr>
          <w:p w14:paraId="35F9479C" w14:textId="0FE2ABE9" w:rsidR="00817C83" w:rsidRPr="003E199A" w:rsidRDefault="00817C83" w:rsidP="00817C83">
            <w:pPr>
              <w:pStyle w:val="TableParagraph"/>
              <w:spacing w:before="30" w:after="30"/>
              <w:rPr>
                <w:rFonts w:ascii="Cera Pro Macmillan" w:hAnsi="Cera Pro Macmillan"/>
                <w:bCs/>
              </w:rPr>
            </w:pPr>
            <w:r w:rsidRPr="003E199A">
              <w:rPr>
                <w:rFonts w:ascii="Cera Pro Macmillan" w:hAnsi="Cera Pro Macmillan"/>
                <w:bCs/>
                <w:spacing w:val="-2"/>
              </w:rPr>
              <w:t>4,441</w:t>
            </w:r>
          </w:p>
        </w:tc>
        <w:tc>
          <w:tcPr>
            <w:tcW w:w="1276" w:type="dxa"/>
          </w:tcPr>
          <w:p w14:paraId="373CF328" w14:textId="078FD405" w:rsidR="00817C83" w:rsidRPr="003E199A" w:rsidRDefault="00817C83" w:rsidP="00817C83">
            <w:pPr>
              <w:pStyle w:val="TableParagraph"/>
              <w:spacing w:before="30" w:after="30"/>
              <w:rPr>
                <w:rFonts w:ascii="Cera Pro Macmillan" w:hAnsi="Cera Pro Macmillan"/>
                <w:bCs/>
              </w:rPr>
            </w:pPr>
            <w:r w:rsidRPr="003E199A">
              <w:rPr>
                <w:rFonts w:ascii="Cera Pro Macmillan" w:hAnsi="Cera Pro Macmillan"/>
                <w:bCs/>
              </w:rPr>
              <w:t>0</w:t>
            </w:r>
          </w:p>
        </w:tc>
        <w:tc>
          <w:tcPr>
            <w:tcW w:w="1134" w:type="dxa"/>
          </w:tcPr>
          <w:p w14:paraId="384903F3" w14:textId="74900E58" w:rsidR="00817C83" w:rsidRPr="003E199A" w:rsidRDefault="00817C83" w:rsidP="00817C83">
            <w:pPr>
              <w:pStyle w:val="TableParagraph"/>
              <w:spacing w:before="30" w:after="30"/>
              <w:rPr>
                <w:rFonts w:ascii="Cera Pro Macmillan" w:hAnsi="Cera Pro Macmillan"/>
                <w:b/>
              </w:rPr>
            </w:pPr>
            <w:r w:rsidRPr="003E199A">
              <w:rPr>
                <w:rFonts w:ascii="Cera Pro Macmillan" w:hAnsi="Cera Pro Macmillan"/>
                <w:spacing w:val="-2"/>
              </w:rPr>
              <w:t>4,441</w:t>
            </w:r>
          </w:p>
        </w:tc>
        <w:tc>
          <w:tcPr>
            <w:tcW w:w="1242" w:type="dxa"/>
          </w:tcPr>
          <w:p w14:paraId="64294084" w14:textId="1560F6CB" w:rsidR="00817C83" w:rsidRPr="003E199A" w:rsidRDefault="00021953" w:rsidP="00817C83">
            <w:pPr>
              <w:pStyle w:val="TableParagraph"/>
              <w:spacing w:before="30" w:after="30"/>
              <w:rPr>
                <w:rFonts w:ascii="Cera Pro Macmillan" w:hAnsi="Cera Pro Macmillan"/>
                <w:b/>
              </w:rPr>
            </w:pPr>
            <w:r w:rsidRPr="003E199A">
              <w:rPr>
                <w:rFonts w:ascii="Cera Pro Macmillan" w:hAnsi="Cera Pro Macmillan"/>
                <w:spacing w:val="-2"/>
              </w:rPr>
              <w:t>−</w:t>
            </w:r>
            <w:r w:rsidR="00817C83" w:rsidRPr="003E199A">
              <w:rPr>
                <w:rFonts w:ascii="Cera Pro Macmillan" w:hAnsi="Cera Pro Macmillan"/>
                <w:spacing w:val="-2"/>
              </w:rPr>
              <w:t>3,409</w:t>
            </w:r>
          </w:p>
        </w:tc>
      </w:tr>
      <w:tr w:rsidR="00817C83" w:rsidRPr="003E199A" w14:paraId="7EE179B5" w14:textId="77777777" w:rsidTr="00C90218">
        <w:tc>
          <w:tcPr>
            <w:tcW w:w="4531" w:type="dxa"/>
          </w:tcPr>
          <w:p w14:paraId="3FF875A0" w14:textId="0FB98A64" w:rsidR="00817C83" w:rsidRPr="003E199A" w:rsidRDefault="00817C83" w:rsidP="00817C83">
            <w:pPr>
              <w:pStyle w:val="BodyText"/>
              <w:spacing w:before="30" w:after="30"/>
              <w:rPr>
                <w:b/>
                <w:bCs/>
              </w:rPr>
            </w:pPr>
            <w:r w:rsidRPr="003E199A">
              <w:rPr>
                <w:b/>
                <w:bCs/>
              </w:rPr>
              <w:t>Total</w:t>
            </w:r>
          </w:p>
        </w:tc>
        <w:tc>
          <w:tcPr>
            <w:tcW w:w="1701" w:type="dxa"/>
          </w:tcPr>
          <w:p w14:paraId="39C53F4F" w14:textId="27732893" w:rsidR="00817C83" w:rsidRPr="003E199A" w:rsidRDefault="00817C83" w:rsidP="00817C83">
            <w:pPr>
              <w:pStyle w:val="TableParagraph"/>
              <w:spacing w:before="30" w:after="30"/>
              <w:rPr>
                <w:rFonts w:ascii="Cera Pro Macmillan" w:hAnsi="Cera Pro Macmillan"/>
                <w:w w:val="101"/>
              </w:rPr>
            </w:pPr>
            <w:r w:rsidRPr="003E199A">
              <w:rPr>
                <w:rFonts w:ascii="Cera Pro Macmillan" w:hAnsi="Cera Pro Macmillan"/>
                <w:b/>
                <w:spacing w:val="-2"/>
              </w:rPr>
              <w:t>89,482</w:t>
            </w:r>
          </w:p>
        </w:tc>
        <w:tc>
          <w:tcPr>
            <w:tcW w:w="1276" w:type="dxa"/>
          </w:tcPr>
          <w:p w14:paraId="5F1A9EC7" w14:textId="798A87A9" w:rsidR="00817C83" w:rsidRPr="003E199A" w:rsidRDefault="00817C83" w:rsidP="00817C83">
            <w:pPr>
              <w:pStyle w:val="TableParagraph"/>
              <w:spacing w:before="30" w:after="30"/>
              <w:rPr>
                <w:rFonts w:ascii="Cera Pro Macmillan" w:hAnsi="Cera Pro Macmillan"/>
                <w:spacing w:val="-2"/>
              </w:rPr>
            </w:pPr>
            <w:r w:rsidRPr="003E199A">
              <w:rPr>
                <w:rFonts w:ascii="Cera Pro Macmillan" w:hAnsi="Cera Pro Macmillan"/>
                <w:b/>
                <w:spacing w:val="-2"/>
              </w:rPr>
              <w:t>46,513</w:t>
            </w:r>
          </w:p>
        </w:tc>
        <w:tc>
          <w:tcPr>
            <w:tcW w:w="1276" w:type="dxa"/>
          </w:tcPr>
          <w:p w14:paraId="1B4A1369" w14:textId="11220FC0" w:rsidR="00817C83" w:rsidRPr="003E199A" w:rsidRDefault="00817C83" w:rsidP="00817C83">
            <w:pPr>
              <w:pStyle w:val="TableParagraph"/>
              <w:spacing w:before="30" w:after="30"/>
              <w:rPr>
                <w:rFonts w:ascii="Cera Pro Macmillan" w:hAnsi="Cera Pro Macmillan"/>
                <w:w w:val="101"/>
              </w:rPr>
            </w:pPr>
            <w:r w:rsidRPr="003E199A">
              <w:rPr>
                <w:rFonts w:ascii="Cera Pro Macmillan" w:hAnsi="Cera Pro Macmillan"/>
                <w:b/>
                <w:spacing w:val="-2"/>
              </w:rPr>
              <w:t>14,458</w:t>
            </w:r>
          </w:p>
        </w:tc>
        <w:tc>
          <w:tcPr>
            <w:tcW w:w="1134" w:type="dxa"/>
          </w:tcPr>
          <w:p w14:paraId="03D751D4" w14:textId="6D4043F8" w:rsidR="00817C83" w:rsidRPr="003E199A" w:rsidRDefault="00817C83" w:rsidP="00817C83">
            <w:pPr>
              <w:pStyle w:val="TableParagraph"/>
              <w:spacing w:before="30" w:after="30"/>
              <w:rPr>
                <w:rFonts w:ascii="Cera Pro Macmillan" w:hAnsi="Cera Pro Macmillan"/>
                <w:spacing w:val="-2"/>
              </w:rPr>
            </w:pPr>
            <w:r w:rsidRPr="003E199A">
              <w:rPr>
                <w:rFonts w:ascii="Cera Pro Macmillan" w:hAnsi="Cera Pro Macmillan"/>
                <w:b/>
                <w:spacing w:val="-2"/>
              </w:rPr>
              <w:t>150,453</w:t>
            </w:r>
          </w:p>
        </w:tc>
        <w:tc>
          <w:tcPr>
            <w:tcW w:w="1242" w:type="dxa"/>
          </w:tcPr>
          <w:p w14:paraId="766AEBB5" w14:textId="230C02B5" w:rsidR="00817C83" w:rsidRPr="003E199A" w:rsidRDefault="00817C83" w:rsidP="00817C83">
            <w:pPr>
              <w:pStyle w:val="TableParagraph"/>
              <w:spacing w:before="30" w:after="30"/>
              <w:rPr>
                <w:rFonts w:ascii="Cera Pro Macmillan" w:hAnsi="Cera Pro Macmillan"/>
                <w:spacing w:val="-2"/>
              </w:rPr>
            </w:pPr>
            <w:r w:rsidRPr="003E199A">
              <w:rPr>
                <w:rFonts w:ascii="Cera Pro Macmillan" w:hAnsi="Cera Pro Macmillan"/>
                <w:b/>
                <w:spacing w:val="-2"/>
              </w:rPr>
              <w:t>184,947</w:t>
            </w:r>
          </w:p>
        </w:tc>
      </w:tr>
    </w:tbl>
    <w:p w14:paraId="406CC820" w14:textId="1ED0A56F" w:rsidR="00F50FA0" w:rsidRPr="003E199A" w:rsidRDefault="0035785A" w:rsidP="00C1795E">
      <w:pPr>
        <w:spacing w:before="82"/>
        <w:ind w:left="340"/>
        <w:rPr>
          <w:b/>
        </w:rPr>
      </w:pPr>
      <w:r w:rsidRPr="003E199A">
        <w:rPr>
          <w:b/>
        </w:rPr>
        <w:t>Macmillan</w:t>
      </w:r>
      <w:r w:rsidRPr="003E199A">
        <w:rPr>
          <w:b/>
          <w:spacing w:val="7"/>
        </w:rPr>
        <w:t xml:space="preserve"> </w:t>
      </w:r>
      <w:r w:rsidRPr="003E199A">
        <w:rPr>
          <w:b/>
        </w:rPr>
        <w:t>Cancer</w:t>
      </w:r>
      <w:r w:rsidRPr="003E199A">
        <w:rPr>
          <w:b/>
          <w:spacing w:val="6"/>
        </w:rPr>
        <w:t xml:space="preserve"> </w:t>
      </w:r>
      <w:r w:rsidRPr="003E199A">
        <w:rPr>
          <w:b/>
          <w:spacing w:val="-2"/>
        </w:rPr>
        <w:t>Support</w:t>
      </w:r>
    </w:p>
    <w:p w14:paraId="14297075" w14:textId="5BBCF29D" w:rsidR="00F50FA0" w:rsidRPr="003E199A" w:rsidRDefault="0035785A" w:rsidP="00C1795E">
      <w:pPr>
        <w:spacing w:before="98"/>
        <w:ind w:left="340"/>
        <w:rPr>
          <w:b/>
        </w:rPr>
      </w:pPr>
      <w:r w:rsidRPr="003E199A">
        <w:rPr>
          <w:b/>
        </w:rPr>
        <w:t>Notes</w:t>
      </w:r>
      <w:r w:rsidRPr="003E199A">
        <w:rPr>
          <w:b/>
          <w:spacing w:val="4"/>
        </w:rPr>
        <w:t xml:space="preserve"> </w:t>
      </w:r>
      <w:r w:rsidRPr="003E199A">
        <w:rPr>
          <w:b/>
        </w:rPr>
        <w:t>to</w:t>
      </w:r>
      <w:r w:rsidRPr="003E199A">
        <w:rPr>
          <w:b/>
          <w:spacing w:val="5"/>
        </w:rPr>
        <w:t xml:space="preserve"> </w:t>
      </w:r>
      <w:r w:rsidRPr="003E199A">
        <w:rPr>
          <w:b/>
        </w:rPr>
        <w:t>the</w:t>
      </w:r>
      <w:r w:rsidRPr="003E199A">
        <w:rPr>
          <w:b/>
          <w:spacing w:val="5"/>
        </w:rPr>
        <w:t xml:space="preserve"> </w:t>
      </w:r>
      <w:r w:rsidRPr="003E199A">
        <w:rPr>
          <w:b/>
        </w:rPr>
        <w:t>financial</w:t>
      </w:r>
      <w:r w:rsidRPr="003E199A">
        <w:rPr>
          <w:b/>
          <w:spacing w:val="4"/>
        </w:rPr>
        <w:t xml:space="preserve"> </w:t>
      </w:r>
      <w:r w:rsidRPr="003E199A">
        <w:rPr>
          <w:b/>
          <w:spacing w:val="-2"/>
        </w:rPr>
        <w:t>statements</w:t>
      </w:r>
      <w:r w:rsidR="00C1795E">
        <w:rPr>
          <w:b/>
          <w:spacing w:val="-2"/>
        </w:rPr>
        <w:t xml:space="preserve"> f</w:t>
      </w:r>
      <w:r w:rsidRPr="003E199A">
        <w:rPr>
          <w:b/>
        </w:rPr>
        <w:t>or</w:t>
      </w:r>
      <w:r w:rsidRPr="003E199A">
        <w:rPr>
          <w:b/>
          <w:spacing w:val="2"/>
        </w:rPr>
        <w:t xml:space="preserve"> </w:t>
      </w:r>
      <w:r w:rsidRPr="003E199A">
        <w:rPr>
          <w:b/>
        </w:rPr>
        <w:t>the</w:t>
      </w:r>
      <w:r w:rsidRPr="003E199A">
        <w:rPr>
          <w:b/>
          <w:spacing w:val="4"/>
        </w:rPr>
        <w:t xml:space="preserve"> </w:t>
      </w:r>
      <w:r w:rsidRPr="003E199A">
        <w:rPr>
          <w:b/>
        </w:rPr>
        <w:t>year</w:t>
      </w:r>
      <w:r w:rsidRPr="003E199A">
        <w:rPr>
          <w:b/>
          <w:spacing w:val="3"/>
        </w:rPr>
        <w:t xml:space="preserve"> </w:t>
      </w:r>
      <w:r w:rsidRPr="003E199A">
        <w:rPr>
          <w:b/>
        </w:rPr>
        <w:t>ended</w:t>
      </w:r>
      <w:r w:rsidRPr="003E199A">
        <w:rPr>
          <w:b/>
          <w:spacing w:val="4"/>
        </w:rPr>
        <w:t xml:space="preserve"> </w:t>
      </w:r>
      <w:r w:rsidRPr="003E199A">
        <w:rPr>
          <w:b/>
        </w:rPr>
        <w:t>31</w:t>
      </w:r>
      <w:r w:rsidRPr="003E199A">
        <w:rPr>
          <w:b/>
          <w:spacing w:val="3"/>
        </w:rPr>
        <w:t xml:space="preserve"> </w:t>
      </w:r>
      <w:r w:rsidRPr="003E199A">
        <w:rPr>
          <w:b/>
        </w:rPr>
        <w:t>December</w:t>
      </w:r>
      <w:r w:rsidRPr="003E199A">
        <w:rPr>
          <w:b/>
          <w:spacing w:val="3"/>
        </w:rPr>
        <w:t xml:space="preserve"> </w:t>
      </w:r>
      <w:r w:rsidRPr="003E199A">
        <w:rPr>
          <w:b/>
          <w:spacing w:val="-4"/>
        </w:rPr>
        <w:t>2024</w:t>
      </w:r>
    </w:p>
    <w:p w14:paraId="6FFD58C6" w14:textId="66638419" w:rsidR="00F50FA0" w:rsidRPr="003E199A" w:rsidRDefault="0035785A" w:rsidP="00C1795E">
      <w:pPr>
        <w:pStyle w:val="ListParagraph"/>
        <w:numPr>
          <w:ilvl w:val="0"/>
          <w:numId w:val="34"/>
        </w:numPr>
        <w:tabs>
          <w:tab w:val="left" w:pos="696"/>
          <w:tab w:val="left" w:pos="697"/>
        </w:tabs>
        <w:spacing w:before="240"/>
        <w:ind w:left="417"/>
        <w:jc w:val="both"/>
        <w:rPr>
          <w:b/>
        </w:rPr>
      </w:pPr>
      <w:r w:rsidRPr="003E199A">
        <w:rPr>
          <w:b/>
        </w:rPr>
        <w:t>Expenditure</w:t>
      </w:r>
      <w:r w:rsidRPr="003E199A">
        <w:rPr>
          <w:b/>
          <w:spacing w:val="5"/>
        </w:rPr>
        <w:t xml:space="preserve"> </w:t>
      </w:r>
      <w:r w:rsidRPr="003E199A">
        <w:rPr>
          <w:b/>
        </w:rPr>
        <w:t>on</w:t>
      </w:r>
      <w:r w:rsidRPr="003E199A">
        <w:rPr>
          <w:b/>
          <w:spacing w:val="7"/>
        </w:rPr>
        <w:t xml:space="preserve"> </w:t>
      </w:r>
      <w:r w:rsidRPr="003E199A">
        <w:rPr>
          <w:b/>
        </w:rPr>
        <w:t>charitable</w:t>
      </w:r>
      <w:r w:rsidRPr="003E199A">
        <w:rPr>
          <w:b/>
          <w:spacing w:val="5"/>
        </w:rPr>
        <w:t xml:space="preserve"> </w:t>
      </w:r>
      <w:r w:rsidRPr="003E199A">
        <w:rPr>
          <w:b/>
        </w:rPr>
        <w:t>activities</w:t>
      </w:r>
      <w:r w:rsidRPr="003E199A">
        <w:rPr>
          <w:b/>
          <w:spacing w:val="6"/>
        </w:rPr>
        <w:t xml:space="preserve"> </w:t>
      </w:r>
      <w:r w:rsidRPr="003E199A">
        <w:rPr>
          <w:b/>
          <w:spacing w:val="-2"/>
        </w:rPr>
        <w:t>(continued)</w:t>
      </w:r>
    </w:p>
    <w:p w14:paraId="65439020" w14:textId="77777777" w:rsidR="00F50FA0" w:rsidRPr="003E199A" w:rsidRDefault="0035785A" w:rsidP="00C1795E">
      <w:pPr>
        <w:spacing w:before="240" w:line="266" w:lineRule="auto"/>
        <w:ind w:left="340" w:right="408" w:hanging="1"/>
      </w:pPr>
      <w:r w:rsidRPr="003E199A">
        <w:t>Grant commitments vary in size from an individual post to a full redesign of a service or a building. This can cause significant movements in</w:t>
      </w:r>
      <w:r w:rsidRPr="003E199A">
        <w:rPr>
          <w:spacing w:val="40"/>
        </w:rPr>
        <w:t xml:space="preserve"> </w:t>
      </w:r>
      <w:r w:rsidRPr="003E199A">
        <w:t>the expenditure within a category from one year to the next.</w:t>
      </w:r>
    </w:p>
    <w:p w14:paraId="18285A47" w14:textId="444BF2A2" w:rsidR="00F50FA0" w:rsidRPr="00501900" w:rsidRDefault="0035785A" w:rsidP="00C1795E">
      <w:pPr>
        <w:spacing w:before="120" w:line="266" w:lineRule="auto"/>
        <w:ind w:left="340" w:right="397"/>
      </w:pPr>
      <w:r w:rsidRPr="003E199A">
        <w:t>New grants committed in the year are recognised as charitable expenditure in the year in which they are made and are shown above. Writebacks of underused grants are released against the line of charitable expenditure to which they were originally made. In year grants awarded totalled £52,869,000 (2023: £87,938,000). Grant writebacks</w:t>
      </w:r>
      <w:r w:rsidRPr="00501900">
        <w:t xml:space="preserve"> totalled £10,797,000 (2023: £17,257,000) and discounting adjustments resulted in £4,441,000 debit to expenditure (2023: £3,409,000 credit to expenditure).</w:t>
      </w:r>
    </w:p>
    <w:p w14:paraId="6B551A01" w14:textId="77777777" w:rsidR="00B47859" w:rsidRDefault="0035785A" w:rsidP="00C1795E">
      <w:pPr>
        <w:spacing w:before="120"/>
        <w:ind w:left="340" w:right="397"/>
      </w:pPr>
      <w:r w:rsidRPr="00501900">
        <w:t>Grants</w:t>
      </w:r>
      <w:r w:rsidRPr="00501900">
        <w:rPr>
          <w:spacing w:val="6"/>
        </w:rPr>
        <w:t xml:space="preserve"> </w:t>
      </w:r>
      <w:r w:rsidRPr="00501900">
        <w:t>to</w:t>
      </w:r>
      <w:r w:rsidRPr="00501900">
        <w:rPr>
          <w:spacing w:val="6"/>
        </w:rPr>
        <w:t xml:space="preserve"> </w:t>
      </w:r>
      <w:r w:rsidRPr="00501900">
        <w:t>institutions</w:t>
      </w:r>
      <w:r w:rsidRPr="00501900">
        <w:rPr>
          <w:spacing w:val="6"/>
        </w:rPr>
        <w:t xml:space="preserve"> </w:t>
      </w:r>
      <w:r w:rsidRPr="00501900">
        <w:t>and</w:t>
      </w:r>
      <w:r w:rsidRPr="00501900">
        <w:rPr>
          <w:spacing w:val="7"/>
        </w:rPr>
        <w:t xml:space="preserve"> </w:t>
      </w:r>
      <w:r w:rsidRPr="00501900">
        <w:t>partner</w:t>
      </w:r>
      <w:r w:rsidRPr="00501900">
        <w:rPr>
          <w:spacing w:val="6"/>
        </w:rPr>
        <w:t xml:space="preserve"> </w:t>
      </w:r>
      <w:r w:rsidRPr="00501900">
        <w:t>organisations</w:t>
      </w:r>
      <w:r w:rsidRPr="00501900">
        <w:rPr>
          <w:spacing w:val="6"/>
        </w:rPr>
        <w:t xml:space="preserve"> </w:t>
      </w:r>
      <w:r w:rsidRPr="00501900">
        <w:t>resulted</w:t>
      </w:r>
      <w:r w:rsidRPr="00501900">
        <w:rPr>
          <w:spacing w:val="6"/>
        </w:rPr>
        <w:t xml:space="preserve"> </w:t>
      </w:r>
      <w:r w:rsidRPr="00501900">
        <w:t>in</w:t>
      </w:r>
      <w:r w:rsidRPr="00501900">
        <w:rPr>
          <w:spacing w:val="9"/>
        </w:rPr>
        <w:t xml:space="preserve"> </w:t>
      </w:r>
      <w:r w:rsidRPr="00501900">
        <w:t>expenditure</w:t>
      </w:r>
      <w:r w:rsidRPr="00501900">
        <w:rPr>
          <w:spacing w:val="6"/>
        </w:rPr>
        <w:t xml:space="preserve"> </w:t>
      </w:r>
      <w:r w:rsidRPr="00501900">
        <w:t>of</w:t>
      </w:r>
      <w:r w:rsidRPr="00501900">
        <w:rPr>
          <w:spacing w:val="6"/>
        </w:rPr>
        <w:t xml:space="preserve"> </w:t>
      </w:r>
      <w:r w:rsidRPr="00501900">
        <w:t>£38,486,000</w:t>
      </w:r>
      <w:r w:rsidRPr="00501900">
        <w:rPr>
          <w:spacing w:val="7"/>
        </w:rPr>
        <w:t xml:space="preserve"> </w:t>
      </w:r>
      <w:r w:rsidRPr="00501900">
        <w:t>(2023:</w:t>
      </w:r>
      <w:r w:rsidRPr="00501900">
        <w:rPr>
          <w:spacing w:val="6"/>
        </w:rPr>
        <w:t xml:space="preserve"> </w:t>
      </w:r>
      <w:r w:rsidRPr="00501900">
        <w:t>£50,395,000).</w:t>
      </w:r>
      <w:r w:rsidRPr="00501900">
        <w:rPr>
          <w:spacing w:val="6"/>
        </w:rPr>
        <w:t xml:space="preserve"> </w:t>
      </w:r>
      <w:r w:rsidRPr="00501900">
        <w:t>Grants</w:t>
      </w:r>
      <w:r w:rsidRPr="00501900">
        <w:rPr>
          <w:spacing w:val="6"/>
        </w:rPr>
        <w:t xml:space="preserve"> </w:t>
      </w:r>
      <w:r w:rsidRPr="00501900">
        <w:t>to</w:t>
      </w:r>
      <w:r w:rsidRPr="00501900">
        <w:rPr>
          <w:spacing w:val="7"/>
        </w:rPr>
        <w:t xml:space="preserve"> </w:t>
      </w:r>
      <w:r w:rsidRPr="00501900">
        <w:t>individuals</w:t>
      </w:r>
      <w:r w:rsidRPr="00501900">
        <w:rPr>
          <w:spacing w:val="6"/>
        </w:rPr>
        <w:t xml:space="preserve"> </w:t>
      </w:r>
      <w:r w:rsidRPr="00501900">
        <w:rPr>
          <w:spacing w:val="-2"/>
        </w:rPr>
        <w:t>totalled</w:t>
      </w:r>
      <w:r w:rsidR="00B47859">
        <w:rPr>
          <w:spacing w:val="-2"/>
        </w:rPr>
        <w:t xml:space="preserve"> </w:t>
      </w:r>
      <w:r w:rsidRPr="00501900">
        <w:t>£8,027,000 (2023: £16,877,000). A list of the grants made to institutions and partner organisations is disclosed in a separate publication which is available on the Charity's website.</w:t>
      </w:r>
    </w:p>
    <w:p w14:paraId="4F0B7677" w14:textId="7BC90F19" w:rsidR="00F50FA0" w:rsidRPr="00501900" w:rsidRDefault="0035785A" w:rsidP="00C1795E">
      <w:pPr>
        <w:spacing w:before="120"/>
        <w:ind w:left="340" w:right="397"/>
      </w:pPr>
      <w:r w:rsidRPr="00501900">
        <w:t>The</w:t>
      </w:r>
      <w:r w:rsidRPr="00501900">
        <w:rPr>
          <w:spacing w:val="14"/>
        </w:rPr>
        <w:t xml:space="preserve"> </w:t>
      </w:r>
      <w:r w:rsidRPr="00501900">
        <w:t>grants</w:t>
      </w:r>
      <w:r w:rsidRPr="00501900">
        <w:rPr>
          <w:spacing w:val="14"/>
        </w:rPr>
        <w:t xml:space="preserve"> </w:t>
      </w:r>
      <w:r w:rsidRPr="00501900">
        <w:t>figure</w:t>
      </w:r>
      <w:r w:rsidRPr="00501900">
        <w:rPr>
          <w:spacing w:val="14"/>
        </w:rPr>
        <w:t xml:space="preserve"> </w:t>
      </w:r>
      <w:r w:rsidRPr="00501900">
        <w:t>shown</w:t>
      </w:r>
      <w:r w:rsidRPr="00501900">
        <w:rPr>
          <w:spacing w:val="14"/>
        </w:rPr>
        <w:t xml:space="preserve"> </w:t>
      </w:r>
      <w:r w:rsidRPr="00501900">
        <w:t>above</w:t>
      </w:r>
      <w:r w:rsidRPr="00501900">
        <w:rPr>
          <w:spacing w:val="14"/>
        </w:rPr>
        <w:t xml:space="preserve"> </w:t>
      </w:r>
      <w:r w:rsidRPr="00501900">
        <w:t>comprises</w:t>
      </w:r>
      <w:r w:rsidRPr="00501900">
        <w:rPr>
          <w:spacing w:val="14"/>
        </w:rPr>
        <w:t xml:space="preserve"> </w:t>
      </w:r>
      <w:r w:rsidRPr="00501900">
        <w:t>both</w:t>
      </w:r>
      <w:r w:rsidRPr="00501900">
        <w:rPr>
          <w:spacing w:val="14"/>
        </w:rPr>
        <w:t xml:space="preserve"> </w:t>
      </w:r>
      <w:r w:rsidRPr="00501900">
        <w:t>multi-year</w:t>
      </w:r>
      <w:r w:rsidRPr="00501900">
        <w:rPr>
          <w:spacing w:val="14"/>
        </w:rPr>
        <w:t xml:space="preserve"> </w:t>
      </w:r>
      <w:r w:rsidRPr="00501900">
        <w:t>grants</w:t>
      </w:r>
      <w:r w:rsidRPr="00501900">
        <w:rPr>
          <w:spacing w:val="14"/>
        </w:rPr>
        <w:t xml:space="preserve"> </w:t>
      </w:r>
      <w:r w:rsidRPr="00501900">
        <w:t>where</w:t>
      </w:r>
      <w:r w:rsidRPr="00501900">
        <w:rPr>
          <w:spacing w:val="14"/>
        </w:rPr>
        <w:t xml:space="preserve"> </w:t>
      </w:r>
      <w:r w:rsidRPr="00501900">
        <w:t>the</w:t>
      </w:r>
      <w:r w:rsidRPr="00501900">
        <w:rPr>
          <w:spacing w:val="14"/>
        </w:rPr>
        <w:t xml:space="preserve"> </w:t>
      </w:r>
      <w:r w:rsidRPr="00501900">
        <w:t>full</w:t>
      </w:r>
      <w:r w:rsidRPr="00501900">
        <w:rPr>
          <w:spacing w:val="14"/>
        </w:rPr>
        <w:t xml:space="preserve"> </w:t>
      </w:r>
      <w:r w:rsidRPr="00501900">
        <w:t>cost</w:t>
      </w:r>
      <w:r w:rsidRPr="00501900">
        <w:rPr>
          <w:spacing w:val="14"/>
        </w:rPr>
        <w:t xml:space="preserve"> </w:t>
      </w:r>
      <w:r w:rsidRPr="00501900">
        <w:t>is</w:t>
      </w:r>
      <w:r w:rsidRPr="00501900">
        <w:rPr>
          <w:spacing w:val="14"/>
        </w:rPr>
        <w:t xml:space="preserve"> </w:t>
      </w:r>
      <w:r w:rsidRPr="00501900">
        <w:t>recognised</w:t>
      </w:r>
      <w:r w:rsidRPr="00501900">
        <w:rPr>
          <w:spacing w:val="14"/>
        </w:rPr>
        <w:t xml:space="preserve"> </w:t>
      </w:r>
      <w:r w:rsidRPr="00501900">
        <w:t>as</w:t>
      </w:r>
      <w:r w:rsidRPr="00501900">
        <w:rPr>
          <w:spacing w:val="14"/>
        </w:rPr>
        <w:t xml:space="preserve"> </w:t>
      </w:r>
      <w:r w:rsidRPr="00501900">
        <w:t>a</w:t>
      </w:r>
      <w:r w:rsidRPr="00501900">
        <w:rPr>
          <w:spacing w:val="14"/>
        </w:rPr>
        <w:t xml:space="preserve"> </w:t>
      </w:r>
      <w:r w:rsidRPr="00501900">
        <w:t>liability on</w:t>
      </w:r>
      <w:r w:rsidRPr="00501900">
        <w:rPr>
          <w:spacing w:val="14"/>
        </w:rPr>
        <w:t xml:space="preserve"> </w:t>
      </w:r>
      <w:r w:rsidRPr="00501900">
        <w:t>the</w:t>
      </w:r>
      <w:r w:rsidRPr="00501900">
        <w:rPr>
          <w:spacing w:val="14"/>
        </w:rPr>
        <w:t xml:space="preserve"> </w:t>
      </w:r>
      <w:r w:rsidRPr="00501900">
        <w:t>balance</w:t>
      </w:r>
      <w:r w:rsidRPr="00501900">
        <w:rPr>
          <w:spacing w:val="14"/>
        </w:rPr>
        <w:t xml:space="preserve"> </w:t>
      </w:r>
      <w:r w:rsidRPr="00501900">
        <w:t>sheet</w:t>
      </w:r>
      <w:r w:rsidRPr="00501900">
        <w:rPr>
          <w:spacing w:val="14"/>
        </w:rPr>
        <w:t xml:space="preserve"> </w:t>
      </w:r>
      <w:r w:rsidRPr="00501900">
        <w:t>in</w:t>
      </w:r>
      <w:r w:rsidRPr="00501900">
        <w:rPr>
          <w:spacing w:val="14"/>
        </w:rPr>
        <w:t xml:space="preserve"> </w:t>
      </w:r>
      <w:r w:rsidRPr="00501900">
        <w:t>the year of commitment and those grants, mainly Macmillan grants, which are wholly disbursed during the year. Multi-year grants are</w:t>
      </w:r>
      <w:r w:rsidRPr="00501900">
        <w:rPr>
          <w:spacing w:val="12"/>
        </w:rPr>
        <w:t xml:space="preserve"> </w:t>
      </w:r>
      <w:r w:rsidR="00091BEE">
        <w:t xml:space="preserve">recognized </w:t>
      </w:r>
      <w:r w:rsidRPr="00501900">
        <w:t>as expenditure in full in the year of commitment.</w:t>
      </w:r>
    </w:p>
    <w:tbl>
      <w:tblPr>
        <w:tblStyle w:val="TableGrid"/>
        <w:tblpPr w:leftFromText="180" w:rightFromText="180" w:vertAnchor="text" w:horzAnchor="margin" w:tblpXSpec="center" w:tblpY="173"/>
        <w:tblW w:w="0" w:type="auto"/>
        <w:tblLook w:val="04A0" w:firstRow="1" w:lastRow="0" w:firstColumn="1" w:lastColumn="0" w:noHBand="0" w:noVBand="1"/>
        <w:tblCaption w:val="Note 12. Net expenditure for the year"/>
        <w:tblDescription w:val="Summary of the costs of depreciation charges, external auditor fees and operating lease rentals during 2024 and 2023."/>
      </w:tblPr>
      <w:tblGrid>
        <w:gridCol w:w="5872"/>
        <w:gridCol w:w="1455"/>
        <w:gridCol w:w="1693"/>
      </w:tblGrid>
      <w:tr w:rsidR="00091BEE" w14:paraId="54DD4B62" w14:textId="77777777" w:rsidTr="00817C83">
        <w:trPr>
          <w:tblHeader/>
        </w:trPr>
        <w:tc>
          <w:tcPr>
            <w:tcW w:w="6525" w:type="dxa"/>
          </w:tcPr>
          <w:p w14:paraId="332BF561" w14:textId="77777777" w:rsidR="00091BEE" w:rsidRPr="00091BEE" w:rsidRDefault="00091BEE" w:rsidP="00DA1132">
            <w:pPr>
              <w:pStyle w:val="ListParagraph"/>
              <w:numPr>
                <w:ilvl w:val="0"/>
                <w:numId w:val="34"/>
              </w:numPr>
              <w:spacing w:before="120"/>
              <w:ind w:left="360"/>
              <w:rPr>
                <w:b/>
                <w:bCs/>
              </w:rPr>
            </w:pPr>
            <w:r w:rsidRPr="00091BEE">
              <w:rPr>
                <w:b/>
                <w:bCs/>
              </w:rPr>
              <w:t>Net expenditure for the year</w:t>
            </w:r>
          </w:p>
        </w:tc>
        <w:tc>
          <w:tcPr>
            <w:tcW w:w="1560" w:type="dxa"/>
          </w:tcPr>
          <w:p w14:paraId="3871517F" w14:textId="77777777" w:rsidR="00091BEE" w:rsidRPr="00091BEE" w:rsidRDefault="00091BEE" w:rsidP="00F00FA6">
            <w:pPr>
              <w:spacing w:before="40"/>
              <w:rPr>
                <w:b/>
                <w:bCs/>
              </w:rPr>
            </w:pPr>
            <w:r w:rsidRPr="00091BEE">
              <w:rPr>
                <w:b/>
                <w:bCs/>
              </w:rPr>
              <w:t>2024</w:t>
            </w:r>
          </w:p>
          <w:p w14:paraId="6E504502" w14:textId="77777777" w:rsidR="00091BEE" w:rsidRDefault="00091BEE" w:rsidP="00F00FA6">
            <w:pPr>
              <w:spacing w:after="40"/>
            </w:pPr>
            <w:r w:rsidRPr="00091BEE">
              <w:rPr>
                <w:b/>
                <w:bCs/>
              </w:rPr>
              <w:t>£’000</w:t>
            </w:r>
          </w:p>
        </w:tc>
        <w:tc>
          <w:tcPr>
            <w:tcW w:w="1842" w:type="dxa"/>
          </w:tcPr>
          <w:p w14:paraId="18744FB2" w14:textId="77777777" w:rsidR="00091BEE" w:rsidRDefault="00091BEE" w:rsidP="00F00FA6">
            <w:pPr>
              <w:spacing w:before="40"/>
            </w:pPr>
            <w:r>
              <w:t>2023</w:t>
            </w:r>
          </w:p>
          <w:p w14:paraId="41221DC8" w14:textId="77777777" w:rsidR="00091BEE" w:rsidRDefault="00091BEE" w:rsidP="00F00FA6">
            <w:pPr>
              <w:spacing w:after="40"/>
            </w:pPr>
            <w:r>
              <w:t>£’000</w:t>
            </w:r>
          </w:p>
        </w:tc>
      </w:tr>
      <w:tr w:rsidR="00091BEE" w14:paraId="7F273A0B" w14:textId="77777777" w:rsidTr="00F00FA6">
        <w:tc>
          <w:tcPr>
            <w:tcW w:w="6525" w:type="dxa"/>
          </w:tcPr>
          <w:p w14:paraId="48A1E49D" w14:textId="77777777" w:rsidR="00091BEE" w:rsidRDefault="00091BEE" w:rsidP="00F00FA6">
            <w:pPr>
              <w:spacing w:before="40" w:after="40"/>
            </w:pPr>
            <w:r w:rsidRPr="00091BEE">
              <w:t>This is stated after charging:</w:t>
            </w:r>
          </w:p>
        </w:tc>
        <w:tc>
          <w:tcPr>
            <w:tcW w:w="1560" w:type="dxa"/>
          </w:tcPr>
          <w:p w14:paraId="05CC381A" w14:textId="6E581EF9" w:rsidR="00091BEE" w:rsidRDefault="00817C83" w:rsidP="00F00FA6">
            <w:pPr>
              <w:spacing w:before="40" w:after="40"/>
            </w:pPr>
            <w:r>
              <w:t>No data</w:t>
            </w:r>
          </w:p>
        </w:tc>
        <w:tc>
          <w:tcPr>
            <w:tcW w:w="1842" w:type="dxa"/>
          </w:tcPr>
          <w:p w14:paraId="0690E17D" w14:textId="05CB585B" w:rsidR="00091BEE" w:rsidRDefault="00817C83" w:rsidP="00F00FA6">
            <w:pPr>
              <w:spacing w:before="40" w:after="40"/>
            </w:pPr>
            <w:r>
              <w:t>No data</w:t>
            </w:r>
          </w:p>
        </w:tc>
      </w:tr>
      <w:tr w:rsidR="00091BEE" w14:paraId="3ADCE2A7" w14:textId="77777777" w:rsidTr="00F00FA6">
        <w:tc>
          <w:tcPr>
            <w:tcW w:w="6525" w:type="dxa"/>
          </w:tcPr>
          <w:p w14:paraId="1EEABCB2" w14:textId="77777777" w:rsidR="00091BEE" w:rsidRPr="00091BEE" w:rsidRDefault="00091BEE" w:rsidP="00F00FA6">
            <w:pPr>
              <w:spacing w:before="40" w:after="40"/>
            </w:pPr>
            <w:r w:rsidRPr="00091BEE">
              <w:t>Depreciation</w:t>
            </w:r>
          </w:p>
        </w:tc>
        <w:tc>
          <w:tcPr>
            <w:tcW w:w="1560" w:type="dxa"/>
          </w:tcPr>
          <w:p w14:paraId="2E55C684" w14:textId="77777777" w:rsidR="00091BEE" w:rsidRDefault="00091BEE" w:rsidP="00F00FA6">
            <w:pPr>
              <w:spacing w:before="40" w:after="40"/>
            </w:pPr>
            <w:r w:rsidRPr="00B2166B">
              <w:rPr>
                <w:spacing w:val="-5"/>
              </w:rPr>
              <w:t>514</w:t>
            </w:r>
          </w:p>
        </w:tc>
        <w:tc>
          <w:tcPr>
            <w:tcW w:w="1842" w:type="dxa"/>
          </w:tcPr>
          <w:p w14:paraId="2BAD853B" w14:textId="77777777" w:rsidR="00091BEE" w:rsidRDefault="00091BEE" w:rsidP="00F00FA6">
            <w:pPr>
              <w:spacing w:before="40" w:after="40"/>
            </w:pPr>
            <w:r w:rsidRPr="00B2166B">
              <w:rPr>
                <w:spacing w:val="-5"/>
              </w:rPr>
              <w:t>545</w:t>
            </w:r>
          </w:p>
        </w:tc>
      </w:tr>
      <w:tr w:rsidR="00091BEE" w14:paraId="294A4E22" w14:textId="77777777" w:rsidTr="00F00FA6">
        <w:tc>
          <w:tcPr>
            <w:tcW w:w="6525" w:type="dxa"/>
          </w:tcPr>
          <w:p w14:paraId="46EFFFAD" w14:textId="77777777" w:rsidR="00091BEE" w:rsidRPr="00091BEE" w:rsidRDefault="00091BEE" w:rsidP="00F00FA6">
            <w:pPr>
              <w:spacing w:before="40" w:after="40"/>
            </w:pPr>
            <w:r w:rsidRPr="00091BEE">
              <w:t>External auditor fees</w:t>
            </w:r>
          </w:p>
        </w:tc>
        <w:tc>
          <w:tcPr>
            <w:tcW w:w="1560" w:type="dxa"/>
          </w:tcPr>
          <w:p w14:paraId="003075FB" w14:textId="6509465D" w:rsidR="00091BEE" w:rsidRDefault="00817C83" w:rsidP="00F00FA6">
            <w:pPr>
              <w:spacing w:before="40" w:after="40"/>
            </w:pPr>
            <w:r>
              <w:t>No data</w:t>
            </w:r>
          </w:p>
        </w:tc>
        <w:tc>
          <w:tcPr>
            <w:tcW w:w="1842" w:type="dxa"/>
          </w:tcPr>
          <w:p w14:paraId="5E2AC166" w14:textId="2FDD5D8A" w:rsidR="00091BEE" w:rsidRDefault="00817C83" w:rsidP="00F00FA6">
            <w:pPr>
              <w:spacing w:before="40" w:after="40"/>
            </w:pPr>
            <w:r>
              <w:t>No data</w:t>
            </w:r>
          </w:p>
        </w:tc>
      </w:tr>
      <w:tr w:rsidR="00091BEE" w14:paraId="01639AB3" w14:textId="77777777" w:rsidTr="00F00FA6">
        <w:tc>
          <w:tcPr>
            <w:tcW w:w="6525" w:type="dxa"/>
          </w:tcPr>
          <w:p w14:paraId="22A43BAE" w14:textId="77777777" w:rsidR="00091BEE" w:rsidRPr="00091BEE" w:rsidRDefault="00091BEE" w:rsidP="00DA1132">
            <w:pPr>
              <w:pStyle w:val="ListParagraph"/>
              <w:numPr>
                <w:ilvl w:val="0"/>
                <w:numId w:val="35"/>
              </w:numPr>
              <w:tabs>
                <w:tab w:val="left" w:pos="797"/>
              </w:tabs>
              <w:spacing w:before="40" w:after="40"/>
            </w:pPr>
            <w:r w:rsidRPr="00501900">
              <w:t>Audit</w:t>
            </w:r>
            <w:r w:rsidRPr="00091BEE">
              <w:rPr>
                <w:spacing w:val="2"/>
              </w:rPr>
              <w:t xml:space="preserve"> </w:t>
            </w:r>
            <w:r w:rsidRPr="00091BEE">
              <w:rPr>
                <w:spacing w:val="-4"/>
              </w:rPr>
              <w:t>work</w:t>
            </w:r>
          </w:p>
        </w:tc>
        <w:tc>
          <w:tcPr>
            <w:tcW w:w="1560" w:type="dxa"/>
          </w:tcPr>
          <w:p w14:paraId="11924713" w14:textId="77777777" w:rsidR="00091BEE" w:rsidRDefault="00091BEE" w:rsidP="00F00FA6">
            <w:pPr>
              <w:spacing w:before="40" w:after="40"/>
            </w:pPr>
            <w:r>
              <w:t>156</w:t>
            </w:r>
          </w:p>
        </w:tc>
        <w:tc>
          <w:tcPr>
            <w:tcW w:w="1842" w:type="dxa"/>
          </w:tcPr>
          <w:p w14:paraId="33BD549B" w14:textId="77777777" w:rsidR="00091BEE" w:rsidRDefault="00091BEE" w:rsidP="00F00FA6">
            <w:pPr>
              <w:spacing w:before="40" w:after="40"/>
            </w:pPr>
            <w:r>
              <w:t>146</w:t>
            </w:r>
          </w:p>
        </w:tc>
      </w:tr>
      <w:tr w:rsidR="00091BEE" w14:paraId="5FAF367B" w14:textId="77777777" w:rsidTr="00F00FA6">
        <w:tc>
          <w:tcPr>
            <w:tcW w:w="6525" w:type="dxa"/>
          </w:tcPr>
          <w:p w14:paraId="65327714" w14:textId="77777777" w:rsidR="00091BEE" w:rsidRPr="00501900" w:rsidRDefault="00091BEE" w:rsidP="00DA1132">
            <w:pPr>
              <w:pStyle w:val="ListParagraph"/>
              <w:numPr>
                <w:ilvl w:val="0"/>
                <w:numId w:val="35"/>
              </w:numPr>
              <w:tabs>
                <w:tab w:val="left" w:pos="797"/>
              </w:tabs>
              <w:spacing w:before="40" w:after="40"/>
            </w:pPr>
            <w:r w:rsidRPr="00091BEE">
              <w:t>Audit related assurance services</w:t>
            </w:r>
          </w:p>
        </w:tc>
        <w:tc>
          <w:tcPr>
            <w:tcW w:w="1560" w:type="dxa"/>
          </w:tcPr>
          <w:p w14:paraId="5C0F20FE" w14:textId="77777777" w:rsidR="00091BEE" w:rsidRDefault="00091BEE" w:rsidP="00F00FA6">
            <w:pPr>
              <w:spacing w:before="40" w:after="40"/>
            </w:pPr>
            <w:r>
              <w:t>10</w:t>
            </w:r>
          </w:p>
        </w:tc>
        <w:tc>
          <w:tcPr>
            <w:tcW w:w="1842" w:type="dxa"/>
          </w:tcPr>
          <w:p w14:paraId="4B7196B3" w14:textId="77777777" w:rsidR="00091BEE" w:rsidRDefault="00091BEE" w:rsidP="00F00FA6">
            <w:pPr>
              <w:spacing w:before="40" w:after="40"/>
            </w:pPr>
            <w:r>
              <w:t>6</w:t>
            </w:r>
          </w:p>
        </w:tc>
      </w:tr>
      <w:tr w:rsidR="00091BEE" w14:paraId="56B80622" w14:textId="77777777" w:rsidTr="00F00FA6">
        <w:tc>
          <w:tcPr>
            <w:tcW w:w="6525" w:type="dxa"/>
          </w:tcPr>
          <w:p w14:paraId="5FC9E446" w14:textId="77777777" w:rsidR="00091BEE" w:rsidRPr="00091BEE" w:rsidRDefault="00091BEE" w:rsidP="00F00FA6">
            <w:pPr>
              <w:tabs>
                <w:tab w:val="left" w:pos="797"/>
              </w:tabs>
              <w:spacing w:before="40" w:after="40"/>
            </w:pPr>
            <w:r w:rsidRPr="00501900">
              <w:t>Operating lease rentals:</w:t>
            </w:r>
          </w:p>
        </w:tc>
        <w:tc>
          <w:tcPr>
            <w:tcW w:w="1560" w:type="dxa"/>
          </w:tcPr>
          <w:p w14:paraId="5F47383B" w14:textId="5A5A455B" w:rsidR="00091BEE" w:rsidRDefault="00817C83" w:rsidP="00F00FA6">
            <w:pPr>
              <w:spacing w:before="40" w:after="40"/>
            </w:pPr>
            <w:r>
              <w:t>No data</w:t>
            </w:r>
          </w:p>
        </w:tc>
        <w:tc>
          <w:tcPr>
            <w:tcW w:w="1842" w:type="dxa"/>
          </w:tcPr>
          <w:p w14:paraId="4A45115D" w14:textId="5423A62C" w:rsidR="00091BEE" w:rsidRDefault="00817C83" w:rsidP="00F00FA6">
            <w:pPr>
              <w:spacing w:before="40" w:after="40"/>
            </w:pPr>
            <w:r>
              <w:t>No data</w:t>
            </w:r>
          </w:p>
        </w:tc>
      </w:tr>
      <w:tr w:rsidR="00091BEE" w14:paraId="70CD2CB4" w14:textId="77777777" w:rsidTr="00F00FA6">
        <w:trPr>
          <w:trHeight w:val="419"/>
        </w:trPr>
        <w:tc>
          <w:tcPr>
            <w:tcW w:w="6525" w:type="dxa"/>
          </w:tcPr>
          <w:p w14:paraId="6CD02F06" w14:textId="77777777" w:rsidR="00091BEE" w:rsidRPr="00501900" w:rsidRDefault="00091BEE" w:rsidP="00DA1132">
            <w:pPr>
              <w:pStyle w:val="ListParagraph"/>
              <w:numPr>
                <w:ilvl w:val="0"/>
                <w:numId w:val="35"/>
              </w:numPr>
              <w:tabs>
                <w:tab w:val="left" w:pos="797"/>
              </w:tabs>
              <w:spacing w:before="40" w:after="40"/>
            </w:pPr>
            <w:r>
              <w:t>Property</w:t>
            </w:r>
          </w:p>
        </w:tc>
        <w:tc>
          <w:tcPr>
            <w:tcW w:w="1560" w:type="dxa"/>
          </w:tcPr>
          <w:p w14:paraId="09A8EFDF" w14:textId="77777777" w:rsidR="00091BEE" w:rsidRDefault="00091BEE" w:rsidP="00F00FA6">
            <w:pPr>
              <w:spacing w:before="40" w:after="40"/>
            </w:pPr>
            <w:r w:rsidRPr="00091BEE">
              <w:t>2,881</w:t>
            </w:r>
          </w:p>
        </w:tc>
        <w:tc>
          <w:tcPr>
            <w:tcW w:w="1842" w:type="dxa"/>
          </w:tcPr>
          <w:p w14:paraId="3106E6B3" w14:textId="77777777" w:rsidR="00091BEE" w:rsidRDefault="00091BEE" w:rsidP="00F00FA6">
            <w:pPr>
              <w:spacing w:before="40" w:after="40"/>
            </w:pPr>
            <w:r w:rsidRPr="00091BEE">
              <w:t>3,424</w:t>
            </w:r>
          </w:p>
        </w:tc>
      </w:tr>
    </w:tbl>
    <w:p w14:paraId="17CFB9E0" w14:textId="77777777" w:rsidR="003E1473" w:rsidRPr="003E1473" w:rsidRDefault="003E1473" w:rsidP="00950A16">
      <w:pPr>
        <w:spacing w:before="229" w:line="266" w:lineRule="auto"/>
        <w:ind w:right="397"/>
      </w:pPr>
      <w:r w:rsidRPr="003E1473">
        <w:t>External auditor fees above represent the fees receivable by the auditors (see note 9) and are therefore shown net of VAT.</w:t>
      </w:r>
    </w:p>
    <w:p w14:paraId="6234C88F" w14:textId="163FFAE7" w:rsidR="00B47859" w:rsidRPr="003E199A" w:rsidRDefault="0035785A" w:rsidP="00C1795E">
      <w:pPr>
        <w:spacing w:before="229" w:line="266" w:lineRule="auto"/>
        <w:ind w:right="397"/>
      </w:pPr>
      <w:r w:rsidRPr="00501900">
        <w:t>No</w:t>
      </w:r>
      <w:r w:rsidRPr="00501900">
        <w:rPr>
          <w:spacing w:val="10"/>
        </w:rPr>
        <w:t xml:space="preserve"> </w:t>
      </w:r>
      <w:r w:rsidRPr="00501900">
        <w:t>trustee</w:t>
      </w:r>
      <w:r w:rsidRPr="00501900">
        <w:rPr>
          <w:spacing w:val="10"/>
        </w:rPr>
        <w:t xml:space="preserve"> </w:t>
      </w:r>
      <w:r w:rsidRPr="00501900">
        <w:t>has</w:t>
      </w:r>
      <w:r w:rsidRPr="00501900">
        <w:rPr>
          <w:spacing w:val="10"/>
        </w:rPr>
        <w:t xml:space="preserve"> </w:t>
      </w:r>
      <w:r w:rsidRPr="00501900">
        <w:t>received</w:t>
      </w:r>
      <w:r w:rsidRPr="00501900">
        <w:rPr>
          <w:spacing w:val="10"/>
        </w:rPr>
        <w:t xml:space="preserve"> </w:t>
      </w:r>
      <w:r w:rsidRPr="00501900">
        <w:t>any remuneration</w:t>
      </w:r>
      <w:r w:rsidRPr="00501900">
        <w:rPr>
          <w:spacing w:val="10"/>
        </w:rPr>
        <w:t xml:space="preserve"> </w:t>
      </w:r>
      <w:r w:rsidRPr="00501900">
        <w:t>from</w:t>
      </w:r>
      <w:r w:rsidRPr="00501900">
        <w:rPr>
          <w:spacing w:val="10"/>
        </w:rPr>
        <w:t xml:space="preserve"> </w:t>
      </w:r>
      <w:r w:rsidRPr="00501900">
        <w:t>the</w:t>
      </w:r>
      <w:r w:rsidRPr="00501900">
        <w:rPr>
          <w:spacing w:val="10"/>
        </w:rPr>
        <w:t xml:space="preserve"> </w:t>
      </w:r>
      <w:r w:rsidRPr="00501900">
        <w:t>Group</w:t>
      </w:r>
      <w:r w:rsidRPr="00501900">
        <w:rPr>
          <w:spacing w:val="10"/>
        </w:rPr>
        <w:t xml:space="preserve"> </w:t>
      </w:r>
      <w:r w:rsidRPr="00501900">
        <w:t>during</w:t>
      </w:r>
      <w:r w:rsidRPr="00501900">
        <w:rPr>
          <w:spacing w:val="10"/>
        </w:rPr>
        <w:t xml:space="preserve"> </w:t>
      </w:r>
      <w:r w:rsidRPr="00501900">
        <w:t>the</w:t>
      </w:r>
      <w:r w:rsidRPr="00501900">
        <w:rPr>
          <w:spacing w:val="10"/>
        </w:rPr>
        <w:t xml:space="preserve"> </w:t>
      </w:r>
      <w:r w:rsidRPr="00501900">
        <w:t>year</w:t>
      </w:r>
      <w:r w:rsidRPr="00501900">
        <w:rPr>
          <w:spacing w:val="10"/>
        </w:rPr>
        <w:t xml:space="preserve"> </w:t>
      </w:r>
      <w:r w:rsidRPr="00501900">
        <w:t>(2023:</w:t>
      </w:r>
      <w:r w:rsidRPr="00501900">
        <w:rPr>
          <w:spacing w:val="10"/>
        </w:rPr>
        <w:t xml:space="preserve"> </w:t>
      </w:r>
      <w:r w:rsidRPr="00501900">
        <w:t>£nil).</w:t>
      </w:r>
      <w:r w:rsidRPr="00501900">
        <w:rPr>
          <w:spacing w:val="11"/>
        </w:rPr>
        <w:t xml:space="preserve"> </w:t>
      </w:r>
      <w:r w:rsidRPr="00501900">
        <w:t>The</w:t>
      </w:r>
      <w:r w:rsidRPr="00501900">
        <w:rPr>
          <w:spacing w:val="10"/>
        </w:rPr>
        <w:t xml:space="preserve"> </w:t>
      </w:r>
      <w:r w:rsidRPr="00501900">
        <w:t>total</w:t>
      </w:r>
      <w:r w:rsidRPr="00501900">
        <w:rPr>
          <w:spacing w:val="10"/>
        </w:rPr>
        <w:t xml:space="preserve"> </w:t>
      </w:r>
      <w:r w:rsidRPr="00501900">
        <w:t>amount</w:t>
      </w:r>
      <w:r w:rsidRPr="00501900">
        <w:rPr>
          <w:spacing w:val="10"/>
        </w:rPr>
        <w:t xml:space="preserve"> </w:t>
      </w:r>
      <w:r w:rsidRPr="00501900">
        <w:t>of</w:t>
      </w:r>
      <w:r w:rsidRPr="00501900">
        <w:rPr>
          <w:spacing w:val="10"/>
        </w:rPr>
        <w:t xml:space="preserve"> </w:t>
      </w:r>
      <w:r w:rsidRPr="00501900">
        <w:t>trustee</w:t>
      </w:r>
      <w:r w:rsidRPr="00501900">
        <w:rPr>
          <w:spacing w:val="10"/>
        </w:rPr>
        <w:t xml:space="preserve"> </w:t>
      </w:r>
      <w:r w:rsidRPr="00501900">
        <w:t>expenses</w:t>
      </w:r>
      <w:r w:rsidRPr="00501900">
        <w:rPr>
          <w:spacing w:val="10"/>
        </w:rPr>
        <w:t xml:space="preserve"> </w:t>
      </w:r>
      <w:r w:rsidRPr="00501900">
        <w:t>incurred</w:t>
      </w:r>
      <w:r w:rsidRPr="00501900">
        <w:rPr>
          <w:spacing w:val="10"/>
        </w:rPr>
        <w:t xml:space="preserve"> </w:t>
      </w:r>
      <w:r w:rsidRPr="00501900">
        <w:t>directly by Macmillan or reimbursed during the year was £1,547 (2023: £8,301). Three trustees were reimbursed in 2024 (2023: Two). Donations received</w:t>
      </w:r>
      <w:r w:rsidRPr="00501900">
        <w:rPr>
          <w:spacing w:val="18"/>
        </w:rPr>
        <w:t xml:space="preserve"> </w:t>
      </w:r>
      <w:r w:rsidRPr="00501900">
        <w:t>from</w:t>
      </w:r>
      <w:r w:rsidRPr="00501900">
        <w:rPr>
          <w:spacing w:val="18"/>
        </w:rPr>
        <w:t xml:space="preserve"> </w:t>
      </w:r>
      <w:r w:rsidRPr="00501900">
        <w:t>trustees</w:t>
      </w:r>
      <w:r w:rsidRPr="00501900">
        <w:rPr>
          <w:spacing w:val="18"/>
        </w:rPr>
        <w:t xml:space="preserve"> </w:t>
      </w:r>
      <w:r w:rsidRPr="00501900">
        <w:t>during</w:t>
      </w:r>
      <w:r w:rsidRPr="00501900">
        <w:rPr>
          <w:spacing w:val="18"/>
        </w:rPr>
        <w:t xml:space="preserve"> </w:t>
      </w:r>
      <w:r w:rsidRPr="00501900">
        <w:t>the</w:t>
      </w:r>
      <w:r w:rsidRPr="00501900">
        <w:rPr>
          <w:spacing w:val="18"/>
        </w:rPr>
        <w:t xml:space="preserve"> </w:t>
      </w:r>
      <w:r w:rsidRPr="00501900">
        <w:t>year</w:t>
      </w:r>
      <w:r w:rsidRPr="00501900">
        <w:rPr>
          <w:spacing w:val="18"/>
        </w:rPr>
        <w:t xml:space="preserve"> </w:t>
      </w:r>
      <w:r w:rsidRPr="00501900">
        <w:t>totalled</w:t>
      </w:r>
      <w:r w:rsidRPr="00501900">
        <w:rPr>
          <w:spacing w:val="18"/>
        </w:rPr>
        <w:t xml:space="preserve"> </w:t>
      </w:r>
      <w:r w:rsidRPr="00501900">
        <w:t>£250</w:t>
      </w:r>
      <w:r w:rsidRPr="00501900">
        <w:rPr>
          <w:spacing w:val="18"/>
        </w:rPr>
        <w:t xml:space="preserve"> </w:t>
      </w:r>
      <w:r w:rsidRPr="00501900">
        <w:t>(2023:</w:t>
      </w:r>
      <w:r w:rsidRPr="00501900">
        <w:rPr>
          <w:spacing w:val="18"/>
        </w:rPr>
        <w:t xml:space="preserve"> </w:t>
      </w:r>
      <w:r w:rsidRPr="00501900">
        <w:t>£1,780).</w:t>
      </w:r>
      <w:r w:rsidRPr="00501900">
        <w:rPr>
          <w:spacing w:val="18"/>
        </w:rPr>
        <w:t xml:space="preserve"> </w:t>
      </w:r>
      <w:r w:rsidRPr="00501900">
        <w:t>Trustees</w:t>
      </w:r>
      <w:r w:rsidRPr="00501900">
        <w:rPr>
          <w:spacing w:val="18"/>
        </w:rPr>
        <w:t xml:space="preserve"> </w:t>
      </w:r>
      <w:r w:rsidRPr="00501900">
        <w:t>also</w:t>
      </w:r>
      <w:r w:rsidRPr="00501900">
        <w:rPr>
          <w:spacing w:val="18"/>
        </w:rPr>
        <w:t xml:space="preserve"> </w:t>
      </w:r>
      <w:r w:rsidRPr="00501900">
        <w:t>generate</w:t>
      </w:r>
      <w:r w:rsidRPr="00501900">
        <w:rPr>
          <w:spacing w:val="18"/>
        </w:rPr>
        <w:t xml:space="preserve"> </w:t>
      </w:r>
      <w:r w:rsidRPr="00501900">
        <w:t>non</w:t>
      </w:r>
      <w:r w:rsidRPr="00501900">
        <w:rPr>
          <w:spacing w:val="20"/>
        </w:rPr>
        <w:t xml:space="preserve"> </w:t>
      </w:r>
      <w:r w:rsidRPr="00501900">
        <w:t>donation</w:t>
      </w:r>
      <w:r w:rsidRPr="00501900">
        <w:rPr>
          <w:spacing w:val="18"/>
        </w:rPr>
        <w:t xml:space="preserve"> </w:t>
      </w:r>
      <w:r w:rsidRPr="00501900">
        <w:t>income</w:t>
      </w:r>
      <w:r w:rsidRPr="00501900">
        <w:rPr>
          <w:spacing w:val="18"/>
        </w:rPr>
        <w:t xml:space="preserve"> </w:t>
      </w:r>
      <w:r w:rsidRPr="00501900">
        <w:t>through</w:t>
      </w:r>
      <w:r w:rsidRPr="00501900">
        <w:rPr>
          <w:spacing w:val="18"/>
        </w:rPr>
        <w:t xml:space="preserve"> </w:t>
      </w:r>
      <w:r w:rsidRPr="003E199A">
        <w:t>their</w:t>
      </w:r>
      <w:r w:rsidRPr="003E199A">
        <w:rPr>
          <w:spacing w:val="18"/>
        </w:rPr>
        <w:t xml:space="preserve"> </w:t>
      </w:r>
      <w:r w:rsidRPr="003E199A">
        <w:t>involvement in, and support of, other Macmillan activities.</w:t>
      </w:r>
    </w:p>
    <w:p w14:paraId="26180CEB" w14:textId="77777777" w:rsidR="000F7CDC" w:rsidRPr="003E199A" w:rsidRDefault="000F7CDC" w:rsidP="00950A16">
      <w:pPr>
        <w:spacing w:before="82"/>
        <w:rPr>
          <w:b/>
        </w:rPr>
      </w:pPr>
      <w:r w:rsidRPr="003E199A">
        <w:rPr>
          <w:b/>
        </w:rPr>
        <w:t>Macmillan</w:t>
      </w:r>
      <w:r w:rsidRPr="003E199A">
        <w:rPr>
          <w:b/>
          <w:spacing w:val="7"/>
        </w:rPr>
        <w:t xml:space="preserve"> </w:t>
      </w:r>
      <w:r w:rsidRPr="003E199A">
        <w:rPr>
          <w:b/>
        </w:rPr>
        <w:t>Cancer</w:t>
      </w:r>
      <w:r w:rsidRPr="003E199A">
        <w:rPr>
          <w:b/>
          <w:spacing w:val="6"/>
        </w:rPr>
        <w:t xml:space="preserve"> </w:t>
      </w:r>
      <w:r w:rsidRPr="003E199A">
        <w:rPr>
          <w:b/>
          <w:spacing w:val="-2"/>
        </w:rPr>
        <w:t>Support</w:t>
      </w:r>
    </w:p>
    <w:p w14:paraId="36C33231" w14:textId="41C42331" w:rsidR="000F7CDC" w:rsidRDefault="000F7CDC" w:rsidP="00C1795E">
      <w:pPr>
        <w:spacing w:before="98"/>
        <w:rPr>
          <w:b/>
          <w:spacing w:val="-4"/>
        </w:rPr>
      </w:pPr>
      <w:r w:rsidRPr="003E199A">
        <w:rPr>
          <w:b/>
        </w:rPr>
        <w:t>Notes</w:t>
      </w:r>
      <w:r w:rsidRPr="003E199A">
        <w:rPr>
          <w:b/>
          <w:spacing w:val="4"/>
        </w:rPr>
        <w:t xml:space="preserve"> </w:t>
      </w:r>
      <w:r w:rsidRPr="003E199A">
        <w:rPr>
          <w:b/>
        </w:rPr>
        <w:t>to</w:t>
      </w:r>
      <w:r w:rsidRPr="003E199A">
        <w:rPr>
          <w:b/>
          <w:spacing w:val="5"/>
        </w:rPr>
        <w:t xml:space="preserve"> </w:t>
      </w:r>
      <w:r w:rsidRPr="003E199A">
        <w:rPr>
          <w:b/>
        </w:rPr>
        <w:t>the</w:t>
      </w:r>
      <w:r w:rsidRPr="003E199A">
        <w:rPr>
          <w:b/>
          <w:spacing w:val="5"/>
        </w:rPr>
        <w:t xml:space="preserve"> </w:t>
      </w:r>
      <w:r w:rsidRPr="003E199A">
        <w:rPr>
          <w:b/>
        </w:rPr>
        <w:t>financial</w:t>
      </w:r>
      <w:r w:rsidRPr="003E199A">
        <w:rPr>
          <w:b/>
          <w:spacing w:val="4"/>
        </w:rPr>
        <w:t xml:space="preserve"> </w:t>
      </w:r>
      <w:r w:rsidRPr="003E199A">
        <w:rPr>
          <w:b/>
          <w:spacing w:val="-2"/>
        </w:rPr>
        <w:t>statements</w:t>
      </w:r>
      <w:r w:rsidR="00C1795E">
        <w:rPr>
          <w:b/>
          <w:spacing w:val="-2"/>
        </w:rPr>
        <w:t xml:space="preserve"> f</w:t>
      </w:r>
      <w:r w:rsidRPr="003E199A">
        <w:rPr>
          <w:b/>
        </w:rPr>
        <w:t>or</w:t>
      </w:r>
      <w:r w:rsidRPr="003E199A">
        <w:rPr>
          <w:b/>
          <w:spacing w:val="2"/>
        </w:rPr>
        <w:t xml:space="preserve"> </w:t>
      </w:r>
      <w:r w:rsidRPr="003E199A">
        <w:rPr>
          <w:b/>
        </w:rPr>
        <w:t>the</w:t>
      </w:r>
      <w:r w:rsidRPr="003E199A">
        <w:rPr>
          <w:b/>
          <w:spacing w:val="4"/>
        </w:rPr>
        <w:t xml:space="preserve"> </w:t>
      </w:r>
      <w:r w:rsidRPr="003E199A">
        <w:rPr>
          <w:b/>
        </w:rPr>
        <w:t>year</w:t>
      </w:r>
      <w:r w:rsidRPr="003E199A">
        <w:rPr>
          <w:b/>
          <w:spacing w:val="3"/>
        </w:rPr>
        <w:t xml:space="preserve"> </w:t>
      </w:r>
      <w:r w:rsidRPr="003E199A">
        <w:rPr>
          <w:b/>
        </w:rPr>
        <w:t>ended</w:t>
      </w:r>
      <w:r w:rsidRPr="003E199A">
        <w:rPr>
          <w:b/>
          <w:spacing w:val="4"/>
        </w:rPr>
        <w:t xml:space="preserve"> </w:t>
      </w:r>
      <w:r w:rsidRPr="003E199A">
        <w:rPr>
          <w:b/>
        </w:rPr>
        <w:t>31</w:t>
      </w:r>
      <w:r w:rsidRPr="003E199A">
        <w:rPr>
          <w:b/>
          <w:spacing w:val="3"/>
        </w:rPr>
        <w:t xml:space="preserve"> </w:t>
      </w:r>
      <w:r w:rsidRPr="003E199A">
        <w:rPr>
          <w:b/>
        </w:rPr>
        <w:t>December</w:t>
      </w:r>
      <w:r w:rsidRPr="003E199A">
        <w:rPr>
          <w:b/>
          <w:spacing w:val="3"/>
        </w:rPr>
        <w:t xml:space="preserve"> </w:t>
      </w:r>
      <w:r w:rsidRPr="003E199A">
        <w:rPr>
          <w:b/>
          <w:spacing w:val="-4"/>
        </w:rPr>
        <w:t>2024</w:t>
      </w:r>
    </w:p>
    <w:p w14:paraId="7D475C61" w14:textId="77777777" w:rsidR="00C1795E" w:rsidRPr="003E199A" w:rsidRDefault="00C1795E" w:rsidP="00C1795E">
      <w:pPr>
        <w:spacing w:before="98"/>
        <w:rPr>
          <w:b/>
          <w:spacing w:val="-4"/>
        </w:rPr>
      </w:pPr>
    </w:p>
    <w:tbl>
      <w:tblPr>
        <w:tblStyle w:val="TableGrid"/>
        <w:tblW w:w="0" w:type="auto"/>
        <w:tblInd w:w="696" w:type="dxa"/>
        <w:tblLook w:val="04A0" w:firstRow="1" w:lastRow="0" w:firstColumn="1" w:lastColumn="0" w:noHBand="0" w:noVBand="1"/>
        <w:tblCaption w:val="Note 13. Staff costs and numbers. Summary of costs."/>
        <w:tblDescription w:val="Summary of staff costs relating to 2024 and 2023 including wages and salaries, agency and contract staff, employer's national insurance contributions, pension costs, other employee benefits and redundancy and termination costs."/>
      </w:tblPr>
      <w:tblGrid>
        <w:gridCol w:w="4238"/>
        <w:gridCol w:w="2138"/>
        <w:gridCol w:w="1948"/>
      </w:tblGrid>
      <w:tr w:rsidR="00091BEE" w:rsidRPr="003E199A" w14:paraId="3BC3B34E" w14:textId="77777777" w:rsidTr="00817C83">
        <w:trPr>
          <w:tblHeader/>
        </w:trPr>
        <w:tc>
          <w:tcPr>
            <w:tcW w:w="5395" w:type="dxa"/>
          </w:tcPr>
          <w:p w14:paraId="1F71C2DC" w14:textId="63CA4431" w:rsidR="00091BEE" w:rsidRPr="003E199A" w:rsidRDefault="00091BEE" w:rsidP="00DA1132">
            <w:pPr>
              <w:pStyle w:val="ListParagraph"/>
              <w:numPr>
                <w:ilvl w:val="0"/>
                <w:numId w:val="34"/>
              </w:numPr>
              <w:spacing w:before="120" w:after="40" w:line="266" w:lineRule="auto"/>
              <w:ind w:left="303" w:right="227"/>
              <w:rPr>
                <w:b/>
                <w:bCs/>
              </w:rPr>
            </w:pPr>
            <w:r w:rsidRPr="003E199A">
              <w:rPr>
                <w:b/>
                <w:bCs/>
              </w:rPr>
              <w:t>Staff costs and number</w:t>
            </w:r>
            <w:r w:rsidR="00BE4C3D" w:rsidRPr="003E199A">
              <w:rPr>
                <w:b/>
                <w:bCs/>
              </w:rPr>
              <w:t>s</w:t>
            </w:r>
          </w:p>
        </w:tc>
        <w:tc>
          <w:tcPr>
            <w:tcW w:w="2551" w:type="dxa"/>
          </w:tcPr>
          <w:p w14:paraId="470F7363" w14:textId="77777777" w:rsidR="00091BEE" w:rsidRPr="003E199A" w:rsidRDefault="00091BEE" w:rsidP="00F0591B">
            <w:pPr>
              <w:spacing w:before="40"/>
              <w:rPr>
                <w:b/>
                <w:bCs/>
              </w:rPr>
            </w:pPr>
            <w:r w:rsidRPr="003E199A">
              <w:rPr>
                <w:b/>
                <w:bCs/>
              </w:rPr>
              <w:t>2024</w:t>
            </w:r>
          </w:p>
          <w:p w14:paraId="6A4D25D8" w14:textId="1FEFA165" w:rsidR="00091BEE" w:rsidRPr="003E199A" w:rsidRDefault="00091BEE" w:rsidP="00F0591B">
            <w:pPr>
              <w:spacing w:after="40"/>
            </w:pPr>
            <w:r w:rsidRPr="003E199A">
              <w:rPr>
                <w:b/>
                <w:bCs/>
              </w:rPr>
              <w:t>£’000</w:t>
            </w:r>
          </w:p>
        </w:tc>
        <w:tc>
          <w:tcPr>
            <w:tcW w:w="2268" w:type="dxa"/>
          </w:tcPr>
          <w:p w14:paraId="4D132AA1" w14:textId="77777777" w:rsidR="00091BEE" w:rsidRPr="003E199A" w:rsidRDefault="00091BEE" w:rsidP="00F0591B">
            <w:pPr>
              <w:spacing w:before="40"/>
            </w:pPr>
            <w:r w:rsidRPr="003E199A">
              <w:t>2023</w:t>
            </w:r>
          </w:p>
          <w:p w14:paraId="2CB1CAF4" w14:textId="0F9E75A0" w:rsidR="00091BEE" w:rsidRPr="003E199A" w:rsidRDefault="00091BEE" w:rsidP="00091BEE">
            <w:r w:rsidRPr="003E199A">
              <w:t>£’000</w:t>
            </w:r>
          </w:p>
        </w:tc>
      </w:tr>
      <w:tr w:rsidR="00091BEE" w:rsidRPr="003E199A" w14:paraId="54391022" w14:textId="77777777" w:rsidTr="00B47859">
        <w:tc>
          <w:tcPr>
            <w:tcW w:w="5395" w:type="dxa"/>
          </w:tcPr>
          <w:p w14:paraId="5DC287CF" w14:textId="38C4875D" w:rsidR="00091BEE" w:rsidRPr="003E199A" w:rsidRDefault="00091BEE" w:rsidP="00F0591B">
            <w:pPr>
              <w:spacing w:before="40" w:after="40" w:line="266" w:lineRule="auto"/>
              <w:ind w:right="230"/>
            </w:pPr>
            <w:r w:rsidRPr="003E199A">
              <w:t>Wages</w:t>
            </w:r>
            <w:r w:rsidRPr="003E199A">
              <w:rPr>
                <w:spacing w:val="9"/>
              </w:rPr>
              <w:t xml:space="preserve"> </w:t>
            </w:r>
            <w:r w:rsidRPr="003E199A">
              <w:t>and</w:t>
            </w:r>
            <w:r w:rsidRPr="003E199A">
              <w:rPr>
                <w:spacing w:val="9"/>
              </w:rPr>
              <w:t xml:space="preserve"> </w:t>
            </w:r>
            <w:r w:rsidRPr="003E199A">
              <w:rPr>
                <w:spacing w:val="-2"/>
              </w:rPr>
              <w:t>salaries</w:t>
            </w:r>
          </w:p>
        </w:tc>
        <w:tc>
          <w:tcPr>
            <w:tcW w:w="2551" w:type="dxa"/>
          </w:tcPr>
          <w:p w14:paraId="0AE0ED30" w14:textId="60FD1A2E" w:rsidR="00091BEE" w:rsidRPr="003E199A" w:rsidRDefault="00BE4C3D" w:rsidP="00F0591B">
            <w:pPr>
              <w:spacing w:before="40" w:after="40" w:line="266" w:lineRule="auto"/>
              <w:ind w:right="230"/>
            </w:pPr>
            <w:r w:rsidRPr="003E199A">
              <w:t>71,922</w:t>
            </w:r>
          </w:p>
        </w:tc>
        <w:tc>
          <w:tcPr>
            <w:tcW w:w="2268" w:type="dxa"/>
          </w:tcPr>
          <w:p w14:paraId="71F80DDF" w14:textId="0D2DBC10" w:rsidR="00091BEE" w:rsidRPr="003E199A" w:rsidRDefault="00BE4C3D" w:rsidP="00F0591B">
            <w:pPr>
              <w:spacing w:before="40" w:after="40" w:line="266" w:lineRule="auto"/>
              <w:ind w:right="230"/>
            </w:pPr>
            <w:r w:rsidRPr="003E199A">
              <w:t>80,154</w:t>
            </w:r>
          </w:p>
        </w:tc>
      </w:tr>
      <w:tr w:rsidR="00091BEE" w:rsidRPr="003E199A" w14:paraId="3DD7D9EA" w14:textId="77777777" w:rsidTr="00B47859">
        <w:tc>
          <w:tcPr>
            <w:tcW w:w="5395" w:type="dxa"/>
          </w:tcPr>
          <w:p w14:paraId="2C2CC663" w14:textId="65022EC1" w:rsidR="00091BEE" w:rsidRPr="003E199A" w:rsidRDefault="00091BEE" w:rsidP="00F0591B">
            <w:pPr>
              <w:spacing w:before="40" w:after="40" w:line="266" w:lineRule="auto"/>
              <w:ind w:right="230"/>
            </w:pPr>
            <w:r w:rsidRPr="003E199A">
              <w:t>Agency</w:t>
            </w:r>
            <w:r w:rsidRPr="003E199A">
              <w:rPr>
                <w:spacing w:val="2"/>
              </w:rPr>
              <w:t xml:space="preserve"> </w:t>
            </w:r>
            <w:r w:rsidRPr="003E199A">
              <w:t>and</w:t>
            </w:r>
            <w:r w:rsidRPr="003E199A">
              <w:rPr>
                <w:spacing w:val="5"/>
              </w:rPr>
              <w:t xml:space="preserve"> </w:t>
            </w:r>
            <w:r w:rsidRPr="003E199A">
              <w:t>contract</w:t>
            </w:r>
            <w:r w:rsidRPr="003E199A">
              <w:rPr>
                <w:spacing w:val="5"/>
              </w:rPr>
              <w:t xml:space="preserve"> </w:t>
            </w:r>
            <w:r w:rsidRPr="003E199A">
              <w:rPr>
                <w:spacing w:val="-2"/>
              </w:rPr>
              <w:t>staff</w:t>
            </w:r>
          </w:p>
        </w:tc>
        <w:tc>
          <w:tcPr>
            <w:tcW w:w="2551" w:type="dxa"/>
          </w:tcPr>
          <w:p w14:paraId="4CC39C3B" w14:textId="7117814F" w:rsidR="00091BEE" w:rsidRPr="003E199A" w:rsidRDefault="00BE4C3D" w:rsidP="00F0591B">
            <w:pPr>
              <w:spacing w:before="40" w:after="40" w:line="266" w:lineRule="auto"/>
              <w:ind w:right="230"/>
            </w:pPr>
            <w:r w:rsidRPr="003E199A">
              <w:t>1,102</w:t>
            </w:r>
          </w:p>
        </w:tc>
        <w:tc>
          <w:tcPr>
            <w:tcW w:w="2268" w:type="dxa"/>
          </w:tcPr>
          <w:p w14:paraId="074D5C3A" w14:textId="6B6AE57A" w:rsidR="00091BEE" w:rsidRPr="003E199A" w:rsidRDefault="00BE4C3D" w:rsidP="00F0591B">
            <w:pPr>
              <w:spacing w:before="40" w:after="40" w:line="266" w:lineRule="auto"/>
              <w:ind w:right="230"/>
            </w:pPr>
            <w:r w:rsidRPr="003E199A">
              <w:t>4,055</w:t>
            </w:r>
          </w:p>
        </w:tc>
      </w:tr>
      <w:tr w:rsidR="00091BEE" w:rsidRPr="003E199A" w14:paraId="26E90A23" w14:textId="77777777" w:rsidTr="00B47859">
        <w:tc>
          <w:tcPr>
            <w:tcW w:w="5395" w:type="dxa"/>
          </w:tcPr>
          <w:p w14:paraId="44A1D6E7" w14:textId="6160EFA8" w:rsidR="00091BEE" w:rsidRPr="003E199A" w:rsidRDefault="00091BEE" w:rsidP="00F0591B">
            <w:pPr>
              <w:spacing w:before="40" w:after="40" w:line="266" w:lineRule="auto"/>
              <w:ind w:right="230"/>
            </w:pPr>
            <w:r w:rsidRPr="003E199A">
              <w:t>Employers'</w:t>
            </w:r>
            <w:r w:rsidRPr="003E199A">
              <w:rPr>
                <w:spacing w:val="6"/>
              </w:rPr>
              <w:t xml:space="preserve"> </w:t>
            </w:r>
            <w:r w:rsidRPr="003E199A">
              <w:t>National</w:t>
            </w:r>
            <w:r w:rsidRPr="003E199A">
              <w:rPr>
                <w:spacing w:val="7"/>
              </w:rPr>
              <w:t xml:space="preserve"> </w:t>
            </w:r>
            <w:r w:rsidRPr="003E199A">
              <w:t>Insurance</w:t>
            </w:r>
            <w:r w:rsidRPr="003E199A">
              <w:rPr>
                <w:spacing w:val="7"/>
              </w:rPr>
              <w:t xml:space="preserve"> </w:t>
            </w:r>
            <w:r w:rsidRPr="003E199A">
              <w:rPr>
                <w:spacing w:val="-2"/>
              </w:rPr>
              <w:t>contributions</w:t>
            </w:r>
          </w:p>
        </w:tc>
        <w:tc>
          <w:tcPr>
            <w:tcW w:w="2551" w:type="dxa"/>
          </w:tcPr>
          <w:p w14:paraId="0FBE3CA7" w14:textId="6BD6CA52" w:rsidR="00091BEE" w:rsidRPr="003E199A" w:rsidRDefault="00BE4C3D" w:rsidP="00F0591B">
            <w:pPr>
              <w:spacing w:before="40" w:after="40" w:line="266" w:lineRule="auto"/>
              <w:ind w:right="230"/>
            </w:pPr>
            <w:r w:rsidRPr="003E199A">
              <w:t>8,414</w:t>
            </w:r>
          </w:p>
        </w:tc>
        <w:tc>
          <w:tcPr>
            <w:tcW w:w="2268" w:type="dxa"/>
          </w:tcPr>
          <w:p w14:paraId="10299941" w14:textId="2A6728F1" w:rsidR="00091BEE" w:rsidRPr="003E199A" w:rsidRDefault="00BE4C3D" w:rsidP="00F0591B">
            <w:pPr>
              <w:spacing w:before="40" w:after="40" w:line="266" w:lineRule="auto"/>
              <w:ind w:right="230"/>
            </w:pPr>
            <w:r w:rsidRPr="003E199A">
              <w:t>8,579</w:t>
            </w:r>
          </w:p>
        </w:tc>
      </w:tr>
      <w:tr w:rsidR="00BE4C3D" w:rsidRPr="003E199A" w14:paraId="15114279" w14:textId="77777777" w:rsidTr="00B47859">
        <w:tc>
          <w:tcPr>
            <w:tcW w:w="5395" w:type="dxa"/>
          </w:tcPr>
          <w:p w14:paraId="43C39952" w14:textId="3601BFF0" w:rsidR="00BE4C3D" w:rsidRPr="003E199A" w:rsidRDefault="00BE4C3D" w:rsidP="00F0591B">
            <w:pPr>
              <w:spacing w:before="40" w:after="40" w:line="266" w:lineRule="auto"/>
              <w:ind w:right="230"/>
            </w:pPr>
            <w:r w:rsidRPr="003E199A">
              <w:t>Pension</w:t>
            </w:r>
            <w:r w:rsidRPr="003E199A">
              <w:rPr>
                <w:spacing w:val="5"/>
              </w:rPr>
              <w:t xml:space="preserve"> </w:t>
            </w:r>
            <w:r w:rsidRPr="003E199A">
              <w:rPr>
                <w:spacing w:val="-2"/>
              </w:rPr>
              <w:t>costs</w:t>
            </w:r>
          </w:p>
        </w:tc>
        <w:tc>
          <w:tcPr>
            <w:tcW w:w="2551" w:type="dxa"/>
          </w:tcPr>
          <w:p w14:paraId="41DDB8B5" w14:textId="1B50A04C" w:rsidR="00BE4C3D" w:rsidRPr="003E199A" w:rsidRDefault="00BE4C3D" w:rsidP="00F0591B">
            <w:pPr>
              <w:spacing w:before="40" w:after="40" w:line="266" w:lineRule="auto"/>
              <w:ind w:right="230"/>
            </w:pPr>
            <w:r w:rsidRPr="003E199A">
              <w:t>9,315</w:t>
            </w:r>
          </w:p>
        </w:tc>
        <w:tc>
          <w:tcPr>
            <w:tcW w:w="2268" w:type="dxa"/>
          </w:tcPr>
          <w:p w14:paraId="7203C108" w14:textId="7F223788" w:rsidR="00BE4C3D" w:rsidRPr="003E199A" w:rsidRDefault="00BE4C3D" w:rsidP="00F0591B">
            <w:pPr>
              <w:spacing w:before="40" w:after="40" w:line="266" w:lineRule="auto"/>
              <w:ind w:right="230"/>
            </w:pPr>
            <w:r w:rsidRPr="003E199A">
              <w:t>9,882</w:t>
            </w:r>
          </w:p>
        </w:tc>
      </w:tr>
      <w:tr w:rsidR="00BE4C3D" w:rsidRPr="003E199A" w14:paraId="140433DB" w14:textId="77777777" w:rsidTr="00B47859">
        <w:tc>
          <w:tcPr>
            <w:tcW w:w="5395" w:type="dxa"/>
          </w:tcPr>
          <w:p w14:paraId="49252C9A" w14:textId="310C9634" w:rsidR="00BE4C3D" w:rsidRPr="003E199A" w:rsidRDefault="00BE4C3D" w:rsidP="00F0591B">
            <w:pPr>
              <w:spacing w:before="40" w:after="40" w:line="266" w:lineRule="auto"/>
              <w:ind w:right="230"/>
            </w:pPr>
            <w:r w:rsidRPr="003E199A">
              <w:t>Other</w:t>
            </w:r>
            <w:r w:rsidRPr="003E199A">
              <w:rPr>
                <w:spacing w:val="4"/>
              </w:rPr>
              <w:t xml:space="preserve"> </w:t>
            </w:r>
            <w:r w:rsidRPr="003E199A">
              <w:t>employee</w:t>
            </w:r>
            <w:r w:rsidRPr="003E199A">
              <w:rPr>
                <w:spacing w:val="5"/>
              </w:rPr>
              <w:t xml:space="preserve"> </w:t>
            </w:r>
            <w:r w:rsidRPr="003E199A">
              <w:rPr>
                <w:spacing w:val="-2"/>
              </w:rPr>
              <w:t>benefits</w:t>
            </w:r>
          </w:p>
        </w:tc>
        <w:tc>
          <w:tcPr>
            <w:tcW w:w="2551" w:type="dxa"/>
          </w:tcPr>
          <w:p w14:paraId="322CF553" w14:textId="3592C6EE" w:rsidR="00BE4C3D" w:rsidRPr="003E199A" w:rsidRDefault="00BE4C3D" w:rsidP="00F0591B">
            <w:pPr>
              <w:spacing w:before="40" w:after="40" w:line="266" w:lineRule="auto"/>
              <w:ind w:right="230"/>
            </w:pPr>
            <w:r w:rsidRPr="003E199A">
              <w:t>1,705</w:t>
            </w:r>
          </w:p>
        </w:tc>
        <w:tc>
          <w:tcPr>
            <w:tcW w:w="2268" w:type="dxa"/>
          </w:tcPr>
          <w:p w14:paraId="01CC41C8" w14:textId="48B3F323" w:rsidR="00BE4C3D" w:rsidRPr="003E199A" w:rsidRDefault="00BE4C3D" w:rsidP="00F0591B">
            <w:pPr>
              <w:spacing w:before="40" w:after="40" w:line="266" w:lineRule="auto"/>
              <w:ind w:right="230"/>
            </w:pPr>
            <w:r w:rsidRPr="003E199A">
              <w:t>1,780</w:t>
            </w:r>
          </w:p>
        </w:tc>
      </w:tr>
      <w:tr w:rsidR="00BE4C3D" w:rsidRPr="003E199A" w14:paraId="5A59181D" w14:textId="77777777" w:rsidTr="00B47859">
        <w:tc>
          <w:tcPr>
            <w:tcW w:w="5395" w:type="dxa"/>
          </w:tcPr>
          <w:p w14:paraId="7A82CF7A" w14:textId="4FB4FCA2" w:rsidR="00BE4C3D" w:rsidRPr="003E199A" w:rsidRDefault="00BE4C3D" w:rsidP="00F0591B">
            <w:pPr>
              <w:spacing w:before="40" w:after="40" w:line="266" w:lineRule="auto"/>
              <w:ind w:right="230"/>
            </w:pPr>
            <w:r w:rsidRPr="003E199A">
              <w:t>Redundancy and termination costs</w:t>
            </w:r>
          </w:p>
        </w:tc>
        <w:tc>
          <w:tcPr>
            <w:tcW w:w="2551" w:type="dxa"/>
          </w:tcPr>
          <w:p w14:paraId="075E7D79" w14:textId="6159364F" w:rsidR="00BE4C3D" w:rsidRPr="003E199A" w:rsidRDefault="00BE4C3D" w:rsidP="00F0591B">
            <w:pPr>
              <w:spacing w:before="40" w:after="40" w:line="266" w:lineRule="auto"/>
              <w:ind w:right="230"/>
            </w:pPr>
            <w:r w:rsidRPr="003E199A">
              <w:t>7,589</w:t>
            </w:r>
          </w:p>
        </w:tc>
        <w:tc>
          <w:tcPr>
            <w:tcW w:w="2268" w:type="dxa"/>
          </w:tcPr>
          <w:p w14:paraId="4F005210" w14:textId="71820434" w:rsidR="00BE4C3D" w:rsidRPr="003E199A" w:rsidRDefault="00BE4C3D" w:rsidP="00F0591B">
            <w:pPr>
              <w:spacing w:before="40" w:after="40" w:line="266" w:lineRule="auto"/>
              <w:ind w:right="230"/>
            </w:pPr>
            <w:r w:rsidRPr="003E199A">
              <w:t>150</w:t>
            </w:r>
          </w:p>
        </w:tc>
      </w:tr>
      <w:tr w:rsidR="00BE4C3D" w:rsidRPr="003E199A" w14:paraId="5A41C938" w14:textId="77777777" w:rsidTr="00B47859">
        <w:tc>
          <w:tcPr>
            <w:tcW w:w="5395" w:type="dxa"/>
          </w:tcPr>
          <w:p w14:paraId="3F83D468" w14:textId="5DAA4091" w:rsidR="00BE4C3D" w:rsidRPr="003E199A" w:rsidRDefault="00F0591B" w:rsidP="00F0591B">
            <w:pPr>
              <w:spacing w:before="40" w:after="40" w:line="266" w:lineRule="auto"/>
              <w:ind w:right="230"/>
              <w:rPr>
                <w:b/>
                <w:bCs/>
              </w:rPr>
            </w:pPr>
            <w:r w:rsidRPr="003E199A">
              <w:rPr>
                <w:b/>
                <w:bCs/>
              </w:rPr>
              <w:t>Total</w:t>
            </w:r>
          </w:p>
        </w:tc>
        <w:tc>
          <w:tcPr>
            <w:tcW w:w="2551" w:type="dxa"/>
          </w:tcPr>
          <w:p w14:paraId="3F786383" w14:textId="2F1CE552" w:rsidR="00BE4C3D" w:rsidRPr="003E199A" w:rsidRDefault="00BE4C3D" w:rsidP="00F0591B">
            <w:pPr>
              <w:spacing w:before="40" w:after="40" w:line="266" w:lineRule="auto"/>
              <w:ind w:right="230"/>
              <w:rPr>
                <w:b/>
                <w:bCs/>
              </w:rPr>
            </w:pPr>
            <w:r w:rsidRPr="003E199A">
              <w:rPr>
                <w:b/>
                <w:bCs/>
              </w:rPr>
              <w:t>100,047</w:t>
            </w:r>
          </w:p>
        </w:tc>
        <w:tc>
          <w:tcPr>
            <w:tcW w:w="2268" w:type="dxa"/>
          </w:tcPr>
          <w:p w14:paraId="088E683E" w14:textId="03459C32" w:rsidR="00BE4C3D" w:rsidRPr="003E199A" w:rsidRDefault="00BE4C3D" w:rsidP="00F0591B">
            <w:pPr>
              <w:spacing w:before="40" w:after="40" w:line="266" w:lineRule="auto"/>
              <w:ind w:right="230"/>
              <w:rPr>
                <w:b/>
                <w:bCs/>
              </w:rPr>
            </w:pPr>
            <w:r w:rsidRPr="003E199A">
              <w:rPr>
                <w:b/>
                <w:bCs/>
              </w:rPr>
              <w:t>104,600</w:t>
            </w:r>
          </w:p>
        </w:tc>
      </w:tr>
    </w:tbl>
    <w:p w14:paraId="2FA12047" w14:textId="53600461" w:rsidR="00B47859" w:rsidRPr="003E199A" w:rsidRDefault="00B47859" w:rsidP="00B47859">
      <w:pPr>
        <w:spacing w:before="229" w:line="266" w:lineRule="auto"/>
        <w:ind w:left="696" w:right="230"/>
        <w:rPr>
          <w:b/>
          <w:bCs/>
        </w:rPr>
      </w:pPr>
      <w:r w:rsidRPr="003E199A">
        <w:rPr>
          <w:b/>
          <w:bCs/>
        </w:rPr>
        <w:t>13. Staff costs and numbers (continued)</w:t>
      </w:r>
    </w:p>
    <w:p w14:paraId="15B3FB3C" w14:textId="19CB845A" w:rsidR="00091BEE" w:rsidRPr="003E199A" w:rsidRDefault="00091BEE" w:rsidP="00B47859">
      <w:pPr>
        <w:spacing w:before="120" w:line="266" w:lineRule="auto"/>
        <w:ind w:left="696" w:right="230"/>
      </w:pPr>
      <w:r w:rsidRPr="003E199A">
        <w:t>Redundancy and termination costs include the cost of statutory redundancy, enhanced redundancy, and payment in lieu of notice (PILON). Redundancy and termination costs included amounts totalling £226,000 which were unpaid as at 31 December 2024 (2023: £43,000).</w:t>
      </w:r>
    </w:p>
    <w:p w14:paraId="714D2871" w14:textId="5E3A4023" w:rsidR="00091BEE" w:rsidRPr="003E199A" w:rsidRDefault="00091BEE" w:rsidP="00091BEE">
      <w:pPr>
        <w:spacing w:before="229" w:line="266" w:lineRule="auto"/>
        <w:ind w:left="696" w:right="230"/>
      </w:pPr>
      <w:r w:rsidRPr="003E199A">
        <w:t>The Executive Team are regarded as the Charity's key management personnel under FRS 102. The total earnings, including benefits, employer pension contributions and termination payments received by staff who were members of the Executive Team during 2024 totalled £1,802,000 (2023: £1,925,000). During the year payments were made to 14 staff regarded as key management personnel (2023: ten staff). The increase in staff regarded as key management personnel is due to staff turnover during the year.</w:t>
      </w:r>
    </w:p>
    <w:p w14:paraId="67A03832" w14:textId="77777777" w:rsidR="00F0591B" w:rsidRDefault="00F0591B" w:rsidP="00C1795E">
      <w:pPr>
        <w:spacing w:before="82"/>
        <w:rPr>
          <w:b/>
        </w:rPr>
      </w:pPr>
    </w:p>
    <w:p w14:paraId="37DB3F15" w14:textId="77777777" w:rsidR="00C1795E" w:rsidRDefault="00C1795E" w:rsidP="00C1795E">
      <w:pPr>
        <w:spacing w:before="82"/>
        <w:rPr>
          <w:b/>
        </w:rPr>
      </w:pPr>
    </w:p>
    <w:p w14:paraId="05D530C8" w14:textId="77777777" w:rsidR="00C1795E" w:rsidRDefault="00C1795E" w:rsidP="00C1795E">
      <w:pPr>
        <w:spacing w:before="82"/>
        <w:rPr>
          <w:b/>
        </w:rPr>
      </w:pPr>
    </w:p>
    <w:p w14:paraId="1AA4B6BB" w14:textId="77777777" w:rsidR="00C1795E" w:rsidRDefault="00C1795E" w:rsidP="00C1795E">
      <w:pPr>
        <w:spacing w:before="82"/>
        <w:rPr>
          <w:b/>
        </w:rPr>
      </w:pPr>
    </w:p>
    <w:p w14:paraId="54032955" w14:textId="77777777" w:rsidR="00C1795E" w:rsidRDefault="00C1795E" w:rsidP="00C1795E">
      <w:pPr>
        <w:spacing w:before="82"/>
        <w:rPr>
          <w:b/>
        </w:rPr>
      </w:pPr>
    </w:p>
    <w:p w14:paraId="24DF37D8" w14:textId="77777777" w:rsidR="00C1795E" w:rsidRDefault="00C1795E" w:rsidP="00C1795E">
      <w:pPr>
        <w:spacing w:before="82"/>
        <w:rPr>
          <w:b/>
        </w:rPr>
      </w:pPr>
    </w:p>
    <w:p w14:paraId="72F37195" w14:textId="77777777" w:rsidR="00C1795E" w:rsidRDefault="00C1795E" w:rsidP="00C1795E">
      <w:pPr>
        <w:spacing w:before="82"/>
        <w:rPr>
          <w:b/>
        </w:rPr>
      </w:pPr>
    </w:p>
    <w:p w14:paraId="7FE68C66" w14:textId="77777777" w:rsidR="00C1795E" w:rsidRDefault="00C1795E" w:rsidP="00C1795E">
      <w:pPr>
        <w:spacing w:before="82"/>
        <w:rPr>
          <w:b/>
        </w:rPr>
      </w:pPr>
    </w:p>
    <w:p w14:paraId="3B822152" w14:textId="77777777" w:rsidR="00C1795E" w:rsidRDefault="00C1795E" w:rsidP="00C1795E">
      <w:pPr>
        <w:spacing w:before="82"/>
        <w:rPr>
          <w:b/>
        </w:rPr>
      </w:pPr>
    </w:p>
    <w:p w14:paraId="19662DA3" w14:textId="77777777" w:rsidR="00C1795E" w:rsidRDefault="00C1795E" w:rsidP="00C1795E">
      <w:pPr>
        <w:spacing w:before="82"/>
        <w:rPr>
          <w:b/>
        </w:rPr>
      </w:pPr>
    </w:p>
    <w:p w14:paraId="6F269DD7" w14:textId="77777777" w:rsidR="00C1795E" w:rsidRDefault="00C1795E" w:rsidP="00C1795E">
      <w:pPr>
        <w:spacing w:before="82"/>
        <w:rPr>
          <w:b/>
        </w:rPr>
      </w:pPr>
    </w:p>
    <w:p w14:paraId="17BD6BBB" w14:textId="77777777" w:rsidR="00C1795E" w:rsidRDefault="00C1795E" w:rsidP="00C1795E">
      <w:pPr>
        <w:spacing w:before="82"/>
        <w:rPr>
          <w:b/>
        </w:rPr>
      </w:pPr>
    </w:p>
    <w:p w14:paraId="54E4E804" w14:textId="77777777" w:rsidR="00C1795E" w:rsidRPr="003E199A" w:rsidRDefault="00C1795E" w:rsidP="00C1795E">
      <w:pPr>
        <w:spacing w:before="82"/>
        <w:rPr>
          <w:b/>
        </w:rPr>
      </w:pPr>
    </w:p>
    <w:p w14:paraId="7600ADCD" w14:textId="555D3ED3" w:rsidR="00F50FA0" w:rsidRPr="003E199A" w:rsidRDefault="0035785A" w:rsidP="00C1795E">
      <w:pPr>
        <w:spacing w:before="82"/>
        <w:ind w:left="255"/>
        <w:rPr>
          <w:b/>
        </w:rPr>
      </w:pPr>
      <w:r w:rsidRPr="003E199A">
        <w:rPr>
          <w:b/>
        </w:rPr>
        <w:t>Macmillan</w:t>
      </w:r>
      <w:r w:rsidRPr="003E199A">
        <w:rPr>
          <w:b/>
          <w:spacing w:val="7"/>
        </w:rPr>
        <w:t xml:space="preserve"> </w:t>
      </w:r>
      <w:r w:rsidRPr="003E199A">
        <w:rPr>
          <w:b/>
        </w:rPr>
        <w:t>Cancer</w:t>
      </w:r>
      <w:r w:rsidRPr="003E199A">
        <w:rPr>
          <w:b/>
          <w:spacing w:val="6"/>
        </w:rPr>
        <w:t xml:space="preserve"> </w:t>
      </w:r>
      <w:r w:rsidRPr="003E199A">
        <w:rPr>
          <w:b/>
          <w:spacing w:val="-2"/>
        </w:rPr>
        <w:t>Support</w:t>
      </w:r>
    </w:p>
    <w:p w14:paraId="722FDD78" w14:textId="7E69C6C4" w:rsidR="00BE4C3D" w:rsidRPr="003E199A" w:rsidRDefault="0035785A" w:rsidP="00C1795E">
      <w:pPr>
        <w:spacing w:before="98"/>
        <w:ind w:left="255"/>
        <w:rPr>
          <w:b/>
          <w:spacing w:val="-4"/>
        </w:rPr>
      </w:pPr>
      <w:r w:rsidRPr="003E199A">
        <w:rPr>
          <w:b/>
        </w:rPr>
        <w:t>Notes</w:t>
      </w:r>
      <w:r w:rsidRPr="003E199A">
        <w:rPr>
          <w:b/>
          <w:spacing w:val="4"/>
        </w:rPr>
        <w:t xml:space="preserve"> </w:t>
      </w:r>
      <w:r w:rsidRPr="003E199A">
        <w:rPr>
          <w:b/>
        </w:rPr>
        <w:t>to</w:t>
      </w:r>
      <w:r w:rsidRPr="003E199A">
        <w:rPr>
          <w:b/>
          <w:spacing w:val="5"/>
        </w:rPr>
        <w:t xml:space="preserve"> </w:t>
      </w:r>
      <w:r w:rsidRPr="003E199A">
        <w:rPr>
          <w:b/>
        </w:rPr>
        <w:t>the</w:t>
      </w:r>
      <w:r w:rsidRPr="003E199A">
        <w:rPr>
          <w:b/>
          <w:spacing w:val="5"/>
        </w:rPr>
        <w:t xml:space="preserve"> </w:t>
      </w:r>
      <w:r w:rsidRPr="003E199A">
        <w:rPr>
          <w:b/>
        </w:rPr>
        <w:t>financial</w:t>
      </w:r>
      <w:r w:rsidRPr="003E199A">
        <w:rPr>
          <w:b/>
          <w:spacing w:val="4"/>
        </w:rPr>
        <w:t xml:space="preserve"> </w:t>
      </w:r>
      <w:r w:rsidRPr="003E199A">
        <w:rPr>
          <w:b/>
          <w:spacing w:val="-2"/>
        </w:rPr>
        <w:t>statements</w:t>
      </w:r>
      <w:r w:rsidR="00C1795E">
        <w:rPr>
          <w:b/>
          <w:spacing w:val="-2"/>
        </w:rPr>
        <w:t xml:space="preserve"> f</w:t>
      </w:r>
      <w:r w:rsidRPr="003E199A">
        <w:rPr>
          <w:b/>
        </w:rPr>
        <w:t>or</w:t>
      </w:r>
      <w:r w:rsidRPr="003E199A">
        <w:rPr>
          <w:b/>
          <w:spacing w:val="2"/>
        </w:rPr>
        <w:t xml:space="preserve"> </w:t>
      </w:r>
      <w:r w:rsidRPr="003E199A">
        <w:rPr>
          <w:b/>
        </w:rPr>
        <w:t>the</w:t>
      </w:r>
      <w:r w:rsidRPr="003E199A">
        <w:rPr>
          <w:b/>
          <w:spacing w:val="4"/>
        </w:rPr>
        <w:t xml:space="preserve"> </w:t>
      </w:r>
      <w:r w:rsidRPr="003E199A">
        <w:rPr>
          <w:b/>
        </w:rPr>
        <w:t>year</w:t>
      </w:r>
      <w:r w:rsidRPr="003E199A">
        <w:rPr>
          <w:b/>
          <w:spacing w:val="3"/>
        </w:rPr>
        <w:t xml:space="preserve"> </w:t>
      </w:r>
      <w:r w:rsidRPr="003E199A">
        <w:rPr>
          <w:b/>
        </w:rPr>
        <w:t>ended</w:t>
      </w:r>
      <w:r w:rsidRPr="003E199A">
        <w:rPr>
          <w:b/>
          <w:spacing w:val="4"/>
        </w:rPr>
        <w:t xml:space="preserve"> </w:t>
      </w:r>
      <w:r w:rsidRPr="003E199A">
        <w:rPr>
          <w:b/>
        </w:rPr>
        <w:t>31</w:t>
      </w:r>
      <w:r w:rsidRPr="003E199A">
        <w:rPr>
          <w:b/>
          <w:spacing w:val="3"/>
        </w:rPr>
        <w:t xml:space="preserve"> </w:t>
      </w:r>
      <w:r w:rsidRPr="003E199A">
        <w:rPr>
          <w:b/>
        </w:rPr>
        <w:t>December</w:t>
      </w:r>
      <w:r w:rsidRPr="003E199A">
        <w:rPr>
          <w:b/>
          <w:spacing w:val="3"/>
        </w:rPr>
        <w:t xml:space="preserve"> </w:t>
      </w:r>
      <w:r w:rsidRPr="003E199A">
        <w:rPr>
          <w:b/>
          <w:spacing w:val="-4"/>
        </w:rPr>
        <w:t>2024</w:t>
      </w:r>
    </w:p>
    <w:p w14:paraId="56048FCF" w14:textId="19024273" w:rsidR="00F50FA0" w:rsidRPr="003E199A" w:rsidRDefault="00BE4C3D" w:rsidP="00BE4C3D">
      <w:pPr>
        <w:tabs>
          <w:tab w:val="left" w:pos="696"/>
          <w:tab w:val="left" w:pos="697"/>
        </w:tabs>
        <w:spacing w:before="98"/>
        <w:ind w:left="255"/>
        <w:rPr>
          <w:b/>
        </w:rPr>
      </w:pPr>
      <w:r w:rsidRPr="003E199A">
        <w:rPr>
          <w:b/>
        </w:rPr>
        <w:t xml:space="preserve">13. </w:t>
      </w:r>
      <w:r w:rsidR="0035785A" w:rsidRPr="003E199A">
        <w:rPr>
          <w:b/>
        </w:rPr>
        <w:t>Staff</w:t>
      </w:r>
      <w:r w:rsidR="0035785A" w:rsidRPr="003E199A">
        <w:rPr>
          <w:b/>
          <w:spacing w:val="5"/>
        </w:rPr>
        <w:t xml:space="preserve"> </w:t>
      </w:r>
      <w:r w:rsidR="0035785A" w:rsidRPr="003E199A">
        <w:rPr>
          <w:b/>
        </w:rPr>
        <w:t>costs</w:t>
      </w:r>
      <w:r w:rsidR="0035785A" w:rsidRPr="003E199A">
        <w:rPr>
          <w:b/>
          <w:spacing w:val="5"/>
        </w:rPr>
        <w:t xml:space="preserve"> </w:t>
      </w:r>
      <w:r w:rsidR="0035785A" w:rsidRPr="003E199A">
        <w:rPr>
          <w:b/>
        </w:rPr>
        <w:t>and</w:t>
      </w:r>
      <w:r w:rsidR="0035785A" w:rsidRPr="003E199A">
        <w:rPr>
          <w:b/>
          <w:spacing w:val="6"/>
        </w:rPr>
        <w:t xml:space="preserve"> </w:t>
      </w:r>
      <w:r w:rsidR="0035785A" w:rsidRPr="003E199A">
        <w:rPr>
          <w:b/>
        </w:rPr>
        <w:t>numbers</w:t>
      </w:r>
      <w:r w:rsidR="0035785A" w:rsidRPr="003E199A">
        <w:rPr>
          <w:b/>
          <w:spacing w:val="4"/>
        </w:rPr>
        <w:t xml:space="preserve"> </w:t>
      </w:r>
      <w:r w:rsidR="0035785A" w:rsidRPr="003E199A">
        <w:rPr>
          <w:b/>
          <w:spacing w:val="-2"/>
        </w:rPr>
        <w:t>(continued)</w:t>
      </w:r>
    </w:p>
    <w:p w14:paraId="080DDF74" w14:textId="77777777" w:rsidR="00F50FA0" w:rsidRPr="003E199A" w:rsidRDefault="0035785A" w:rsidP="00F0591B">
      <w:pPr>
        <w:spacing w:before="98" w:after="120" w:line="266" w:lineRule="auto"/>
        <w:ind w:left="255"/>
      </w:pPr>
      <w:r w:rsidRPr="003E199A">
        <w:t>The</w:t>
      </w:r>
      <w:r w:rsidRPr="003E199A">
        <w:rPr>
          <w:spacing w:val="31"/>
        </w:rPr>
        <w:t xml:space="preserve"> </w:t>
      </w:r>
      <w:r w:rsidRPr="003E199A">
        <w:t>number</w:t>
      </w:r>
      <w:r w:rsidRPr="003E199A">
        <w:rPr>
          <w:spacing w:val="32"/>
        </w:rPr>
        <w:t xml:space="preserve"> </w:t>
      </w:r>
      <w:r w:rsidRPr="003E199A">
        <w:t>of</w:t>
      </w:r>
      <w:r w:rsidRPr="003E199A">
        <w:rPr>
          <w:spacing w:val="28"/>
        </w:rPr>
        <w:t xml:space="preserve"> </w:t>
      </w:r>
      <w:r w:rsidRPr="003E199A">
        <w:t>employees</w:t>
      </w:r>
      <w:r w:rsidRPr="003E199A">
        <w:rPr>
          <w:spacing w:val="31"/>
        </w:rPr>
        <w:t xml:space="preserve"> </w:t>
      </w:r>
      <w:r w:rsidRPr="003E199A">
        <w:t>whose</w:t>
      </w:r>
      <w:r w:rsidRPr="003E199A">
        <w:rPr>
          <w:spacing w:val="28"/>
        </w:rPr>
        <w:t xml:space="preserve"> </w:t>
      </w:r>
      <w:r w:rsidRPr="003E199A">
        <w:t>total</w:t>
      </w:r>
      <w:r w:rsidRPr="003E199A">
        <w:rPr>
          <w:spacing w:val="31"/>
        </w:rPr>
        <w:t xml:space="preserve"> </w:t>
      </w:r>
      <w:r w:rsidRPr="003E199A">
        <w:t>earnings</w:t>
      </w:r>
      <w:r w:rsidRPr="003E199A">
        <w:rPr>
          <w:spacing w:val="28"/>
        </w:rPr>
        <w:t xml:space="preserve"> </w:t>
      </w:r>
      <w:r w:rsidRPr="003E199A">
        <w:t>in</w:t>
      </w:r>
      <w:r w:rsidRPr="003E199A">
        <w:rPr>
          <w:spacing w:val="33"/>
        </w:rPr>
        <w:t xml:space="preserve"> </w:t>
      </w:r>
      <w:r w:rsidRPr="003E199A">
        <w:t>the</w:t>
      </w:r>
      <w:r w:rsidRPr="003E199A">
        <w:rPr>
          <w:spacing w:val="28"/>
        </w:rPr>
        <w:t xml:space="preserve"> </w:t>
      </w:r>
      <w:r w:rsidRPr="003E199A">
        <w:t>year</w:t>
      </w:r>
      <w:r w:rsidRPr="003E199A">
        <w:rPr>
          <w:spacing w:val="32"/>
        </w:rPr>
        <w:t xml:space="preserve"> </w:t>
      </w:r>
      <w:r w:rsidRPr="003E199A">
        <w:t>(including</w:t>
      </w:r>
      <w:r w:rsidRPr="003E199A">
        <w:rPr>
          <w:spacing w:val="28"/>
        </w:rPr>
        <w:t xml:space="preserve"> </w:t>
      </w:r>
      <w:r w:rsidRPr="003E199A">
        <w:t>benefits</w:t>
      </w:r>
      <w:r w:rsidRPr="003E199A">
        <w:rPr>
          <w:spacing w:val="31"/>
        </w:rPr>
        <w:t xml:space="preserve"> </w:t>
      </w:r>
      <w:r w:rsidRPr="003E199A">
        <w:t>but</w:t>
      </w:r>
      <w:r w:rsidRPr="003E199A">
        <w:rPr>
          <w:spacing w:val="28"/>
        </w:rPr>
        <w:t xml:space="preserve"> </w:t>
      </w:r>
      <w:r w:rsidRPr="003E199A">
        <w:t>excluding</w:t>
      </w:r>
      <w:r w:rsidRPr="003E199A">
        <w:rPr>
          <w:spacing w:val="31"/>
        </w:rPr>
        <w:t xml:space="preserve"> </w:t>
      </w:r>
      <w:r w:rsidRPr="003E199A">
        <w:t>employer</w:t>
      </w:r>
      <w:r w:rsidRPr="003E199A">
        <w:rPr>
          <w:spacing w:val="30"/>
        </w:rPr>
        <w:t xml:space="preserve"> </w:t>
      </w:r>
      <w:r w:rsidRPr="003E199A">
        <w:t>pension</w:t>
      </w:r>
      <w:r w:rsidRPr="003E199A">
        <w:rPr>
          <w:spacing w:val="31"/>
        </w:rPr>
        <w:t xml:space="preserve"> </w:t>
      </w:r>
      <w:r w:rsidRPr="003E199A">
        <w:t>contributions)</w:t>
      </w:r>
      <w:r w:rsidRPr="003E199A">
        <w:rPr>
          <w:spacing w:val="30"/>
        </w:rPr>
        <w:t xml:space="preserve"> </w:t>
      </w:r>
      <w:r w:rsidRPr="003E199A">
        <w:t>fell</w:t>
      </w:r>
      <w:r w:rsidRPr="003E199A">
        <w:rPr>
          <w:spacing w:val="31"/>
        </w:rPr>
        <w:t xml:space="preserve"> </w:t>
      </w:r>
      <w:r w:rsidRPr="003E199A">
        <w:t>into</w:t>
      </w:r>
      <w:r w:rsidRPr="003E199A">
        <w:rPr>
          <w:spacing w:val="28"/>
        </w:rPr>
        <w:t xml:space="preserve"> </w:t>
      </w:r>
      <w:r w:rsidRPr="003E199A">
        <w:t>the bands below were:</w:t>
      </w:r>
    </w:p>
    <w:tbl>
      <w:tblPr>
        <w:tblStyle w:val="TableGrid"/>
        <w:tblW w:w="0" w:type="auto"/>
        <w:tblInd w:w="255" w:type="dxa"/>
        <w:tblLook w:val="04A0" w:firstRow="1" w:lastRow="0" w:firstColumn="1" w:lastColumn="0" w:noHBand="0" w:noVBand="1"/>
        <w:tblCaption w:val="Note 13. Staff costs and numbers. Summary of the total number of employees who earned between £60,000 and £190,000."/>
        <w:tblDescription w:val="Summary of the total number of employees who earned between £60,000 and £190,000 during 2024 and 2023 by earnings band."/>
      </w:tblPr>
      <w:tblGrid>
        <w:gridCol w:w="5364"/>
        <w:gridCol w:w="1826"/>
        <w:gridCol w:w="1575"/>
      </w:tblGrid>
      <w:tr w:rsidR="00BE4C3D" w:rsidRPr="003E199A" w14:paraId="6756EE2C" w14:textId="77777777" w:rsidTr="00817C83">
        <w:trPr>
          <w:tblHeader/>
        </w:trPr>
        <w:tc>
          <w:tcPr>
            <w:tcW w:w="5977" w:type="dxa"/>
          </w:tcPr>
          <w:p w14:paraId="13DF9ED9" w14:textId="5E03C4A6" w:rsidR="00BE4C3D" w:rsidRPr="003E199A" w:rsidRDefault="00C13A0E" w:rsidP="00BE4C3D">
            <w:pPr>
              <w:spacing w:before="98" w:after="7" w:line="266" w:lineRule="auto"/>
            </w:pPr>
            <w:r w:rsidRPr="003E199A">
              <w:t>Earnings band</w:t>
            </w:r>
          </w:p>
        </w:tc>
        <w:tc>
          <w:tcPr>
            <w:tcW w:w="1985" w:type="dxa"/>
          </w:tcPr>
          <w:p w14:paraId="4CDB46D9" w14:textId="77777777" w:rsidR="00BE4C3D" w:rsidRPr="003E199A" w:rsidRDefault="00BE4C3D" w:rsidP="00CF790F">
            <w:pPr>
              <w:spacing w:before="40"/>
              <w:rPr>
                <w:b/>
                <w:bCs/>
              </w:rPr>
            </w:pPr>
            <w:r w:rsidRPr="003E199A">
              <w:rPr>
                <w:b/>
                <w:bCs/>
              </w:rPr>
              <w:t>2024</w:t>
            </w:r>
          </w:p>
          <w:p w14:paraId="04DDAE92" w14:textId="24933869" w:rsidR="00BE4C3D" w:rsidRPr="003E199A" w:rsidRDefault="00BE4C3D" w:rsidP="00CF790F">
            <w:pPr>
              <w:spacing w:after="40"/>
              <w:rPr>
                <w:b/>
                <w:bCs/>
              </w:rPr>
            </w:pPr>
            <w:r w:rsidRPr="003E199A">
              <w:rPr>
                <w:b/>
                <w:bCs/>
              </w:rPr>
              <w:t>No.</w:t>
            </w:r>
          </w:p>
        </w:tc>
        <w:tc>
          <w:tcPr>
            <w:tcW w:w="1701" w:type="dxa"/>
          </w:tcPr>
          <w:p w14:paraId="6006CC38" w14:textId="77777777" w:rsidR="00BE4C3D" w:rsidRPr="003E199A" w:rsidRDefault="00BE4C3D" w:rsidP="00CF790F">
            <w:pPr>
              <w:spacing w:before="40"/>
            </w:pPr>
            <w:r w:rsidRPr="003E199A">
              <w:t>2023</w:t>
            </w:r>
          </w:p>
          <w:p w14:paraId="477ED24F" w14:textId="282ACFD4" w:rsidR="00BE4C3D" w:rsidRPr="003E199A" w:rsidRDefault="00BE4C3D" w:rsidP="00BE4C3D">
            <w:r w:rsidRPr="003E199A">
              <w:t>No.</w:t>
            </w:r>
          </w:p>
        </w:tc>
      </w:tr>
      <w:tr w:rsidR="00BE4C3D" w:rsidRPr="003E199A" w14:paraId="3DB98F7A" w14:textId="77777777" w:rsidTr="00842C2C">
        <w:tc>
          <w:tcPr>
            <w:tcW w:w="5977" w:type="dxa"/>
          </w:tcPr>
          <w:p w14:paraId="0CFC0726" w14:textId="3A29DCF0" w:rsidR="00BE4C3D" w:rsidRPr="003E199A" w:rsidRDefault="00BE4C3D" w:rsidP="00C13A0E">
            <w:pPr>
              <w:spacing w:before="40" w:after="40" w:line="266" w:lineRule="auto"/>
            </w:pPr>
            <w:r w:rsidRPr="003E199A">
              <w:t>£60,001 - £70,000</w:t>
            </w:r>
          </w:p>
        </w:tc>
        <w:tc>
          <w:tcPr>
            <w:tcW w:w="1985" w:type="dxa"/>
          </w:tcPr>
          <w:p w14:paraId="3BAAE544" w14:textId="0E6BF3F3" w:rsidR="00BE4C3D" w:rsidRPr="003E199A" w:rsidRDefault="00BE4C3D" w:rsidP="00C13A0E">
            <w:pPr>
              <w:spacing w:before="40" w:after="40" w:line="266" w:lineRule="auto"/>
            </w:pPr>
            <w:r w:rsidRPr="003E199A">
              <w:t>136</w:t>
            </w:r>
          </w:p>
        </w:tc>
        <w:tc>
          <w:tcPr>
            <w:tcW w:w="1701" w:type="dxa"/>
          </w:tcPr>
          <w:p w14:paraId="262A3ED7" w14:textId="099C00CB" w:rsidR="00BE4C3D" w:rsidRPr="003E199A" w:rsidRDefault="00BE4C3D" w:rsidP="00C13A0E">
            <w:pPr>
              <w:spacing w:before="40" w:after="40" w:line="266" w:lineRule="auto"/>
            </w:pPr>
            <w:r w:rsidRPr="003E199A">
              <w:t>116</w:t>
            </w:r>
          </w:p>
        </w:tc>
      </w:tr>
      <w:tr w:rsidR="00BE4C3D" w:rsidRPr="003E199A" w14:paraId="6B3CA892" w14:textId="77777777" w:rsidTr="00842C2C">
        <w:tc>
          <w:tcPr>
            <w:tcW w:w="5977" w:type="dxa"/>
          </w:tcPr>
          <w:p w14:paraId="12C21F34" w14:textId="730DA858" w:rsidR="00BE4C3D" w:rsidRPr="003E199A" w:rsidRDefault="00BE4C3D" w:rsidP="00C13A0E">
            <w:pPr>
              <w:spacing w:before="40" w:after="40" w:line="266" w:lineRule="auto"/>
            </w:pPr>
            <w:r w:rsidRPr="003E199A">
              <w:t>£70,001 - £80,000</w:t>
            </w:r>
          </w:p>
        </w:tc>
        <w:tc>
          <w:tcPr>
            <w:tcW w:w="1985" w:type="dxa"/>
          </w:tcPr>
          <w:p w14:paraId="3C33C63D" w14:textId="5E7A5CA9" w:rsidR="00BE4C3D" w:rsidRPr="003E199A" w:rsidRDefault="00BE4C3D" w:rsidP="00C13A0E">
            <w:pPr>
              <w:spacing w:before="40" w:after="40" w:line="266" w:lineRule="auto"/>
            </w:pPr>
            <w:r w:rsidRPr="003E199A">
              <w:t>84</w:t>
            </w:r>
          </w:p>
        </w:tc>
        <w:tc>
          <w:tcPr>
            <w:tcW w:w="1701" w:type="dxa"/>
          </w:tcPr>
          <w:p w14:paraId="2948DC6A" w14:textId="40D72CC9" w:rsidR="00BE4C3D" w:rsidRPr="003E199A" w:rsidRDefault="00BE4C3D" w:rsidP="00C13A0E">
            <w:pPr>
              <w:spacing w:before="40" w:after="40" w:line="266" w:lineRule="auto"/>
            </w:pPr>
            <w:r w:rsidRPr="003E199A">
              <w:t>57</w:t>
            </w:r>
          </w:p>
        </w:tc>
      </w:tr>
      <w:tr w:rsidR="00BE4C3D" w:rsidRPr="003E199A" w14:paraId="265E7E5C" w14:textId="77777777" w:rsidTr="00842C2C">
        <w:tc>
          <w:tcPr>
            <w:tcW w:w="5977" w:type="dxa"/>
          </w:tcPr>
          <w:p w14:paraId="111BCF9E" w14:textId="6E002AE8" w:rsidR="00BE4C3D" w:rsidRPr="003E199A" w:rsidRDefault="00BE4C3D" w:rsidP="00C13A0E">
            <w:pPr>
              <w:spacing w:before="40" w:after="40" w:line="266" w:lineRule="auto"/>
            </w:pPr>
            <w:r w:rsidRPr="003E199A">
              <w:t>£80,001 - £90,000</w:t>
            </w:r>
          </w:p>
        </w:tc>
        <w:tc>
          <w:tcPr>
            <w:tcW w:w="1985" w:type="dxa"/>
          </w:tcPr>
          <w:p w14:paraId="72F8AD7F" w14:textId="17419FC1" w:rsidR="00BE4C3D" w:rsidRPr="003E199A" w:rsidRDefault="00BE4C3D" w:rsidP="00C13A0E">
            <w:pPr>
              <w:spacing w:before="40" w:after="40" w:line="266" w:lineRule="auto"/>
            </w:pPr>
            <w:r w:rsidRPr="003E199A">
              <w:t>45</w:t>
            </w:r>
          </w:p>
        </w:tc>
        <w:tc>
          <w:tcPr>
            <w:tcW w:w="1701" w:type="dxa"/>
          </w:tcPr>
          <w:p w14:paraId="4924DDD1" w14:textId="19DDE7F9" w:rsidR="00BE4C3D" w:rsidRPr="003E199A" w:rsidRDefault="00BE4C3D" w:rsidP="00C13A0E">
            <w:pPr>
              <w:spacing w:before="40" w:after="40" w:line="266" w:lineRule="auto"/>
            </w:pPr>
            <w:r w:rsidRPr="003E199A">
              <w:t>30</w:t>
            </w:r>
          </w:p>
        </w:tc>
      </w:tr>
      <w:tr w:rsidR="00BE4C3D" w:rsidRPr="003E199A" w14:paraId="1F582DF2" w14:textId="77777777" w:rsidTr="00842C2C">
        <w:tc>
          <w:tcPr>
            <w:tcW w:w="5977" w:type="dxa"/>
          </w:tcPr>
          <w:p w14:paraId="12224453" w14:textId="177AF8B3" w:rsidR="00BE4C3D" w:rsidRPr="003E199A" w:rsidRDefault="00BE4C3D" w:rsidP="00C13A0E">
            <w:pPr>
              <w:spacing w:before="40" w:after="40" w:line="266" w:lineRule="auto"/>
            </w:pPr>
            <w:r w:rsidRPr="003E199A">
              <w:t>£90,001 - £100,000</w:t>
            </w:r>
          </w:p>
        </w:tc>
        <w:tc>
          <w:tcPr>
            <w:tcW w:w="1985" w:type="dxa"/>
          </w:tcPr>
          <w:p w14:paraId="47A3E0C5" w14:textId="4B9A7938" w:rsidR="00BE4C3D" w:rsidRPr="003E199A" w:rsidRDefault="00BE4C3D" w:rsidP="00C13A0E">
            <w:pPr>
              <w:spacing w:before="40" w:after="40" w:line="266" w:lineRule="auto"/>
            </w:pPr>
            <w:r w:rsidRPr="003E199A">
              <w:t>24</w:t>
            </w:r>
          </w:p>
        </w:tc>
        <w:tc>
          <w:tcPr>
            <w:tcW w:w="1701" w:type="dxa"/>
          </w:tcPr>
          <w:p w14:paraId="74F2BD61" w14:textId="711903D6" w:rsidR="00BE4C3D" w:rsidRPr="003E199A" w:rsidRDefault="00BE4C3D" w:rsidP="00C13A0E">
            <w:pPr>
              <w:spacing w:before="40" w:after="40" w:line="266" w:lineRule="auto"/>
            </w:pPr>
            <w:r w:rsidRPr="003E199A">
              <w:t>11</w:t>
            </w:r>
          </w:p>
        </w:tc>
      </w:tr>
      <w:tr w:rsidR="00BE4C3D" w:rsidRPr="003E199A" w14:paraId="47DACA04" w14:textId="77777777" w:rsidTr="00842C2C">
        <w:tc>
          <w:tcPr>
            <w:tcW w:w="5977" w:type="dxa"/>
          </w:tcPr>
          <w:p w14:paraId="14E7728F" w14:textId="63A3AC96" w:rsidR="00BE4C3D" w:rsidRPr="003E199A" w:rsidRDefault="00BE4C3D" w:rsidP="00C13A0E">
            <w:pPr>
              <w:spacing w:before="40" w:after="40" w:line="266" w:lineRule="auto"/>
            </w:pPr>
            <w:r w:rsidRPr="003E199A">
              <w:t>£100,001 - £110,000</w:t>
            </w:r>
          </w:p>
        </w:tc>
        <w:tc>
          <w:tcPr>
            <w:tcW w:w="1985" w:type="dxa"/>
          </w:tcPr>
          <w:p w14:paraId="0E22A308" w14:textId="0029257A" w:rsidR="00BE4C3D" w:rsidRPr="003E199A" w:rsidRDefault="00BE4C3D" w:rsidP="00C13A0E">
            <w:pPr>
              <w:spacing w:before="40" w:after="40" w:line="266" w:lineRule="auto"/>
            </w:pPr>
            <w:r w:rsidRPr="003E199A">
              <w:t>7</w:t>
            </w:r>
          </w:p>
        </w:tc>
        <w:tc>
          <w:tcPr>
            <w:tcW w:w="1701" w:type="dxa"/>
          </w:tcPr>
          <w:p w14:paraId="61D51D88" w14:textId="67B51469" w:rsidR="00BE4C3D" w:rsidRPr="003E199A" w:rsidRDefault="00BE4C3D" w:rsidP="00C13A0E">
            <w:pPr>
              <w:spacing w:before="40" w:after="40" w:line="266" w:lineRule="auto"/>
            </w:pPr>
            <w:r w:rsidRPr="003E199A">
              <w:t>3</w:t>
            </w:r>
          </w:p>
        </w:tc>
      </w:tr>
      <w:tr w:rsidR="00BE4C3D" w:rsidRPr="003E199A" w14:paraId="5F23DAB7" w14:textId="77777777" w:rsidTr="00842C2C">
        <w:tc>
          <w:tcPr>
            <w:tcW w:w="5977" w:type="dxa"/>
          </w:tcPr>
          <w:p w14:paraId="31A46FFC" w14:textId="1920F439" w:rsidR="00BE4C3D" w:rsidRPr="003E199A" w:rsidRDefault="00BE4C3D" w:rsidP="00C13A0E">
            <w:pPr>
              <w:spacing w:before="40" w:after="40" w:line="266" w:lineRule="auto"/>
            </w:pPr>
            <w:r w:rsidRPr="003E199A">
              <w:t>£110,001 - £120,000</w:t>
            </w:r>
          </w:p>
        </w:tc>
        <w:tc>
          <w:tcPr>
            <w:tcW w:w="1985" w:type="dxa"/>
          </w:tcPr>
          <w:p w14:paraId="0C68D437" w14:textId="458F5B6A" w:rsidR="00BE4C3D" w:rsidRPr="003E199A" w:rsidRDefault="00BE4C3D" w:rsidP="00C13A0E">
            <w:pPr>
              <w:spacing w:before="40" w:after="40" w:line="266" w:lineRule="auto"/>
            </w:pPr>
            <w:r w:rsidRPr="003E199A">
              <w:t>15</w:t>
            </w:r>
          </w:p>
        </w:tc>
        <w:tc>
          <w:tcPr>
            <w:tcW w:w="1701" w:type="dxa"/>
          </w:tcPr>
          <w:p w14:paraId="2CA20844" w14:textId="28DD0119" w:rsidR="00BE4C3D" w:rsidRPr="003E199A" w:rsidRDefault="00BE4C3D" w:rsidP="00C13A0E">
            <w:pPr>
              <w:spacing w:before="40" w:after="40" w:line="266" w:lineRule="auto"/>
            </w:pPr>
            <w:r w:rsidRPr="003E199A">
              <w:t>10</w:t>
            </w:r>
          </w:p>
        </w:tc>
      </w:tr>
      <w:tr w:rsidR="00BE4C3D" w:rsidRPr="003E199A" w14:paraId="116401A2" w14:textId="77777777" w:rsidTr="00842C2C">
        <w:tc>
          <w:tcPr>
            <w:tcW w:w="5977" w:type="dxa"/>
          </w:tcPr>
          <w:p w14:paraId="265A97B6" w14:textId="2046009B" w:rsidR="00BE4C3D" w:rsidRPr="003E199A" w:rsidRDefault="00BE4C3D" w:rsidP="00C13A0E">
            <w:pPr>
              <w:spacing w:before="40" w:after="40" w:line="266" w:lineRule="auto"/>
            </w:pPr>
            <w:r w:rsidRPr="003E199A">
              <w:t>£120,001 - £130,000</w:t>
            </w:r>
          </w:p>
        </w:tc>
        <w:tc>
          <w:tcPr>
            <w:tcW w:w="1985" w:type="dxa"/>
          </w:tcPr>
          <w:p w14:paraId="7C7AE154" w14:textId="27B2BDCA" w:rsidR="00BE4C3D" w:rsidRPr="003E199A" w:rsidRDefault="00BE4C3D" w:rsidP="00C13A0E">
            <w:pPr>
              <w:spacing w:before="40" w:after="40" w:line="266" w:lineRule="auto"/>
            </w:pPr>
            <w:r w:rsidRPr="003E199A">
              <w:t>4</w:t>
            </w:r>
          </w:p>
        </w:tc>
        <w:tc>
          <w:tcPr>
            <w:tcW w:w="1701" w:type="dxa"/>
          </w:tcPr>
          <w:p w14:paraId="112346E9" w14:textId="417FE6B6" w:rsidR="00BE4C3D" w:rsidRPr="003E199A" w:rsidRDefault="00BE4C3D" w:rsidP="00C13A0E">
            <w:pPr>
              <w:spacing w:before="40" w:after="40" w:line="266" w:lineRule="auto"/>
            </w:pPr>
            <w:r w:rsidRPr="003E199A">
              <w:t>4</w:t>
            </w:r>
          </w:p>
        </w:tc>
      </w:tr>
      <w:tr w:rsidR="00BE4C3D" w:rsidRPr="003E199A" w14:paraId="0F19758E" w14:textId="77777777" w:rsidTr="00842C2C">
        <w:tc>
          <w:tcPr>
            <w:tcW w:w="5977" w:type="dxa"/>
          </w:tcPr>
          <w:p w14:paraId="6F4CE558" w14:textId="3892023E" w:rsidR="00BE4C3D" w:rsidRPr="003E199A" w:rsidRDefault="00BE4C3D" w:rsidP="00C13A0E">
            <w:pPr>
              <w:spacing w:before="40" w:after="40" w:line="266" w:lineRule="auto"/>
            </w:pPr>
            <w:r w:rsidRPr="003E199A">
              <w:t>£130,001 - £140,000</w:t>
            </w:r>
          </w:p>
        </w:tc>
        <w:tc>
          <w:tcPr>
            <w:tcW w:w="1985" w:type="dxa"/>
          </w:tcPr>
          <w:p w14:paraId="74075AE0" w14:textId="0F27ACCD" w:rsidR="00BE4C3D" w:rsidRPr="003E199A" w:rsidRDefault="00BE4C3D" w:rsidP="00C13A0E">
            <w:pPr>
              <w:spacing w:before="40" w:after="40" w:line="266" w:lineRule="auto"/>
            </w:pPr>
            <w:r w:rsidRPr="003E199A">
              <w:t>2</w:t>
            </w:r>
          </w:p>
        </w:tc>
        <w:tc>
          <w:tcPr>
            <w:tcW w:w="1701" w:type="dxa"/>
          </w:tcPr>
          <w:p w14:paraId="59363198" w14:textId="62C2AAA8" w:rsidR="00BE4C3D" w:rsidRPr="003E199A" w:rsidRDefault="00BE4C3D" w:rsidP="00C13A0E">
            <w:pPr>
              <w:spacing w:before="40" w:after="40" w:line="266" w:lineRule="auto"/>
            </w:pPr>
            <w:r w:rsidRPr="003E199A">
              <w:t>1</w:t>
            </w:r>
          </w:p>
        </w:tc>
      </w:tr>
      <w:tr w:rsidR="00BE4C3D" w:rsidRPr="003E199A" w14:paraId="30A221B0" w14:textId="77777777" w:rsidTr="00842C2C">
        <w:tc>
          <w:tcPr>
            <w:tcW w:w="5977" w:type="dxa"/>
          </w:tcPr>
          <w:p w14:paraId="779352D7" w14:textId="546CC662" w:rsidR="00BE4C3D" w:rsidRPr="003E199A" w:rsidRDefault="00BE4C3D" w:rsidP="00C13A0E">
            <w:pPr>
              <w:spacing w:before="40" w:after="40" w:line="266" w:lineRule="auto"/>
            </w:pPr>
            <w:r w:rsidRPr="003E199A">
              <w:t>£140,001 - £150,000</w:t>
            </w:r>
          </w:p>
        </w:tc>
        <w:tc>
          <w:tcPr>
            <w:tcW w:w="1985" w:type="dxa"/>
          </w:tcPr>
          <w:p w14:paraId="69DDFF89" w14:textId="001CF3B7" w:rsidR="00BE4C3D" w:rsidRPr="003E199A" w:rsidRDefault="00BE4C3D" w:rsidP="00C13A0E">
            <w:pPr>
              <w:spacing w:before="40" w:after="40" w:line="266" w:lineRule="auto"/>
            </w:pPr>
            <w:r w:rsidRPr="003E199A">
              <w:t>1</w:t>
            </w:r>
          </w:p>
        </w:tc>
        <w:tc>
          <w:tcPr>
            <w:tcW w:w="1701" w:type="dxa"/>
          </w:tcPr>
          <w:p w14:paraId="04A1074F" w14:textId="3C5E28D0" w:rsidR="00BE4C3D" w:rsidRPr="003E199A" w:rsidRDefault="004F04EE" w:rsidP="00C13A0E">
            <w:pPr>
              <w:spacing w:before="40" w:after="40" w:line="266" w:lineRule="auto"/>
            </w:pPr>
            <w:r w:rsidRPr="003E199A">
              <w:t>0</w:t>
            </w:r>
          </w:p>
        </w:tc>
      </w:tr>
      <w:tr w:rsidR="00BE4C3D" w:rsidRPr="003E199A" w14:paraId="1E7E9B42" w14:textId="77777777" w:rsidTr="00842C2C">
        <w:tc>
          <w:tcPr>
            <w:tcW w:w="5977" w:type="dxa"/>
          </w:tcPr>
          <w:p w14:paraId="5239320F" w14:textId="6C0390D7" w:rsidR="00BE4C3D" w:rsidRPr="003E199A" w:rsidRDefault="00BE4C3D" w:rsidP="00C13A0E">
            <w:pPr>
              <w:spacing w:before="40" w:after="40" w:line="266" w:lineRule="auto"/>
            </w:pPr>
            <w:r w:rsidRPr="003E199A">
              <w:t>£150,001 - £160,000</w:t>
            </w:r>
          </w:p>
        </w:tc>
        <w:tc>
          <w:tcPr>
            <w:tcW w:w="1985" w:type="dxa"/>
          </w:tcPr>
          <w:p w14:paraId="7742410A" w14:textId="71BE72A4" w:rsidR="00BE4C3D" w:rsidRPr="003E199A" w:rsidRDefault="00BE4C3D" w:rsidP="00C13A0E">
            <w:pPr>
              <w:spacing w:before="40" w:after="40" w:line="266" w:lineRule="auto"/>
            </w:pPr>
            <w:r w:rsidRPr="003E199A">
              <w:t>1</w:t>
            </w:r>
          </w:p>
        </w:tc>
        <w:tc>
          <w:tcPr>
            <w:tcW w:w="1701" w:type="dxa"/>
          </w:tcPr>
          <w:p w14:paraId="43C6036F" w14:textId="39CDD00C" w:rsidR="00BE4C3D" w:rsidRPr="003E199A" w:rsidRDefault="00BE4C3D" w:rsidP="00C13A0E">
            <w:pPr>
              <w:spacing w:before="40" w:after="40" w:line="266" w:lineRule="auto"/>
            </w:pPr>
            <w:r w:rsidRPr="003E199A">
              <w:t>1</w:t>
            </w:r>
          </w:p>
        </w:tc>
      </w:tr>
      <w:tr w:rsidR="00BE4C3D" w:rsidRPr="003E199A" w14:paraId="69FA00EA" w14:textId="77777777" w:rsidTr="00842C2C">
        <w:tc>
          <w:tcPr>
            <w:tcW w:w="5977" w:type="dxa"/>
          </w:tcPr>
          <w:p w14:paraId="28FE15B6" w14:textId="5FD86FE1" w:rsidR="00BE4C3D" w:rsidRPr="003E199A" w:rsidRDefault="00BE4C3D" w:rsidP="00C13A0E">
            <w:pPr>
              <w:spacing w:before="40" w:after="40" w:line="266" w:lineRule="auto"/>
            </w:pPr>
            <w:r w:rsidRPr="003E199A">
              <w:t>£160,001 - £170,000</w:t>
            </w:r>
          </w:p>
        </w:tc>
        <w:tc>
          <w:tcPr>
            <w:tcW w:w="1985" w:type="dxa"/>
          </w:tcPr>
          <w:p w14:paraId="3693AEAD" w14:textId="415C5BF9" w:rsidR="00BE4C3D" w:rsidRPr="003E199A" w:rsidRDefault="004F04EE" w:rsidP="00C13A0E">
            <w:pPr>
              <w:spacing w:before="40" w:after="40" w:line="266" w:lineRule="auto"/>
            </w:pPr>
            <w:r w:rsidRPr="003E199A">
              <w:t>0</w:t>
            </w:r>
          </w:p>
        </w:tc>
        <w:tc>
          <w:tcPr>
            <w:tcW w:w="1701" w:type="dxa"/>
          </w:tcPr>
          <w:p w14:paraId="5AA0E83B" w14:textId="27B34077" w:rsidR="00BE4C3D" w:rsidRPr="003E199A" w:rsidRDefault="00BE4C3D" w:rsidP="00C13A0E">
            <w:pPr>
              <w:spacing w:before="40" w:after="40" w:line="266" w:lineRule="auto"/>
            </w:pPr>
            <w:r w:rsidRPr="003E199A">
              <w:t>1</w:t>
            </w:r>
          </w:p>
        </w:tc>
      </w:tr>
      <w:tr w:rsidR="00BE4C3D" w:rsidRPr="003E199A" w14:paraId="709D204D" w14:textId="77777777" w:rsidTr="00842C2C">
        <w:tc>
          <w:tcPr>
            <w:tcW w:w="5977" w:type="dxa"/>
          </w:tcPr>
          <w:p w14:paraId="3889CA7C" w14:textId="0D48FA9C" w:rsidR="00BE4C3D" w:rsidRPr="003E199A" w:rsidRDefault="00BE4C3D" w:rsidP="00C13A0E">
            <w:pPr>
              <w:spacing w:before="40" w:after="40" w:line="266" w:lineRule="auto"/>
            </w:pPr>
            <w:r w:rsidRPr="003E199A">
              <w:t>£170,001 - £180,000</w:t>
            </w:r>
          </w:p>
        </w:tc>
        <w:tc>
          <w:tcPr>
            <w:tcW w:w="1985" w:type="dxa"/>
          </w:tcPr>
          <w:p w14:paraId="1929CB45" w14:textId="5503787D" w:rsidR="00BE4C3D" w:rsidRPr="003E199A" w:rsidRDefault="004F04EE" w:rsidP="00C13A0E">
            <w:pPr>
              <w:spacing w:before="40" w:after="40" w:line="266" w:lineRule="auto"/>
            </w:pPr>
            <w:r w:rsidRPr="003E199A">
              <w:t>0</w:t>
            </w:r>
          </w:p>
        </w:tc>
        <w:tc>
          <w:tcPr>
            <w:tcW w:w="1701" w:type="dxa"/>
          </w:tcPr>
          <w:p w14:paraId="7367CFD5" w14:textId="22BCE27C" w:rsidR="00BE4C3D" w:rsidRPr="003E199A" w:rsidRDefault="00BE4C3D" w:rsidP="00C13A0E">
            <w:pPr>
              <w:spacing w:before="40" w:after="40" w:line="266" w:lineRule="auto"/>
            </w:pPr>
            <w:r w:rsidRPr="003E199A">
              <w:t>1</w:t>
            </w:r>
          </w:p>
        </w:tc>
      </w:tr>
      <w:tr w:rsidR="00BE4C3D" w:rsidRPr="003E199A" w14:paraId="37BBF713" w14:textId="77777777" w:rsidTr="00842C2C">
        <w:tc>
          <w:tcPr>
            <w:tcW w:w="5977" w:type="dxa"/>
          </w:tcPr>
          <w:p w14:paraId="6A5A9D20" w14:textId="43C2ED6A" w:rsidR="00BE4C3D" w:rsidRPr="003E199A" w:rsidRDefault="00BE4C3D" w:rsidP="00C13A0E">
            <w:pPr>
              <w:spacing w:before="40" w:after="40" w:line="266" w:lineRule="auto"/>
            </w:pPr>
            <w:r w:rsidRPr="003E199A">
              <w:t>£180,001 - £190,000</w:t>
            </w:r>
          </w:p>
        </w:tc>
        <w:tc>
          <w:tcPr>
            <w:tcW w:w="1985" w:type="dxa"/>
          </w:tcPr>
          <w:p w14:paraId="314AB2BC" w14:textId="2BEC6D30" w:rsidR="00BE4C3D" w:rsidRPr="003E199A" w:rsidRDefault="00BE4C3D" w:rsidP="00C13A0E">
            <w:pPr>
              <w:spacing w:before="40" w:after="40" w:line="266" w:lineRule="auto"/>
            </w:pPr>
            <w:r w:rsidRPr="003E199A">
              <w:t>1</w:t>
            </w:r>
          </w:p>
        </w:tc>
        <w:tc>
          <w:tcPr>
            <w:tcW w:w="1701" w:type="dxa"/>
          </w:tcPr>
          <w:p w14:paraId="19B7B589" w14:textId="43496CF0" w:rsidR="00BE4C3D" w:rsidRPr="003E199A" w:rsidRDefault="00BE4C3D" w:rsidP="00C13A0E">
            <w:pPr>
              <w:spacing w:before="40" w:after="40" w:line="266" w:lineRule="auto"/>
            </w:pPr>
            <w:r w:rsidRPr="003E199A">
              <w:t>1</w:t>
            </w:r>
          </w:p>
        </w:tc>
      </w:tr>
      <w:tr w:rsidR="00353756" w:rsidRPr="003E199A" w14:paraId="3E7152BC" w14:textId="77777777" w:rsidTr="00842C2C">
        <w:tc>
          <w:tcPr>
            <w:tcW w:w="5977" w:type="dxa"/>
          </w:tcPr>
          <w:p w14:paraId="2A286583" w14:textId="0C7E701B" w:rsidR="00353756" w:rsidRPr="003E199A" w:rsidRDefault="00353756" w:rsidP="00C13A0E">
            <w:pPr>
              <w:spacing w:before="40" w:after="40" w:line="266" w:lineRule="auto"/>
            </w:pPr>
            <w:r w:rsidRPr="003E199A">
              <w:t>£190,001 - £</w:t>
            </w:r>
            <w:r w:rsidR="005E0B7F" w:rsidRPr="003E199A">
              <w:t>20</w:t>
            </w:r>
            <w:r w:rsidRPr="003E199A">
              <w:t>0,000</w:t>
            </w:r>
          </w:p>
        </w:tc>
        <w:tc>
          <w:tcPr>
            <w:tcW w:w="1985" w:type="dxa"/>
          </w:tcPr>
          <w:p w14:paraId="6ACB21DD" w14:textId="699F64CB" w:rsidR="00353756" w:rsidRPr="003E199A" w:rsidRDefault="005E0B7F" w:rsidP="00C13A0E">
            <w:pPr>
              <w:spacing w:before="40" w:after="40" w:line="266" w:lineRule="auto"/>
            </w:pPr>
            <w:r w:rsidRPr="003E199A">
              <w:t>1</w:t>
            </w:r>
          </w:p>
        </w:tc>
        <w:tc>
          <w:tcPr>
            <w:tcW w:w="1701" w:type="dxa"/>
          </w:tcPr>
          <w:p w14:paraId="0DDEFBDF" w14:textId="22EAA74D" w:rsidR="00353756" w:rsidRPr="003E199A" w:rsidRDefault="005E0B7F" w:rsidP="00C13A0E">
            <w:pPr>
              <w:spacing w:before="40" w:after="40" w:line="266" w:lineRule="auto"/>
            </w:pPr>
            <w:r w:rsidRPr="003E199A">
              <w:t>1</w:t>
            </w:r>
          </w:p>
        </w:tc>
      </w:tr>
    </w:tbl>
    <w:p w14:paraId="1866CF8D" w14:textId="3685299A" w:rsidR="00BE4C3D" w:rsidRPr="003E199A" w:rsidRDefault="00C13A0E" w:rsidP="005E0B7F">
      <w:pPr>
        <w:tabs>
          <w:tab w:val="left" w:pos="696"/>
          <w:tab w:val="left" w:pos="697"/>
        </w:tabs>
        <w:spacing w:before="120"/>
        <w:ind w:left="255"/>
        <w:rPr>
          <w:b/>
        </w:rPr>
      </w:pPr>
      <w:r w:rsidRPr="003E199A">
        <w:rPr>
          <w:b/>
        </w:rPr>
        <w:t>13. Staff</w:t>
      </w:r>
      <w:r w:rsidRPr="003E199A">
        <w:rPr>
          <w:b/>
          <w:spacing w:val="5"/>
        </w:rPr>
        <w:t xml:space="preserve"> </w:t>
      </w:r>
      <w:r w:rsidRPr="003E199A">
        <w:rPr>
          <w:b/>
        </w:rPr>
        <w:t>costs</w:t>
      </w:r>
      <w:r w:rsidRPr="003E199A">
        <w:rPr>
          <w:b/>
          <w:spacing w:val="5"/>
        </w:rPr>
        <w:t xml:space="preserve"> </w:t>
      </w:r>
      <w:r w:rsidRPr="003E199A">
        <w:rPr>
          <w:b/>
        </w:rPr>
        <w:t>and</w:t>
      </w:r>
      <w:r w:rsidRPr="003E199A">
        <w:rPr>
          <w:b/>
          <w:spacing w:val="6"/>
        </w:rPr>
        <w:t xml:space="preserve"> </w:t>
      </w:r>
      <w:r w:rsidRPr="003E199A">
        <w:rPr>
          <w:b/>
        </w:rPr>
        <w:t>numbers</w:t>
      </w:r>
      <w:r w:rsidRPr="003E199A">
        <w:rPr>
          <w:b/>
          <w:spacing w:val="4"/>
        </w:rPr>
        <w:t xml:space="preserve"> </w:t>
      </w:r>
      <w:r w:rsidRPr="003E199A">
        <w:rPr>
          <w:b/>
          <w:spacing w:val="-2"/>
        </w:rPr>
        <w:t>(continued)</w:t>
      </w:r>
    </w:p>
    <w:p w14:paraId="7AD4E0B8" w14:textId="748B1647" w:rsidR="00F50FA0" w:rsidRPr="003E199A" w:rsidRDefault="0035785A" w:rsidP="00C13A0E">
      <w:pPr>
        <w:spacing w:before="120" w:line="266" w:lineRule="auto"/>
        <w:ind w:left="227" w:right="408"/>
      </w:pPr>
      <w:r w:rsidRPr="003E199A">
        <w:t>The number of employees earning over £60,000 is 321 (2023: 237). The increase from 2023 is due to redundancy and termination costs paid</w:t>
      </w:r>
      <w:r w:rsidRPr="003E199A">
        <w:rPr>
          <w:spacing w:val="40"/>
        </w:rPr>
        <w:t xml:space="preserve"> </w:t>
      </w:r>
      <w:r w:rsidRPr="003E199A">
        <w:t>out during the year.</w:t>
      </w:r>
    </w:p>
    <w:p w14:paraId="677471CB" w14:textId="793E73ED" w:rsidR="00BE4C3D" w:rsidRPr="003E199A" w:rsidRDefault="0035785A" w:rsidP="00BE4C3D">
      <w:pPr>
        <w:spacing w:before="98" w:line="266" w:lineRule="auto"/>
        <w:ind w:left="227" w:right="641"/>
      </w:pPr>
      <w:r w:rsidRPr="003E199A">
        <w:t>The Chief Executive Officer was the highest paid employee in 2024 (2023: Due to the start date of the Chief Executive Officer, the highest paid employee was the Chief Financial Officer).</w:t>
      </w:r>
    </w:p>
    <w:p w14:paraId="1DBBC4A7" w14:textId="0FCF40FD" w:rsidR="00F50FA0" w:rsidRPr="003E199A" w:rsidRDefault="0035785A" w:rsidP="00BE4C3D">
      <w:pPr>
        <w:spacing w:before="120" w:line="266" w:lineRule="auto"/>
        <w:ind w:left="227" w:right="242"/>
      </w:pPr>
      <w:r w:rsidRPr="003E199A">
        <w:t>Retirement benefits are accruing under defined benefit schemes for 38 (2023: 24) higher paid employees. Contributions totalling £1,489,000 (2023:</w:t>
      </w:r>
      <w:r w:rsidRPr="003E199A">
        <w:rPr>
          <w:spacing w:val="40"/>
        </w:rPr>
        <w:t xml:space="preserve"> </w:t>
      </w:r>
      <w:r w:rsidRPr="003E199A">
        <w:t>£1,171,000)</w:t>
      </w:r>
      <w:r w:rsidRPr="003E199A">
        <w:rPr>
          <w:spacing w:val="40"/>
        </w:rPr>
        <w:t xml:space="preserve"> </w:t>
      </w:r>
      <w:r w:rsidRPr="003E199A">
        <w:t>were</w:t>
      </w:r>
      <w:r w:rsidRPr="003E199A">
        <w:rPr>
          <w:spacing w:val="40"/>
        </w:rPr>
        <w:t xml:space="preserve"> </w:t>
      </w:r>
      <w:r w:rsidRPr="003E199A">
        <w:t>made</w:t>
      </w:r>
      <w:r w:rsidRPr="003E199A">
        <w:rPr>
          <w:spacing w:val="40"/>
        </w:rPr>
        <w:t xml:space="preserve"> </w:t>
      </w:r>
      <w:r w:rsidRPr="003E199A">
        <w:t>to</w:t>
      </w:r>
      <w:r w:rsidRPr="003E199A">
        <w:rPr>
          <w:spacing w:val="40"/>
        </w:rPr>
        <w:t xml:space="preserve"> </w:t>
      </w:r>
      <w:r w:rsidRPr="003E199A">
        <w:t>stakeholder</w:t>
      </w:r>
      <w:r w:rsidRPr="003E199A">
        <w:rPr>
          <w:spacing w:val="40"/>
        </w:rPr>
        <w:t xml:space="preserve"> </w:t>
      </w:r>
      <w:r w:rsidRPr="003E199A">
        <w:t>schemes</w:t>
      </w:r>
      <w:r w:rsidRPr="003E199A">
        <w:rPr>
          <w:spacing w:val="40"/>
        </w:rPr>
        <w:t xml:space="preserve"> </w:t>
      </w:r>
      <w:r w:rsidRPr="003E199A">
        <w:t>for</w:t>
      </w:r>
      <w:r w:rsidRPr="003E199A">
        <w:rPr>
          <w:spacing w:val="40"/>
        </w:rPr>
        <w:t xml:space="preserve"> </w:t>
      </w:r>
      <w:r w:rsidRPr="003E199A">
        <w:t>317</w:t>
      </w:r>
      <w:r w:rsidRPr="003E199A">
        <w:rPr>
          <w:spacing w:val="40"/>
        </w:rPr>
        <w:t xml:space="preserve"> </w:t>
      </w:r>
      <w:r w:rsidRPr="003E199A">
        <w:t>(2023:</w:t>
      </w:r>
      <w:r w:rsidRPr="003E199A">
        <w:rPr>
          <w:spacing w:val="40"/>
        </w:rPr>
        <w:t xml:space="preserve"> </w:t>
      </w:r>
      <w:r w:rsidRPr="003E199A">
        <w:t>231)</w:t>
      </w:r>
      <w:r w:rsidRPr="003E199A">
        <w:rPr>
          <w:spacing w:val="40"/>
        </w:rPr>
        <w:t xml:space="preserve"> </w:t>
      </w:r>
      <w:r w:rsidRPr="003E199A">
        <w:t>higher</w:t>
      </w:r>
      <w:r w:rsidRPr="003E199A">
        <w:rPr>
          <w:spacing w:val="40"/>
        </w:rPr>
        <w:t xml:space="preserve"> </w:t>
      </w:r>
      <w:r w:rsidRPr="003E199A">
        <w:t>paid</w:t>
      </w:r>
      <w:r w:rsidRPr="003E199A">
        <w:rPr>
          <w:spacing w:val="40"/>
        </w:rPr>
        <w:t xml:space="preserve"> </w:t>
      </w:r>
      <w:r w:rsidRPr="003E199A">
        <w:t>employees.</w:t>
      </w:r>
      <w:r w:rsidRPr="003E199A">
        <w:rPr>
          <w:spacing w:val="40"/>
        </w:rPr>
        <w:t xml:space="preserve"> </w:t>
      </w:r>
      <w:r w:rsidRPr="003E199A">
        <w:t>Higher</w:t>
      </w:r>
      <w:r w:rsidRPr="003E199A">
        <w:rPr>
          <w:spacing w:val="40"/>
        </w:rPr>
        <w:t xml:space="preserve"> </w:t>
      </w:r>
      <w:r w:rsidRPr="003E199A">
        <w:t>paid</w:t>
      </w:r>
      <w:r w:rsidRPr="003E199A">
        <w:rPr>
          <w:spacing w:val="40"/>
        </w:rPr>
        <w:t xml:space="preserve"> </w:t>
      </w:r>
      <w:r w:rsidRPr="003E199A">
        <w:t>employees</w:t>
      </w:r>
      <w:r w:rsidRPr="003E199A">
        <w:rPr>
          <w:spacing w:val="40"/>
        </w:rPr>
        <w:t xml:space="preserve"> </w:t>
      </w:r>
      <w:r w:rsidRPr="003E199A">
        <w:t>are</w:t>
      </w:r>
      <w:r w:rsidRPr="003E199A">
        <w:rPr>
          <w:spacing w:val="40"/>
        </w:rPr>
        <w:t xml:space="preserve"> </w:t>
      </w:r>
      <w:r w:rsidRPr="003E199A">
        <w:t>those disclosed as earning over £60k as outlined above.</w:t>
      </w:r>
    </w:p>
    <w:p w14:paraId="51CD6430" w14:textId="303C63C5" w:rsidR="00BE4C3D" w:rsidRDefault="0035785A" w:rsidP="00C1795E">
      <w:pPr>
        <w:spacing w:before="120" w:line="266" w:lineRule="auto"/>
        <w:ind w:left="227" w:right="242"/>
      </w:pPr>
      <w:r w:rsidRPr="003E199A">
        <w:t>The quarterly average number of staff employed during the year was 1,782 (2023: 2,019) which includes 342 part time staff (2023: 398).</w:t>
      </w:r>
      <w:r w:rsidRPr="003E199A">
        <w:rPr>
          <w:spacing w:val="40"/>
        </w:rPr>
        <w:t xml:space="preserve"> </w:t>
      </w:r>
      <w:r w:rsidRPr="003E199A">
        <w:t>The average number of full time equivalent (FTE) staff employed during the year was 1,697 (2023: 1,914).</w:t>
      </w:r>
    </w:p>
    <w:p w14:paraId="1A9F9F59" w14:textId="77777777" w:rsidR="00C1795E" w:rsidRDefault="00C1795E" w:rsidP="00C1795E">
      <w:pPr>
        <w:spacing w:before="120" w:line="266" w:lineRule="auto"/>
        <w:ind w:left="227" w:right="242"/>
      </w:pPr>
    </w:p>
    <w:p w14:paraId="3B3109E9" w14:textId="77777777" w:rsidR="00C1795E" w:rsidRDefault="00C1795E" w:rsidP="00C1795E">
      <w:pPr>
        <w:spacing w:before="120" w:line="266" w:lineRule="auto"/>
        <w:ind w:left="227" w:right="242"/>
      </w:pPr>
    </w:p>
    <w:p w14:paraId="35D546D9" w14:textId="77777777" w:rsidR="00C1795E" w:rsidRPr="003E199A" w:rsidRDefault="00C1795E" w:rsidP="00C1795E">
      <w:pPr>
        <w:spacing w:before="82"/>
        <w:ind w:left="-1020"/>
        <w:rPr>
          <w:b/>
        </w:rPr>
      </w:pPr>
      <w:r w:rsidRPr="003E199A">
        <w:rPr>
          <w:b/>
        </w:rPr>
        <w:t>Macmillan</w:t>
      </w:r>
      <w:r w:rsidRPr="003E199A">
        <w:rPr>
          <w:b/>
          <w:spacing w:val="7"/>
        </w:rPr>
        <w:t xml:space="preserve"> </w:t>
      </w:r>
      <w:r w:rsidRPr="003E199A">
        <w:rPr>
          <w:b/>
        </w:rPr>
        <w:t>Cancer</w:t>
      </w:r>
      <w:r w:rsidRPr="003E199A">
        <w:rPr>
          <w:b/>
          <w:spacing w:val="6"/>
        </w:rPr>
        <w:t xml:space="preserve"> </w:t>
      </w:r>
      <w:r w:rsidRPr="003E199A">
        <w:rPr>
          <w:b/>
          <w:spacing w:val="-2"/>
        </w:rPr>
        <w:t>Support</w:t>
      </w:r>
    </w:p>
    <w:p w14:paraId="520BBA76" w14:textId="77777777" w:rsidR="00C1795E" w:rsidRPr="003E199A" w:rsidRDefault="00C1795E" w:rsidP="00C1795E">
      <w:pPr>
        <w:spacing w:before="98"/>
        <w:ind w:left="-1020"/>
        <w:rPr>
          <w:b/>
          <w:spacing w:val="-4"/>
        </w:rPr>
      </w:pPr>
      <w:r w:rsidRPr="003E199A">
        <w:rPr>
          <w:b/>
        </w:rPr>
        <w:t>Notes</w:t>
      </w:r>
      <w:r w:rsidRPr="003E199A">
        <w:rPr>
          <w:b/>
          <w:spacing w:val="4"/>
        </w:rPr>
        <w:t xml:space="preserve"> </w:t>
      </w:r>
      <w:r w:rsidRPr="003E199A">
        <w:rPr>
          <w:b/>
        </w:rPr>
        <w:t>to</w:t>
      </w:r>
      <w:r w:rsidRPr="003E199A">
        <w:rPr>
          <w:b/>
          <w:spacing w:val="5"/>
        </w:rPr>
        <w:t xml:space="preserve"> </w:t>
      </w:r>
      <w:r w:rsidRPr="003E199A">
        <w:rPr>
          <w:b/>
        </w:rPr>
        <w:t>the</w:t>
      </w:r>
      <w:r w:rsidRPr="003E199A">
        <w:rPr>
          <w:b/>
          <w:spacing w:val="5"/>
        </w:rPr>
        <w:t xml:space="preserve"> </w:t>
      </w:r>
      <w:r w:rsidRPr="003E199A">
        <w:rPr>
          <w:b/>
        </w:rPr>
        <w:t>financial</w:t>
      </w:r>
      <w:r w:rsidRPr="003E199A">
        <w:rPr>
          <w:b/>
          <w:spacing w:val="4"/>
        </w:rPr>
        <w:t xml:space="preserve"> </w:t>
      </w:r>
      <w:r w:rsidRPr="003E199A">
        <w:rPr>
          <w:b/>
          <w:spacing w:val="-2"/>
        </w:rPr>
        <w:t>statements</w:t>
      </w:r>
      <w:r>
        <w:rPr>
          <w:b/>
          <w:spacing w:val="-2"/>
        </w:rPr>
        <w:t xml:space="preserve"> f</w:t>
      </w:r>
      <w:r w:rsidRPr="003E199A">
        <w:rPr>
          <w:b/>
        </w:rPr>
        <w:t>or</w:t>
      </w:r>
      <w:r w:rsidRPr="003E199A">
        <w:rPr>
          <w:b/>
          <w:spacing w:val="2"/>
        </w:rPr>
        <w:t xml:space="preserve"> </w:t>
      </w:r>
      <w:r w:rsidRPr="003E199A">
        <w:rPr>
          <w:b/>
        </w:rPr>
        <w:t>the</w:t>
      </w:r>
      <w:r w:rsidRPr="003E199A">
        <w:rPr>
          <w:b/>
          <w:spacing w:val="4"/>
        </w:rPr>
        <w:t xml:space="preserve"> </w:t>
      </w:r>
      <w:r w:rsidRPr="003E199A">
        <w:rPr>
          <w:b/>
        </w:rPr>
        <w:t>year</w:t>
      </w:r>
      <w:r w:rsidRPr="003E199A">
        <w:rPr>
          <w:b/>
          <w:spacing w:val="3"/>
        </w:rPr>
        <w:t xml:space="preserve"> </w:t>
      </w:r>
      <w:r w:rsidRPr="003E199A">
        <w:rPr>
          <w:b/>
        </w:rPr>
        <w:t>ended</w:t>
      </w:r>
      <w:r w:rsidRPr="003E199A">
        <w:rPr>
          <w:b/>
          <w:spacing w:val="4"/>
        </w:rPr>
        <w:t xml:space="preserve"> </w:t>
      </w:r>
      <w:r w:rsidRPr="003E199A">
        <w:rPr>
          <w:b/>
        </w:rPr>
        <w:t>31</w:t>
      </w:r>
      <w:r w:rsidRPr="003E199A">
        <w:rPr>
          <w:b/>
          <w:spacing w:val="3"/>
        </w:rPr>
        <w:t xml:space="preserve"> </w:t>
      </w:r>
      <w:r w:rsidRPr="003E199A">
        <w:rPr>
          <w:b/>
        </w:rPr>
        <w:t>December</w:t>
      </w:r>
      <w:r w:rsidRPr="003E199A">
        <w:rPr>
          <w:b/>
          <w:spacing w:val="3"/>
        </w:rPr>
        <w:t xml:space="preserve"> </w:t>
      </w:r>
      <w:r w:rsidRPr="003E199A">
        <w:rPr>
          <w:b/>
          <w:spacing w:val="-4"/>
        </w:rPr>
        <w:t>2024</w:t>
      </w:r>
    </w:p>
    <w:p w14:paraId="26FD3396" w14:textId="77777777" w:rsidR="00C1795E" w:rsidRPr="003E199A" w:rsidRDefault="00C1795E" w:rsidP="00C1795E">
      <w:pPr>
        <w:tabs>
          <w:tab w:val="left" w:pos="696"/>
          <w:tab w:val="left" w:pos="697"/>
        </w:tabs>
        <w:spacing w:before="98"/>
        <w:ind w:left="-1020"/>
        <w:rPr>
          <w:b/>
        </w:rPr>
      </w:pPr>
      <w:r w:rsidRPr="003E199A">
        <w:rPr>
          <w:b/>
        </w:rPr>
        <w:t>13. Staff</w:t>
      </w:r>
      <w:r w:rsidRPr="003E199A">
        <w:rPr>
          <w:b/>
          <w:spacing w:val="5"/>
        </w:rPr>
        <w:t xml:space="preserve"> </w:t>
      </w:r>
      <w:r w:rsidRPr="003E199A">
        <w:rPr>
          <w:b/>
        </w:rPr>
        <w:t>costs</w:t>
      </w:r>
      <w:r w:rsidRPr="003E199A">
        <w:rPr>
          <w:b/>
          <w:spacing w:val="5"/>
        </w:rPr>
        <w:t xml:space="preserve"> </w:t>
      </w:r>
      <w:r w:rsidRPr="003E199A">
        <w:rPr>
          <w:b/>
        </w:rPr>
        <w:t>and</w:t>
      </w:r>
      <w:r w:rsidRPr="003E199A">
        <w:rPr>
          <w:b/>
          <w:spacing w:val="6"/>
        </w:rPr>
        <w:t xml:space="preserve"> </w:t>
      </w:r>
      <w:r w:rsidRPr="003E199A">
        <w:rPr>
          <w:b/>
        </w:rPr>
        <w:t>numbers</w:t>
      </w:r>
      <w:r w:rsidRPr="003E199A">
        <w:rPr>
          <w:b/>
          <w:spacing w:val="4"/>
        </w:rPr>
        <w:t xml:space="preserve"> </w:t>
      </w:r>
      <w:r w:rsidRPr="003E199A">
        <w:rPr>
          <w:b/>
          <w:spacing w:val="-2"/>
        </w:rPr>
        <w:t>(continued)</w:t>
      </w:r>
    </w:p>
    <w:tbl>
      <w:tblPr>
        <w:tblStyle w:val="TableGrid"/>
        <w:tblpPr w:leftFromText="180" w:rightFromText="180" w:vertAnchor="text" w:horzAnchor="page" w:tblpX="544" w:tblpY="298"/>
        <w:tblW w:w="0" w:type="auto"/>
        <w:tblLook w:val="04A0" w:firstRow="1" w:lastRow="0" w:firstColumn="1" w:lastColumn="0" w:noHBand="0" w:noVBand="1"/>
        <w:tblCaption w:val="Note 13. Staff costs and numbers. Summary of the average number of full time equivalent (FTE) staff employed during the year by function."/>
        <w:tblDescription w:val="Summary of the average number of full time equivalent (FTE) staff employed during the year by the function, including raising income and charitable activities for 2024 and 2023."/>
      </w:tblPr>
      <w:tblGrid>
        <w:gridCol w:w="5360"/>
        <w:gridCol w:w="1840"/>
        <w:gridCol w:w="1593"/>
      </w:tblGrid>
      <w:tr w:rsidR="00C1795E" w:rsidRPr="003E199A" w14:paraId="2532E963" w14:textId="77777777" w:rsidTr="00C1795E">
        <w:trPr>
          <w:tblHeader/>
        </w:trPr>
        <w:tc>
          <w:tcPr>
            <w:tcW w:w="5360" w:type="dxa"/>
          </w:tcPr>
          <w:p w14:paraId="3400D50E" w14:textId="77777777" w:rsidR="00C1795E" w:rsidRPr="003E199A" w:rsidRDefault="00C1795E" w:rsidP="00C1795E">
            <w:pPr>
              <w:spacing w:before="40" w:line="266" w:lineRule="auto"/>
              <w:ind w:right="242"/>
              <w:rPr>
                <w:b/>
                <w:bCs/>
              </w:rPr>
            </w:pPr>
            <w:r w:rsidRPr="003E199A">
              <w:rPr>
                <w:b/>
                <w:bCs/>
              </w:rPr>
              <w:t>The</w:t>
            </w:r>
            <w:r w:rsidRPr="003E199A">
              <w:rPr>
                <w:b/>
                <w:bCs/>
                <w:spacing w:val="5"/>
              </w:rPr>
              <w:t xml:space="preserve"> </w:t>
            </w:r>
            <w:r w:rsidRPr="003E199A">
              <w:rPr>
                <w:b/>
                <w:bCs/>
              </w:rPr>
              <w:t>average</w:t>
            </w:r>
            <w:r w:rsidRPr="003E199A">
              <w:rPr>
                <w:b/>
                <w:bCs/>
                <w:spacing w:val="5"/>
              </w:rPr>
              <w:t xml:space="preserve"> </w:t>
            </w:r>
            <w:r w:rsidRPr="003E199A">
              <w:rPr>
                <w:b/>
                <w:bCs/>
              </w:rPr>
              <w:t>FTE</w:t>
            </w:r>
            <w:r w:rsidRPr="003E199A">
              <w:rPr>
                <w:b/>
                <w:bCs/>
                <w:spacing w:val="4"/>
              </w:rPr>
              <w:t xml:space="preserve"> </w:t>
            </w:r>
            <w:r w:rsidRPr="003E199A">
              <w:rPr>
                <w:b/>
                <w:bCs/>
              </w:rPr>
              <w:t>is</w:t>
            </w:r>
            <w:r w:rsidRPr="003E199A">
              <w:rPr>
                <w:b/>
                <w:bCs/>
                <w:spacing w:val="5"/>
              </w:rPr>
              <w:t xml:space="preserve"> </w:t>
            </w:r>
            <w:r w:rsidRPr="003E199A">
              <w:rPr>
                <w:b/>
                <w:bCs/>
              </w:rPr>
              <w:t>analysed</w:t>
            </w:r>
            <w:r w:rsidRPr="003E199A">
              <w:rPr>
                <w:b/>
                <w:bCs/>
                <w:spacing w:val="5"/>
              </w:rPr>
              <w:t xml:space="preserve"> </w:t>
            </w:r>
            <w:r w:rsidRPr="003E199A">
              <w:rPr>
                <w:b/>
                <w:bCs/>
              </w:rPr>
              <w:t>by</w:t>
            </w:r>
            <w:r w:rsidRPr="003E199A">
              <w:rPr>
                <w:b/>
                <w:bCs/>
                <w:spacing w:val="2"/>
              </w:rPr>
              <w:t xml:space="preserve"> </w:t>
            </w:r>
            <w:r w:rsidRPr="003E199A">
              <w:rPr>
                <w:b/>
                <w:bCs/>
              </w:rPr>
              <w:t>function</w:t>
            </w:r>
            <w:r w:rsidRPr="003E199A">
              <w:rPr>
                <w:b/>
                <w:bCs/>
                <w:spacing w:val="5"/>
              </w:rPr>
              <w:t xml:space="preserve"> </w:t>
            </w:r>
            <w:r w:rsidRPr="003E199A">
              <w:rPr>
                <w:b/>
                <w:bCs/>
              </w:rPr>
              <w:t>as</w:t>
            </w:r>
            <w:r w:rsidRPr="003E199A">
              <w:rPr>
                <w:b/>
                <w:bCs/>
                <w:spacing w:val="6"/>
              </w:rPr>
              <w:t xml:space="preserve"> </w:t>
            </w:r>
            <w:r w:rsidRPr="003E199A">
              <w:rPr>
                <w:b/>
                <w:bCs/>
                <w:spacing w:val="-2"/>
              </w:rPr>
              <w:t>follows:</w:t>
            </w:r>
          </w:p>
        </w:tc>
        <w:tc>
          <w:tcPr>
            <w:tcW w:w="1840" w:type="dxa"/>
          </w:tcPr>
          <w:p w14:paraId="1EFA593F" w14:textId="77777777" w:rsidR="00C1795E" w:rsidRPr="003E199A" w:rsidRDefault="00C1795E" w:rsidP="00C1795E">
            <w:pPr>
              <w:spacing w:before="40"/>
              <w:rPr>
                <w:b/>
                <w:bCs/>
              </w:rPr>
            </w:pPr>
            <w:r w:rsidRPr="003E199A">
              <w:rPr>
                <w:b/>
                <w:bCs/>
              </w:rPr>
              <w:t>2024</w:t>
            </w:r>
          </w:p>
          <w:p w14:paraId="053E9397" w14:textId="77777777" w:rsidR="00C1795E" w:rsidRPr="003E199A" w:rsidRDefault="00C1795E" w:rsidP="00C1795E">
            <w:pPr>
              <w:spacing w:after="40" w:line="266" w:lineRule="auto"/>
              <w:ind w:right="242"/>
            </w:pPr>
            <w:r w:rsidRPr="003E199A">
              <w:rPr>
                <w:b/>
                <w:bCs/>
              </w:rPr>
              <w:t>No.</w:t>
            </w:r>
          </w:p>
        </w:tc>
        <w:tc>
          <w:tcPr>
            <w:tcW w:w="1593" w:type="dxa"/>
          </w:tcPr>
          <w:p w14:paraId="4CB0C931" w14:textId="77777777" w:rsidR="00C1795E" w:rsidRPr="003E199A" w:rsidRDefault="00C1795E" w:rsidP="00C1795E">
            <w:pPr>
              <w:spacing w:before="40"/>
            </w:pPr>
            <w:r w:rsidRPr="003E199A">
              <w:t>2023</w:t>
            </w:r>
          </w:p>
          <w:p w14:paraId="352345A0" w14:textId="77777777" w:rsidR="00C1795E" w:rsidRPr="003E199A" w:rsidRDefault="00C1795E" w:rsidP="00C1795E">
            <w:pPr>
              <w:spacing w:line="266" w:lineRule="auto"/>
              <w:ind w:right="242"/>
            </w:pPr>
            <w:r w:rsidRPr="003E199A">
              <w:t>No.</w:t>
            </w:r>
          </w:p>
        </w:tc>
      </w:tr>
      <w:tr w:rsidR="00C1795E" w:rsidRPr="003E199A" w14:paraId="4272401F" w14:textId="77777777" w:rsidTr="00C1795E">
        <w:tc>
          <w:tcPr>
            <w:tcW w:w="5360" w:type="dxa"/>
          </w:tcPr>
          <w:p w14:paraId="2D3041C6" w14:textId="77777777" w:rsidR="00C1795E" w:rsidRPr="003E199A" w:rsidRDefault="00C1795E" w:rsidP="00C1795E">
            <w:pPr>
              <w:spacing w:before="40" w:after="40" w:line="266" w:lineRule="auto"/>
              <w:ind w:right="242"/>
            </w:pPr>
            <w:r w:rsidRPr="003E199A">
              <w:t>Raising income</w:t>
            </w:r>
          </w:p>
        </w:tc>
        <w:tc>
          <w:tcPr>
            <w:tcW w:w="1840" w:type="dxa"/>
          </w:tcPr>
          <w:p w14:paraId="2F58155C" w14:textId="77777777" w:rsidR="00C1795E" w:rsidRPr="003E199A" w:rsidRDefault="00C1795E" w:rsidP="00C1795E">
            <w:pPr>
              <w:spacing w:before="40" w:after="40" w:line="266" w:lineRule="auto"/>
              <w:ind w:right="242"/>
            </w:pPr>
            <w:r w:rsidRPr="003E199A">
              <w:t>547</w:t>
            </w:r>
          </w:p>
        </w:tc>
        <w:tc>
          <w:tcPr>
            <w:tcW w:w="1593" w:type="dxa"/>
          </w:tcPr>
          <w:p w14:paraId="61382863" w14:textId="77777777" w:rsidR="00C1795E" w:rsidRPr="003E199A" w:rsidRDefault="00C1795E" w:rsidP="00C1795E">
            <w:pPr>
              <w:spacing w:before="40" w:after="40" w:line="266" w:lineRule="auto"/>
              <w:ind w:right="242"/>
            </w:pPr>
            <w:r w:rsidRPr="003E199A">
              <w:t>633</w:t>
            </w:r>
          </w:p>
        </w:tc>
      </w:tr>
      <w:tr w:rsidR="00C1795E" w:rsidRPr="003E199A" w14:paraId="648521D6" w14:textId="77777777" w:rsidTr="00C1795E">
        <w:tc>
          <w:tcPr>
            <w:tcW w:w="5360" w:type="dxa"/>
          </w:tcPr>
          <w:p w14:paraId="3412BD27" w14:textId="77777777" w:rsidR="00C1795E" w:rsidRPr="003E199A" w:rsidRDefault="00C1795E" w:rsidP="00C1795E">
            <w:pPr>
              <w:spacing w:before="40" w:after="40" w:line="266" w:lineRule="auto"/>
              <w:ind w:right="242"/>
            </w:pPr>
            <w:r w:rsidRPr="003E199A">
              <w:t>Charitable activities</w:t>
            </w:r>
          </w:p>
        </w:tc>
        <w:tc>
          <w:tcPr>
            <w:tcW w:w="1840" w:type="dxa"/>
          </w:tcPr>
          <w:p w14:paraId="4DEF5D7B" w14:textId="77777777" w:rsidR="00C1795E" w:rsidRPr="003E199A" w:rsidRDefault="00C1795E" w:rsidP="00C1795E">
            <w:pPr>
              <w:spacing w:before="40" w:after="40" w:line="266" w:lineRule="auto"/>
              <w:ind w:right="242"/>
            </w:pPr>
            <w:r w:rsidRPr="003E199A">
              <w:t>1,150</w:t>
            </w:r>
          </w:p>
        </w:tc>
        <w:tc>
          <w:tcPr>
            <w:tcW w:w="1593" w:type="dxa"/>
          </w:tcPr>
          <w:p w14:paraId="72E20921" w14:textId="77777777" w:rsidR="00C1795E" w:rsidRPr="003E199A" w:rsidRDefault="00C1795E" w:rsidP="00C1795E">
            <w:pPr>
              <w:spacing w:before="40" w:after="40" w:line="266" w:lineRule="auto"/>
              <w:ind w:right="242"/>
            </w:pPr>
            <w:r w:rsidRPr="003E199A">
              <w:t>1,281</w:t>
            </w:r>
          </w:p>
        </w:tc>
      </w:tr>
      <w:tr w:rsidR="00C1795E" w:rsidRPr="003E199A" w14:paraId="0673F106" w14:textId="77777777" w:rsidTr="00C1795E">
        <w:tc>
          <w:tcPr>
            <w:tcW w:w="5360" w:type="dxa"/>
          </w:tcPr>
          <w:p w14:paraId="626FE97B" w14:textId="77777777" w:rsidR="00C1795E" w:rsidRPr="003E199A" w:rsidRDefault="00C1795E" w:rsidP="00C1795E">
            <w:pPr>
              <w:spacing w:before="40" w:after="40" w:line="266" w:lineRule="auto"/>
              <w:ind w:right="242"/>
              <w:rPr>
                <w:b/>
                <w:bCs/>
              </w:rPr>
            </w:pPr>
            <w:r w:rsidRPr="003E199A">
              <w:rPr>
                <w:b/>
                <w:bCs/>
              </w:rPr>
              <w:t>Total</w:t>
            </w:r>
          </w:p>
        </w:tc>
        <w:tc>
          <w:tcPr>
            <w:tcW w:w="1840" w:type="dxa"/>
          </w:tcPr>
          <w:p w14:paraId="7A5CEC3F" w14:textId="77777777" w:rsidR="00C1795E" w:rsidRPr="003E199A" w:rsidRDefault="00C1795E" w:rsidP="00C1795E">
            <w:pPr>
              <w:spacing w:before="40" w:after="40" w:line="266" w:lineRule="auto"/>
              <w:ind w:right="242"/>
            </w:pPr>
            <w:r w:rsidRPr="003E199A">
              <w:rPr>
                <w:b/>
              </w:rPr>
              <w:t>1,697</w:t>
            </w:r>
          </w:p>
        </w:tc>
        <w:tc>
          <w:tcPr>
            <w:tcW w:w="1593" w:type="dxa"/>
          </w:tcPr>
          <w:p w14:paraId="59E0218C" w14:textId="77777777" w:rsidR="00C1795E" w:rsidRPr="003E199A" w:rsidRDefault="00C1795E" w:rsidP="00C1795E">
            <w:pPr>
              <w:spacing w:before="40" w:after="40" w:line="266" w:lineRule="auto"/>
              <w:ind w:right="242"/>
              <w:rPr>
                <w:b/>
                <w:bCs/>
              </w:rPr>
            </w:pPr>
            <w:r w:rsidRPr="003E199A">
              <w:rPr>
                <w:b/>
                <w:bCs/>
              </w:rPr>
              <w:t>1,914</w:t>
            </w:r>
          </w:p>
        </w:tc>
      </w:tr>
    </w:tbl>
    <w:p w14:paraId="34B8EFD3" w14:textId="77777777" w:rsidR="00C1795E" w:rsidRPr="003E199A" w:rsidRDefault="00C1795E" w:rsidP="00C1795E">
      <w:pPr>
        <w:spacing w:before="120" w:line="266" w:lineRule="auto"/>
        <w:ind w:left="227" w:right="242"/>
      </w:pPr>
    </w:p>
    <w:p w14:paraId="2EBFAE5E" w14:textId="77777777" w:rsidR="00BE4C3D" w:rsidRPr="003E199A" w:rsidRDefault="00BE4C3D" w:rsidP="00BE4C3D">
      <w:pPr>
        <w:spacing w:line="266" w:lineRule="auto"/>
        <w:ind w:left="227" w:right="242"/>
      </w:pPr>
    </w:p>
    <w:p w14:paraId="514DB6E5" w14:textId="77777777" w:rsidR="001A6FFF" w:rsidRDefault="001A6FFF" w:rsidP="001166C9">
      <w:pPr>
        <w:spacing w:before="82"/>
        <w:ind w:left="256"/>
        <w:rPr>
          <w:b/>
          <w:spacing w:val="-4"/>
        </w:rPr>
      </w:pPr>
    </w:p>
    <w:p w14:paraId="4194BF88" w14:textId="77777777" w:rsidR="00C1795E" w:rsidRDefault="00C1795E" w:rsidP="001166C9">
      <w:pPr>
        <w:spacing w:before="82"/>
        <w:ind w:left="256"/>
        <w:rPr>
          <w:b/>
          <w:spacing w:val="-4"/>
        </w:rPr>
      </w:pPr>
    </w:p>
    <w:p w14:paraId="37134D67" w14:textId="77777777" w:rsidR="00C1795E" w:rsidRDefault="00C1795E" w:rsidP="001166C9">
      <w:pPr>
        <w:spacing w:before="82"/>
        <w:ind w:left="256"/>
        <w:rPr>
          <w:b/>
          <w:spacing w:val="-4"/>
        </w:rPr>
      </w:pPr>
    </w:p>
    <w:p w14:paraId="14EC6C6B" w14:textId="77777777" w:rsidR="00C1795E" w:rsidRDefault="00C1795E" w:rsidP="001166C9">
      <w:pPr>
        <w:spacing w:before="82"/>
        <w:ind w:left="256"/>
        <w:rPr>
          <w:b/>
          <w:spacing w:val="-4"/>
        </w:rPr>
      </w:pPr>
    </w:p>
    <w:p w14:paraId="468177FC" w14:textId="77777777" w:rsidR="00C1795E" w:rsidRPr="003E199A" w:rsidRDefault="00C1795E" w:rsidP="001166C9">
      <w:pPr>
        <w:spacing w:before="82"/>
        <w:ind w:left="256"/>
        <w:rPr>
          <w:b/>
          <w:spacing w:val="-4"/>
        </w:rPr>
      </w:pPr>
    </w:p>
    <w:tbl>
      <w:tblPr>
        <w:tblStyle w:val="TableGrid"/>
        <w:tblW w:w="10774" w:type="dxa"/>
        <w:tblInd w:w="-998" w:type="dxa"/>
        <w:tblLook w:val="04A0" w:firstRow="1" w:lastRow="0" w:firstColumn="1" w:lastColumn="0" w:noHBand="0" w:noVBand="1"/>
        <w:tblCaption w:val="Note 13. Tangible assets."/>
        <w:tblDescription w:val="Summary of the costs, additions, disposals, accumulated depreciation and net book values relating to the tangible assets held by The Group and Charity between 1 January 2024 and 31 December 2024, including the value of tangible assets held by The Group and Charity as at 31 December 2023."/>
      </w:tblPr>
      <w:tblGrid>
        <w:gridCol w:w="2725"/>
        <w:gridCol w:w="1041"/>
        <w:gridCol w:w="1247"/>
        <w:gridCol w:w="1686"/>
        <w:gridCol w:w="1324"/>
        <w:gridCol w:w="1324"/>
        <w:gridCol w:w="1427"/>
      </w:tblGrid>
      <w:tr w:rsidR="00E33402" w:rsidRPr="003E199A" w14:paraId="086AD7A1" w14:textId="2E021048" w:rsidTr="00C1795E">
        <w:trPr>
          <w:tblHeader/>
        </w:trPr>
        <w:tc>
          <w:tcPr>
            <w:tcW w:w="2725" w:type="dxa"/>
          </w:tcPr>
          <w:p w14:paraId="53D57FDA" w14:textId="77777777" w:rsidR="001A6FFF" w:rsidRPr="003E199A" w:rsidRDefault="001A6FFF" w:rsidP="00DA1132">
            <w:pPr>
              <w:pStyle w:val="ListParagraph"/>
              <w:numPr>
                <w:ilvl w:val="0"/>
                <w:numId w:val="34"/>
              </w:numPr>
              <w:spacing w:before="82"/>
              <w:ind w:left="360"/>
              <w:rPr>
                <w:b/>
              </w:rPr>
            </w:pPr>
            <w:r w:rsidRPr="003E199A">
              <w:rPr>
                <w:b/>
              </w:rPr>
              <w:t>Tangible assets</w:t>
            </w:r>
          </w:p>
          <w:p w14:paraId="491E20FB" w14:textId="66DE4C73" w:rsidR="001A6FFF" w:rsidRPr="003E199A" w:rsidRDefault="001A6FFF" w:rsidP="00B47859">
            <w:pPr>
              <w:spacing w:before="82"/>
              <w:ind w:left="340"/>
              <w:rPr>
                <w:bCs/>
              </w:rPr>
            </w:pPr>
            <w:r w:rsidRPr="003E199A">
              <w:rPr>
                <w:bCs/>
              </w:rPr>
              <w:t>The Group and Charity</w:t>
            </w:r>
          </w:p>
        </w:tc>
        <w:tc>
          <w:tcPr>
            <w:tcW w:w="1041" w:type="dxa"/>
          </w:tcPr>
          <w:p w14:paraId="50CB38ED" w14:textId="77777777" w:rsidR="001A6FFF" w:rsidRPr="003E199A" w:rsidRDefault="001A6FFF" w:rsidP="001166C9">
            <w:pPr>
              <w:spacing w:before="82"/>
              <w:rPr>
                <w:bCs/>
              </w:rPr>
            </w:pPr>
            <w:r w:rsidRPr="003E199A">
              <w:rPr>
                <w:bCs/>
              </w:rPr>
              <w:t>Assets not yet brought into use</w:t>
            </w:r>
          </w:p>
          <w:p w14:paraId="23E41214" w14:textId="62140DC3" w:rsidR="001A6FFF" w:rsidRPr="003E199A" w:rsidRDefault="001A6FFF" w:rsidP="00C13A0E">
            <w:pPr>
              <w:spacing w:after="40"/>
              <w:rPr>
                <w:bCs/>
              </w:rPr>
            </w:pPr>
            <w:r w:rsidRPr="003E199A">
              <w:rPr>
                <w:bCs/>
              </w:rPr>
              <w:t>£’000</w:t>
            </w:r>
          </w:p>
        </w:tc>
        <w:tc>
          <w:tcPr>
            <w:tcW w:w="1247" w:type="dxa"/>
          </w:tcPr>
          <w:p w14:paraId="112A76E9" w14:textId="77777777" w:rsidR="001A6FFF" w:rsidRPr="003E199A" w:rsidRDefault="001A6FFF" w:rsidP="001166C9">
            <w:pPr>
              <w:spacing w:before="82"/>
              <w:rPr>
                <w:bCs/>
              </w:rPr>
            </w:pPr>
            <w:r w:rsidRPr="003E199A">
              <w:rPr>
                <w:bCs/>
              </w:rPr>
              <w:t>Leasehold property</w:t>
            </w:r>
          </w:p>
          <w:p w14:paraId="7F965B62" w14:textId="0884D2F8" w:rsidR="001A6FFF" w:rsidRPr="003E199A" w:rsidRDefault="001A6FFF" w:rsidP="001166C9">
            <w:pPr>
              <w:spacing w:before="82"/>
              <w:rPr>
                <w:bCs/>
              </w:rPr>
            </w:pPr>
            <w:r w:rsidRPr="003E199A">
              <w:rPr>
                <w:bCs/>
              </w:rPr>
              <w:t>£’000</w:t>
            </w:r>
          </w:p>
        </w:tc>
        <w:tc>
          <w:tcPr>
            <w:tcW w:w="1686" w:type="dxa"/>
          </w:tcPr>
          <w:p w14:paraId="1E1F9C38" w14:textId="77777777" w:rsidR="001A6FFF" w:rsidRPr="003E199A" w:rsidRDefault="001A6FFF" w:rsidP="001166C9">
            <w:pPr>
              <w:spacing w:before="82"/>
              <w:rPr>
                <w:bCs/>
              </w:rPr>
            </w:pPr>
            <w:r w:rsidRPr="003E199A">
              <w:rPr>
                <w:bCs/>
              </w:rPr>
              <w:t>Leasehold property improvements</w:t>
            </w:r>
          </w:p>
          <w:p w14:paraId="463CC1CD" w14:textId="05963370" w:rsidR="001A6FFF" w:rsidRPr="003E199A" w:rsidRDefault="001A6FFF" w:rsidP="001166C9">
            <w:pPr>
              <w:spacing w:before="82"/>
              <w:rPr>
                <w:bCs/>
              </w:rPr>
            </w:pPr>
            <w:r w:rsidRPr="003E199A">
              <w:rPr>
                <w:bCs/>
              </w:rPr>
              <w:t>£’000</w:t>
            </w:r>
          </w:p>
        </w:tc>
        <w:tc>
          <w:tcPr>
            <w:tcW w:w="1324" w:type="dxa"/>
          </w:tcPr>
          <w:p w14:paraId="51FE0C77" w14:textId="77777777" w:rsidR="001A6FFF" w:rsidRPr="003E199A" w:rsidRDefault="001A6FFF" w:rsidP="001166C9">
            <w:pPr>
              <w:spacing w:before="82"/>
              <w:rPr>
                <w:bCs/>
              </w:rPr>
            </w:pPr>
            <w:r w:rsidRPr="003E199A">
              <w:rPr>
                <w:bCs/>
              </w:rPr>
              <w:t>Computer equipment</w:t>
            </w:r>
          </w:p>
          <w:p w14:paraId="23E3B169" w14:textId="37166CE3" w:rsidR="001A6FFF" w:rsidRPr="003E199A" w:rsidRDefault="001A6FFF" w:rsidP="001166C9">
            <w:pPr>
              <w:spacing w:before="82"/>
              <w:rPr>
                <w:bCs/>
              </w:rPr>
            </w:pPr>
            <w:r w:rsidRPr="003E199A">
              <w:rPr>
                <w:bCs/>
              </w:rPr>
              <w:t>£’000</w:t>
            </w:r>
          </w:p>
        </w:tc>
        <w:tc>
          <w:tcPr>
            <w:tcW w:w="1324" w:type="dxa"/>
          </w:tcPr>
          <w:p w14:paraId="71946378" w14:textId="77777777" w:rsidR="001A6FFF" w:rsidRPr="003E199A" w:rsidRDefault="001A6FFF" w:rsidP="001166C9">
            <w:pPr>
              <w:spacing w:before="82"/>
              <w:rPr>
                <w:bCs/>
              </w:rPr>
            </w:pPr>
            <w:r w:rsidRPr="003E199A">
              <w:rPr>
                <w:bCs/>
              </w:rPr>
              <w:t>Furniture and equipment</w:t>
            </w:r>
          </w:p>
          <w:p w14:paraId="7119DE1C" w14:textId="38202EE7" w:rsidR="001A6FFF" w:rsidRPr="003E199A" w:rsidRDefault="001A6FFF" w:rsidP="001166C9">
            <w:pPr>
              <w:spacing w:before="82"/>
              <w:rPr>
                <w:bCs/>
              </w:rPr>
            </w:pPr>
            <w:r w:rsidRPr="003E199A">
              <w:rPr>
                <w:bCs/>
              </w:rPr>
              <w:t>£’000</w:t>
            </w:r>
          </w:p>
        </w:tc>
        <w:tc>
          <w:tcPr>
            <w:tcW w:w="1427" w:type="dxa"/>
          </w:tcPr>
          <w:p w14:paraId="3882C8F9" w14:textId="77777777" w:rsidR="001A6FFF" w:rsidRPr="003E199A" w:rsidRDefault="001A6FFF" w:rsidP="001A6FFF">
            <w:pPr>
              <w:spacing w:before="82"/>
              <w:rPr>
                <w:b/>
              </w:rPr>
            </w:pPr>
            <w:r w:rsidRPr="003E199A">
              <w:rPr>
                <w:b/>
              </w:rPr>
              <w:t>Total</w:t>
            </w:r>
          </w:p>
          <w:p w14:paraId="203778DE" w14:textId="40A9432C" w:rsidR="001A6FFF" w:rsidRPr="003E199A" w:rsidRDefault="001A6FFF" w:rsidP="001A6FFF">
            <w:pPr>
              <w:spacing w:before="82"/>
              <w:rPr>
                <w:b/>
              </w:rPr>
            </w:pPr>
            <w:r w:rsidRPr="003E199A">
              <w:rPr>
                <w:b/>
              </w:rPr>
              <w:t>£’000</w:t>
            </w:r>
          </w:p>
        </w:tc>
      </w:tr>
      <w:tr w:rsidR="00E33402" w:rsidRPr="003E199A" w14:paraId="1FF46C14" w14:textId="0B24A6E8" w:rsidTr="00C1795E">
        <w:tc>
          <w:tcPr>
            <w:tcW w:w="2725" w:type="dxa"/>
          </w:tcPr>
          <w:p w14:paraId="05DEEDEB" w14:textId="3C45A69E" w:rsidR="001A6FFF" w:rsidRPr="003E199A" w:rsidRDefault="001A6FFF" w:rsidP="00F0591B">
            <w:pPr>
              <w:spacing w:before="40" w:after="40"/>
              <w:rPr>
                <w:b/>
              </w:rPr>
            </w:pPr>
            <w:r w:rsidRPr="003E199A">
              <w:rPr>
                <w:b/>
              </w:rPr>
              <w:t>Cost</w:t>
            </w:r>
          </w:p>
        </w:tc>
        <w:tc>
          <w:tcPr>
            <w:tcW w:w="1041" w:type="dxa"/>
          </w:tcPr>
          <w:p w14:paraId="545A0D36" w14:textId="02D7EDAD" w:rsidR="001A6FFF" w:rsidRPr="003E199A" w:rsidRDefault="00817C83" w:rsidP="00F0591B">
            <w:pPr>
              <w:spacing w:before="40" w:after="40"/>
              <w:rPr>
                <w:bCs/>
              </w:rPr>
            </w:pPr>
            <w:r w:rsidRPr="003E199A">
              <w:rPr>
                <w:bCs/>
              </w:rPr>
              <w:t>No data</w:t>
            </w:r>
          </w:p>
        </w:tc>
        <w:tc>
          <w:tcPr>
            <w:tcW w:w="1247" w:type="dxa"/>
          </w:tcPr>
          <w:p w14:paraId="1DB9BD57" w14:textId="40233666" w:rsidR="001A6FFF" w:rsidRPr="003E199A" w:rsidRDefault="00817C83" w:rsidP="00F0591B">
            <w:pPr>
              <w:spacing w:before="40" w:after="40"/>
              <w:rPr>
                <w:b/>
              </w:rPr>
            </w:pPr>
            <w:r w:rsidRPr="003E199A">
              <w:rPr>
                <w:bCs/>
              </w:rPr>
              <w:t>No data</w:t>
            </w:r>
          </w:p>
        </w:tc>
        <w:tc>
          <w:tcPr>
            <w:tcW w:w="1686" w:type="dxa"/>
          </w:tcPr>
          <w:p w14:paraId="79A17B95" w14:textId="21EAB6A1" w:rsidR="001A6FFF" w:rsidRPr="003E199A" w:rsidRDefault="00817C83" w:rsidP="00F0591B">
            <w:pPr>
              <w:spacing w:before="40" w:after="40"/>
              <w:rPr>
                <w:b/>
              </w:rPr>
            </w:pPr>
            <w:r w:rsidRPr="003E199A">
              <w:rPr>
                <w:bCs/>
              </w:rPr>
              <w:t>No data</w:t>
            </w:r>
          </w:p>
        </w:tc>
        <w:tc>
          <w:tcPr>
            <w:tcW w:w="1324" w:type="dxa"/>
          </w:tcPr>
          <w:p w14:paraId="430F002F" w14:textId="446D1495" w:rsidR="001A6FFF" w:rsidRPr="003E199A" w:rsidRDefault="00817C83" w:rsidP="00F0591B">
            <w:pPr>
              <w:spacing w:before="40" w:after="40"/>
              <w:rPr>
                <w:b/>
              </w:rPr>
            </w:pPr>
            <w:r w:rsidRPr="003E199A">
              <w:rPr>
                <w:bCs/>
              </w:rPr>
              <w:t>No data</w:t>
            </w:r>
          </w:p>
        </w:tc>
        <w:tc>
          <w:tcPr>
            <w:tcW w:w="1324" w:type="dxa"/>
          </w:tcPr>
          <w:p w14:paraId="3186EB0F" w14:textId="27BB66A8" w:rsidR="001A6FFF" w:rsidRPr="003E199A" w:rsidRDefault="00817C83" w:rsidP="00F0591B">
            <w:pPr>
              <w:spacing w:before="40" w:after="40"/>
              <w:rPr>
                <w:b/>
              </w:rPr>
            </w:pPr>
            <w:r w:rsidRPr="003E199A">
              <w:rPr>
                <w:bCs/>
              </w:rPr>
              <w:t>No data</w:t>
            </w:r>
          </w:p>
        </w:tc>
        <w:tc>
          <w:tcPr>
            <w:tcW w:w="1427" w:type="dxa"/>
          </w:tcPr>
          <w:p w14:paraId="1823C5FC" w14:textId="5B5DFC4B" w:rsidR="001A6FFF" w:rsidRPr="003E199A" w:rsidRDefault="00817C83" w:rsidP="00F0591B">
            <w:pPr>
              <w:spacing w:before="40" w:after="40"/>
              <w:rPr>
                <w:b/>
              </w:rPr>
            </w:pPr>
            <w:r w:rsidRPr="003E199A">
              <w:rPr>
                <w:bCs/>
              </w:rPr>
              <w:t>No data</w:t>
            </w:r>
          </w:p>
        </w:tc>
      </w:tr>
      <w:tr w:rsidR="00E33402" w:rsidRPr="003E199A" w14:paraId="07F32967" w14:textId="2F6F14C3" w:rsidTr="00C1795E">
        <w:tc>
          <w:tcPr>
            <w:tcW w:w="2725" w:type="dxa"/>
          </w:tcPr>
          <w:p w14:paraId="7EE2F5A2" w14:textId="0983C402" w:rsidR="001A6FFF" w:rsidRPr="003E199A" w:rsidRDefault="001A6FFF" w:rsidP="00F0591B">
            <w:pPr>
              <w:spacing w:before="40" w:after="40"/>
              <w:rPr>
                <w:bCs/>
              </w:rPr>
            </w:pPr>
            <w:r w:rsidRPr="003E199A">
              <w:rPr>
                <w:bCs/>
              </w:rPr>
              <w:t>At 1 January 2024</w:t>
            </w:r>
          </w:p>
        </w:tc>
        <w:tc>
          <w:tcPr>
            <w:tcW w:w="1041" w:type="dxa"/>
          </w:tcPr>
          <w:p w14:paraId="63F634CC" w14:textId="351ABFD0" w:rsidR="001A6FFF" w:rsidRPr="003E199A" w:rsidRDefault="001A6FFF" w:rsidP="00F0591B">
            <w:pPr>
              <w:spacing w:before="40" w:after="40"/>
              <w:rPr>
                <w:b/>
              </w:rPr>
            </w:pPr>
            <w:r w:rsidRPr="003E199A">
              <w:t>264</w:t>
            </w:r>
          </w:p>
        </w:tc>
        <w:tc>
          <w:tcPr>
            <w:tcW w:w="1247" w:type="dxa"/>
          </w:tcPr>
          <w:p w14:paraId="77545424" w14:textId="5E3D5059" w:rsidR="001A6FFF" w:rsidRPr="003E199A" w:rsidRDefault="001A6FFF" w:rsidP="00F0591B">
            <w:pPr>
              <w:spacing w:before="40" w:after="40"/>
              <w:rPr>
                <w:b/>
              </w:rPr>
            </w:pPr>
            <w:r w:rsidRPr="003E199A">
              <w:t>7,096</w:t>
            </w:r>
          </w:p>
        </w:tc>
        <w:tc>
          <w:tcPr>
            <w:tcW w:w="1686" w:type="dxa"/>
          </w:tcPr>
          <w:p w14:paraId="792CE7B4" w14:textId="7140529A" w:rsidR="001A6FFF" w:rsidRPr="003E199A" w:rsidRDefault="001A6FFF" w:rsidP="00F0591B">
            <w:pPr>
              <w:spacing w:before="40" w:after="40"/>
              <w:rPr>
                <w:b/>
              </w:rPr>
            </w:pPr>
            <w:r w:rsidRPr="003E199A">
              <w:t>1,397</w:t>
            </w:r>
          </w:p>
        </w:tc>
        <w:tc>
          <w:tcPr>
            <w:tcW w:w="1324" w:type="dxa"/>
          </w:tcPr>
          <w:p w14:paraId="4AC1E3B2" w14:textId="4BADC9D7" w:rsidR="001A6FFF" w:rsidRPr="003E199A" w:rsidRDefault="001A6FFF" w:rsidP="00F0591B">
            <w:pPr>
              <w:spacing w:before="40" w:after="40"/>
              <w:rPr>
                <w:b/>
              </w:rPr>
            </w:pPr>
            <w:r w:rsidRPr="003E199A">
              <w:t>678</w:t>
            </w:r>
          </w:p>
        </w:tc>
        <w:tc>
          <w:tcPr>
            <w:tcW w:w="1324" w:type="dxa"/>
          </w:tcPr>
          <w:p w14:paraId="0B48EE85" w14:textId="65252C86" w:rsidR="001A6FFF" w:rsidRPr="003E199A" w:rsidRDefault="001A6FFF" w:rsidP="00F0591B">
            <w:pPr>
              <w:spacing w:before="40" w:after="40"/>
              <w:rPr>
                <w:b/>
              </w:rPr>
            </w:pPr>
            <w:r w:rsidRPr="003E199A">
              <w:t>994</w:t>
            </w:r>
          </w:p>
        </w:tc>
        <w:tc>
          <w:tcPr>
            <w:tcW w:w="1427" w:type="dxa"/>
          </w:tcPr>
          <w:p w14:paraId="537C49DE" w14:textId="5E29EE57" w:rsidR="001A6FFF" w:rsidRPr="003E199A" w:rsidRDefault="001A6FFF" w:rsidP="00F0591B">
            <w:pPr>
              <w:spacing w:before="40" w:after="40"/>
              <w:rPr>
                <w:b/>
              </w:rPr>
            </w:pPr>
            <w:r w:rsidRPr="003E199A">
              <w:t>10,429</w:t>
            </w:r>
          </w:p>
        </w:tc>
      </w:tr>
      <w:tr w:rsidR="00E33402" w:rsidRPr="003E199A" w14:paraId="5868D344" w14:textId="622A98FF" w:rsidTr="00C1795E">
        <w:tc>
          <w:tcPr>
            <w:tcW w:w="2725" w:type="dxa"/>
          </w:tcPr>
          <w:p w14:paraId="16881A07" w14:textId="7038515F" w:rsidR="001A6FFF" w:rsidRPr="003E199A" w:rsidRDefault="001A6FFF" w:rsidP="00F0591B">
            <w:pPr>
              <w:spacing w:before="40" w:after="40"/>
              <w:rPr>
                <w:bCs/>
              </w:rPr>
            </w:pPr>
            <w:r w:rsidRPr="003E199A">
              <w:rPr>
                <w:bCs/>
              </w:rPr>
              <w:t>Additions in the year</w:t>
            </w:r>
          </w:p>
        </w:tc>
        <w:tc>
          <w:tcPr>
            <w:tcW w:w="1041" w:type="dxa"/>
          </w:tcPr>
          <w:p w14:paraId="7E5B4E90" w14:textId="7F91044D" w:rsidR="001A6FFF" w:rsidRPr="003E199A" w:rsidRDefault="004F04EE" w:rsidP="00F0591B">
            <w:pPr>
              <w:spacing w:before="40" w:after="40"/>
              <w:rPr>
                <w:bCs/>
              </w:rPr>
            </w:pPr>
            <w:r w:rsidRPr="003E199A">
              <w:rPr>
                <w:bCs/>
              </w:rPr>
              <w:t>0</w:t>
            </w:r>
          </w:p>
        </w:tc>
        <w:tc>
          <w:tcPr>
            <w:tcW w:w="1247" w:type="dxa"/>
          </w:tcPr>
          <w:p w14:paraId="0FE1EA38" w14:textId="6D6345DC" w:rsidR="001A6FFF" w:rsidRPr="003E199A" w:rsidRDefault="004F04EE" w:rsidP="00F0591B">
            <w:pPr>
              <w:spacing w:before="40" w:after="40"/>
              <w:rPr>
                <w:bCs/>
              </w:rPr>
            </w:pPr>
            <w:r w:rsidRPr="003E199A">
              <w:rPr>
                <w:bCs/>
              </w:rPr>
              <w:t>0</w:t>
            </w:r>
          </w:p>
        </w:tc>
        <w:tc>
          <w:tcPr>
            <w:tcW w:w="1686" w:type="dxa"/>
          </w:tcPr>
          <w:p w14:paraId="68E31C37" w14:textId="504EB968" w:rsidR="001A6FFF" w:rsidRPr="003E199A" w:rsidRDefault="001A6FFF" w:rsidP="00F0591B">
            <w:pPr>
              <w:spacing w:before="40" w:after="40"/>
            </w:pPr>
            <w:r w:rsidRPr="003E199A">
              <w:t>1,819</w:t>
            </w:r>
          </w:p>
        </w:tc>
        <w:tc>
          <w:tcPr>
            <w:tcW w:w="1324" w:type="dxa"/>
          </w:tcPr>
          <w:p w14:paraId="6BBE5AD2" w14:textId="552D2D12" w:rsidR="001A6FFF" w:rsidRPr="003E199A" w:rsidRDefault="004F04EE" w:rsidP="00F0591B">
            <w:pPr>
              <w:spacing w:before="40" w:after="40"/>
            </w:pPr>
            <w:r w:rsidRPr="003E199A">
              <w:t>0</w:t>
            </w:r>
          </w:p>
        </w:tc>
        <w:tc>
          <w:tcPr>
            <w:tcW w:w="1324" w:type="dxa"/>
          </w:tcPr>
          <w:p w14:paraId="00AF1943" w14:textId="5F3206A0" w:rsidR="001A6FFF" w:rsidRPr="003E199A" w:rsidRDefault="001A6FFF" w:rsidP="00F0591B">
            <w:pPr>
              <w:spacing w:before="40" w:after="40"/>
              <w:rPr>
                <w:b/>
              </w:rPr>
            </w:pPr>
            <w:r w:rsidRPr="003E199A">
              <w:t>268</w:t>
            </w:r>
          </w:p>
        </w:tc>
        <w:tc>
          <w:tcPr>
            <w:tcW w:w="1427" w:type="dxa"/>
          </w:tcPr>
          <w:p w14:paraId="173C5631" w14:textId="1D34FFDE" w:rsidR="001A6FFF" w:rsidRPr="003E199A" w:rsidRDefault="001A6FFF" w:rsidP="00F0591B">
            <w:pPr>
              <w:spacing w:before="40" w:after="40"/>
              <w:rPr>
                <w:b/>
              </w:rPr>
            </w:pPr>
            <w:r w:rsidRPr="003E199A">
              <w:t>2,087</w:t>
            </w:r>
          </w:p>
        </w:tc>
      </w:tr>
      <w:tr w:rsidR="00E33402" w:rsidRPr="003E199A" w14:paraId="5CCC8A52" w14:textId="77777777" w:rsidTr="00C1795E">
        <w:tc>
          <w:tcPr>
            <w:tcW w:w="2725" w:type="dxa"/>
          </w:tcPr>
          <w:p w14:paraId="4F7B0554" w14:textId="60DAC8C3" w:rsidR="001A6FFF" w:rsidRPr="003E199A" w:rsidRDefault="001A6FFF" w:rsidP="00F0591B">
            <w:pPr>
              <w:spacing w:before="40" w:after="40"/>
              <w:rPr>
                <w:bCs/>
              </w:rPr>
            </w:pPr>
            <w:r w:rsidRPr="003E199A">
              <w:t>Disposals</w:t>
            </w:r>
            <w:r w:rsidRPr="003E199A">
              <w:rPr>
                <w:spacing w:val="4"/>
              </w:rPr>
              <w:t xml:space="preserve"> </w:t>
            </w:r>
            <w:r w:rsidRPr="003E199A">
              <w:t>in</w:t>
            </w:r>
            <w:r w:rsidRPr="003E199A">
              <w:rPr>
                <w:spacing w:val="4"/>
              </w:rPr>
              <w:t xml:space="preserve"> </w:t>
            </w:r>
            <w:r w:rsidRPr="003E199A">
              <w:t>the</w:t>
            </w:r>
            <w:r w:rsidRPr="003E199A">
              <w:rPr>
                <w:spacing w:val="5"/>
              </w:rPr>
              <w:t xml:space="preserve"> </w:t>
            </w:r>
            <w:r w:rsidRPr="003E199A">
              <w:rPr>
                <w:spacing w:val="-4"/>
              </w:rPr>
              <w:t>year</w:t>
            </w:r>
          </w:p>
        </w:tc>
        <w:tc>
          <w:tcPr>
            <w:tcW w:w="1041" w:type="dxa"/>
          </w:tcPr>
          <w:p w14:paraId="3D8858BC" w14:textId="4E85E7D2" w:rsidR="001A6FFF" w:rsidRPr="003E199A" w:rsidRDefault="004F04EE" w:rsidP="00F0591B">
            <w:pPr>
              <w:spacing w:before="40" w:after="40"/>
              <w:rPr>
                <w:bCs/>
              </w:rPr>
            </w:pPr>
            <w:r w:rsidRPr="003E199A">
              <w:rPr>
                <w:bCs/>
              </w:rPr>
              <w:t>0</w:t>
            </w:r>
          </w:p>
        </w:tc>
        <w:tc>
          <w:tcPr>
            <w:tcW w:w="1247" w:type="dxa"/>
          </w:tcPr>
          <w:p w14:paraId="32C0E962" w14:textId="74184913" w:rsidR="001A6FFF" w:rsidRPr="003E199A" w:rsidRDefault="004F04EE" w:rsidP="00F0591B">
            <w:pPr>
              <w:spacing w:before="40" w:after="40"/>
              <w:rPr>
                <w:bCs/>
              </w:rPr>
            </w:pPr>
            <w:r w:rsidRPr="003E199A">
              <w:rPr>
                <w:bCs/>
              </w:rPr>
              <w:t>0</w:t>
            </w:r>
          </w:p>
        </w:tc>
        <w:tc>
          <w:tcPr>
            <w:tcW w:w="1686" w:type="dxa"/>
          </w:tcPr>
          <w:p w14:paraId="2DC61A36" w14:textId="7A7FA2A6" w:rsidR="001A6FFF" w:rsidRPr="003E199A" w:rsidRDefault="00A23669" w:rsidP="00F0591B">
            <w:pPr>
              <w:spacing w:before="40" w:after="40"/>
              <w:rPr>
                <w:b/>
              </w:rPr>
            </w:pPr>
            <w:r w:rsidRPr="003E199A">
              <w:t>−</w:t>
            </w:r>
            <w:r w:rsidR="001A6FFF" w:rsidRPr="003E199A">
              <w:t>1,397</w:t>
            </w:r>
          </w:p>
        </w:tc>
        <w:tc>
          <w:tcPr>
            <w:tcW w:w="1324" w:type="dxa"/>
          </w:tcPr>
          <w:p w14:paraId="23E859A5" w14:textId="5C075503" w:rsidR="001A6FFF" w:rsidRPr="003E199A" w:rsidRDefault="00A23669" w:rsidP="00F0591B">
            <w:pPr>
              <w:spacing w:before="40" w:after="40"/>
              <w:rPr>
                <w:b/>
              </w:rPr>
            </w:pPr>
            <w:r w:rsidRPr="003E199A">
              <w:t>−</w:t>
            </w:r>
            <w:r w:rsidR="001A6FFF" w:rsidRPr="003E199A">
              <w:t>613</w:t>
            </w:r>
          </w:p>
        </w:tc>
        <w:tc>
          <w:tcPr>
            <w:tcW w:w="1324" w:type="dxa"/>
          </w:tcPr>
          <w:p w14:paraId="23C3C21F" w14:textId="00DDDD78" w:rsidR="001A6FFF" w:rsidRPr="003E199A" w:rsidRDefault="00A23669" w:rsidP="00F0591B">
            <w:pPr>
              <w:spacing w:before="40" w:after="40"/>
              <w:rPr>
                <w:b/>
              </w:rPr>
            </w:pPr>
            <w:r w:rsidRPr="003E199A">
              <w:t>−</w:t>
            </w:r>
            <w:r w:rsidR="001A6FFF" w:rsidRPr="003E199A">
              <w:t>656</w:t>
            </w:r>
          </w:p>
        </w:tc>
        <w:tc>
          <w:tcPr>
            <w:tcW w:w="1427" w:type="dxa"/>
          </w:tcPr>
          <w:p w14:paraId="27FAD510" w14:textId="7322044A" w:rsidR="001A6FFF" w:rsidRPr="003E199A" w:rsidRDefault="00A23669" w:rsidP="00F0591B">
            <w:pPr>
              <w:spacing w:before="40" w:after="40"/>
              <w:rPr>
                <w:b/>
              </w:rPr>
            </w:pPr>
            <w:r w:rsidRPr="003E199A">
              <w:t>−</w:t>
            </w:r>
            <w:r w:rsidR="001A6FFF" w:rsidRPr="003E199A">
              <w:t>2,666</w:t>
            </w:r>
          </w:p>
        </w:tc>
      </w:tr>
      <w:tr w:rsidR="00E33402" w:rsidRPr="003E199A" w14:paraId="0FA5C1DA" w14:textId="77777777" w:rsidTr="00C1795E">
        <w:tc>
          <w:tcPr>
            <w:tcW w:w="2725" w:type="dxa"/>
          </w:tcPr>
          <w:p w14:paraId="293435B3" w14:textId="56CB2DD5" w:rsidR="001A6FFF" w:rsidRPr="003E199A" w:rsidRDefault="001A6FFF" w:rsidP="00F0591B">
            <w:pPr>
              <w:spacing w:before="40" w:after="40"/>
              <w:rPr>
                <w:bCs/>
              </w:rPr>
            </w:pPr>
            <w:r w:rsidRPr="003E199A">
              <w:t>Transfers</w:t>
            </w:r>
            <w:r w:rsidRPr="003E199A">
              <w:rPr>
                <w:spacing w:val="5"/>
              </w:rPr>
              <w:t xml:space="preserve"> </w:t>
            </w:r>
            <w:r w:rsidRPr="003E199A">
              <w:t>of</w:t>
            </w:r>
            <w:r w:rsidRPr="003E199A">
              <w:rPr>
                <w:spacing w:val="6"/>
              </w:rPr>
              <w:t xml:space="preserve"> </w:t>
            </w:r>
            <w:r w:rsidRPr="003E199A">
              <w:t>assets</w:t>
            </w:r>
            <w:r w:rsidRPr="003E199A">
              <w:rPr>
                <w:spacing w:val="6"/>
              </w:rPr>
              <w:t xml:space="preserve"> </w:t>
            </w:r>
            <w:r w:rsidRPr="003E199A">
              <w:t>brought</w:t>
            </w:r>
            <w:r w:rsidRPr="003E199A">
              <w:rPr>
                <w:spacing w:val="5"/>
              </w:rPr>
              <w:t xml:space="preserve"> </w:t>
            </w:r>
            <w:r w:rsidRPr="003E199A">
              <w:t>into</w:t>
            </w:r>
            <w:r w:rsidRPr="003E199A">
              <w:rPr>
                <w:spacing w:val="6"/>
              </w:rPr>
              <w:t xml:space="preserve"> </w:t>
            </w:r>
            <w:r w:rsidRPr="003E199A">
              <w:rPr>
                <w:spacing w:val="-5"/>
              </w:rPr>
              <w:t>use</w:t>
            </w:r>
          </w:p>
        </w:tc>
        <w:tc>
          <w:tcPr>
            <w:tcW w:w="1041" w:type="dxa"/>
          </w:tcPr>
          <w:p w14:paraId="52FCE88C" w14:textId="0C1629A6" w:rsidR="001A6FFF" w:rsidRPr="003E199A" w:rsidRDefault="00A23669" w:rsidP="00F0591B">
            <w:pPr>
              <w:spacing w:before="40" w:after="40"/>
              <w:rPr>
                <w:b/>
              </w:rPr>
            </w:pPr>
            <w:r w:rsidRPr="003E199A">
              <w:t>−</w:t>
            </w:r>
            <w:r w:rsidR="001A6FFF" w:rsidRPr="003E199A">
              <w:t>264</w:t>
            </w:r>
          </w:p>
        </w:tc>
        <w:tc>
          <w:tcPr>
            <w:tcW w:w="1247" w:type="dxa"/>
          </w:tcPr>
          <w:p w14:paraId="4B721881" w14:textId="0D571F1C" w:rsidR="001A6FFF" w:rsidRPr="003E199A" w:rsidRDefault="004F04EE" w:rsidP="00F0591B">
            <w:pPr>
              <w:spacing w:before="40" w:after="40"/>
              <w:rPr>
                <w:bCs/>
              </w:rPr>
            </w:pPr>
            <w:r w:rsidRPr="003E199A">
              <w:rPr>
                <w:bCs/>
              </w:rPr>
              <w:t>0</w:t>
            </w:r>
          </w:p>
        </w:tc>
        <w:tc>
          <w:tcPr>
            <w:tcW w:w="1686" w:type="dxa"/>
          </w:tcPr>
          <w:p w14:paraId="7322D7F0" w14:textId="60998291" w:rsidR="001A6FFF" w:rsidRPr="003E199A" w:rsidRDefault="004F04EE" w:rsidP="00F0591B">
            <w:pPr>
              <w:spacing w:before="40" w:after="40"/>
              <w:rPr>
                <w:bCs/>
              </w:rPr>
            </w:pPr>
            <w:r w:rsidRPr="003E199A">
              <w:rPr>
                <w:bCs/>
              </w:rPr>
              <w:t>0</w:t>
            </w:r>
          </w:p>
        </w:tc>
        <w:tc>
          <w:tcPr>
            <w:tcW w:w="1324" w:type="dxa"/>
          </w:tcPr>
          <w:p w14:paraId="1AC3128B" w14:textId="109E8BF5" w:rsidR="001A6FFF" w:rsidRPr="003E199A" w:rsidRDefault="001A6FFF" w:rsidP="00F0591B">
            <w:pPr>
              <w:spacing w:before="40" w:after="40"/>
              <w:rPr>
                <w:b/>
              </w:rPr>
            </w:pPr>
            <w:r w:rsidRPr="003E199A">
              <w:t>264</w:t>
            </w:r>
          </w:p>
        </w:tc>
        <w:tc>
          <w:tcPr>
            <w:tcW w:w="1324" w:type="dxa"/>
          </w:tcPr>
          <w:p w14:paraId="48AB17D1" w14:textId="474B6B8B" w:rsidR="001A6FFF" w:rsidRPr="003E199A" w:rsidRDefault="004F04EE" w:rsidP="00F0591B">
            <w:pPr>
              <w:spacing w:before="40" w:after="40"/>
              <w:rPr>
                <w:bCs/>
              </w:rPr>
            </w:pPr>
            <w:r w:rsidRPr="003E199A">
              <w:rPr>
                <w:bCs/>
              </w:rPr>
              <w:t>0</w:t>
            </w:r>
          </w:p>
        </w:tc>
        <w:tc>
          <w:tcPr>
            <w:tcW w:w="1427" w:type="dxa"/>
          </w:tcPr>
          <w:p w14:paraId="66BD850A" w14:textId="737CAC9E" w:rsidR="001A6FFF" w:rsidRPr="003E199A" w:rsidRDefault="004F04EE" w:rsidP="00F0591B">
            <w:pPr>
              <w:spacing w:before="40" w:after="40"/>
              <w:rPr>
                <w:bCs/>
              </w:rPr>
            </w:pPr>
            <w:r w:rsidRPr="003E199A">
              <w:rPr>
                <w:bCs/>
              </w:rPr>
              <w:t>0</w:t>
            </w:r>
          </w:p>
        </w:tc>
      </w:tr>
      <w:tr w:rsidR="00E33402" w:rsidRPr="003E199A" w14:paraId="37AF0B11" w14:textId="77777777" w:rsidTr="00C1795E">
        <w:tc>
          <w:tcPr>
            <w:tcW w:w="2725" w:type="dxa"/>
          </w:tcPr>
          <w:p w14:paraId="64C499DD" w14:textId="2464C1F5" w:rsidR="001A6FFF" w:rsidRPr="003E199A" w:rsidRDefault="001A6FFF" w:rsidP="00F0591B">
            <w:pPr>
              <w:spacing w:before="40" w:after="40"/>
            </w:pPr>
            <w:r w:rsidRPr="003E199A">
              <w:rPr>
                <w:b/>
              </w:rPr>
              <w:t>At</w:t>
            </w:r>
            <w:r w:rsidRPr="003E199A">
              <w:rPr>
                <w:b/>
                <w:spacing w:val="3"/>
              </w:rPr>
              <w:t xml:space="preserve"> </w:t>
            </w:r>
            <w:r w:rsidRPr="003E199A">
              <w:rPr>
                <w:b/>
              </w:rPr>
              <w:t>31</w:t>
            </w:r>
            <w:r w:rsidRPr="003E199A">
              <w:rPr>
                <w:b/>
                <w:spacing w:val="3"/>
              </w:rPr>
              <w:t xml:space="preserve"> </w:t>
            </w:r>
            <w:r w:rsidRPr="003E199A">
              <w:rPr>
                <w:b/>
              </w:rPr>
              <w:t>December</w:t>
            </w:r>
            <w:r w:rsidRPr="003E199A">
              <w:rPr>
                <w:b/>
                <w:spacing w:val="2"/>
              </w:rPr>
              <w:t xml:space="preserve"> </w:t>
            </w:r>
            <w:r w:rsidRPr="003E199A">
              <w:rPr>
                <w:b/>
                <w:spacing w:val="-4"/>
              </w:rPr>
              <w:t>2024</w:t>
            </w:r>
          </w:p>
        </w:tc>
        <w:tc>
          <w:tcPr>
            <w:tcW w:w="1041" w:type="dxa"/>
          </w:tcPr>
          <w:p w14:paraId="654FA998" w14:textId="74855061" w:rsidR="001A6FFF" w:rsidRPr="003E199A" w:rsidRDefault="004F04EE" w:rsidP="00F0591B">
            <w:pPr>
              <w:spacing w:before="40" w:after="40"/>
              <w:rPr>
                <w:b/>
                <w:bCs/>
              </w:rPr>
            </w:pPr>
            <w:r w:rsidRPr="003E199A">
              <w:rPr>
                <w:b/>
                <w:bCs/>
              </w:rPr>
              <w:t>0</w:t>
            </w:r>
          </w:p>
        </w:tc>
        <w:tc>
          <w:tcPr>
            <w:tcW w:w="1247" w:type="dxa"/>
          </w:tcPr>
          <w:p w14:paraId="3C2A2527" w14:textId="3D4320A1" w:rsidR="001A6FFF" w:rsidRPr="003E199A" w:rsidRDefault="001A6FFF" w:rsidP="00F0591B">
            <w:pPr>
              <w:spacing w:before="40" w:after="40"/>
              <w:rPr>
                <w:b/>
                <w:bCs/>
              </w:rPr>
            </w:pPr>
            <w:r w:rsidRPr="003E199A">
              <w:rPr>
                <w:b/>
                <w:bCs/>
              </w:rPr>
              <w:t>7,096</w:t>
            </w:r>
          </w:p>
        </w:tc>
        <w:tc>
          <w:tcPr>
            <w:tcW w:w="1686" w:type="dxa"/>
          </w:tcPr>
          <w:p w14:paraId="37E02974" w14:textId="5347A03F" w:rsidR="001A6FFF" w:rsidRPr="003E199A" w:rsidRDefault="001A6FFF" w:rsidP="00F0591B">
            <w:pPr>
              <w:spacing w:before="40" w:after="40"/>
              <w:rPr>
                <w:b/>
                <w:bCs/>
              </w:rPr>
            </w:pPr>
            <w:r w:rsidRPr="003E199A">
              <w:rPr>
                <w:b/>
                <w:bCs/>
              </w:rPr>
              <w:t>1,819</w:t>
            </w:r>
          </w:p>
        </w:tc>
        <w:tc>
          <w:tcPr>
            <w:tcW w:w="1324" w:type="dxa"/>
          </w:tcPr>
          <w:p w14:paraId="2DA30A47" w14:textId="7DDB6FF8" w:rsidR="001A6FFF" w:rsidRPr="003E199A" w:rsidRDefault="001A6FFF" w:rsidP="00F0591B">
            <w:pPr>
              <w:spacing w:before="40" w:after="40"/>
              <w:rPr>
                <w:b/>
                <w:bCs/>
              </w:rPr>
            </w:pPr>
            <w:r w:rsidRPr="003E199A">
              <w:rPr>
                <w:b/>
                <w:bCs/>
              </w:rPr>
              <w:t>329</w:t>
            </w:r>
          </w:p>
        </w:tc>
        <w:tc>
          <w:tcPr>
            <w:tcW w:w="1324" w:type="dxa"/>
          </w:tcPr>
          <w:p w14:paraId="62CE160A" w14:textId="66636A30" w:rsidR="001A6FFF" w:rsidRPr="003E199A" w:rsidRDefault="001A6FFF" w:rsidP="00F0591B">
            <w:pPr>
              <w:spacing w:before="40" w:after="40"/>
              <w:rPr>
                <w:b/>
                <w:bCs/>
              </w:rPr>
            </w:pPr>
            <w:r w:rsidRPr="003E199A">
              <w:rPr>
                <w:b/>
                <w:bCs/>
              </w:rPr>
              <w:t>606</w:t>
            </w:r>
          </w:p>
        </w:tc>
        <w:tc>
          <w:tcPr>
            <w:tcW w:w="1427" w:type="dxa"/>
          </w:tcPr>
          <w:p w14:paraId="17306C14" w14:textId="0EED9F43" w:rsidR="001A6FFF" w:rsidRPr="003E199A" w:rsidRDefault="001A6FFF" w:rsidP="00F0591B">
            <w:pPr>
              <w:spacing w:before="40" w:after="40"/>
              <w:rPr>
                <w:b/>
                <w:bCs/>
              </w:rPr>
            </w:pPr>
            <w:r w:rsidRPr="003E199A">
              <w:rPr>
                <w:b/>
                <w:bCs/>
              </w:rPr>
              <w:t>9,850</w:t>
            </w:r>
          </w:p>
        </w:tc>
      </w:tr>
      <w:tr w:rsidR="001A6FFF" w:rsidRPr="003E199A" w14:paraId="22349F92" w14:textId="77777777" w:rsidTr="00C1795E">
        <w:tc>
          <w:tcPr>
            <w:tcW w:w="2725" w:type="dxa"/>
          </w:tcPr>
          <w:p w14:paraId="4E6AF58E" w14:textId="02BC5D23" w:rsidR="001A6FFF" w:rsidRPr="003E199A" w:rsidRDefault="001A6FFF" w:rsidP="00F0591B">
            <w:pPr>
              <w:spacing w:before="40" w:after="40"/>
              <w:rPr>
                <w:b/>
              </w:rPr>
            </w:pPr>
            <w:r w:rsidRPr="003E199A">
              <w:rPr>
                <w:b/>
              </w:rPr>
              <w:t>Accumulated</w:t>
            </w:r>
            <w:r w:rsidRPr="003E199A">
              <w:rPr>
                <w:b/>
                <w:spacing w:val="7"/>
              </w:rPr>
              <w:t xml:space="preserve"> </w:t>
            </w:r>
            <w:r w:rsidRPr="003E199A">
              <w:rPr>
                <w:b/>
                <w:spacing w:val="-2"/>
              </w:rPr>
              <w:t>depreciation</w:t>
            </w:r>
          </w:p>
        </w:tc>
        <w:tc>
          <w:tcPr>
            <w:tcW w:w="1041" w:type="dxa"/>
          </w:tcPr>
          <w:p w14:paraId="785B35E7" w14:textId="3FA4AB1A" w:rsidR="001A6FFF" w:rsidRPr="003E199A" w:rsidRDefault="00817C83" w:rsidP="00F0591B">
            <w:pPr>
              <w:spacing w:before="40" w:after="40"/>
              <w:rPr>
                <w:b/>
                <w:bCs/>
              </w:rPr>
            </w:pPr>
            <w:r w:rsidRPr="003E199A">
              <w:rPr>
                <w:bCs/>
              </w:rPr>
              <w:t>No data</w:t>
            </w:r>
          </w:p>
        </w:tc>
        <w:tc>
          <w:tcPr>
            <w:tcW w:w="1247" w:type="dxa"/>
          </w:tcPr>
          <w:p w14:paraId="5E2FDFA5" w14:textId="2B44E6D4" w:rsidR="001A6FFF" w:rsidRPr="003E199A" w:rsidRDefault="00817C83" w:rsidP="00F0591B">
            <w:pPr>
              <w:spacing w:before="40" w:after="40"/>
              <w:rPr>
                <w:b/>
                <w:bCs/>
              </w:rPr>
            </w:pPr>
            <w:r w:rsidRPr="003E199A">
              <w:rPr>
                <w:bCs/>
              </w:rPr>
              <w:t>No data</w:t>
            </w:r>
          </w:p>
        </w:tc>
        <w:tc>
          <w:tcPr>
            <w:tcW w:w="1686" w:type="dxa"/>
          </w:tcPr>
          <w:p w14:paraId="6DA3992D" w14:textId="0D581974" w:rsidR="001A6FFF" w:rsidRPr="003E199A" w:rsidRDefault="00817C83" w:rsidP="00F0591B">
            <w:pPr>
              <w:spacing w:before="40" w:after="40"/>
              <w:rPr>
                <w:b/>
                <w:bCs/>
              </w:rPr>
            </w:pPr>
            <w:r w:rsidRPr="003E199A">
              <w:rPr>
                <w:bCs/>
              </w:rPr>
              <w:t>No data</w:t>
            </w:r>
          </w:p>
        </w:tc>
        <w:tc>
          <w:tcPr>
            <w:tcW w:w="1324" w:type="dxa"/>
          </w:tcPr>
          <w:p w14:paraId="38384431" w14:textId="07D520BB" w:rsidR="001A6FFF" w:rsidRPr="003E199A" w:rsidRDefault="00817C83" w:rsidP="00F0591B">
            <w:pPr>
              <w:spacing w:before="40" w:after="40"/>
              <w:rPr>
                <w:b/>
                <w:bCs/>
              </w:rPr>
            </w:pPr>
            <w:r w:rsidRPr="003E199A">
              <w:rPr>
                <w:bCs/>
              </w:rPr>
              <w:t>No data</w:t>
            </w:r>
          </w:p>
        </w:tc>
        <w:tc>
          <w:tcPr>
            <w:tcW w:w="1324" w:type="dxa"/>
          </w:tcPr>
          <w:p w14:paraId="619CD48E" w14:textId="16555225" w:rsidR="001A6FFF" w:rsidRPr="003E199A" w:rsidRDefault="00817C83" w:rsidP="00F0591B">
            <w:pPr>
              <w:spacing w:before="40" w:after="40"/>
              <w:rPr>
                <w:b/>
                <w:bCs/>
              </w:rPr>
            </w:pPr>
            <w:r w:rsidRPr="003E199A">
              <w:rPr>
                <w:bCs/>
              </w:rPr>
              <w:t>No data</w:t>
            </w:r>
          </w:p>
        </w:tc>
        <w:tc>
          <w:tcPr>
            <w:tcW w:w="1427" w:type="dxa"/>
          </w:tcPr>
          <w:p w14:paraId="589333BC" w14:textId="623D0F5C" w:rsidR="001A6FFF" w:rsidRPr="003E199A" w:rsidRDefault="00817C83" w:rsidP="00F0591B">
            <w:pPr>
              <w:spacing w:before="40" w:after="40"/>
              <w:rPr>
                <w:b/>
                <w:bCs/>
              </w:rPr>
            </w:pPr>
            <w:r w:rsidRPr="003E199A">
              <w:rPr>
                <w:bCs/>
              </w:rPr>
              <w:t>No data</w:t>
            </w:r>
          </w:p>
        </w:tc>
      </w:tr>
      <w:tr w:rsidR="001A6FFF" w:rsidRPr="003E199A" w14:paraId="5EF6B913" w14:textId="77777777" w:rsidTr="00C1795E">
        <w:tc>
          <w:tcPr>
            <w:tcW w:w="2725" w:type="dxa"/>
          </w:tcPr>
          <w:p w14:paraId="680D6EC9" w14:textId="4E921809" w:rsidR="001A6FFF" w:rsidRPr="003E199A" w:rsidRDefault="001A6FFF" w:rsidP="00F0591B">
            <w:pPr>
              <w:spacing w:before="40" w:after="40"/>
              <w:rPr>
                <w:b/>
              </w:rPr>
            </w:pPr>
            <w:r w:rsidRPr="003E199A">
              <w:t>At</w:t>
            </w:r>
            <w:r w:rsidRPr="003E199A">
              <w:rPr>
                <w:spacing w:val="3"/>
              </w:rPr>
              <w:t xml:space="preserve"> </w:t>
            </w:r>
            <w:r w:rsidRPr="003E199A">
              <w:t>1</w:t>
            </w:r>
            <w:r w:rsidRPr="003E199A">
              <w:rPr>
                <w:spacing w:val="3"/>
              </w:rPr>
              <w:t xml:space="preserve"> </w:t>
            </w:r>
            <w:r w:rsidRPr="003E199A">
              <w:t>January</w:t>
            </w:r>
            <w:r w:rsidRPr="003E199A">
              <w:rPr>
                <w:spacing w:val="1"/>
              </w:rPr>
              <w:t xml:space="preserve"> </w:t>
            </w:r>
            <w:r w:rsidRPr="003E199A">
              <w:rPr>
                <w:spacing w:val="-4"/>
              </w:rPr>
              <w:t>2024</w:t>
            </w:r>
          </w:p>
        </w:tc>
        <w:tc>
          <w:tcPr>
            <w:tcW w:w="1041" w:type="dxa"/>
          </w:tcPr>
          <w:p w14:paraId="665FFD18" w14:textId="2297FCBB" w:rsidR="001A6FFF" w:rsidRPr="003E199A" w:rsidRDefault="004F04EE" w:rsidP="00F0591B">
            <w:pPr>
              <w:spacing w:before="40" w:after="40"/>
            </w:pPr>
            <w:r w:rsidRPr="003E199A">
              <w:t>0</w:t>
            </w:r>
          </w:p>
        </w:tc>
        <w:tc>
          <w:tcPr>
            <w:tcW w:w="1247" w:type="dxa"/>
          </w:tcPr>
          <w:p w14:paraId="0B7D6706" w14:textId="1B2E04AB" w:rsidR="001A6FFF" w:rsidRPr="003E199A" w:rsidRDefault="001A6FFF" w:rsidP="00F0591B">
            <w:pPr>
              <w:spacing w:before="40" w:after="40"/>
              <w:rPr>
                <w:b/>
                <w:bCs/>
              </w:rPr>
            </w:pPr>
            <w:r w:rsidRPr="003E199A">
              <w:rPr>
                <w:spacing w:val="-2"/>
              </w:rPr>
              <w:t>1,044</w:t>
            </w:r>
          </w:p>
        </w:tc>
        <w:tc>
          <w:tcPr>
            <w:tcW w:w="1686" w:type="dxa"/>
          </w:tcPr>
          <w:p w14:paraId="64E61AD5" w14:textId="4F75D981" w:rsidR="001A6FFF" w:rsidRPr="003E199A" w:rsidRDefault="001A6FFF" w:rsidP="00F0591B">
            <w:pPr>
              <w:spacing w:before="40" w:after="40"/>
              <w:rPr>
                <w:b/>
                <w:bCs/>
              </w:rPr>
            </w:pPr>
            <w:r w:rsidRPr="003E199A">
              <w:rPr>
                <w:spacing w:val="-2"/>
              </w:rPr>
              <w:t>1,347</w:t>
            </w:r>
          </w:p>
        </w:tc>
        <w:tc>
          <w:tcPr>
            <w:tcW w:w="1324" w:type="dxa"/>
          </w:tcPr>
          <w:p w14:paraId="6AA04C6C" w14:textId="77260B58" w:rsidR="001A6FFF" w:rsidRPr="003E199A" w:rsidRDefault="001A6FFF" w:rsidP="00F0591B">
            <w:pPr>
              <w:spacing w:before="40" w:after="40"/>
              <w:rPr>
                <w:b/>
                <w:bCs/>
              </w:rPr>
            </w:pPr>
            <w:r w:rsidRPr="003E199A">
              <w:rPr>
                <w:spacing w:val="-5"/>
              </w:rPr>
              <w:t>678</w:t>
            </w:r>
          </w:p>
        </w:tc>
        <w:tc>
          <w:tcPr>
            <w:tcW w:w="1324" w:type="dxa"/>
          </w:tcPr>
          <w:p w14:paraId="22A0AC6B" w14:textId="098E14E0" w:rsidR="001A6FFF" w:rsidRPr="003E199A" w:rsidRDefault="001A6FFF" w:rsidP="00F0591B">
            <w:pPr>
              <w:spacing w:before="40" w:after="40"/>
              <w:rPr>
                <w:b/>
                <w:bCs/>
              </w:rPr>
            </w:pPr>
            <w:r w:rsidRPr="003E199A">
              <w:rPr>
                <w:spacing w:val="-5"/>
              </w:rPr>
              <w:t>946</w:t>
            </w:r>
          </w:p>
        </w:tc>
        <w:tc>
          <w:tcPr>
            <w:tcW w:w="1427" w:type="dxa"/>
          </w:tcPr>
          <w:p w14:paraId="09034EE7" w14:textId="2AC38A0D" w:rsidR="001A6FFF" w:rsidRPr="003E199A" w:rsidRDefault="001A6FFF" w:rsidP="00F0591B">
            <w:pPr>
              <w:spacing w:before="40" w:after="40"/>
              <w:rPr>
                <w:b/>
                <w:bCs/>
              </w:rPr>
            </w:pPr>
            <w:r w:rsidRPr="003E199A">
              <w:rPr>
                <w:spacing w:val="-2"/>
              </w:rPr>
              <w:t>4,015</w:t>
            </w:r>
          </w:p>
        </w:tc>
      </w:tr>
      <w:tr w:rsidR="001A6FFF" w:rsidRPr="003E199A" w14:paraId="1F9CC18A" w14:textId="77777777" w:rsidTr="00C1795E">
        <w:tc>
          <w:tcPr>
            <w:tcW w:w="2725" w:type="dxa"/>
          </w:tcPr>
          <w:p w14:paraId="27281B3C" w14:textId="5B04197F" w:rsidR="001A6FFF" w:rsidRPr="003E199A" w:rsidRDefault="001A6FFF" w:rsidP="00F0591B">
            <w:pPr>
              <w:spacing w:before="40" w:after="40"/>
              <w:rPr>
                <w:b/>
              </w:rPr>
            </w:pPr>
            <w:r w:rsidRPr="003E199A">
              <w:t>Charge</w:t>
            </w:r>
            <w:r w:rsidRPr="003E199A">
              <w:rPr>
                <w:spacing w:val="4"/>
              </w:rPr>
              <w:t xml:space="preserve"> </w:t>
            </w:r>
            <w:r w:rsidRPr="003E199A">
              <w:t>for</w:t>
            </w:r>
            <w:r w:rsidRPr="003E199A">
              <w:rPr>
                <w:spacing w:val="4"/>
              </w:rPr>
              <w:t xml:space="preserve"> </w:t>
            </w:r>
            <w:r w:rsidRPr="003E199A">
              <w:t>the</w:t>
            </w:r>
            <w:r w:rsidRPr="003E199A">
              <w:rPr>
                <w:spacing w:val="4"/>
              </w:rPr>
              <w:t xml:space="preserve"> </w:t>
            </w:r>
            <w:r w:rsidRPr="003E199A">
              <w:rPr>
                <w:spacing w:val="-4"/>
              </w:rPr>
              <w:t>year</w:t>
            </w:r>
          </w:p>
        </w:tc>
        <w:tc>
          <w:tcPr>
            <w:tcW w:w="1041" w:type="dxa"/>
          </w:tcPr>
          <w:p w14:paraId="48A98930" w14:textId="6700BBD7" w:rsidR="001A6FFF" w:rsidRPr="003E199A" w:rsidRDefault="004F04EE" w:rsidP="00F0591B">
            <w:pPr>
              <w:spacing w:before="40" w:after="40"/>
            </w:pPr>
            <w:r w:rsidRPr="003E199A">
              <w:t>0</w:t>
            </w:r>
          </w:p>
        </w:tc>
        <w:tc>
          <w:tcPr>
            <w:tcW w:w="1247" w:type="dxa"/>
          </w:tcPr>
          <w:p w14:paraId="2B00DFB7" w14:textId="5605D338" w:rsidR="001A6FFF" w:rsidRPr="003E199A" w:rsidRDefault="001A6FFF" w:rsidP="00F0591B">
            <w:pPr>
              <w:spacing w:before="40" w:after="40"/>
              <w:rPr>
                <w:b/>
                <w:bCs/>
              </w:rPr>
            </w:pPr>
            <w:r w:rsidRPr="003E199A">
              <w:rPr>
                <w:spacing w:val="-5"/>
              </w:rPr>
              <w:t>143</w:t>
            </w:r>
          </w:p>
        </w:tc>
        <w:tc>
          <w:tcPr>
            <w:tcW w:w="1686" w:type="dxa"/>
          </w:tcPr>
          <w:p w14:paraId="5B932AD3" w14:textId="3884F66B" w:rsidR="001A6FFF" w:rsidRPr="003E199A" w:rsidRDefault="001A6FFF" w:rsidP="00F0591B">
            <w:pPr>
              <w:spacing w:before="40" w:after="40"/>
              <w:rPr>
                <w:b/>
                <w:bCs/>
              </w:rPr>
            </w:pPr>
            <w:r w:rsidRPr="003E199A">
              <w:rPr>
                <w:spacing w:val="-5"/>
              </w:rPr>
              <w:t>212</w:t>
            </w:r>
          </w:p>
        </w:tc>
        <w:tc>
          <w:tcPr>
            <w:tcW w:w="1324" w:type="dxa"/>
          </w:tcPr>
          <w:p w14:paraId="37DEB519" w14:textId="5FEE3000" w:rsidR="001A6FFF" w:rsidRPr="003E199A" w:rsidRDefault="001A6FFF" w:rsidP="00F0591B">
            <w:pPr>
              <w:spacing w:before="40" w:after="40"/>
              <w:rPr>
                <w:b/>
                <w:bCs/>
              </w:rPr>
            </w:pPr>
            <w:r w:rsidRPr="003E199A">
              <w:rPr>
                <w:spacing w:val="-5"/>
              </w:rPr>
              <w:t>89</w:t>
            </w:r>
          </w:p>
        </w:tc>
        <w:tc>
          <w:tcPr>
            <w:tcW w:w="1324" w:type="dxa"/>
          </w:tcPr>
          <w:p w14:paraId="75D64EC1" w14:textId="4FB454A1" w:rsidR="001A6FFF" w:rsidRPr="003E199A" w:rsidRDefault="001A6FFF" w:rsidP="00F0591B">
            <w:pPr>
              <w:spacing w:before="40" w:after="40"/>
              <w:rPr>
                <w:b/>
                <w:bCs/>
              </w:rPr>
            </w:pPr>
            <w:r w:rsidRPr="003E199A">
              <w:rPr>
                <w:spacing w:val="-5"/>
              </w:rPr>
              <w:t>70</w:t>
            </w:r>
          </w:p>
        </w:tc>
        <w:tc>
          <w:tcPr>
            <w:tcW w:w="1427" w:type="dxa"/>
          </w:tcPr>
          <w:p w14:paraId="399837AD" w14:textId="541F7C27" w:rsidR="001A6FFF" w:rsidRPr="003E199A" w:rsidRDefault="001A6FFF" w:rsidP="00F0591B">
            <w:pPr>
              <w:spacing w:before="40" w:after="40"/>
              <w:rPr>
                <w:b/>
                <w:bCs/>
              </w:rPr>
            </w:pPr>
            <w:r w:rsidRPr="003E199A">
              <w:rPr>
                <w:spacing w:val="-5"/>
              </w:rPr>
              <w:t>514</w:t>
            </w:r>
          </w:p>
        </w:tc>
      </w:tr>
      <w:tr w:rsidR="001A6FFF" w:rsidRPr="003E199A" w14:paraId="0021B01C" w14:textId="77777777" w:rsidTr="00C1795E">
        <w:tc>
          <w:tcPr>
            <w:tcW w:w="2725" w:type="dxa"/>
          </w:tcPr>
          <w:p w14:paraId="1937138B" w14:textId="23036E5F" w:rsidR="001A6FFF" w:rsidRPr="003E199A" w:rsidRDefault="001A6FFF" w:rsidP="00F0591B">
            <w:pPr>
              <w:spacing w:before="40" w:after="40"/>
              <w:rPr>
                <w:b/>
              </w:rPr>
            </w:pPr>
            <w:r w:rsidRPr="003E199A">
              <w:t>Disposals</w:t>
            </w:r>
            <w:r w:rsidRPr="003E199A">
              <w:rPr>
                <w:spacing w:val="4"/>
              </w:rPr>
              <w:t xml:space="preserve"> </w:t>
            </w:r>
            <w:r w:rsidRPr="003E199A">
              <w:t>in</w:t>
            </w:r>
            <w:r w:rsidRPr="003E199A">
              <w:rPr>
                <w:spacing w:val="4"/>
              </w:rPr>
              <w:t xml:space="preserve"> </w:t>
            </w:r>
            <w:r w:rsidRPr="003E199A">
              <w:t>the</w:t>
            </w:r>
            <w:r w:rsidRPr="003E199A">
              <w:rPr>
                <w:spacing w:val="5"/>
              </w:rPr>
              <w:t xml:space="preserve"> </w:t>
            </w:r>
            <w:r w:rsidRPr="003E199A">
              <w:rPr>
                <w:spacing w:val="-4"/>
              </w:rPr>
              <w:t>year</w:t>
            </w:r>
          </w:p>
        </w:tc>
        <w:tc>
          <w:tcPr>
            <w:tcW w:w="1041" w:type="dxa"/>
          </w:tcPr>
          <w:p w14:paraId="70F56FB8" w14:textId="1CB1D351" w:rsidR="001A6FFF" w:rsidRPr="003E199A" w:rsidRDefault="004F04EE" w:rsidP="00F0591B">
            <w:pPr>
              <w:spacing w:before="40" w:after="40"/>
            </w:pPr>
            <w:r w:rsidRPr="003E199A">
              <w:t>0</w:t>
            </w:r>
          </w:p>
        </w:tc>
        <w:tc>
          <w:tcPr>
            <w:tcW w:w="1247" w:type="dxa"/>
          </w:tcPr>
          <w:p w14:paraId="12CBD6D7" w14:textId="635E560F" w:rsidR="001A6FFF" w:rsidRPr="003E199A" w:rsidRDefault="004F04EE" w:rsidP="00F0591B">
            <w:pPr>
              <w:spacing w:before="40" w:after="40"/>
            </w:pPr>
            <w:r w:rsidRPr="003E199A">
              <w:t>0</w:t>
            </w:r>
          </w:p>
        </w:tc>
        <w:tc>
          <w:tcPr>
            <w:tcW w:w="1686" w:type="dxa"/>
          </w:tcPr>
          <w:p w14:paraId="30FDA649" w14:textId="0D138FFF" w:rsidR="001A6FFF" w:rsidRPr="003E199A" w:rsidRDefault="00A23669" w:rsidP="00F0591B">
            <w:pPr>
              <w:spacing w:before="40" w:after="40"/>
              <w:rPr>
                <w:b/>
                <w:bCs/>
              </w:rPr>
            </w:pPr>
            <w:r w:rsidRPr="003E199A">
              <w:rPr>
                <w:spacing w:val="-2"/>
              </w:rPr>
              <w:t>−</w:t>
            </w:r>
            <w:r w:rsidR="001A6FFF" w:rsidRPr="003E199A">
              <w:rPr>
                <w:spacing w:val="-2"/>
              </w:rPr>
              <w:t>1,397</w:t>
            </w:r>
          </w:p>
        </w:tc>
        <w:tc>
          <w:tcPr>
            <w:tcW w:w="1324" w:type="dxa"/>
          </w:tcPr>
          <w:p w14:paraId="0DE1107F" w14:textId="7FE9EFE0" w:rsidR="001A6FFF" w:rsidRPr="003E199A" w:rsidRDefault="00A23669" w:rsidP="00F0591B">
            <w:pPr>
              <w:spacing w:before="40" w:after="40"/>
              <w:rPr>
                <w:b/>
                <w:bCs/>
              </w:rPr>
            </w:pPr>
            <w:r w:rsidRPr="003E199A">
              <w:rPr>
                <w:spacing w:val="-2"/>
              </w:rPr>
              <w:t>−</w:t>
            </w:r>
            <w:r w:rsidR="001A6FFF" w:rsidRPr="003E199A">
              <w:rPr>
                <w:spacing w:val="-2"/>
              </w:rPr>
              <w:t>613</w:t>
            </w:r>
          </w:p>
        </w:tc>
        <w:tc>
          <w:tcPr>
            <w:tcW w:w="1324" w:type="dxa"/>
          </w:tcPr>
          <w:p w14:paraId="0E4280AD" w14:textId="769A6314" w:rsidR="001A6FFF" w:rsidRPr="003E199A" w:rsidRDefault="00A23669" w:rsidP="00F0591B">
            <w:pPr>
              <w:spacing w:before="40" w:after="40"/>
              <w:rPr>
                <w:b/>
                <w:bCs/>
              </w:rPr>
            </w:pPr>
            <w:r w:rsidRPr="003E199A">
              <w:rPr>
                <w:spacing w:val="-2"/>
              </w:rPr>
              <w:t>−</w:t>
            </w:r>
            <w:r w:rsidR="001A6FFF" w:rsidRPr="003E199A">
              <w:rPr>
                <w:spacing w:val="-2"/>
              </w:rPr>
              <w:t>656</w:t>
            </w:r>
          </w:p>
        </w:tc>
        <w:tc>
          <w:tcPr>
            <w:tcW w:w="1427" w:type="dxa"/>
          </w:tcPr>
          <w:p w14:paraId="284F2A97" w14:textId="4F094BB7" w:rsidR="001A6FFF" w:rsidRPr="003E199A" w:rsidRDefault="00A23669" w:rsidP="00F0591B">
            <w:pPr>
              <w:spacing w:before="40" w:after="40"/>
              <w:rPr>
                <w:b/>
                <w:bCs/>
              </w:rPr>
            </w:pPr>
            <w:r w:rsidRPr="003E199A">
              <w:rPr>
                <w:spacing w:val="-2"/>
              </w:rPr>
              <w:t>−</w:t>
            </w:r>
            <w:r w:rsidR="001A6FFF" w:rsidRPr="003E199A">
              <w:rPr>
                <w:spacing w:val="-2"/>
              </w:rPr>
              <w:t>2,666</w:t>
            </w:r>
          </w:p>
        </w:tc>
      </w:tr>
      <w:tr w:rsidR="001A6FFF" w:rsidRPr="003E199A" w14:paraId="1EF01AD8" w14:textId="77777777" w:rsidTr="00C1795E">
        <w:tc>
          <w:tcPr>
            <w:tcW w:w="2725" w:type="dxa"/>
          </w:tcPr>
          <w:p w14:paraId="7216005E" w14:textId="4132C681" w:rsidR="001A6FFF" w:rsidRPr="003E199A" w:rsidRDefault="001A6FFF" w:rsidP="00F0591B">
            <w:pPr>
              <w:spacing w:before="40" w:after="40"/>
              <w:rPr>
                <w:b/>
              </w:rPr>
            </w:pPr>
            <w:r w:rsidRPr="003E199A">
              <w:rPr>
                <w:b/>
              </w:rPr>
              <w:t>At</w:t>
            </w:r>
            <w:r w:rsidRPr="003E199A">
              <w:rPr>
                <w:b/>
                <w:spacing w:val="3"/>
              </w:rPr>
              <w:t xml:space="preserve"> </w:t>
            </w:r>
            <w:r w:rsidRPr="003E199A">
              <w:rPr>
                <w:b/>
              </w:rPr>
              <w:t>31</w:t>
            </w:r>
            <w:r w:rsidRPr="003E199A">
              <w:rPr>
                <w:b/>
                <w:spacing w:val="3"/>
              </w:rPr>
              <w:t xml:space="preserve"> </w:t>
            </w:r>
            <w:r w:rsidRPr="003E199A">
              <w:rPr>
                <w:b/>
              </w:rPr>
              <w:t>December</w:t>
            </w:r>
            <w:r w:rsidRPr="003E199A">
              <w:rPr>
                <w:b/>
                <w:spacing w:val="2"/>
              </w:rPr>
              <w:t xml:space="preserve"> </w:t>
            </w:r>
            <w:r w:rsidRPr="003E199A">
              <w:rPr>
                <w:b/>
                <w:spacing w:val="-4"/>
              </w:rPr>
              <w:t>2024</w:t>
            </w:r>
          </w:p>
        </w:tc>
        <w:tc>
          <w:tcPr>
            <w:tcW w:w="1041" w:type="dxa"/>
          </w:tcPr>
          <w:p w14:paraId="51191560" w14:textId="039FAF20" w:rsidR="001A6FFF" w:rsidRPr="003E199A" w:rsidRDefault="004F04EE" w:rsidP="00F0591B">
            <w:pPr>
              <w:spacing w:before="40" w:after="40"/>
              <w:rPr>
                <w:b/>
                <w:bCs/>
              </w:rPr>
            </w:pPr>
            <w:r w:rsidRPr="003E199A">
              <w:rPr>
                <w:b/>
                <w:bCs/>
              </w:rPr>
              <w:t>0</w:t>
            </w:r>
          </w:p>
        </w:tc>
        <w:tc>
          <w:tcPr>
            <w:tcW w:w="1247" w:type="dxa"/>
          </w:tcPr>
          <w:p w14:paraId="4A55EE33" w14:textId="2D380FC2" w:rsidR="001A6FFF" w:rsidRPr="003E199A" w:rsidRDefault="001A6FFF" w:rsidP="00F0591B">
            <w:pPr>
              <w:spacing w:before="40" w:after="40"/>
              <w:rPr>
                <w:b/>
                <w:bCs/>
              </w:rPr>
            </w:pPr>
            <w:r w:rsidRPr="003E199A">
              <w:rPr>
                <w:b/>
                <w:spacing w:val="-2"/>
              </w:rPr>
              <w:t>1,187</w:t>
            </w:r>
          </w:p>
        </w:tc>
        <w:tc>
          <w:tcPr>
            <w:tcW w:w="1686" w:type="dxa"/>
          </w:tcPr>
          <w:p w14:paraId="5D9FEAB3" w14:textId="5AC155CC" w:rsidR="001A6FFF" w:rsidRPr="003E199A" w:rsidRDefault="001A6FFF" w:rsidP="00F0591B">
            <w:pPr>
              <w:spacing w:before="40" w:after="40"/>
              <w:rPr>
                <w:b/>
                <w:bCs/>
              </w:rPr>
            </w:pPr>
            <w:r w:rsidRPr="003E199A">
              <w:rPr>
                <w:b/>
                <w:spacing w:val="-5"/>
              </w:rPr>
              <w:t>162</w:t>
            </w:r>
          </w:p>
        </w:tc>
        <w:tc>
          <w:tcPr>
            <w:tcW w:w="1324" w:type="dxa"/>
          </w:tcPr>
          <w:p w14:paraId="5AFBBC81" w14:textId="46056886" w:rsidR="001A6FFF" w:rsidRPr="003E199A" w:rsidRDefault="001A6FFF" w:rsidP="00F0591B">
            <w:pPr>
              <w:spacing w:before="40" w:after="40"/>
              <w:rPr>
                <w:b/>
                <w:bCs/>
              </w:rPr>
            </w:pPr>
            <w:r w:rsidRPr="003E199A">
              <w:rPr>
                <w:b/>
                <w:spacing w:val="-5"/>
              </w:rPr>
              <w:t>154</w:t>
            </w:r>
          </w:p>
        </w:tc>
        <w:tc>
          <w:tcPr>
            <w:tcW w:w="1324" w:type="dxa"/>
          </w:tcPr>
          <w:p w14:paraId="067B74C9" w14:textId="5887A85B" w:rsidR="001A6FFF" w:rsidRPr="003E199A" w:rsidRDefault="001A6FFF" w:rsidP="00F0591B">
            <w:pPr>
              <w:spacing w:before="40" w:after="40"/>
              <w:rPr>
                <w:b/>
                <w:bCs/>
              </w:rPr>
            </w:pPr>
            <w:r w:rsidRPr="003E199A">
              <w:rPr>
                <w:b/>
                <w:spacing w:val="-5"/>
              </w:rPr>
              <w:t>360</w:t>
            </w:r>
          </w:p>
        </w:tc>
        <w:tc>
          <w:tcPr>
            <w:tcW w:w="1427" w:type="dxa"/>
          </w:tcPr>
          <w:p w14:paraId="493C0747" w14:textId="6752966E" w:rsidR="001A6FFF" w:rsidRPr="003E199A" w:rsidRDefault="001A6FFF" w:rsidP="00F0591B">
            <w:pPr>
              <w:spacing w:before="40" w:after="40"/>
              <w:rPr>
                <w:b/>
                <w:bCs/>
              </w:rPr>
            </w:pPr>
            <w:r w:rsidRPr="003E199A">
              <w:rPr>
                <w:b/>
                <w:spacing w:val="-2"/>
              </w:rPr>
              <w:t>1,863</w:t>
            </w:r>
          </w:p>
        </w:tc>
      </w:tr>
      <w:tr w:rsidR="001A6FFF" w:rsidRPr="003E199A" w14:paraId="70068653" w14:textId="77777777" w:rsidTr="00C1795E">
        <w:tc>
          <w:tcPr>
            <w:tcW w:w="2725" w:type="dxa"/>
          </w:tcPr>
          <w:p w14:paraId="5BF275C3" w14:textId="47ABC1A9" w:rsidR="001A6FFF" w:rsidRPr="003E199A" w:rsidRDefault="001A6FFF" w:rsidP="00F0591B">
            <w:pPr>
              <w:spacing w:before="40" w:after="40"/>
              <w:rPr>
                <w:b/>
              </w:rPr>
            </w:pPr>
            <w:r w:rsidRPr="003E199A">
              <w:rPr>
                <w:b/>
              </w:rPr>
              <w:t>Net</w:t>
            </w:r>
            <w:r w:rsidRPr="003E199A">
              <w:rPr>
                <w:b/>
                <w:spacing w:val="6"/>
              </w:rPr>
              <w:t xml:space="preserve"> </w:t>
            </w:r>
            <w:r w:rsidRPr="003E199A">
              <w:rPr>
                <w:b/>
              </w:rPr>
              <w:t>book</w:t>
            </w:r>
            <w:r w:rsidRPr="003E199A">
              <w:rPr>
                <w:b/>
                <w:spacing w:val="6"/>
              </w:rPr>
              <w:t xml:space="preserve"> </w:t>
            </w:r>
            <w:r w:rsidRPr="003E199A">
              <w:rPr>
                <w:b/>
                <w:spacing w:val="-2"/>
              </w:rPr>
              <w:t>value</w:t>
            </w:r>
          </w:p>
        </w:tc>
        <w:tc>
          <w:tcPr>
            <w:tcW w:w="1041" w:type="dxa"/>
          </w:tcPr>
          <w:p w14:paraId="7F9CB039" w14:textId="5B8325EB" w:rsidR="001A6FFF" w:rsidRPr="003E199A" w:rsidRDefault="00817C83" w:rsidP="00F0591B">
            <w:pPr>
              <w:spacing w:before="40" w:after="40"/>
              <w:rPr>
                <w:b/>
                <w:w w:val="101"/>
              </w:rPr>
            </w:pPr>
            <w:r w:rsidRPr="003E199A">
              <w:rPr>
                <w:bCs/>
              </w:rPr>
              <w:t>No data</w:t>
            </w:r>
          </w:p>
        </w:tc>
        <w:tc>
          <w:tcPr>
            <w:tcW w:w="1247" w:type="dxa"/>
          </w:tcPr>
          <w:p w14:paraId="39217A9C" w14:textId="51529EFB" w:rsidR="001A6FFF" w:rsidRPr="003E199A" w:rsidRDefault="00817C83" w:rsidP="00F0591B">
            <w:pPr>
              <w:spacing w:before="40" w:after="40"/>
              <w:rPr>
                <w:b/>
                <w:spacing w:val="-2"/>
              </w:rPr>
            </w:pPr>
            <w:r w:rsidRPr="003E199A">
              <w:rPr>
                <w:bCs/>
              </w:rPr>
              <w:t>No data</w:t>
            </w:r>
          </w:p>
        </w:tc>
        <w:tc>
          <w:tcPr>
            <w:tcW w:w="1686" w:type="dxa"/>
          </w:tcPr>
          <w:p w14:paraId="54698EE8" w14:textId="69A9F1A0" w:rsidR="001A6FFF" w:rsidRPr="003E199A" w:rsidRDefault="00817C83" w:rsidP="00F0591B">
            <w:pPr>
              <w:spacing w:before="40" w:after="40"/>
              <w:rPr>
                <w:b/>
                <w:spacing w:val="-5"/>
              </w:rPr>
            </w:pPr>
            <w:r w:rsidRPr="003E199A">
              <w:rPr>
                <w:bCs/>
              </w:rPr>
              <w:t>No data</w:t>
            </w:r>
          </w:p>
        </w:tc>
        <w:tc>
          <w:tcPr>
            <w:tcW w:w="1324" w:type="dxa"/>
          </w:tcPr>
          <w:p w14:paraId="709C4B1F" w14:textId="37A77D4A" w:rsidR="001A6FFF" w:rsidRPr="003E199A" w:rsidRDefault="00817C83" w:rsidP="00F0591B">
            <w:pPr>
              <w:spacing w:before="40" w:after="40"/>
              <w:rPr>
                <w:b/>
                <w:spacing w:val="-5"/>
              </w:rPr>
            </w:pPr>
            <w:r w:rsidRPr="003E199A">
              <w:rPr>
                <w:bCs/>
              </w:rPr>
              <w:t>No data</w:t>
            </w:r>
          </w:p>
        </w:tc>
        <w:tc>
          <w:tcPr>
            <w:tcW w:w="1324" w:type="dxa"/>
          </w:tcPr>
          <w:p w14:paraId="36FAD33B" w14:textId="2F7E4485" w:rsidR="001A6FFF" w:rsidRPr="003E199A" w:rsidRDefault="00817C83" w:rsidP="00F0591B">
            <w:pPr>
              <w:spacing w:before="40" w:after="40"/>
              <w:rPr>
                <w:b/>
                <w:spacing w:val="-5"/>
              </w:rPr>
            </w:pPr>
            <w:r w:rsidRPr="003E199A">
              <w:rPr>
                <w:bCs/>
              </w:rPr>
              <w:t>No data</w:t>
            </w:r>
          </w:p>
        </w:tc>
        <w:tc>
          <w:tcPr>
            <w:tcW w:w="1427" w:type="dxa"/>
          </w:tcPr>
          <w:p w14:paraId="4F8658B9" w14:textId="1A17647B" w:rsidR="001A6FFF" w:rsidRPr="003E199A" w:rsidRDefault="00817C83" w:rsidP="00F0591B">
            <w:pPr>
              <w:spacing w:before="40" w:after="40"/>
              <w:rPr>
                <w:b/>
                <w:spacing w:val="-2"/>
              </w:rPr>
            </w:pPr>
            <w:r w:rsidRPr="003E199A">
              <w:rPr>
                <w:bCs/>
              </w:rPr>
              <w:t>No data</w:t>
            </w:r>
          </w:p>
        </w:tc>
      </w:tr>
      <w:tr w:rsidR="001A6FFF" w:rsidRPr="003E199A" w14:paraId="30AEAA40" w14:textId="77777777" w:rsidTr="00C1795E">
        <w:tc>
          <w:tcPr>
            <w:tcW w:w="2725" w:type="dxa"/>
          </w:tcPr>
          <w:p w14:paraId="3F6C88CE" w14:textId="761F0BE6" w:rsidR="001A6FFF" w:rsidRPr="003E199A" w:rsidRDefault="001A6FFF" w:rsidP="00F0591B">
            <w:pPr>
              <w:spacing w:before="40" w:after="40"/>
              <w:rPr>
                <w:b/>
              </w:rPr>
            </w:pPr>
            <w:r w:rsidRPr="003E199A">
              <w:rPr>
                <w:b/>
              </w:rPr>
              <w:t>At</w:t>
            </w:r>
            <w:r w:rsidRPr="003E199A">
              <w:rPr>
                <w:b/>
                <w:spacing w:val="3"/>
              </w:rPr>
              <w:t xml:space="preserve"> </w:t>
            </w:r>
            <w:r w:rsidRPr="003E199A">
              <w:rPr>
                <w:b/>
              </w:rPr>
              <w:t>31</w:t>
            </w:r>
            <w:r w:rsidRPr="003E199A">
              <w:rPr>
                <w:b/>
                <w:spacing w:val="3"/>
              </w:rPr>
              <w:t xml:space="preserve"> </w:t>
            </w:r>
            <w:r w:rsidRPr="003E199A">
              <w:rPr>
                <w:b/>
              </w:rPr>
              <w:t>December</w:t>
            </w:r>
            <w:r w:rsidRPr="003E199A">
              <w:rPr>
                <w:b/>
                <w:spacing w:val="2"/>
              </w:rPr>
              <w:t xml:space="preserve"> </w:t>
            </w:r>
            <w:r w:rsidRPr="003E199A">
              <w:rPr>
                <w:b/>
                <w:spacing w:val="-4"/>
              </w:rPr>
              <w:t>2024</w:t>
            </w:r>
          </w:p>
        </w:tc>
        <w:tc>
          <w:tcPr>
            <w:tcW w:w="1041" w:type="dxa"/>
          </w:tcPr>
          <w:p w14:paraId="41C911B1" w14:textId="56F04015" w:rsidR="001A6FFF" w:rsidRPr="003E199A" w:rsidRDefault="004F04EE" w:rsidP="00F0591B">
            <w:pPr>
              <w:spacing w:before="40" w:after="40"/>
              <w:rPr>
                <w:b/>
                <w:w w:val="101"/>
              </w:rPr>
            </w:pPr>
            <w:r w:rsidRPr="003E199A">
              <w:rPr>
                <w:b/>
                <w:w w:val="101"/>
              </w:rPr>
              <w:t>0</w:t>
            </w:r>
          </w:p>
        </w:tc>
        <w:tc>
          <w:tcPr>
            <w:tcW w:w="1247" w:type="dxa"/>
          </w:tcPr>
          <w:p w14:paraId="59B87862" w14:textId="5CA7533F" w:rsidR="001A6FFF" w:rsidRPr="003E199A" w:rsidRDefault="001A6FFF" w:rsidP="00F0591B">
            <w:pPr>
              <w:spacing w:before="40" w:after="40"/>
              <w:rPr>
                <w:b/>
                <w:spacing w:val="-2"/>
              </w:rPr>
            </w:pPr>
            <w:r w:rsidRPr="003E199A">
              <w:rPr>
                <w:b/>
                <w:spacing w:val="-2"/>
              </w:rPr>
              <w:t>5,909</w:t>
            </w:r>
          </w:p>
        </w:tc>
        <w:tc>
          <w:tcPr>
            <w:tcW w:w="1686" w:type="dxa"/>
          </w:tcPr>
          <w:p w14:paraId="14EF3394" w14:textId="1A316C8F" w:rsidR="001A6FFF" w:rsidRPr="003E199A" w:rsidRDefault="001A6FFF" w:rsidP="00F0591B">
            <w:pPr>
              <w:spacing w:before="40" w:after="40"/>
              <w:rPr>
                <w:b/>
                <w:spacing w:val="-5"/>
              </w:rPr>
            </w:pPr>
            <w:r w:rsidRPr="003E199A">
              <w:rPr>
                <w:b/>
                <w:spacing w:val="-2"/>
              </w:rPr>
              <w:t>1,657</w:t>
            </w:r>
          </w:p>
        </w:tc>
        <w:tc>
          <w:tcPr>
            <w:tcW w:w="1324" w:type="dxa"/>
          </w:tcPr>
          <w:p w14:paraId="379A5E6D" w14:textId="751E672A" w:rsidR="001A6FFF" w:rsidRPr="003E199A" w:rsidRDefault="001A6FFF" w:rsidP="00F0591B">
            <w:pPr>
              <w:spacing w:before="40" w:after="40"/>
              <w:rPr>
                <w:b/>
                <w:spacing w:val="-5"/>
              </w:rPr>
            </w:pPr>
            <w:r w:rsidRPr="003E199A">
              <w:rPr>
                <w:b/>
                <w:spacing w:val="-5"/>
              </w:rPr>
              <w:t>175</w:t>
            </w:r>
          </w:p>
        </w:tc>
        <w:tc>
          <w:tcPr>
            <w:tcW w:w="1324" w:type="dxa"/>
          </w:tcPr>
          <w:p w14:paraId="38255523" w14:textId="2A689F75" w:rsidR="001A6FFF" w:rsidRPr="003E199A" w:rsidRDefault="001A6FFF" w:rsidP="00F0591B">
            <w:pPr>
              <w:spacing w:before="40" w:after="40"/>
              <w:rPr>
                <w:b/>
                <w:spacing w:val="-5"/>
              </w:rPr>
            </w:pPr>
            <w:r w:rsidRPr="003E199A">
              <w:rPr>
                <w:b/>
                <w:spacing w:val="-5"/>
              </w:rPr>
              <w:t>246</w:t>
            </w:r>
          </w:p>
        </w:tc>
        <w:tc>
          <w:tcPr>
            <w:tcW w:w="1427" w:type="dxa"/>
          </w:tcPr>
          <w:p w14:paraId="0B3FFBE1" w14:textId="0ABA263F" w:rsidR="001A6FFF" w:rsidRPr="003E199A" w:rsidRDefault="001A6FFF" w:rsidP="00F0591B">
            <w:pPr>
              <w:spacing w:before="40" w:after="40"/>
              <w:rPr>
                <w:b/>
                <w:spacing w:val="-2"/>
              </w:rPr>
            </w:pPr>
            <w:r w:rsidRPr="003E199A">
              <w:rPr>
                <w:b/>
                <w:spacing w:val="-2"/>
              </w:rPr>
              <w:t>7,987</w:t>
            </w:r>
          </w:p>
        </w:tc>
      </w:tr>
      <w:tr w:rsidR="001A6FFF" w:rsidRPr="003E199A" w14:paraId="3B4C49C9" w14:textId="77777777" w:rsidTr="00C1795E">
        <w:tc>
          <w:tcPr>
            <w:tcW w:w="2725" w:type="dxa"/>
          </w:tcPr>
          <w:p w14:paraId="159A885E" w14:textId="0745F30A" w:rsidR="001A6FFF" w:rsidRPr="003E199A" w:rsidRDefault="001A6FFF" w:rsidP="00F0591B">
            <w:pPr>
              <w:spacing w:before="40" w:after="40"/>
              <w:rPr>
                <w:b/>
              </w:rPr>
            </w:pPr>
            <w:r w:rsidRPr="003E199A">
              <w:t>At</w:t>
            </w:r>
            <w:r w:rsidRPr="003E199A">
              <w:rPr>
                <w:spacing w:val="4"/>
              </w:rPr>
              <w:t xml:space="preserve"> </w:t>
            </w:r>
            <w:r w:rsidRPr="003E199A">
              <w:t>31</w:t>
            </w:r>
            <w:r w:rsidRPr="003E199A">
              <w:rPr>
                <w:spacing w:val="4"/>
              </w:rPr>
              <w:t xml:space="preserve"> </w:t>
            </w:r>
            <w:r w:rsidRPr="003E199A">
              <w:t>December</w:t>
            </w:r>
            <w:r w:rsidRPr="003E199A">
              <w:rPr>
                <w:spacing w:val="4"/>
              </w:rPr>
              <w:t xml:space="preserve"> </w:t>
            </w:r>
            <w:r w:rsidRPr="003E199A">
              <w:rPr>
                <w:spacing w:val="-4"/>
              </w:rPr>
              <w:t>2023</w:t>
            </w:r>
          </w:p>
        </w:tc>
        <w:tc>
          <w:tcPr>
            <w:tcW w:w="1041" w:type="dxa"/>
          </w:tcPr>
          <w:p w14:paraId="646E3D9C" w14:textId="09C0416D" w:rsidR="001A6FFF" w:rsidRPr="003E199A" w:rsidRDefault="001A6FFF" w:rsidP="00F0591B">
            <w:pPr>
              <w:spacing w:before="40" w:after="40"/>
              <w:rPr>
                <w:b/>
                <w:w w:val="101"/>
              </w:rPr>
            </w:pPr>
            <w:r w:rsidRPr="003E199A">
              <w:rPr>
                <w:spacing w:val="-5"/>
              </w:rPr>
              <w:t>264</w:t>
            </w:r>
          </w:p>
        </w:tc>
        <w:tc>
          <w:tcPr>
            <w:tcW w:w="1247" w:type="dxa"/>
          </w:tcPr>
          <w:p w14:paraId="743E841A" w14:textId="2F9AA780" w:rsidR="001A6FFF" w:rsidRPr="003E199A" w:rsidRDefault="001A6FFF" w:rsidP="00F0591B">
            <w:pPr>
              <w:spacing w:before="40" w:after="40"/>
              <w:rPr>
                <w:b/>
                <w:spacing w:val="-2"/>
              </w:rPr>
            </w:pPr>
            <w:r w:rsidRPr="003E199A">
              <w:rPr>
                <w:spacing w:val="-2"/>
              </w:rPr>
              <w:t>6,052</w:t>
            </w:r>
          </w:p>
        </w:tc>
        <w:tc>
          <w:tcPr>
            <w:tcW w:w="1686" w:type="dxa"/>
          </w:tcPr>
          <w:p w14:paraId="1D5ED202" w14:textId="5B18961E" w:rsidR="001A6FFF" w:rsidRPr="003E199A" w:rsidRDefault="001A6FFF" w:rsidP="00F0591B">
            <w:pPr>
              <w:spacing w:before="40" w:after="40"/>
              <w:rPr>
                <w:spacing w:val="-5"/>
              </w:rPr>
            </w:pPr>
            <w:r w:rsidRPr="003E199A">
              <w:rPr>
                <w:spacing w:val="-5"/>
              </w:rPr>
              <w:t>50</w:t>
            </w:r>
          </w:p>
        </w:tc>
        <w:tc>
          <w:tcPr>
            <w:tcW w:w="1324" w:type="dxa"/>
          </w:tcPr>
          <w:p w14:paraId="59AB543E" w14:textId="326867BB" w:rsidR="001A6FFF" w:rsidRPr="003E199A" w:rsidRDefault="004F04EE" w:rsidP="00F0591B">
            <w:pPr>
              <w:spacing w:before="40" w:after="40"/>
              <w:rPr>
                <w:spacing w:val="-5"/>
              </w:rPr>
            </w:pPr>
            <w:r w:rsidRPr="003E199A">
              <w:rPr>
                <w:spacing w:val="-5"/>
              </w:rPr>
              <w:t>0</w:t>
            </w:r>
          </w:p>
        </w:tc>
        <w:tc>
          <w:tcPr>
            <w:tcW w:w="1324" w:type="dxa"/>
          </w:tcPr>
          <w:p w14:paraId="1CCBAD3C" w14:textId="1A4445D4" w:rsidR="001A6FFF" w:rsidRPr="003E199A" w:rsidRDefault="001A6FFF" w:rsidP="00F0591B">
            <w:pPr>
              <w:spacing w:before="40" w:after="40"/>
              <w:rPr>
                <w:b/>
                <w:spacing w:val="-5"/>
              </w:rPr>
            </w:pPr>
            <w:r w:rsidRPr="003E199A">
              <w:rPr>
                <w:spacing w:val="-5"/>
              </w:rPr>
              <w:t>48</w:t>
            </w:r>
          </w:p>
        </w:tc>
        <w:tc>
          <w:tcPr>
            <w:tcW w:w="1427" w:type="dxa"/>
          </w:tcPr>
          <w:p w14:paraId="4CC1A10D" w14:textId="48378538" w:rsidR="001A6FFF" w:rsidRPr="003E199A" w:rsidRDefault="001A6FFF" w:rsidP="00F0591B">
            <w:pPr>
              <w:spacing w:before="40" w:after="40"/>
              <w:rPr>
                <w:b/>
                <w:spacing w:val="-2"/>
              </w:rPr>
            </w:pPr>
            <w:r w:rsidRPr="003E199A">
              <w:rPr>
                <w:b/>
                <w:spacing w:val="-2"/>
              </w:rPr>
              <w:t>6,414</w:t>
            </w:r>
          </w:p>
        </w:tc>
      </w:tr>
    </w:tbl>
    <w:p w14:paraId="7C619926" w14:textId="77777777" w:rsidR="001A6FFF" w:rsidRPr="003E199A" w:rsidRDefault="001A6FFF" w:rsidP="001166C9">
      <w:pPr>
        <w:spacing w:before="82"/>
        <w:ind w:left="256"/>
        <w:rPr>
          <w:b/>
        </w:rPr>
      </w:pPr>
    </w:p>
    <w:p w14:paraId="205F698D" w14:textId="6209CB3C" w:rsidR="00F50FA0" w:rsidRPr="003E199A" w:rsidRDefault="00B47859" w:rsidP="00C1795E">
      <w:pPr>
        <w:pStyle w:val="ListParagraph"/>
        <w:numPr>
          <w:ilvl w:val="0"/>
          <w:numId w:val="37"/>
        </w:numPr>
        <w:spacing w:before="82"/>
        <w:ind w:left="-660"/>
        <w:rPr>
          <w:b/>
        </w:rPr>
      </w:pPr>
      <w:r w:rsidRPr="003E199A">
        <w:rPr>
          <w:b/>
        </w:rPr>
        <w:t>Tangible assets (continued)</w:t>
      </w:r>
    </w:p>
    <w:p w14:paraId="58AAF2DB" w14:textId="77777777" w:rsidR="00F50FA0" w:rsidRPr="003E199A" w:rsidRDefault="0035785A" w:rsidP="00C1795E">
      <w:pPr>
        <w:spacing w:before="120" w:line="266" w:lineRule="auto"/>
        <w:ind w:left="-1020" w:right="408"/>
      </w:pPr>
      <w:r w:rsidRPr="003E199A">
        <w:t>Capital commitments as at 31 December 2024 totalled £nil (2023: £nil). The balance for assets under construction as at 31st December 2023</w:t>
      </w:r>
      <w:r w:rsidRPr="003E199A">
        <w:rPr>
          <w:spacing w:val="40"/>
        </w:rPr>
        <w:t xml:space="preserve"> </w:t>
      </w:r>
      <w:r w:rsidRPr="003E199A">
        <w:t>related to computer equipment that was purchased in 2023 but had not been brought into use as at 31 December 2023.</w:t>
      </w:r>
    </w:p>
    <w:p w14:paraId="3133AE6D" w14:textId="77777777" w:rsidR="00F50FA0" w:rsidRPr="003E199A" w:rsidRDefault="00F50FA0">
      <w:pPr>
        <w:spacing w:line="266" w:lineRule="auto"/>
        <w:sectPr w:rsidR="00F50FA0" w:rsidRPr="003E199A" w:rsidSect="00DE151C">
          <w:endnotePr>
            <w:numFmt w:val="decimal"/>
          </w:endnotePr>
          <w:pgSz w:w="11910" w:h="16840"/>
          <w:pgMar w:top="1440" w:right="1440" w:bottom="1440" w:left="1440" w:header="0" w:footer="317" w:gutter="0"/>
          <w:cols w:space="720"/>
        </w:sectPr>
      </w:pPr>
    </w:p>
    <w:p w14:paraId="5B2302D8" w14:textId="774B2505" w:rsidR="0034744B" w:rsidRPr="00EC2F59" w:rsidRDefault="0035785A" w:rsidP="00D2613C">
      <w:pPr>
        <w:pStyle w:val="TableParagraph"/>
        <w:rPr>
          <w:rFonts w:ascii="Cera Pro Macmillan" w:hAnsi="Cera Pro Macmillan"/>
          <w:b/>
        </w:rPr>
      </w:pPr>
      <w:r w:rsidRPr="00EC2F59">
        <w:rPr>
          <w:rFonts w:ascii="Cera Pro Macmillan" w:hAnsi="Cera Pro Macmillan"/>
          <w:b/>
        </w:rPr>
        <w:t>Macmillan</w:t>
      </w:r>
      <w:r w:rsidRPr="00EC2F59">
        <w:rPr>
          <w:rFonts w:ascii="Cera Pro Macmillan" w:hAnsi="Cera Pro Macmillan"/>
          <w:b/>
          <w:spacing w:val="27"/>
        </w:rPr>
        <w:t xml:space="preserve"> </w:t>
      </w:r>
      <w:r w:rsidRPr="00EC2F59">
        <w:rPr>
          <w:rFonts w:ascii="Cera Pro Macmillan" w:hAnsi="Cera Pro Macmillan"/>
          <w:b/>
        </w:rPr>
        <w:t>Cancer</w:t>
      </w:r>
      <w:r w:rsidRPr="00EC2F59">
        <w:rPr>
          <w:rFonts w:ascii="Cera Pro Macmillan" w:hAnsi="Cera Pro Macmillan"/>
          <w:b/>
          <w:spacing w:val="27"/>
        </w:rPr>
        <w:t xml:space="preserve"> </w:t>
      </w:r>
      <w:r w:rsidRPr="00EC2F59">
        <w:rPr>
          <w:rFonts w:ascii="Cera Pro Macmillan" w:hAnsi="Cera Pro Macmillan"/>
          <w:b/>
        </w:rPr>
        <w:t>Support</w:t>
      </w:r>
    </w:p>
    <w:p w14:paraId="61994F71" w14:textId="431F856B" w:rsidR="00F50FA0" w:rsidRPr="003E199A" w:rsidRDefault="0035785A" w:rsidP="00EF49BD">
      <w:pPr>
        <w:spacing w:line="436" w:lineRule="auto"/>
        <w:ind w:left="1" w:right="567" w:hanging="1"/>
        <w:rPr>
          <w:b/>
        </w:rPr>
      </w:pPr>
      <w:r w:rsidRPr="003E199A">
        <w:rPr>
          <w:b/>
        </w:rPr>
        <w:t>Notes to the financial statements</w:t>
      </w:r>
      <w:r w:rsidR="00C1795E">
        <w:rPr>
          <w:b/>
        </w:rPr>
        <w:t xml:space="preserve"> F</w:t>
      </w:r>
      <w:r w:rsidRPr="003E199A">
        <w:rPr>
          <w:b/>
        </w:rPr>
        <w:t>or the</w:t>
      </w:r>
      <w:r w:rsidRPr="003E199A">
        <w:rPr>
          <w:b/>
          <w:spacing w:val="1"/>
        </w:rPr>
        <w:t xml:space="preserve"> </w:t>
      </w:r>
      <w:r w:rsidRPr="003E199A">
        <w:rPr>
          <w:b/>
        </w:rPr>
        <w:t>year</w:t>
      </w:r>
      <w:r w:rsidRPr="003E199A">
        <w:rPr>
          <w:b/>
          <w:spacing w:val="1"/>
        </w:rPr>
        <w:t xml:space="preserve"> </w:t>
      </w:r>
      <w:r w:rsidRPr="003E199A">
        <w:rPr>
          <w:b/>
        </w:rPr>
        <w:t>ended</w:t>
      </w:r>
      <w:r w:rsidRPr="003E199A">
        <w:rPr>
          <w:b/>
          <w:spacing w:val="1"/>
        </w:rPr>
        <w:t xml:space="preserve"> </w:t>
      </w:r>
      <w:r w:rsidRPr="003E199A">
        <w:rPr>
          <w:b/>
        </w:rPr>
        <w:t>31</w:t>
      </w:r>
      <w:r w:rsidRPr="003E199A">
        <w:rPr>
          <w:b/>
          <w:spacing w:val="1"/>
        </w:rPr>
        <w:t xml:space="preserve"> </w:t>
      </w:r>
      <w:r w:rsidRPr="003E199A">
        <w:rPr>
          <w:b/>
        </w:rPr>
        <w:t xml:space="preserve">December </w:t>
      </w:r>
      <w:r w:rsidRPr="003E199A">
        <w:rPr>
          <w:b/>
          <w:spacing w:val="-4"/>
        </w:rPr>
        <w:t>2024</w:t>
      </w:r>
    </w:p>
    <w:tbl>
      <w:tblPr>
        <w:tblStyle w:val="TableGrid"/>
        <w:tblW w:w="0" w:type="auto"/>
        <w:jc w:val="center"/>
        <w:tblLook w:val="04A0" w:firstRow="1" w:lastRow="0" w:firstColumn="1" w:lastColumn="0" w:noHBand="0" w:noVBand="1"/>
        <w:tblCaption w:val="Note 15. Fixed asset investment for The Group and Charity"/>
        <w:tblDescription w:val="Summary of the Fixed asset investment valuations as at 1 January 2024 and 31 December 2024 including: the balances of purchased acquisitions, disposal proceeds, transfers from funds held for re-investment, withdrawals from fixed asset investments, net income and expenses reinvested and net gains and losses on investments for The Group and Charity for 2024 and 2023."/>
      </w:tblPr>
      <w:tblGrid>
        <w:gridCol w:w="3513"/>
        <w:gridCol w:w="1614"/>
        <w:gridCol w:w="1449"/>
        <w:gridCol w:w="1449"/>
        <w:gridCol w:w="1913"/>
        <w:gridCol w:w="1395"/>
        <w:gridCol w:w="1285"/>
        <w:gridCol w:w="1332"/>
      </w:tblGrid>
      <w:tr w:rsidR="00E33402" w:rsidRPr="003E199A" w14:paraId="1650BBD6" w14:textId="77777777" w:rsidTr="00817C83">
        <w:trPr>
          <w:tblHeader/>
          <w:jc w:val="center"/>
        </w:trPr>
        <w:tc>
          <w:tcPr>
            <w:tcW w:w="4329" w:type="dxa"/>
          </w:tcPr>
          <w:p w14:paraId="5AFE933C" w14:textId="59A0C4CB" w:rsidR="00E33402" w:rsidRPr="003E199A" w:rsidRDefault="00E33402" w:rsidP="00DA1132">
            <w:pPr>
              <w:pStyle w:val="TableParagraph"/>
              <w:numPr>
                <w:ilvl w:val="0"/>
                <w:numId w:val="37"/>
              </w:numPr>
              <w:spacing w:before="360"/>
              <w:ind w:left="360"/>
              <w:rPr>
                <w:rFonts w:ascii="Cera Pro Macmillan" w:hAnsi="Cera Pro Macmillan"/>
                <w:b/>
                <w:bCs/>
              </w:rPr>
            </w:pPr>
            <w:r w:rsidRPr="003E199A">
              <w:rPr>
                <w:rFonts w:ascii="Cera Pro Macmillan" w:hAnsi="Cera Pro Macmillan"/>
                <w:b/>
                <w:bCs/>
              </w:rPr>
              <w:t>Fixed asset investments</w:t>
            </w:r>
          </w:p>
          <w:p w14:paraId="20AA7AAD" w14:textId="5FF492B7" w:rsidR="00E33402" w:rsidRPr="003E199A" w:rsidRDefault="00E33402" w:rsidP="00B47859">
            <w:pPr>
              <w:pStyle w:val="TableParagraph"/>
              <w:spacing w:before="120"/>
              <w:ind w:left="340"/>
              <w:rPr>
                <w:rFonts w:ascii="Cera Pro Macmillan" w:hAnsi="Cera Pro Macmillan"/>
                <w:bCs/>
              </w:rPr>
            </w:pPr>
            <w:r w:rsidRPr="003E199A">
              <w:rPr>
                <w:rFonts w:ascii="Cera Pro Macmillan" w:hAnsi="Cera Pro Macmillan"/>
                <w:bCs/>
              </w:rPr>
              <w:t>The Group and Charity</w:t>
            </w:r>
          </w:p>
        </w:tc>
        <w:tc>
          <w:tcPr>
            <w:tcW w:w="1694" w:type="dxa"/>
            <w:vAlign w:val="bottom"/>
          </w:tcPr>
          <w:p w14:paraId="5F405D00" w14:textId="0EABA130" w:rsidR="00E33402" w:rsidRPr="003E199A" w:rsidRDefault="00E33402" w:rsidP="00E33402">
            <w:pPr>
              <w:pStyle w:val="TableParagraph"/>
              <w:rPr>
                <w:rFonts w:ascii="Cera Pro Macmillan" w:hAnsi="Cera Pro Macmillan"/>
              </w:rPr>
            </w:pPr>
            <w:r w:rsidRPr="003E199A">
              <w:rPr>
                <w:rFonts w:ascii="Cera Pro Macmillan" w:hAnsi="Cera Pro Macmillan"/>
              </w:rPr>
              <w:t>Programme related investments</w:t>
            </w:r>
          </w:p>
          <w:p w14:paraId="4730F88B" w14:textId="433CC48F" w:rsidR="00E33402" w:rsidRPr="003E199A" w:rsidRDefault="00E33402" w:rsidP="00F0591B">
            <w:pPr>
              <w:pStyle w:val="TableParagraph"/>
              <w:spacing w:after="40"/>
              <w:rPr>
                <w:rFonts w:ascii="Cera Pro Macmillan" w:hAnsi="Cera Pro Macmillan"/>
              </w:rPr>
            </w:pPr>
            <w:r w:rsidRPr="003E199A">
              <w:rPr>
                <w:rFonts w:ascii="Cera Pro Macmillan" w:hAnsi="Cera Pro Macmillan"/>
              </w:rPr>
              <w:t>£’000</w:t>
            </w:r>
          </w:p>
        </w:tc>
        <w:tc>
          <w:tcPr>
            <w:tcW w:w="1449" w:type="dxa"/>
            <w:vAlign w:val="bottom"/>
          </w:tcPr>
          <w:p w14:paraId="55071D41" w14:textId="7B6EAD20" w:rsidR="00E33402" w:rsidRPr="003E199A" w:rsidRDefault="00E33402" w:rsidP="00E33402">
            <w:pPr>
              <w:pStyle w:val="TableParagraph"/>
              <w:rPr>
                <w:rFonts w:ascii="Cera Pro Macmillan" w:hAnsi="Cera Pro Macmillan"/>
              </w:rPr>
            </w:pPr>
            <w:r w:rsidRPr="003E199A">
              <w:rPr>
                <w:rFonts w:ascii="Cera Pro Macmillan" w:hAnsi="Cera Pro Macmillan"/>
              </w:rPr>
              <w:t>Listed investments</w:t>
            </w:r>
          </w:p>
          <w:p w14:paraId="3CBBC117" w14:textId="0CFA2986" w:rsidR="00E33402" w:rsidRPr="003E199A" w:rsidRDefault="00E33402" w:rsidP="00F0591B">
            <w:pPr>
              <w:pStyle w:val="TableParagraph"/>
              <w:spacing w:after="40"/>
              <w:rPr>
                <w:rFonts w:ascii="Cera Pro Macmillan" w:hAnsi="Cera Pro Macmillan"/>
              </w:rPr>
            </w:pPr>
            <w:r w:rsidRPr="003E199A">
              <w:rPr>
                <w:rFonts w:ascii="Cera Pro Macmillan" w:hAnsi="Cera Pro Macmillan"/>
              </w:rPr>
              <w:t>£’000</w:t>
            </w:r>
          </w:p>
        </w:tc>
        <w:tc>
          <w:tcPr>
            <w:tcW w:w="1449" w:type="dxa"/>
            <w:vAlign w:val="bottom"/>
          </w:tcPr>
          <w:p w14:paraId="7417A429" w14:textId="68C7A45A" w:rsidR="00E33402" w:rsidRPr="003E199A" w:rsidRDefault="00E33402" w:rsidP="00E33402">
            <w:pPr>
              <w:pStyle w:val="TableParagraph"/>
              <w:rPr>
                <w:rFonts w:ascii="Cera Pro Macmillan" w:hAnsi="Cera Pro Macmillan"/>
              </w:rPr>
            </w:pPr>
            <w:r w:rsidRPr="003E199A">
              <w:rPr>
                <w:rFonts w:ascii="Cera Pro Macmillan" w:hAnsi="Cera Pro Macmillan"/>
              </w:rPr>
              <w:t>Unlisted investments</w:t>
            </w:r>
          </w:p>
          <w:p w14:paraId="09EB6BF8" w14:textId="4A01B8B9" w:rsidR="00E33402" w:rsidRPr="003E199A" w:rsidRDefault="00E33402" w:rsidP="00F0591B">
            <w:pPr>
              <w:pStyle w:val="TableParagraph"/>
              <w:spacing w:after="40"/>
              <w:rPr>
                <w:rFonts w:ascii="Cera Pro Macmillan" w:hAnsi="Cera Pro Macmillan"/>
              </w:rPr>
            </w:pPr>
            <w:r w:rsidRPr="003E199A">
              <w:rPr>
                <w:rFonts w:ascii="Cera Pro Macmillan" w:hAnsi="Cera Pro Macmillan"/>
              </w:rPr>
              <w:t>£’000</w:t>
            </w:r>
          </w:p>
        </w:tc>
        <w:tc>
          <w:tcPr>
            <w:tcW w:w="2189" w:type="dxa"/>
            <w:vAlign w:val="bottom"/>
          </w:tcPr>
          <w:p w14:paraId="35404DBC" w14:textId="77777777" w:rsidR="00E33402" w:rsidRPr="003E199A" w:rsidRDefault="00E33402" w:rsidP="00F0591B">
            <w:pPr>
              <w:pStyle w:val="TableParagraph"/>
              <w:spacing w:before="40"/>
              <w:rPr>
                <w:rFonts w:ascii="Cera Pro Macmillan" w:hAnsi="Cera Pro Macmillan"/>
              </w:rPr>
            </w:pPr>
            <w:r w:rsidRPr="003E199A">
              <w:rPr>
                <w:rFonts w:ascii="Cera Pro Macmillan" w:hAnsi="Cera Pro Macmillan"/>
              </w:rPr>
              <w:t>Money market funds and funds held for</w:t>
            </w:r>
          </w:p>
          <w:p w14:paraId="3F18668D" w14:textId="5FE37D07" w:rsidR="00E33402" w:rsidRPr="003E199A" w:rsidRDefault="00E33402" w:rsidP="00E33402">
            <w:pPr>
              <w:pStyle w:val="TableParagraph"/>
              <w:rPr>
                <w:rFonts w:ascii="Cera Pro Macmillan" w:hAnsi="Cera Pro Macmillan"/>
              </w:rPr>
            </w:pPr>
            <w:r w:rsidRPr="003E199A">
              <w:rPr>
                <w:rFonts w:ascii="Cera Pro Macmillan" w:hAnsi="Cera Pro Macmillan"/>
              </w:rPr>
              <w:t>re-investment</w:t>
            </w:r>
          </w:p>
          <w:p w14:paraId="2799D00D" w14:textId="262304CB" w:rsidR="00E33402" w:rsidRPr="003E199A" w:rsidRDefault="00E33402" w:rsidP="00F0591B">
            <w:pPr>
              <w:pStyle w:val="TableParagraph"/>
              <w:spacing w:after="40"/>
              <w:rPr>
                <w:rFonts w:ascii="Cera Pro Macmillan" w:hAnsi="Cera Pro Macmillan"/>
              </w:rPr>
            </w:pPr>
            <w:r w:rsidRPr="003E199A">
              <w:rPr>
                <w:rFonts w:ascii="Cera Pro Macmillan" w:hAnsi="Cera Pro Macmillan"/>
              </w:rPr>
              <w:t>£’000</w:t>
            </w:r>
          </w:p>
        </w:tc>
        <w:tc>
          <w:tcPr>
            <w:tcW w:w="1416" w:type="dxa"/>
            <w:vAlign w:val="bottom"/>
          </w:tcPr>
          <w:p w14:paraId="45F23235" w14:textId="25883AF4" w:rsidR="00E33402" w:rsidRPr="003E199A" w:rsidRDefault="00E33402" w:rsidP="00E33402">
            <w:pPr>
              <w:pStyle w:val="TableParagraph"/>
              <w:rPr>
                <w:rFonts w:ascii="Cera Pro Macmillan" w:hAnsi="Cera Pro Macmillan"/>
              </w:rPr>
            </w:pPr>
            <w:r w:rsidRPr="003E199A">
              <w:rPr>
                <w:rFonts w:ascii="Cera Pro Macmillan" w:hAnsi="Cera Pro Macmillan"/>
              </w:rPr>
              <w:t>Investment properties</w:t>
            </w:r>
          </w:p>
          <w:p w14:paraId="52CF5D16" w14:textId="777CFD08" w:rsidR="00E33402" w:rsidRPr="003E199A" w:rsidRDefault="00E33402" w:rsidP="00F0591B">
            <w:pPr>
              <w:pStyle w:val="TableParagraph"/>
              <w:spacing w:after="40"/>
              <w:rPr>
                <w:rFonts w:ascii="Cera Pro Macmillan" w:hAnsi="Cera Pro Macmillan"/>
              </w:rPr>
            </w:pPr>
            <w:r w:rsidRPr="003E199A">
              <w:rPr>
                <w:rFonts w:ascii="Cera Pro Macmillan" w:hAnsi="Cera Pro Macmillan"/>
              </w:rPr>
              <w:t>£’000</w:t>
            </w:r>
          </w:p>
        </w:tc>
        <w:tc>
          <w:tcPr>
            <w:tcW w:w="1474" w:type="dxa"/>
            <w:vAlign w:val="bottom"/>
          </w:tcPr>
          <w:p w14:paraId="44BF6CDF" w14:textId="06C78DB7" w:rsidR="00E33402" w:rsidRPr="003E199A" w:rsidRDefault="00E33402" w:rsidP="00E33402">
            <w:pPr>
              <w:pStyle w:val="TableParagraph"/>
              <w:rPr>
                <w:rFonts w:ascii="Cera Pro Macmillan" w:hAnsi="Cera Pro Macmillan"/>
                <w:b/>
                <w:bCs/>
              </w:rPr>
            </w:pPr>
            <w:r w:rsidRPr="003E199A">
              <w:rPr>
                <w:rFonts w:ascii="Cera Pro Macmillan" w:hAnsi="Cera Pro Macmillan"/>
                <w:b/>
                <w:bCs/>
              </w:rPr>
              <w:t>2024</w:t>
            </w:r>
          </w:p>
          <w:p w14:paraId="7EC09335" w14:textId="77777777" w:rsidR="00E33402" w:rsidRPr="003E199A" w:rsidRDefault="00E33402" w:rsidP="00E33402">
            <w:pPr>
              <w:pStyle w:val="TableParagraph"/>
              <w:rPr>
                <w:rFonts w:ascii="Cera Pro Macmillan" w:hAnsi="Cera Pro Macmillan"/>
                <w:b/>
                <w:bCs/>
              </w:rPr>
            </w:pPr>
            <w:r w:rsidRPr="003E199A">
              <w:rPr>
                <w:rFonts w:ascii="Cera Pro Macmillan" w:hAnsi="Cera Pro Macmillan"/>
                <w:b/>
                <w:bCs/>
              </w:rPr>
              <w:t>Total</w:t>
            </w:r>
          </w:p>
          <w:p w14:paraId="7832F113" w14:textId="3CDC5430" w:rsidR="00E33402" w:rsidRPr="003E199A" w:rsidRDefault="00E33402" w:rsidP="00F0591B">
            <w:pPr>
              <w:pStyle w:val="TableParagraph"/>
              <w:spacing w:after="40"/>
              <w:rPr>
                <w:rFonts w:ascii="Cera Pro Macmillan" w:hAnsi="Cera Pro Macmillan"/>
              </w:rPr>
            </w:pPr>
            <w:r w:rsidRPr="003E199A">
              <w:rPr>
                <w:rFonts w:ascii="Cera Pro Macmillan" w:hAnsi="Cera Pro Macmillan"/>
                <w:b/>
                <w:bCs/>
              </w:rPr>
              <w:t>£’000</w:t>
            </w:r>
          </w:p>
        </w:tc>
        <w:tc>
          <w:tcPr>
            <w:tcW w:w="1510" w:type="dxa"/>
            <w:vAlign w:val="bottom"/>
          </w:tcPr>
          <w:p w14:paraId="6D543557" w14:textId="1A2F4B5A" w:rsidR="00E33402" w:rsidRPr="003E199A" w:rsidRDefault="00E33402" w:rsidP="00E33402">
            <w:pPr>
              <w:pStyle w:val="TableParagraph"/>
              <w:rPr>
                <w:rFonts w:ascii="Cera Pro Macmillan" w:hAnsi="Cera Pro Macmillan"/>
                <w:bCs/>
              </w:rPr>
            </w:pPr>
            <w:r w:rsidRPr="003E199A">
              <w:rPr>
                <w:rFonts w:ascii="Cera Pro Macmillan" w:hAnsi="Cera Pro Macmillan"/>
                <w:bCs/>
              </w:rPr>
              <w:t>2023</w:t>
            </w:r>
          </w:p>
          <w:p w14:paraId="6A52E1BE" w14:textId="2A3278E2" w:rsidR="00E33402" w:rsidRPr="003E199A" w:rsidRDefault="00E33402" w:rsidP="00E33402">
            <w:pPr>
              <w:pStyle w:val="TableParagraph"/>
              <w:rPr>
                <w:rFonts w:ascii="Cera Pro Macmillan" w:hAnsi="Cera Pro Macmillan"/>
                <w:bCs/>
              </w:rPr>
            </w:pPr>
            <w:r w:rsidRPr="003E199A">
              <w:rPr>
                <w:rFonts w:ascii="Cera Pro Macmillan" w:hAnsi="Cera Pro Macmillan"/>
                <w:bCs/>
              </w:rPr>
              <w:t>Total</w:t>
            </w:r>
          </w:p>
          <w:p w14:paraId="55576F2C" w14:textId="08AB2EE3" w:rsidR="00E33402" w:rsidRPr="003E199A" w:rsidRDefault="00E33402" w:rsidP="00F0591B">
            <w:pPr>
              <w:pStyle w:val="TableParagraph"/>
              <w:spacing w:after="40"/>
              <w:rPr>
                <w:rFonts w:ascii="Cera Pro Macmillan" w:hAnsi="Cera Pro Macmillan"/>
              </w:rPr>
            </w:pPr>
            <w:r w:rsidRPr="003E199A">
              <w:rPr>
                <w:rFonts w:ascii="Cera Pro Macmillan" w:hAnsi="Cera Pro Macmillan"/>
                <w:bCs/>
              </w:rPr>
              <w:t>£’000</w:t>
            </w:r>
          </w:p>
        </w:tc>
      </w:tr>
      <w:tr w:rsidR="00436778" w:rsidRPr="003E199A" w14:paraId="4E55B606" w14:textId="77777777" w:rsidTr="00B47859">
        <w:trPr>
          <w:jc w:val="center"/>
        </w:trPr>
        <w:tc>
          <w:tcPr>
            <w:tcW w:w="4329" w:type="dxa"/>
            <w:vAlign w:val="center"/>
          </w:tcPr>
          <w:p w14:paraId="3242B3D8" w14:textId="73716C00"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Market value at 1 January</w:t>
            </w:r>
          </w:p>
        </w:tc>
        <w:tc>
          <w:tcPr>
            <w:tcW w:w="1694" w:type="dxa"/>
            <w:vAlign w:val="center"/>
          </w:tcPr>
          <w:p w14:paraId="43FA3AAA" w14:textId="57B7AA88" w:rsidR="00436778" w:rsidRPr="003E199A" w:rsidRDefault="00436778" w:rsidP="00F0591B">
            <w:pPr>
              <w:pStyle w:val="TableParagraph"/>
              <w:spacing w:before="40" w:after="40"/>
              <w:rPr>
                <w:rFonts w:ascii="Cera Pro Macmillan" w:hAnsi="Cera Pro Macmillan"/>
                <w:b/>
              </w:rPr>
            </w:pPr>
            <w:r w:rsidRPr="003E199A">
              <w:rPr>
                <w:rFonts w:ascii="Cera Pro Macmillan" w:hAnsi="Cera Pro Macmillan"/>
              </w:rPr>
              <w:t>1,178</w:t>
            </w:r>
          </w:p>
        </w:tc>
        <w:tc>
          <w:tcPr>
            <w:tcW w:w="1449" w:type="dxa"/>
            <w:vAlign w:val="center"/>
          </w:tcPr>
          <w:p w14:paraId="71A95363" w14:textId="3C15F6A7" w:rsidR="00436778" w:rsidRPr="003E199A" w:rsidRDefault="00436778" w:rsidP="00F0591B">
            <w:pPr>
              <w:pStyle w:val="TableParagraph"/>
              <w:spacing w:before="40" w:after="40"/>
              <w:rPr>
                <w:rFonts w:ascii="Cera Pro Macmillan" w:hAnsi="Cera Pro Macmillan"/>
                <w:b/>
              </w:rPr>
            </w:pPr>
            <w:r w:rsidRPr="003E199A">
              <w:rPr>
                <w:rFonts w:ascii="Cera Pro Macmillan" w:hAnsi="Cera Pro Macmillan"/>
              </w:rPr>
              <w:t>17,957</w:t>
            </w:r>
          </w:p>
        </w:tc>
        <w:tc>
          <w:tcPr>
            <w:tcW w:w="1449" w:type="dxa"/>
            <w:vAlign w:val="center"/>
          </w:tcPr>
          <w:p w14:paraId="07F0EFAF" w14:textId="31A436F1" w:rsidR="00436778" w:rsidRPr="003E199A" w:rsidRDefault="00436778" w:rsidP="00F0591B">
            <w:pPr>
              <w:pStyle w:val="TableParagraph"/>
              <w:spacing w:before="40" w:after="40"/>
              <w:rPr>
                <w:rFonts w:ascii="Cera Pro Macmillan" w:hAnsi="Cera Pro Macmillan"/>
                <w:b/>
              </w:rPr>
            </w:pPr>
            <w:r w:rsidRPr="003E199A">
              <w:rPr>
                <w:rFonts w:ascii="Cera Pro Macmillan" w:hAnsi="Cera Pro Macmillan"/>
              </w:rPr>
              <w:t>757</w:t>
            </w:r>
          </w:p>
        </w:tc>
        <w:tc>
          <w:tcPr>
            <w:tcW w:w="2189" w:type="dxa"/>
            <w:vAlign w:val="center"/>
          </w:tcPr>
          <w:p w14:paraId="4127C3A6" w14:textId="03DC7FF7" w:rsidR="00436778" w:rsidRPr="003E199A" w:rsidRDefault="00436778" w:rsidP="00F0591B">
            <w:pPr>
              <w:pStyle w:val="TableParagraph"/>
              <w:spacing w:before="40" w:after="40"/>
              <w:rPr>
                <w:rFonts w:ascii="Cera Pro Macmillan" w:hAnsi="Cera Pro Macmillan"/>
                <w:b/>
              </w:rPr>
            </w:pPr>
            <w:r w:rsidRPr="003E199A">
              <w:rPr>
                <w:rFonts w:ascii="Cera Pro Macmillan" w:hAnsi="Cera Pro Macmillan"/>
              </w:rPr>
              <w:t>33,383</w:t>
            </w:r>
          </w:p>
        </w:tc>
        <w:tc>
          <w:tcPr>
            <w:tcW w:w="1416" w:type="dxa"/>
            <w:vAlign w:val="center"/>
          </w:tcPr>
          <w:p w14:paraId="2D897E30" w14:textId="3D25D3FD" w:rsidR="00436778" w:rsidRPr="003E199A" w:rsidRDefault="00436778" w:rsidP="00F0591B">
            <w:pPr>
              <w:pStyle w:val="TableParagraph"/>
              <w:spacing w:before="40" w:after="40"/>
              <w:rPr>
                <w:rFonts w:ascii="Cera Pro Macmillan" w:hAnsi="Cera Pro Macmillan"/>
                <w:b/>
              </w:rPr>
            </w:pPr>
            <w:r w:rsidRPr="003E199A">
              <w:rPr>
                <w:rFonts w:ascii="Cera Pro Macmillan" w:hAnsi="Cera Pro Macmillan"/>
              </w:rPr>
              <w:t>323</w:t>
            </w:r>
          </w:p>
        </w:tc>
        <w:tc>
          <w:tcPr>
            <w:tcW w:w="1474" w:type="dxa"/>
            <w:vAlign w:val="center"/>
          </w:tcPr>
          <w:p w14:paraId="0EBACAD6" w14:textId="6F425FA8" w:rsidR="00436778" w:rsidRPr="003E199A" w:rsidRDefault="00436778" w:rsidP="00F0591B">
            <w:pPr>
              <w:pStyle w:val="TableParagraph"/>
              <w:spacing w:before="40" w:after="40"/>
              <w:rPr>
                <w:rFonts w:ascii="Cera Pro Macmillan" w:hAnsi="Cera Pro Macmillan"/>
                <w:b/>
              </w:rPr>
            </w:pPr>
            <w:r w:rsidRPr="003E199A">
              <w:rPr>
                <w:rFonts w:ascii="Cera Pro Macmillan" w:hAnsi="Cera Pro Macmillan"/>
              </w:rPr>
              <w:t>53,598</w:t>
            </w:r>
          </w:p>
        </w:tc>
        <w:tc>
          <w:tcPr>
            <w:tcW w:w="1510" w:type="dxa"/>
            <w:vAlign w:val="center"/>
          </w:tcPr>
          <w:p w14:paraId="2F042D97" w14:textId="605CAC8F" w:rsidR="00436778" w:rsidRPr="003E199A" w:rsidRDefault="00436778" w:rsidP="00F0591B">
            <w:pPr>
              <w:pStyle w:val="TableParagraph"/>
              <w:spacing w:before="40" w:after="40"/>
              <w:rPr>
                <w:rFonts w:ascii="Cera Pro Macmillan" w:hAnsi="Cera Pro Macmillan"/>
                <w:b/>
              </w:rPr>
            </w:pPr>
            <w:r w:rsidRPr="003E199A">
              <w:rPr>
                <w:rFonts w:ascii="Cera Pro Macmillan" w:hAnsi="Cera Pro Macmillan"/>
              </w:rPr>
              <w:t>99,288</w:t>
            </w:r>
          </w:p>
        </w:tc>
      </w:tr>
      <w:tr w:rsidR="00436778" w:rsidRPr="003E199A" w14:paraId="6D98C269" w14:textId="77777777" w:rsidTr="00B47859">
        <w:trPr>
          <w:jc w:val="center"/>
        </w:trPr>
        <w:tc>
          <w:tcPr>
            <w:tcW w:w="4329" w:type="dxa"/>
            <w:vAlign w:val="center"/>
          </w:tcPr>
          <w:p w14:paraId="4934D88C" w14:textId="6FEF1A27" w:rsidR="00436778" w:rsidRPr="003E199A" w:rsidRDefault="00436778" w:rsidP="00F0591B">
            <w:pPr>
              <w:pStyle w:val="TableParagraph"/>
              <w:spacing w:before="40" w:after="40"/>
              <w:rPr>
                <w:rFonts w:ascii="Cera Pro Macmillan" w:hAnsi="Cera Pro Macmillan"/>
                <w:bCs/>
              </w:rPr>
            </w:pPr>
            <w:r w:rsidRPr="003E199A">
              <w:rPr>
                <w:rFonts w:ascii="Cera Pro Macmillan" w:hAnsi="Cera Pro Macmillan"/>
                <w:bCs/>
              </w:rPr>
              <w:t>Purchased acquisitions</w:t>
            </w:r>
          </w:p>
        </w:tc>
        <w:tc>
          <w:tcPr>
            <w:tcW w:w="1694" w:type="dxa"/>
            <w:vAlign w:val="center"/>
          </w:tcPr>
          <w:p w14:paraId="0B6460EF" w14:textId="6CA22D8C"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49" w:type="dxa"/>
            <w:vAlign w:val="center"/>
          </w:tcPr>
          <w:p w14:paraId="24E75DC8" w14:textId="155B96AD"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831</w:t>
            </w:r>
          </w:p>
        </w:tc>
        <w:tc>
          <w:tcPr>
            <w:tcW w:w="1449" w:type="dxa"/>
            <w:vAlign w:val="center"/>
          </w:tcPr>
          <w:p w14:paraId="5B059AE5" w14:textId="75B01DF2"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1,423</w:t>
            </w:r>
          </w:p>
        </w:tc>
        <w:tc>
          <w:tcPr>
            <w:tcW w:w="2189" w:type="dxa"/>
            <w:vAlign w:val="center"/>
          </w:tcPr>
          <w:p w14:paraId="011429D9" w14:textId="19AB0D69"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16" w:type="dxa"/>
            <w:vAlign w:val="center"/>
          </w:tcPr>
          <w:p w14:paraId="7D961776" w14:textId="4FD08DD2"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74" w:type="dxa"/>
            <w:vAlign w:val="center"/>
          </w:tcPr>
          <w:p w14:paraId="020EFB77" w14:textId="0C3CFA15"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2,254</w:t>
            </w:r>
          </w:p>
        </w:tc>
        <w:tc>
          <w:tcPr>
            <w:tcW w:w="1510" w:type="dxa"/>
            <w:vAlign w:val="center"/>
          </w:tcPr>
          <w:p w14:paraId="13D1AAF9" w14:textId="1A52B5F9"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2,119</w:t>
            </w:r>
          </w:p>
        </w:tc>
      </w:tr>
      <w:tr w:rsidR="00436778" w:rsidRPr="003E199A" w14:paraId="593DBB16" w14:textId="77777777" w:rsidTr="00B47859">
        <w:trPr>
          <w:jc w:val="center"/>
        </w:trPr>
        <w:tc>
          <w:tcPr>
            <w:tcW w:w="4329" w:type="dxa"/>
            <w:vAlign w:val="center"/>
          </w:tcPr>
          <w:p w14:paraId="6E1ECCBB" w14:textId="0F4C24B0" w:rsidR="00436778" w:rsidRPr="003E199A" w:rsidRDefault="00436778" w:rsidP="00F0591B">
            <w:pPr>
              <w:pStyle w:val="TableParagraph"/>
              <w:spacing w:before="40" w:after="40"/>
              <w:rPr>
                <w:rFonts w:ascii="Cera Pro Macmillan" w:hAnsi="Cera Pro Macmillan"/>
                <w:bCs/>
              </w:rPr>
            </w:pPr>
            <w:r w:rsidRPr="003E199A">
              <w:rPr>
                <w:rFonts w:ascii="Cera Pro Macmillan" w:hAnsi="Cera Pro Macmillan"/>
                <w:bCs/>
              </w:rPr>
              <w:t>Disposal proceeds</w:t>
            </w:r>
          </w:p>
        </w:tc>
        <w:tc>
          <w:tcPr>
            <w:tcW w:w="1694" w:type="dxa"/>
            <w:vAlign w:val="center"/>
          </w:tcPr>
          <w:p w14:paraId="2EA1158D" w14:textId="7A620C5B"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295</w:t>
            </w:r>
          </w:p>
        </w:tc>
        <w:tc>
          <w:tcPr>
            <w:tcW w:w="1449" w:type="dxa"/>
            <w:vAlign w:val="center"/>
          </w:tcPr>
          <w:p w14:paraId="74C4802F" w14:textId="6796EAA1"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5,144</w:t>
            </w:r>
          </w:p>
        </w:tc>
        <w:tc>
          <w:tcPr>
            <w:tcW w:w="1449" w:type="dxa"/>
            <w:vAlign w:val="center"/>
          </w:tcPr>
          <w:p w14:paraId="31769398" w14:textId="65F84E18"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2189" w:type="dxa"/>
            <w:vAlign w:val="center"/>
          </w:tcPr>
          <w:p w14:paraId="2D090643" w14:textId="79CB8B7B"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16" w:type="dxa"/>
            <w:vAlign w:val="center"/>
          </w:tcPr>
          <w:p w14:paraId="4E41FC39" w14:textId="3B93A3C2"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74" w:type="dxa"/>
            <w:vAlign w:val="center"/>
          </w:tcPr>
          <w:p w14:paraId="54760646" w14:textId="5294DAF0"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5,439</w:t>
            </w:r>
          </w:p>
        </w:tc>
        <w:tc>
          <w:tcPr>
            <w:tcW w:w="1510" w:type="dxa"/>
            <w:vAlign w:val="center"/>
          </w:tcPr>
          <w:p w14:paraId="4EDB9707" w14:textId="4C58B7CA"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12,173</w:t>
            </w:r>
          </w:p>
        </w:tc>
      </w:tr>
      <w:tr w:rsidR="00436778" w:rsidRPr="003E199A" w14:paraId="6C5CA24D" w14:textId="77777777" w:rsidTr="00B47859">
        <w:trPr>
          <w:jc w:val="center"/>
        </w:trPr>
        <w:tc>
          <w:tcPr>
            <w:tcW w:w="4329" w:type="dxa"/>
            <w:vAlign w:val="center"/>
          </w:tcPr>
          <w:p w14:paraId="56CCD154" w14:textId="772C647F"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Transfers out from funds held for re-investment</w:t>
            </w:r>
          </w:p>
        </w:tc>
        <w:tc>
          <w:tcPr>
            <w:tcW w:w="1694" w:type="dxa"/>
            <w:vAlign w:val="center"/>
          </w:tcPr>
          <w:p w14:paraId="0A87659A" w14:textId="14FF9337"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49" w:type="dxa"/>
            <w:vAlign w:val="center"/>
          </w:tcPr>
          <w:p w14:paraId="07516F82" w14:textId="6618F907"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49" w:type="dxa"/>
            <w:vAlign w:val="center"/>
          </w:tcPr>
          <w:p w14:paraId="5A2F884B" w14:textId="63A7C323"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2189" w:type="dxa"/>
            <w:vAlign w:val="center"/>
          </w:tcPr>
          <w:p w14:paraId="6C8C9CAE" w14:textId="38BBB355"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4,297</w:t>
            </w:r>
          </w:p>
        </w:tc>
        <w:tc>
          <w:tcPr>
            <w:tcW w:w="1416" w:type="dxa"/>
            <w:vAlign w:val="center"/>
          </w:tcPr>
          <w:p w14:paraId="6963AD94" w14:textId="39D0EB48"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74" w:type="dxa"/>
            <w:vAlign w:val="center"/>
          </w:tcPr>
          <w:p w14:paraId="3006F609" w14:textId="676479DF"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4,297</w:t>
            </w:r>
          </w:p>
        </w:tc>
        <w:tc>
          <w:tcPr>
            <w:tcW w:w="1510" w:type="dxa"/>
            <w:vAlign w:val="center"/>
          </w:tcPr>
          <w:p w14:paraId="161986FF" w14:textId="14A459D9"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9,753</w:t>
            </w:r>
          </w:p>
        </w:tc>
      </w:tr>
      <w:tr w:rsidR="00436778" w:rsidRPr="003E199A" w14:paraId="0E5C0202" w14:textId="77777777" w:rsidTr="00B47859">
        <w:trPr>
          <w:jc w:val="center"/>
        </w:trPr>
        <w:tc>
          <w:tcPr>
            <w:tcW w:w="4329" w:type="dxa"/>
            <w:vAlign w:val="center"/>
          </w:tcPr>
          <w:p w14:paraId="4BD561F4" w14:textId="42C71AF0"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Withdrawals from fixed asset investments</w:t>
            </w:r>
          </w:p>
        </w:tc>
        <w:tc>
          <w:tcPr>
            <w:tcW w:w="1694" w:type="dxa"/>
            <w:vAlign w:val="center"/>
          </w:tcPr>
          <w:p w14:paraId="541BAAC7" w14:textId="6A2FBD14"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49" w:type="dxa"/>
            <w:vAlign w:val="center"/>
          </w:tcPr>
          <w:p w14:paraId="447365AA" w14:textId="6C57A89B"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49" w:type="dxa"/>
            <w:vAlign w:val="center"/>
          </w:tcPr>
          <w:p w14:paraId="1A100EA4" w14:textId="75A6E571"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2189" w:type="dxa"/>
            <w:vAlign w:val="center"/>
          </w:tcPr>
          <w:p w14:paraId="750E61EC" w14:textId="534880B4"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8,280</w:t>
            </w:r>
          </w:p>
        </w:tc>
        <w:tc>
          <w:tcPr>
            <w:tcW w:w="1416" w:type="dxa"/>
            <w:vAlign w:val="center"/>
          </w:tcPr>
          <w:p w14:paraId="43CF8B5A" w14:textId="1FB02EBA"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35</w:t>
            </w:r>
          </w:p>
        </w:tc>
        <w:tc>
          <w:tcPr>
            <w:tcW w:w="1474" w:type="dxa"/>
            <w:vAlign w:val="center"/>
          </w:tcPr>
          <w:p w14:paraId="0C21D5D6" w14:textId="2E92EEE9"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8,315</w:t>
            </w:r>
          </w:p>
        </w:tc>
        <w:tc>
          <w:tcPr>
            <w:tcW w:w="1510" w:type="dxa"/>
            <w:vAlign w:val="center"/>
          </w:tcPr>
          <w:p w14:paraId="091539EE" w14:textId="3269F64B"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49,135</w:t>
            </w:r>
          </w:p>
        </w:tc>
      </w:tr>
      <w:tr w:rsidR="00436778" w:rsidRPr="003E199A" w14:paraId="1CAC76FF" w14:textId="77777777" w:rsidTr="00B47859">
        <w:trPr>
          <w:jc w:val="center"/>
        </w:trPr>
        <w:tc>
          <w:tcPr>
            <w:tcW w:w="4329" w:type="dxa"/>
            <w:vAlign w:val="center"/>
          </w:tcPr>
          <w:p w14:paraId="442A4363" w14:textId="77D32A13"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Net income / (expense)</w:t>
            </w:r>
            <w:r w:rsidR="007624D8" w:rsidRPr="003E199A">
              <w:rPr>
                <w:rFonts w:ascii="Cera Pro Macmillan" w:hAnsi="Cera Pro Macmillan"/>
              </w:rPr>
              <w:t xml:space="preserve"> reinvested</w:t>
            </w:r>
          </w:p>
        </w:tc>
        <w:tc>
          <w:tcPr>
            <w:tcW w:w="1694" w:type="dxa"/>
            <w:vAlign w:val="center"/>
          </w:tcPr>
          <w:p w14:paraId="24680828" w14:textId="58FE2A30"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49" w:type="dxa"/>
            <w:vAlign w:val="center"/>
          </w:tcPr>
          <w:p w14:paraId="460D9C2E" w14:textId="34211E69"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4</w:t>
            </w:r>
          </w:p>
        </w:tc>
        <w:tc>
          <w:tcPr>
            <w:tcW w:w="1449" w:type="dxa"/>
            <w:vAlign w:val="center"/>
          </w:tcPr>
          <w:p w14:paraId="132D6CA7" w14:textId="44D796DF"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2189" w:type="dxa"/>
            <w:vAlign w:val="center"/>
          </w:tcPr>
          <w:p w14:paraId="50ADF146" w14:textId="671048A6"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763</w:t>
            </w:r>
          </w:p>
        </w:tc>
        <w:tc>
          <w:tcPr>
            <w:tcW w:w="1416" w:type="dxa"/>
            <w:vAlign w:val="center"/>
          </w:tcPr>
          <w:p w14:paraId="3C0DE385" w14:textId="79EBD8CE" w:rsidR="00436778" w:rsidRPr="003E199A" w:rsidRDefault="004F04EE" w:rsidP="00F0591B">
            <w:pPr>
              <w:pStyle w:val="TableParagraph"/>
              <w:spacing w:before="40" w:after="40"/>
              <w:rPr>
                <w:rFonts w:ascii="Cera Pro Macmillan" w:hAnsi="Cera Pro Macmillan"/>
              </w:rPr>
            </w:pPr>
            <w:r w:rsidRPr="003E199A">
              <w:rPr>
                <w:rFonts w:ascii="Cera Pro Macmillan" w:hAnsi="Cera Pro Macmillan"/>
              </w:rPr>
              <w:t>0</w:t>
            </w:r>
          </w:p>
        </w:tc>
        <w:tc>
          <w:tcPr>
            <w:tcW w:w="1474" w:type="dxa"/>
            <w:vAlign w:val="center"/>
          </w:tcPr>
          <w:p w14:paraId="7BDE3E07" w14:textId="3E66E82B"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759</w:t>
            </w:r>
          </w:p>
        </w:tc>
        <w:tc>
          <w:tcPr>
            <w:tcW w:w="1510" w:type="dxa"/>
            <w:vAlign w:val="center"/>
          </w:tcPr>
          <w:p w14:paraId="17FE9525" w14:textId="0CE59350"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1,200</w:t>
            </w:r>
          </w:p>
        </w:tc>
      </w:tr>
      <w:tr w:rsidR="00436778" w:rsidRPr="003E199A" w14:paraId="378B6496" w14:textId="77777777" w:rsidTr="00B47859">
        <w:trPr>
          <w:jc w:val="center"/>
        </w:trPr>
        <w:tc>
          <w:tcPr>
            <w:tcW w:w="4329" w:type="dxa"/>
            <w:vAlign w:val="center"/>
          </w:tcPr>
          <w:p w14:paraId="3D40A3B6" w14:textId="3FC473C9"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Net gains and losses on investments</w:t>
            </w:r>
          </w:p>
        </w:tc>
        <w:tc>
          <w:tcPr>
            <w:tcW w:w="1694" w:type="dxa"/>
            <w:vAlign w:val="center"/>
          </w:tcPr>
          <w:p w14:paraId="73D55920" w14:textId="1BA59703"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28</w:t>
            </w:r>
          </w:p>
        </w:tc>
        <w:tc>
          <w:tcPr>
            <w:tcW w:w="1449" w:type="dxa"/>
            <w:vAlign w:val="center"/>
          </w:tcPr>
          <w:p w14:paraId="5AC922ED" w14:textId="3704EBFA"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54</w:t>
            </w:r>
          </w:p>
        </w:tc>
        <w:tc>
          <w:tcPr>
            <w:tcW w:w="1449" w:type="dxa"/>
            <w:vAlign w:val="center"/>
          </w:tcPr>
          <w:p w14:paraId="714DB323" w14:textId="6CAC450D"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81</w:t>
            </w:r>
          </w:p>
        </w:tc>
        <w:tc>
          <w:tcPr>
            <w:tcW w:w="2189" w:type="dxa"/>
            <w:vAlign w:val="center"/>
          </w:tcPr>
          <w:p w14:paraId="4CDE4C23" w14:textId="58153BC8"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1,667</w:t>
            </w:r>
          </w:p>
        </w:tc>
        <w:tc>
          <w:tcPr>
            <w:tcW w:w="1416" w:type="dxa"/>
            <w:vAlign w:val="center"/>
          </w:tcPr>
          <w:p w14:paraId="071BAF76" w14:textId="44FD52C9" w:rsidR="00436778" w:rsidRPr="003E199A" w:rsidRDefault="00A23669" w:rsidP="00F0591B">
            <w:pPr>
              <w:pStyle w:val="TableParagraph"/>
              <w:spacing w:before="40" w:after="40"/>
              <w:rPr>
                <w:rFonts w:ascii="Cera Pro Macmillan" w:hAnsi="Cera Pro Macmillan"/>
              </w:rPr>
            </w:pPr>
            <w:r w:rsidRPr="003E199A">
              <w:rPr>
                <w:rFonts w:ascii="Cera Pro Macmillan" w:hAnsi="Cera Pro Macmillan"/>
              </w:rPr>
              <w:t>−</w:t>
            </w:r>
            <w:r w:rsidR="00436778" w:rsidRPr="003E199A">
              <w:rPr>
                <w:rFonts w:ascii="Cera Pro Macmillan" w:hAnsi="Cera Pro Macmillan"/>
              </w:rPr>
              <w:t>32</w:t>
            </w:r>
          </w:p>
        </w:tc>
        <w:tc>
          <w:tcPr>
            <w:tcW w:w="1474" w:type="dxa"/>
            <w:vAlign w:val="center"/>
          </w:tcPr>
          <w:p w14:paraId="4C27060D" w14:textId="0EB09291"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rPr>
              <w:t>1,472</w:t>
            </w:r>
          </w:p>
        </w:tc>
        <w:tc>
          <w:tcPr>
            <w:tcW w:w="1510" w:type="dxa"/>
            <w:vAlign w:val="center"/>
          </w:tcPr>
          <w:p w14:paraId="102005CE" w14:textId="63785F0D"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spacing w:val="-2"/>
              </w:rPr>
              <w:t>2,546</w:t>
            </w:r>
          </w:p>
        </w:tc>
      </w:tr>
      <w:tr w:rsidR="00436778" w:rsidRPr="003E199A" w14:paraId="06BAE0BE" w14:textId="77777777" w:rsidTr="00B47859">
        <w:trPr>
          <w:jc w:val="center"/>
        </w:trPr>
        <w:tc>
          <w:tcPr>
            <w:tcW w:w="4329" w:type="dxa"/>
            <w:vAlign w:val="center"/>
          </w:tcPr>
          <w:p w14:paraId="648EAEE4" w14:textId="5AD712EB" w:rsidR="00436778" w:rsidRPr="003E199A" w:rsidRDefault="00436778" w:rsidP="00F0591B">
            <w:pPr>
              <w:pStyle w:val="TableParagraph"/>
              <w:spacing w:before="40" w:after="40"/>
              <w:rPr>
                <w:rFonts w:ascii="Cera Pro Macmillan" w:hAnsi="Cera Pro Macmillan"/>
              </w:rPr>
            </w:pPr>
            <w:r w:rsidRPr="003E199A">
              <w:rPr>
                <w:rFonts w:ascii="Cera Pro Macmillan" w:hAnsi="Cera Pro Macmillan"/>
                <w:b/>
              </w:rPr>
              <w:t>Market value at 31 December</w:t>
            </w:r>
          </w:p>
        </w:tc>
        <w:tc>
          <w:tcPr>
            <w:tcW w:w="1694" w:type="dxa"/>
            <w:vAlign w:val="center"/>
          </w:tcPr>
          <w:p w14:paraId="50D84156" w14:textId="65BA4E22" w:rsidR="00436778" w:rsidRPr="003E199A" w:rsidRDefault="00436778" w:rsidP="00F0591B">
            <w:pPr>
              <w:pStyle w:val="TableParagraph"/>
              <w:spacing w:before="40" w:after="40"/>
              <w:rPr>
                <w:rFonts w:ascii="Cera Pro Macmillan" w:hAnsi="Cera Pro Macmillan"/>
                <w:b/>
                <w:bCs/>
              </w:rPr>
            </w:pPr>
            <w:r w:rsidRPr="003E199A">
              <w:rPr>
                <w:rFonts w:ascii="Cera Pro Macmillan" w:hAnsi="Cera Pro Macmillan"/>
                <w:b/>
                <w:bCs/>
                <w:spacing w:val="-5"/>
              </w:rPr>
              <w:t>855</w:t>
            </w:r>
          </w:p>
        </w:tc>
        <w:tc>
          <w:tcPr>
            <w:tcW w:w="1449" w:type="dxa"/>
            <w:vAlign w:val="center"/>
          </w:tcPr>
          <w:p w14:paraId="134F5849" w14:textId="76F83E6A" w:rsidR="00436778" w:rsidRPr="003E199A" w:rsidRDefault="00436778" w:rsidP="00F0591B">
            <w:pPr>
              <w:pStyle w:val="TableParagraph"/>
              <w:spacing w:before="40" w:after="40"/>
              <w:rPr>
                <w:rFonts w:ascii="Cera Pro Macmillan" w:hAnsi="Cera Pro Macmillan"/>
                <w:b/>
                <w:bCs/>
              </w:rPr>
            </w:pPr>
            <w:r w:rsidRPr="003E199A">
              <w:rPr>
                <w:rFonts w:ascii="Cera Pro Macmillan" w:hAnsi="Cera Pro Macmillan"/>
                <w:b/>
                <w:bCs/>
                <w:spacing w:val="-2"/>
              </w:rPr>
              <w:t>13,586</w:t>
            </w:r>
          </w:p>
        </w:tc>
        <w:tc>
          <w:tcPr>
            <w:tcW w:w="1449" w:type="dxa"/>
            <w:vAlign w:val="center"/>
          </w:tcPr>
          <w:p w14:paraId="65FAAC67" w14:textId="5F37A306" w:rsidR="00436778" w:rsidRPr="003E199A" w:rsidRDefault="00436778" w:rsidP="00F0591B">
            <w:pPr>
              <w:pStyle w:val="TableParagraph"/>
              <w:spacing w:before="40" w:after="40"/>
              <w:rPr>
                <w:rFonts w:ascii="Cera Pro Macmillan" w:hAnsi="Cera Pro Macmillan"/>
                <w:b/>
                <w:bCs/>
              </w:rPr>
            </w:pPr>
            <w:r w:rsidRPr="003E199A">
              <w:rPr>
                <w:rFonts w:ascii="Cera Pro Macmillan" w:hAnsi="Cera Pro Macmillan"/>
                <w:b/>
                <w:bCs/>
                <w:spacing w:val="-2"/>
              </w:rPr>
              <w:t>2,099</w:t>
            </w:r>
          </w:p>
        </w:tc>
        <w:tc>
          <w:tcPr>
            <w:tcW w:w="2189" w:type="dxa"/>
            <w:vAlign w:val="center"/>
          </w:tcPr>
          <w:p w14:paraId="5CB4DAFC" w14:textId="7A81BA15" w:rsidR="00436778" w:rsidRPr="003E199A" w:rsidRDefault="00436778" w:rsidP="00F0591B">
            <w:pPr>
              <w:pStyle w:val="TableParagraph"/>
              <w:spacing w:before="40" w:after="40"/>
              <w:rPr>
                <w:rFonts w:ascii="Cera Pro Macmillan" w:hAnsi="Cera Pro Macmillan"/>
                <w:b/>
                <w:bCs/>
              </w:rPr>
            </w:pPr>
            <w:r w:rsidRPr="003E199A">
              <w:rPr>
                <w:rFonts w:ascii="Cera Pro Macmillan" w:hAnsi="Cera Pro Macmillan"/>
                <w:b/>
                <w:bCs/>
                <w:spacing w:val="-2"/>
              </w:rPr>
              <w:t>31,830</w:t>
            </w:r>
          </w:p>
        </w:tc>
        <w:tc>
          <w:tcPr>
            <w:tcW w:w="1416" w:type="dxa"/>
            <w:vAlign w:val="center"/>
          </w:tcPr>
          <w:p w14:paraId="2141E125" w14:textId="1FCE373A" w:rsidR="00436778" w:rsidRPr="003E199A" w:rsidRDefault="00436778" w:rsidP="00F0591B">
            <w:pPr>
              <w:pStyle w:val="TableParagraph"/>
              <w:spacing w:before="40" w:after="40"/>
              <w:rPr>
                <w:rFonts w:ascii="Cera Pro Macmillan" w:hAnsi="Cera Pro Macmillan"/>
                <w:b/>
                <w:bCs/>
              </w:rPr>
            </w:pPr>
            <w:r w:rsidRPr="003E199A">
              <w:rPr>
                <w:rFonts w:ascii="Cera Pro Macmillan" w:hAnsi="Cera Pro Macmillan"/>
                <w:b/>
                <w:bCs/>
                <w:spacing w:val="-5"/>
              </w:rPr>
              <w:t>256</w:t>
            </w:r>
          </w:p>
        </w:tc>
        <w:tc>
          <w:tcPr>
            <w:tcW w:w="1474" w:type="dxa"/>
            <w:vAlign w:val="center"/>
          </w:tcPr>
          <w:p w14:paraId="77671BFC" w14:textId="7BEF7229" w:rsidR="00436778" w:rsidRPr="003E199A" w:rsidRDefault="00436778" w:rsidP="00F0591B">
            <w:pPr>
              <w:pStyle w:val="TableParagraph"/>
              <w:spacing w:before="40" w:after="40"/>
              <w:rPr>
                <w:rFonts w:ascii="Cera Pro Macmillan" w:hAnsi="Cera Pro Macmillan"/>
                <w:b/>
                <w:bCs/>
              </w:rPr>
            </w:pPr>
            <w:r w:rsidRPr="003E199A">
              <w:rPr>
                <w:rFonts w:ascii="Cera Pro Macmillan" w:hAnsi="Cera Pro Macmillan"/>
                <w:b/>
                <w:bCs/>
                <w:spacing w:val="-2"/>
              </w:rPr>
              <w:t>48,626</w:t>
            </w:r>
          </w:p>
        </w:tc>
        <w:tc>
          <w:tcPr>
            <w:tcW w:w="1510" w:type="dxa"/>
            <w:vAlign w:val="center"/>
          </w:tcPr>
          <w:p w14:paraId="49A980B1" w14:textId="6929CC61" w:rsidR="00436778" w:rsidRPr="003E199A" w:rsidRDefault="00436778" w:rsidP="00F0591B">
            <w:pPr>
              <w:pStyle w:val="TableParagraph"/>
              <w:spacing w:before="40" w:after="40"/>
              <w:rPr>
                <w:rFonts w:ascii="Cera Pro Macmillan" w:hAnsi="Cera Pro Macmillan"/>
                <w:b/>
                <w:bCs/>
              </w:rPr>
            </w:pPr>
            <w:r w:rsidRPr="003E199A">
              <w:rPr>
                <w:rFonts w:ascii="Cera Pro Macmillan" w:hAnsi="Cera Pro Macmillan"/>
                <w:b/>
                <w:bCs/>
                <w:spacing w:val="-2"/>
              </w:rPr>
              <w:t>53,598</w:t>
            </w:r>
          </w:p>
        </w:tc>
      </w:tr>
    </w:tbl>
    <w:p w14:paraId="03C1C825" w14:textId="77777777" w:rsidR="00F50FA0" w:rsidRPr="003E199A" w:rsidRDefault="00F50FA0">
      <w:pPr>
        <w:pStyle w:val="BodyText"/>
        <w:spacing w:before="2"/>
        <w:rPr>
          <w:b/>
        </w:rPr>
      </w:pPr>
    </w:p>
    <w:p w14:paraId="74195085" w14:textId="6697E459" w:rsidR="0008701D" w:rsidRPr="003E199A" w:rsidRDefault="0008701D" w:rsidP="00436778">
      <w:pPr>
        <w:spacing w:line="264" w:lineRule="auto"/>
        <w:ind w:right="408"/>
        <w:rPr>
          <w:b/>
          <w:bCs/>
        </w:rPr>
      </w:pPr>
      <w:r w:rsidRPr="003E199A">
        <w:rPr>
          <w:b/>
          <w:bCs/>
        </w:rPr>
        <w:t>15.Fixed asset investments (continued)</w:t>
      </w:r>
    </w:p>
    <w:p w14:paraId="092A3728" w14:textId="2BA1AA91" w:rsidR="00842C2C" w:rsidRPr="003E199A" w:rsidRDefault="0035785A" w:rsidP="000E7FE6">
      <w:pPr>
        <w:spacing w:before="120" w:line="264" w:lineRule="auto"/>
        <w:ind w:right="408"/>
      </w:pPr>
      <w:r w:rsidRPr="003E199A">
        <w:t>The</w:t>
      </w:r>
      <w:r w:rsidRPr="003E199A">
        <w:rPr>
          <w:spacing w:val="35"/>
        </w:rPr>
        <w:t xml:space="preserve"> </w:t>
      </w:r>
      <w:r w:rsidRPr="003E199A">
        <w:t>programme</w:t>
      </w:r>
      <w:r w:rsidRPr="003E199A">
        <w:rPr>
          <w:spacing w:val="35"/>
        </w:rPr>
        <w:t xml:space="preserve"> </w:t>
      </w:r>
      <w:r w:rsidRPr="003E199A">
        <w:t>related</w:t>
      </w:r>
      <w:r w:rsidRPr="003E199A">
        <w:rPr>
          <w:spacing w:val="35"/>
        </w:rPr>
        <w:t xml:space="preserve"> </w:t>
      </w:r>
      <w:r w:rsidRPr="003E199A">
        <w:t>investment</w:t>
      </w:r>
      <w:r w:rsidRPr="003E199A">
        <w:rPr>
          <w:spacing w:val="35"/>
        </w:rPr>
        <w:t xml:space="preserve"> </w:t>
      </w:r>
      <w:r w:rsidRPr="003E199A">
        <w:t>relates</w:t>
      </w:r>
      <w:r w:rsidRPr="003E199A">
        <w:rPr>
          <w:spacing w:val="35"/>
        </w:rPr>
        <w:t xml:space="preserve"> </w:t>
      </w:r>
      <w:r w:rsidRPr="003E199A">
        <w:t>to</w:t>
      </w:r>
      <w:r w:rsidRPr="003E199A">
        <w:rPr>
          <w:spacing w:val="35"/>
        </w:rPr>
        <w:t xml:space="preserve"> </w:t>
      </w:r>
      <w:r w:rsidRPr="003E199A">
        <w:t>the</w:t>
      </w:r>
      <w:r w:rsidRPr="003E199A">
        <w:rPr>
          <w:spacing w:val="35"/>
        </w:rPr>
        <w:t xml:space="preserve"> </w:t>
      </w:r>
      <w:r w:rsidRPr="003E199A">
        <w:t>Charity's</w:t>
      </w:r>
      <w:r w:rsidRPr="003E199A">
        <w:rPr>
          <w:spacing w:val="35"/>
        </w:rPr>
        <w:t xml:space="preserve"> </w:t>
      </w:r>
      <w:r w:rsidRPr="003E199A">
        <w:t>investment</w:t>
      </w:r>
      <w:r w:rsidRPr="003E199A">
        <w:rPr>
          <w:spacing w:val="35"/>
        </w:rPr>
        <w:t xml:space="preserve"> </w:t>
      </w:r>
      <w:r w:rsidRPr="003E199A">
        <w:t>in</w:t>
      </w:r>
      <w:r w:rsidRPr="003E199A">
        <w:rPr>
          <w:spacing w:val="35"/>
        </w:rPr>
        <w:t xml:space="preserve"> </w:t>
      </w:r>
      <w:r w:rsidRPr="003E199A">
        <w:t>the</w:t>
      </w:r>
      <w:r w:rsidRPr="003E199A">
        <w:rPr>
          <w:spacing w:val="35"/>
        </w:rPr>
        <w:t xml:space="preserve"> </w:t>
      </w:r>
      <w:r w:rsidRPr="003E199A">
        <w:t>Care</w:t>
      </w:r>
      <w:r w:rsidRPr="003E199A">
        <w:rPr>
          <w:spacing w:val="35"/>
        </w:rPr>
        <w:t xml:space="preserve"> </w:t>
      </w:r>
      <w:r w:rsidRPr="003E199A">
        <w:t>and</w:t>
      </w:r>
      <w:r w:rsidRPr="003E199A">
        <w:rPr>
          <w:spacing w:val="35"/>
        </w:rPr>
        <w:t xml:space="preserve"> </w:t>
      </w:r>
      <w:r w:rsidRPr="003E199A">
        <w:t>Wellbeing</w:t>
      </w:r>
      <w:r w:rsidRPr="003E199A">
        <w:rPr>
          <w:spacing w:val="35"/>
        </w:rPr>
        <w:t xml:space="preserve"> </w:t>
      </w:r>
      <w:r w:rsidRPr="003E199A">
        <w:t>Fund</w:t>
      </w:r>
      <w:r w:rsidRPr="003E199A">
        <w:rPr>
          <w:spacing w:val="32"/>
        </w:rPr>
        <w:t xml:space="preserve"> </w:t>
      </w:r>
      <w:r w:rsidRPr="003E199A">
        <w:t>in</w:t>
      </w:r>
      <w:r w:rsidRPr="003E199A">
        <w:rPr>
          <w:spacing w:val="35"/>
        </w:rPr>
        <w:t xml:space="preserve"> </w:t>
      </w:r>
      <w:r w:rsidRPr="003E199A">
        <w:t>partnership</w:t>
      </w:r>
      <w:r w:rsidRPr="003E199A">
        <w:rPr>
          <w:spacing w:val="32"/>
        </w:rPr>
        <w:t xml:space="preserve"> </w:t>
      </w:r>
      <w:r w:rsidRPr="003E199A">
        <w:t>with Social Finance Limited and Big Society Capital.</w:t>
      </w:r>
    </w:p>
    <w:p w14:paraId="619919A1" w14:textId="7130047B" w:rsidR="00F50FA0" w:rsidRPr="003E199A" w:rsidRDefault="0035785A" w:rsidP="00B47859">
      <w:pPr>
        <w:spacing w:before="120" w:line="264" w:lineRule="auto"/>
        <w:ind w:right="408"/>
      </w:pPr>
      <w:r w:rsidRPr="003E199A">
        <w:t>Investment</w:t>
      </w:r>
      <w:r w:rsidRPr="003E199A">
        <w:rPr>
          <w:spacing w:val="1"/>
        </w:rPr>
        <w:t xml:space="preserve"> </w:t>
      </w:r>
      <w:r w:rsidRPr="003E199A">
        <w:t>properties</w:t>
      </w:r>
      <w:r w:rsidRPr="003E199A">
        <w:rPr>
          <w:spacing w:val="2"/>
        </w:rPr>
        <w:t xml:space="preserve"> </w:t>
      </w:r>
      <w:r w:rsidRPr="003E199A">
        <w:t>comprises</w:t>
      </w:r>
      <w:r w:rsidRPr="003E199A">
        <w:rPr>
          <w:spacing w:val="2"/>
        </w:rPr>
        <w:t xml:space="preserve"> </w:t>
      </w:r>
      <w:r w:rsidRPr="003E199A">
        <w:t>properties</w:t>
      </w:r>
      <w:r w:rsidRPr="003E199A">
        <w:rPr>
          <w:spacing w:val="1"/>
        </w:rPr>
        <w:t xml:space="preserve"> </w:t>
      </w:r>
      <w:r w:rsidRPr="003E199A">
        <w:t>received</w:t>
      </w:r>
      <w:r w:rsidRPr="003E199A">
        <w:rPr>
          <w:spacing w:val="2"/>
        </w:rPr>
        <w:t xml:space="preserve"> </w:t>
      </w:r>
      <w:r w:rsidRPr="003E199A">
        <w:t>from legacies</w:t>
      </w:r>
      <w:r w:rsidRPr="003E199A">
        <w:rPr>
          <w:spacing w:val="1"/>
        </w:rPr>
        <w:t xml:space="preserve"> </w:t>
      </w:r>
      <w:r w:rsidRPr="003E199A">
        <w:t>when</w:t>
      </w:r>
      <w:r w:rsidRPr="003E199A">
        <w:rPr>
          <w:spacing w:val="2"/>
        </w:rPr>
        <w:t xml:space="preserve"> </w:t>
      </w:r>
      <w:r w:rsidRPr="003E199A">
        <w:t>the</w:t>
      </w:r>
      <w:r w:rsidRPr="003E199A">
        <w:rPr>
          <w:spacing w:val="2"/>
        </w:rPr>
        <w:t xml:space="preserve"> </w:t>
      </w:r>
      <w:r w:rsidRPr="003E199A">
        <w:t>Charity has</w:t>
      </w:r>
      <w:r w:rsidRPr="003E199A">
        <w:rPr>
          <w:spacing w:val="1"/>
        </w:rPr>
        <w:t xml:space="preserve"> </w:t>
      </w:r>
      <w:r w:rsidRPr="003E199A">
        <w:t>title</w:t>
      </w:r>
      <w:r w:rsidRPr="003E199A">
        <w:rPr>
          <w:spacing w:val="2"/>
        </w:rPr>
        <w:t xml:space="preserve"> </w:t>
      </w:r>
      <w:r w:rsidRPr="003E199A">
        <w:t>but</w:t>
      </w:r>
      <w:r w:rsidRPr="003E199A">
        <w:rPr>
          <w:spacing w:val="2"/>
        </w:rPr>
        <w:t xml:space="preserve"> </w:t>
      </w:r>
      <w:r w:rsidRPr="003E199A">
        <w:t>there</w:t>
      </w:r>
      <w:r w:rsidRPr="003E199A">
        <w:rPr>
          <w:spacing w:val="1"/>
        </w:rPr>
        <w:t xml:space="preserve"> </w:t>
      </w:r>
      <w:r w:rsidRPr="003E199A">
        <w:t>is</w:t>
      </w:r>
      <w:r w:rsidRPr="003E199A">
        <w:rPr>
          <w:spacing w:val="2"/>
        </w:rPr>
        <w:t xml:space="preserve"> </w:t>
      </w:r>
      <w:r w:rsidRPr="003E199A">
        <w:t>a</w:t>
      </w:r>
      <w:r w:rsidRPr="003E199A">
        <w:rPr>
          <w:spacing w:val="2"/>
        </w:rPr>
        <w:t xml:space="preserve"> </w:t>
      </w:r>
      <w:r w:rsidRPr="003E199A">
        <w:t>life</w:t>
      </w:r>
      <w:r w:rsidRPr="003E199A">
        <w:rPr>
          <w:spacing w:val="2"/>
        </w:rPr>
        <w:t xml:space="preserve"> </w:t>
      </w:r>
      <w:r w:rsidRPr="003E199A">
        <w:rPr>
          <w:spacing w:val="-2"/>
        </w:rPr>
        <w:t>interest.</w:t>
      </w:r>
    </w:p>
    <w:p w14:paraId="09BC4A0F" w14:textId="77777777" w:rsidR="00EC2F59" w:rsidRDefault="0035785A" w:rsidP="00EC2F59">
      <w:pPr>
        <w:spacing w:before="105" w:after="240"/>
        <w:rPr>
          <w:spacing w:val="-2"/>
        </w:rPr>
      </w:pPr>
      <w:r w:rsidRPr="003E199A">
        <w:t>The</w:t>
      </w:r>
      <w:r w:rsidRPr="003E199A">
        <w:rPr>
          <w:spacing w:val="1"/>
        </w:rPr>
        <w:t xml:space="preserve"> </w:t>
      </w:r>
      <w:r w:rsidRPr="003E199A">
        <w:t>historical</w:t>
      </w:r>
      <w:r w:rsidRPr="003E199A">
        <w:rPr>
          <w:spacing w:val="1"/>
        </w:rPr>
        <w:t xml:space="preserve"> </w:t>
      </w:r>
      <w:r w:rsidRPr="003E199A">
        <w:t>cost</w:t>
      </w:r>
      <w:r w:rsidRPr="003E199A">
        <w:rPr>
          <w:spacing w:val="1"/>
        </w:rPr>
        <w:t xml:space="preserve"> </w:t>
      </w:r>
      <w:r w:rsidRPr="003E199A">
        <w:t>of</w:t>
      </w:r>
      <w:r w:rsidRPr="003E199A">
        <w:rPr>
          <w:spacing w:val="4"/>
        </w:rPr>
        <w:t xml:space="preserve"> </w:t>
      </w:r>
      <w:r w:rsidRPr="003E199A">
        <w:t>Group</w:t>
      </w:r>
      <w:r w:rsidRPr="003E199A">
        <w:rPr>
          <w:spacing w:val="1"/>
        </w:rPr>
        <w:t xml:space="preserve"> </w:t>
      </w:r>
      <w:r w:rsidRPr="003E199A">
        <w:t>and</w:t>
      </w:r>
      <w:r w:rsidRPr="003E199A">
        <w:rPr>
          <w:spacing w:val="1"/>
        </w:rPr>
        <w:t xml:space="preserve"> </w:t>
      </w:r>
      <w:r w:rsidRPr="003E199A">
        <w:t>Charity</w:t>
      </w:r>
      <w:r w:rsidRPr="003E199A">
        <w:rPr>
          <w:spacing w:val="-1"/>
        </w:rPr>
        <w:t xml:space="preserve"> </w:t>
      </w:r>
      <w:r w:rsidRPr="003E199A">
        <w:t>fixed</w:t>
      </w:r>
      <w:r w:rsidRPr="003E199A">
        <w:rPr>
          <w:spacing w:val="1"/>
        </w:rPr>
        <w:t xml:space="preserve"> </w:t>
      </w:r>
      <w:r w:rsidRPr="003E199A">
        <w:t>asset</w:t>
      </w:r>
      <w:r w:rsidRPr="003E199A">
        <w:rPr>
          <w:spacing w:val="2"/>
        </w:rPr>
        <w:t xml:space="preserve"> </w:t>
      </w:r>
      <w:r w:rsidRPr="003E199A">
        <w:t>investments</w:t>
      </w:r>
      <w:r w:rsidRPr="003E199A">
        <w:rPr>
          <w:spacing w:val="1"/>
        </w:rPr>
        <w:t xml:space="preserve"> </w:t>
      </w:r>
      <w:r w:rsidRPr="003E199A">
        <w:t>at</w:t>
      </w:r>
      <w:r w:rsidRPr="003E199A">
        <w:rPr>
          <w:spacing w:val="1"/>
        </w:rPr>
        <w:t xml:space="preserve"> </w:t>
      </w:r>
      <w:r w:rsidRPr="003E199A">
        <w:t>31</w:t>
      </w:r>
      <w:r w:rsidRPr="003E199A">
        <w:rPr>
          <w:spacing w:val="1"/>
        </w:rPr>
        <w:t xml:space="preserve"> </w:t>
      </w:r>
      <w:r w:rsidRPr="003E199A">
        <w:t>December</w:t>
      </w:r>
      <w:r w:rsidRPr="003E199A">
        <w:rPr>
          <w:spacing w:val="1"/>
        </w:rPr>
        <w:t xml:space="preserve"> </w:t>
      </w:r>
      <w:r w:rsidRPr="003E199A">
        <w:t>2024</w:t>
      </w:r>
      <w:r w:rsidRPr="003E199A">
        <w:rPr>
          <w:spacing w:val="1"/>
        </w:rPr>
        <w:t xml:space="preserve"> </w:t>
      </w:r>
      <w:r w:rsidRPr="003E199A">
        <w:t>was</w:t>
      </w:r>
      <w:r w:rsidRPr="003E199A">
        <w:rPr>
          <w:spacing w:val="1"/>
        </w:rPr>
        <w:t xml:space="preserve"> </w:t>
      </w:r>
      <w:r w:rsidRPr="003E199A">
        <w:t>£50,331,000</w:t>
      </w:r>
      <w:r w:rsidRPr="003E199A">
        <w:rPr>
          <w:spacing w:val="1"/>
        </w:rPr>
        <w:t xml:space="preserve"> </w:t>
      </w:r>
      <w:r w:rsidRPr="003E199A">
        <w:t>(2023:</w:t>
      </w:r>
      <w:r w:rsidRPr="003E199A">
        <w:rPr>
          <w:spacing w:val="2"/>
        </w:rPr>
        <w:t xml:space="preserve"> </w:t>
      </w:r>
      <w:r w:rsidRPr="003E199A">
        <w:rPr>
          <w:spacing w:val="-2"/>
        </w:rPr>
        <w:t>£57,068,000).</w:t>
      </w:r>
    </w:p>
    <w:p w14:paraId="1DD9FCB0" w14:textId="1AA3673D" w:rsidR="006D2133" w:rsidRPr="00EC2F59" w:rsidRDefault="00436778" w:rsidP="00EC2F59">
      <w:pPr>
        <w:spacing w:before="105" w:after="240"/>
        <w:rPr>
          <w:spacing w:val="-2"/>
        </w:rPr>
      </w:pPr>
      <w:r w:rsidRPr="003E199A">
        <w:t>T</w:t>
      </w:r>
      <w:r w:rsidR="0035785A" w:rsidRPr="003E199A">
        <w:t>he</w:t>
      </w:r>
      <w:r w:rsidR="0035785A" w:rsidRPr="003E199A">
        <w:rPr>
          <w:spacing w:val="16"/>
        </w:rPr>
        <w:t xml:space="preserve"> </w:t>
      </w:r>
      <w:r w:rsidR="0035785A" w:rsidRPr="003E199A">
        <w:t>historical</w:t>
      </w:r>
      <w:r w:rsidR="0035785A" w:rsidRPr="003E199A">
        <w:rPr>
          <w:spacing w:val="16"/>
        </w:rPr>
        <w:t xml:space="preserve"> </w:t>
      </w:r>
      <w:r w:rsidR="0035785A" w:rsidRPr="003E199A">
        <w:t>cost</w:t>
      </w:r>
      <w:r w:rsidR="0035785A" w:rsidRPr="003E199A">
        <w:rPr>
          <w:spacing w:val="16"/>
        </w:rPr>
        <w:t xml:space="preserve"> </w:t>
      </w:r>
      <w:r w:rsidR="0035785A" w:rsidRPr="003E199A">
        <w:t>of</w:t>
      </w:r>
      <w:r w:rsidR="0035785A" w:rsidRPr="003E199A">
        <w:rPr>
          <w:spacing w:val="18"/>
        </w:rPr>
        <w:t xml:space="preserve"> </w:t>
      </w:r>
      <w:r w:rsidR="0035785A" w:rsidRPr="003E199A">
        <w:t>the</w:t>
      </w:r>
      <w:r w:rsidR="0035785A" w:rsidRPr="003E199A">
        <w:rPr>
          <w:spacing w:val="16"/>
        </w:rPr>
        <w:t xml:space="preserve"> </w:t>
      </w:r>
      <w:r w:rsidR="0035785A" w:rsidRPr="003E199A">
        <w:t>Group</w:t>
      </w:r>
      <w:r w:rsidR="0035785A" w:rsidRPr="003E199A">
        <w:rPr>
          <w:spacing w:val="16"/>
        </w:rPr>
        <w:t xml:space="preserve"> </w:t>
      </w:r>
      <w:r w:rsidR="0035785A" w:rsidRPr="003E199A">
        <w:t>and</w:t>
      </w:r>
      <w:r w:rsidR="0035785A" w:rsidRPr="003E199A">
        <w:rPr>
          <w:spacing w:val="16"/>
        </w:rPr>
        <w:t xml:space="preserve"> </w:t>
      </w:r>
      <w:r w:rsidR="0035785A" w:rsidRPr="003E199A">
        <w:t>Charity's</w:t>
      </w:r>
      <w:r w:rsidR="0035785A" w:rsidRPr="003E199A">
        <w:rPr>
          <w:spacing w:val="16"/>
        </w:rPr>
        <w:t xml:space="preserve"> </w:t>
      </w:r>
      <w:r w:rsidR="0035785A" w:rsidRPr="003E199A">
        <w:t>listed</w:t>
      </w:r>
      <w:r w:rsidR="0035785A" w:rsidRPr="003E199A">
        <w:rPr>
          <w:spacing w:val="16"/>
        </w:rPr>
        <w:t xml:space="preserve"> </w:t>
      </w:r>
      <w:r w:rsidR="0035785A" w:rsidRPr="003E199A">
        <w:t>investments</w:t>
      </w:r>
      <w:r w:rsidR="0035785A" w:rsidRPr="003E199A">
        <w:rPr>
          <w:spacing w:val="16"/>
        </w:rPr>
        <w:t xml:space="preserve"> </w:t>
      </w:r>
      <w:r w:rsidR="0035785A" w:rsidRPr="003E199A">
        <w:t>at</w:t>
      </w:r>
      <w:r w:rsidR="0035785A" w:rsidRPr="003E199A">
        <w:rPr>
          <w:spacing w:val="13"/>
        </w:rPr>
        <w:t xml:space="preserve"> </w:t>
      </w:r>
      <w:r w:rsidR="0035785A" w:rsidRPr="003E199A">
        <w:t>31</w:t>
      </w:r>
      <w:r w:rsidR="0035785A" w:rsidRPr="003E199A">
        <w:rPr>
          <w:spacing w:val="16"/>
        </w:rPr>
        <w:t xml:space="preserve"> </w:t>
      </w:r>
      <w:r w:rsidR="0035785A" w:rsidRPr="003E199A">
        <w:t>December</w:t>
      </w:r>
      <w:r w:rsidR="0035785A" w:rsidRPr="003E199A">
        <w:rPr>
          <w:spacing w:val="13"/>
        </w:rPr>
        <w:t xml:space="preserve"> </w:t>
      </w:r>
      <w:r w:rsidR="0035785A" w:rsidRPr="003E199A">
        <w:t>2024</w:t>
      </w:r>
      <w:r w:rsidR="0035785A" w:rsidRPr="003E199A">
        <w:rPr>
          <w:spacing w:val="16"/>
        </w:rPr>
        <w:t xml:space="preserve"> </w:t>
      </w:r>
      <w:r w:rsidR="0035785A" w:rsidRPr="003E199A">
        <w:t>was</w:t>
      </w:r>
      <w:r w:rsidR="0035785A" w:rsidRPr="003E199A">
        <w:rPr>
          <w:spacing w:val="13"/>
        </w:rPr>
        <w:t xml:space="preserve"> </w:t>
      </w:r>
      <w:r w:rsidR="0035785A" w:rsidRPr="003E199A">
        <w:t>£17,353,000</w:t>
      </w:r>
      <w:r w:rsidR="0035785A" w:rsidRPr="003E199A">
        <w:rPr>
          <w:spacing w:val="16"/>
        </w:rPr>
        <w:t xml:space="preserve"> </w:t>
      </w:r>
      <w:r w:rsidR="0035785A" w:rsidRPr="003E199A">
        <w:t>(2023:</w:t>
      </w:r>
      <w:r w:rsidR="0035785A" w:rsidRPr="003E199A">
        <w:rPr>
          <w:spacing w:val="13"/>
        </w:rPr>
        <w:t xml:space="preserve"> </w:t>
      </w:r>
      <w:r w:rsidR="0035785A" w:rsidRPr="003E199A">
        <w:t>£32,368,000). As the investments are held in a highly liquid money market fund, the historical cost is equal to the fair value.</w:t>
      </w:r>
    </w:p>
    <w:p w14:paraId="07489287" w14:textId="77777777" w:rsidR="006D2133" w:rsidRPr="003E199A" w:rsidRDefault="006D2133">
      <w:pPr>
        <w:sectPr w:rsidR="006D2133" w:rsidRPr="003E199A" w:rsidSect="00EC2F59">
          <w:endnotePr>
            <w:numFmt w:val="decimal"/>
          </w:endnotePr>
          <w:pgSz w:w="16840" w:h="11910" w:orient="landscape"/>
          <w:pgMar w:top="1134" w:right="1440" w:bottom="1440" w:left="1440" w:header="0" w:footer="318" w:gutter="0"/>
          <w:cols w:space="720"/>
          <w:docGrid w:linePitch="299"/>
        </w:sectPr>
      </w:pPr>
    </w:p>
    <w:p w14:paraId="7BF5DF3C" w14:textId="77777777" w:rsidR="00D7265A" w:rsidRPr="003E199A" w:rsidRDefault="0035785A" w:rsidP="00D7265A">
      <w:pPr>
        <w:spacing w:before="120"/>
        <w:rPr>
          <w:b/>
          <w:bCs/>
        </w:rPr>
      </w:pPr>
      <w:r w:rsidRPr="003E199A">
        <w:rPr>
          <w:b/>
          <w:bCs/>
        </w:rPr>
        <w:t>Macmillan</w:t>
      </w:r>
      <w:r w:rsidRPr="003E199A">
        <w:rPr>
          <w:b/>
          <w:bCs/>
          <w:spacing w:val="27"/>
        </w:rPr>
        <w:t xml:space="preserve"> </w:t>
      </w:r>
      <w:r w:rsidRPr="003E199A">
        <w:rPr>
          <w:b/>
          <w:bCs/>
        </w:rPr>
        <w:t>Cancer</w:t>
      </w:r>
      <w:r w:rsidRPr="003E199A">
        <w:rPr>
          <w:b/>
          <w:bCs/>
          <w:spacing w:val="27"/>
        </w:rPr>
        <w:t xml:space="preserve"> </w:t>
      </w:r>
      <w:r w:rsidRPr="003E199A">
        <w:rPr>
          <w:b/>
          <w:bCs/>
        </w:rPr>
        <w:t>Support</w:t>
      </w:r>
    </w:p>
    <w:p w14:paraId="64534A7A" w14:textId="1C50CF09" w:rsidR="00F50FA0" w:rsidRDefault="0035785A" w:rsidP="00C1795E">
      <w:pPr>
        <w:rPr>
          <w:b/>
          <w:bCs/>
          <w:spacing w:val="-4"/>
        </w:rPr>
      </w:pPr>
      <w:r w:rsidRPr="003E199A">
        <w:rPr>
          <w:b/>
          <w:bCs/>
        </w:rPr>
        <w:t>Notes to the financial statements</w:t>
      </w:r>
      <w:r w:rsidR="00C1795E">
        <w:rPr>
          <w:b/>
          <w:bCs/>
        </w:rPr>
        <w:t xml:space="preserve"> f</w:t>
      </w:r>
      <w:r w:rsidRPr="003E199A">
        <w:rPr>
          <w:b/>
          <w:bCs/>
        </w:rPr>
        <w:t>or the</w:t>
      </w:r>
      <w:r w:rsidRPr="003E199A">
        <w:rPr>
          <w:b/>
          <w:bCs/>
          <w:spacing w:val="1"/>
        </w:rPr>
        <w:t xml:space="preserve"> </w:t>
      </w:r>
      <w:r w:rsidRPr="003E199A">
        <w:rPr>
          <w:b/>
          <w:bCs/>
        </w:rPr>
        <w:t>year</w:t>
      </w:r>
      <w:r w:rsidRPr="003E199A">
        <w:rPr>
          <w:b/>
          <w:bCs/>
          <w:spacing w:val="1"/>
        </w:rPr>
        <w:t xml:space="preserve"> </w:t>
      </w:r>
      <w:r w:rsidRPr="003E199A">
        <w:rPr>
          <w:b/>
          <w:bCs/>
        </w:rPr>
        <w:t>ended</w:t>
      </w:r>
      <w:r w:rsidRPr="003E199A">
        <w:rPr>
          <w:b/>
          <w:bCs/>
          <w:spacing w:val="1"/>
        </w:rPr>
        <w:t xml:space="preserve"> </w:t>
      </w:r>
      <w:r w:rsidRPr="003E199A">
        <w:rPr>
          <w:b/>
          <w:bCs/>
        </w:rPr>
        <w:t>31</w:t>
      </w:r>
      <w:r w:rsidRPr="003E199A">
        <w:rPr>
          <w:b/>
          <w:bCs/>
          <w:spacing w:val="1"/>
        </w:rPr>
        <w:t xml:space="preserve"> </w:t>
      </w:r>
      <w:r w:rsidRPr="003E199A">
        <w:rPr>
          <w:b/>
          <w:bCs/>
        </w:rPr>
        <w:t xml:space="preserve">December </w:t>
      </w:r>
      <w:r w:rsidRPr="003E199A">
        <w:rPr>
          <w:b/>
          <w:bCs/>
          <w:spacing w:val="-4"/>
        </w:rPr>
        <w:t>2024</w:t>
      </w:r>
    </w:p>
    <w:p w14:paraId="5E2E2792" w14:textId="77777777" w:rsidR="00C1795E" w:rsidRPr="00C1795E" w:rsidRDefault="00C1795E" w:rsidP="00C1795E">
      <w:pPr>
        <w:rPr>
          <w:b/>
          <w:bCs/>
        </w:rPr>
      </w:pPr>
    </w:p>
    <w:tbl>
      <w:tblPr>
        <w:tblStyle w:val="TableGrid"/>
        <w:tblW w:w="0" w:type="auto"/>
        <w:tblLook w:val="04A0" w:firstRow="1" w:lastRow="0" w:firstColumn="1" w:lastColumn="0" w:noHBand="0" w:noVBand="1"/>
        <w:tblCaption w:val="Note 16. Current asset investments for The Group and Charity"/>
        <w:tblDescription w:val="Valuation for current asset investments for The Group and Charity as at 31 December 2024 and 31 December 2023."/>
      </w:tblPr>
      <w:tblGrid>
        <w:gridCol w:w="4248"/>
        <w:gridCol w:w="1843"/>
        <w:gridCol w:w="1417"/>
      </w:tblGrid>
      <w:tr w:rsidR="00C1795E" w:rsidRPr="003E199A" w14:paraId="4A930958" w14:textId="77777777" w:rsidTr="00566CA1">
        <w:trPr>
          <w:tblHeader/>
        </w:trPr>
        <w:tc>
          <w:tcPr>
            <w:tcW w:w="4248" w:type="dxa"/>
          </w:tcPr>
          <w:p w14:paraId="70FD4523" w14:textId="77777777" w:rsidR="00C1795E" w:rsidRPr="003E199A" w:rsidRDefault="00C1795E" w:rsidP="00566CA1">
            <w:pPr>
              <w:pStyle w:val="ListParagraph"/>
              <w:numPr>
                <w:ilvl w:val="0"/>
                <w:numId w:val="37"/>
              </w:numPr>
              <w:tabs>
                <w:tab w:val="left" w:pos="886"/>
              </w:tabs>
              <w:spacing w:before="95"/>
              <w:ind w:left="360"/>
              <w:rPr>
                <w:b/>
              </w:rPr>
            </w:pPr>
            <w:r w:rsidRPr="003E199A">
              <w:rPr>
                <w:b/>
              </w:rPr>
              <w:t>Current</w:t>
            </w:r>
            <w:r w:rsidRPr="003E199A">
              <w:rPr>
                <w:b/>
                <w:spacing w:val="5"/>
              </w:rPr>
              <w:t xml:space="preserve"> </w:t>
            </w:r>
            <w:r w:rsidRPr="003E199A">
              <w:rPr>
                <w:b/>
              </w:rPr>
              <w:t>asset</w:t>
            </w:r>
            <w:r w:rsidRPr="003E199A">
              <w:rPr>
                <w:b/>
                <w:spacing w:val="5"/>
              </w:rPr>
              <w:t xml:space="preserve"> </w:t>
            </w:r>
            <w:r w:rsidRPr="003E199A">
              <w:rPr>
                <w:b/>
                <w:spacing w:val="-2"/>
              </w:rPr>
              <w:t>investments</w:t>
            </w:r>
          </w:p>
          <w:p w14:paraId="3F523CA9" w14:textId="77777777" w:rsidR="00C1795E" w:rsidRPr="003E199A" w:rsidRDefault="00C1795E" w:rsidP="00566CA1">
            <w:pPr>
              <w:pStyle w:val="BodyText"/>
              <w:spacing w:before="7" w:after="40"/>
              <w:ind w:left="340"/>
            </w:pPr>
            <w:r w:rsidRPr="003E199A">
              <w:t>The Group and Charity</w:t>
            </w:r>
          </w:p>
        </w:tc>
        <w:tc>
          <w:tcPr>
            <w:tcW w:w="1843" w:type="dxa"/>
            <w:vAlign w:val="bottom"/>
          </w:tcPr>
          <w:p w14:paraId="50EDFD6E" w14:textId="77777777" w:rsidR="00C1795E" w:rsidRPr="003E199A" w:rsidRDefault="00C1795E" w:rsidP="00566CA1">
            <w:pPr>
              <w:pStyle w:val="BodyText"/>
              <w:spacing w:before="7"/>
              <w:rPr>
                <w:b/>
                <w:bCs/>
              </w:rPr>
            </w:pPr>
            <w:r w:rsidRPr="003E199A">
              <w:rPr>
                <w:b/>
                <w:bCs/>
              </w:rPr>
              <w:t>2024</w:t>
            </w:r>
          </w:p>
          <w:p w14:paraId="55203D3A" w14:textId="77777777" w:rsidR="00C1795E" w:rsidRPr="003E199A" w:rsidRDefault="00C1795E" w:rsidP="00566CA1">
            <w:pPr>
              <w:pStyle w:val="BodyText"/>
              <w:spacing w:before="7" w:after="40"/>
            </w:pPr>
            <w:r w:rsidRPr="003E199A">
              <w:rPr>
                <w:b/>
                <w:bCs/>
              </w:rPr>
              <w:t>£’000</w:t>
            </w:r>
          </w:p>
        </w:tc>
        <w:tc>
          <w:tcPr>
            <w:tcW w:w="1417" w:type="dxa"/>
            <w:vAlign w:val="bottom"/>
          </w:tcPr>
          <w:p w14:paraId="50D9B2DC" w14:textId="77777777" w:rsidR="00C1795E" w:rsidRPr="003E199A" w:rsidRDefault="00C1795E" w:rsidP="00566CA1">
            <w:pPr>
              <w:pStyle w:val="BodyText"/>
              <w:spacing w:before="7"/>
            </w:pPr>
            <w:r w:rsidRPr="003E199A">
              <w:t>2023</w:t>
            </w:r>
          </w:p>
          <w:p w14:paraId="4AAF8520" w14:textId="77777777" w:rsidR="00C1795E" w:rsidRPr="003E199A" w:rsidRDefault="00C1795E" w:rsidP="00566CA1">
            <w:pPr>
              <w:pStyle w:val="BodyText"/>
              <w:spacing w:before="7" w:after="40"/>
            </w:pPr>
            <w:r w:rsidRPr="003E199A">
              <w:t>£’000</w:t>
            </w:r>
          </w:p>
        </w:tc>
      </w:tr>
      <w:tr w:rsidR="00C1795E" w:rsidRPr="003E199A" w14:paraId="5C2D67D6" w14:textId="77777777" w:rsidTr="00566CA1">
        <w:tc>
          <w:tcPr>
            <w:tcW w:w="4248" w:type="dxa"/>
          </w:tcPr>
          <w:p w14:paraId="05DA6451" w14:textId="77777777" w:rsidR="00C1795E" w:rsidRPr="003E199A" w:rsidRDefault="00C1795E" w:rsidP="00566CA1">
            <w:pPr>
              <w:pStyle w:val="BodyText"/>
              <w:spacing w:before="40" w:after="40"/>
              <w:ind w:left="340"/>
            </w:pPr>
            <w:r w:rsidRPr="003E199A">
              <w:t>Money market fund</w:t>
            </w:r>
          </w:p>
        </w:tc>
        <w:tc>
          <w:tcPr>
            <w:tcW w:w="1843" w:type="dxa"/>
          </w:tcPr>
          <w:p w14:paraId="264727C2" w14:textId="77777777" w:rsidR="00C1795E" w:rsidRPr="003E199A" w:rsidRDefault="00C1795E" w:rsidP="00566CA1">
            <w:pPr>
              <w:pStyle w:val="BodyText"/>
              <w:spacing w:before="40" w:after="40"/>
            </w:pPr>
            <w:r w:rsidRPr="003E199A">
              <w:t>17,353</w:t>
            </w:r>
          </w:p>
        </w:tc>
        <w:tc>
          <w:tcPr>
            <w:tcW w:w="1417" w:type="dxa"/>
          </w:tcPr>
          <w:p w14:paraId="12CCF706" w14:textId="77777777" w:rsidR="00C1795E" w:rsidRPr="003E199A" w:rsidRDefault="00C1795E" w:rsidP="00566CA1">
            <w:pPr>
              <w:pStyle w:val="BodyText"/>
              <w:spacing w:before="40" w:after="40"/>
            </w:pPr>
            <w:r w:rsidRPr="003E199A">
              <w:t>32,368</w:t>
            </w:r>
          </w:p>
        </w:tc>
      </w:tr>
      <w:tr w:rsidR="00C1795E" w:rsidRPr="003E199A" w14:paraId="683D6251" w14:textId="77777777" w:rsidTr="00566CA1">
        <w:tc>
          <w:tcPr>
            <w:tcW w:w="4248" w:type="dxa"/>
          </w:tcPr>
          <w:p w14:paraId="54F56198" w14:textId="77777777" w:rsidR="00C1795E" w:rsidRPr="003E199A" w:rsidRDefault="00C1795E" w:rsidP="00566CA1">
            <w:pPr>
              <w:pStyle w:val="BodyText"/>
              <w:spacing w:before="40" w:after="40"/>
              <w:ind w:left="340"/>
              <w:rPr>
                <w:b/>
                <w:bCs/>
              </w:rPr>
            </w:pPr>
            <w:r w:rsidRPr="003E199A">
              <w:rPr>
                <w:b/>
                <w:bCs/>
              </w:rPr>
              <w:t>Total</w:t>
            </w:r>
          </w:p>
        </w:tc>
        <w:tc>
          <w:tcPr>
            <w:tcW w:w="1843" w:type="dxa"/>
          </w:tcPr>
          <w:p w14:paraId="64ADF0CA" w14:textId="77777777" w:rsidR="00C1795E" w:rsidRPr="003E199A" w:rsidRDefault="00C1795E" w:rsidP="00566CA1">
            <w:pPr>
              <w:pStyle w:val="BodyText"/>
              <w:spacing w:before="40" w:after="40"/>
            </w:pPr>
            <w:r w:rsidRPr="003E199A">
              <w:rPr>
                <w:b/>
              </w:rPr>
              <w:t>17,353</w:t>
            </w:r>
          </w:p>
        </w:tc>
        <w:tc>
          <w:tcPr>
            <w:tcW w:w="1417" w:type="dxa"/>
          </w:tcPr>
          <w:p w14:paraId="7FFB56C9" w14:textId="77777777" w:rsidR="00C1795E" w:rsidRPr="003E199A" w:rsidRDefault="00C1795E" w:rsidP="00566CA1">
            <w:pPr>
              <w:pStyle w:val="BodyText"/>
              <w:spacing w:before="40" w:after="40"/>
            </w:pPr>
            <w:r w:rsidRPr="003E199A">
              <w:rPr>
                <w:b/>
              </w:rPr>
              <w:t>32,368</w:t>
            </w:r>
          </w:p>
        </w:tc>
      </w:tr>
    </w:tbl>
    <w:p w14:paraId="4565C908" w14:textId="77777777" w:rsidR="00C1795E" w:rsidRDefault="00C1795E" w:rsidP="000C2FC1">
      <w:pPr>
        <w:spacing w:after="120"/>
        <w:rPr>
          <w:b/>
          <w:bCs/>
          <w:spacing w:val="-4"/>
        </w:rPr>
      </w:pPr>
    </w:p>
    <w:p w14:paraId="7113D410" w14:textId="77777777" w:rsidR="00C1795E" w:rsidRPr="003E199A" w:rsidRDefault="00C1795E" w:rsidP="00C1795E">
      <w:pPr>
        <w:spacing w:before="240" w:line="264" w:lineRule="auto"/>
        <w:ind w:left="57" w:right="408"/>
      </w:pPr>
      <w:r w:rsidRPr="003E199A">
        <w:t>The</w:t>
      </w:r>
      <w:r w:rsidRPr="003E199A">
        <w:rPr>
          <w:spacing w:val="16"/>
        </w:rPr>
        <w:t xml:space="preserve"> </w:t>
      </w:r>
      <w:r w:rsidRPr="003E199A">
        <w:t>historical</w:t>
      </w:r>
      <w:r w:rsidRPr="003E199A">
        <w:rPr>
          <w:spacing w:val="16"/>
        </w:rPr>
        <w:t xml:space="preserve"> </w:t>
      </w:r>
      <w:r w:rsidRPr="003E199A">
        <w:t>cost</w:t>
      </w:r>
      <w:r w:rsidRPr="003E199A">
        <w:rPr>
          <w:spacing w:val="16"/>
        </w:rPr>
        <w:t xml:space="preserve"> </w:t>
      </w:r>
      <w:r w:rsidRPr="003E199A">
        <w:t>of</w:t>
      </w:r>
      <w:r w:rsidRPr="003E199A">
        <w:rPr>
          <w:spacing w:val="18"/>
        </w:rPr>
        <w:t xml:space="preserve"> </w:t>
      </w:r>
      <w:r w:rsidRPr="003E199A">
        <w:t>the</w:t>
      </w:r>
      <w:r w:rsidRPr="003E199A">
        <w:rPr>
          <w:spacing w:val="16"/>
        </w:rPr>
        <w:t xml:space="preserve"> </w:t>
      </w:r>
      <w:r w:rsidRPr="003E199A">
        <w:t>Group</w:t>
      </w:r>
      <w:r w:rsidRPr="003E199A">
        <w:rPr>
          <w:spacing w:val="16"/>
        </w:rPr>
        <w:t xml:space="preserve"> </w:t>
      </w:r>
      <w:r w:rsidRPr="003E199A">
        <w:t>and</w:t>
      </w:r>
      <w:r w:rsidRPr="003E199A">
        <w:rPr>
          <w:spacing w:val="16"/>
        </w:rPr>
        <w:t xml:space="preserve"> </w:t>
      </w:r>
      <w:r w:rsidRPr="003E199A">
        <w:t>Charity's</w:t>
      </w:r>
      <w:r w:rsidRPr="003E199A">
        <w:rPr>
          <w:spacing w:val="16"/>
        </w:rPr>
        <w:t xml:space="preserve"> </w:t>
      </w:r>
      <w:r w:rsidRPr="003E199A">
        <w:t>listed</w:t>
      </w:r>
      <w:r w:rsidRPr="003E199A">
        <w:rPr>
          <w:spacing w:val="16"/>
        </w:rPr>
        <w:t xml:space="preserve"> </w:t>
      </w:r>
      <w:r w:rsidRPr="003E199A">
        <w:t>investments</w:t>
      </w:r>
      <w:r w:rsidRPr="003E199A">
        <w:rPr>
          <w:spacing w:val="16"/>
        </w:rPr>
        <w:t xml:space="preserve"> </w:t>
      </w:r>
      <w:r w:rsidRPr="003E199A">
        <w:t>at</w:t>
      </w:r>
      <w:r w:rsidRPr="003E199A">
        <w:rPr>
          <w:spacing w:val="13"/>
        </w:rPr>
        <w:t xml:space="preserve"> </w:t>
      </w:r>
      <w:r w:rsidRPr="003E199A">
        <w:t>31</w:t>
      </w:r>
      <w:r w:rsidRPr="003E199A">
        <w:rPr>
          <w:spacing w:val="16"/>
        </w:rPr>
        <w:t xml:space="preserve"> </w:t>
      </w:r>
      <w:r w:rsidRPr="003E199A">
        <w:t>December</w:t>
      </w:r>
      <w:r w:rsidRPr="003E199A">
        <w:rPr>
          <w:spacing w:val="13"/>
        </w:rPr>
        <w:t xml:space="preserve"> </w:t>
      </w:r>
      <w:r w:rsidRPr="003E199A">
        <w:t>2024</w:t>
      </w:r>
      <w:r w:rsidRPr="003E199A">
        <w:rPr>
          <w:spacing w:val="16"/>
        </w:rPr>
        <w:t xml:space="preserve"> </w:t>
      </w:r>
      <w:r w:rsidRPr="003E199A">
        <w:t>was</w:t>
      </w:r>
      <w:r w:rsidRPr="003E199A">
        <w:rPr>
          <w:spacing w:val="13"/>
        </w:rPr>
        <w:t xml:space="preserve"> </w:t>
      </w:r>
      <w:r w:rsidRPr="003E199A">
        <w:t>£17,353,000</w:t>
      </w:r>
      <w:r w:rsidRPr="003E199A">
        <w:rPr>
          <w:spacing w:val="16"/>
        </w:rPr>
        <w:t xml:space="preserve"> </w:t>
      </w:r>
      <w:r w:rsidRPr="003E199A">
        <w:t>(2023:</w:t>
      </w:r>
      <w:r w:rsidRPr="003E199A">
        <w:rPr>
          <w:spacing w:val="13"/>
        </w:rPr>
        <w:t xml:space="preserve"> </w:t>
      </w:r>
      <w:r w:rsidRPr="003E199A">
        <w:t>£32,368,000). As the investments are held in a highly liquid money market fund, the historical cost is equal to the fair value.</w:t>
      </w:r>
    </w:p>
    <w:p w14:paraId="3D25DF88" w14:textId="77777777" w:rsidR="00C1795E" w:rsidRPr="003E199A" w:rsidRDefault="00C1795E" w:rsidP="000C2FC1">
      <w:pPr>
        <w:spacing w:after="120"/>
        <w:rPr>
          <w:b/>
          <w:bCs/>
          <w:spacing w:val="-4"/>
        </w:rPr>
      </w:pPr>
    </w:p>
    <w:tbl>
      <w:tblPr>
        <w:tblStyle w:val="TableGrid"/>
        <w:tblW w:w="0" w:type="auto"/>
        <w:tblInd w:w="-5" w:type="dxa"/>
        <w:tblLook w:val="04A0" w:firstRow="1" w:lastRow="0" w:firstColumn="1" w:lastColumn="0" w:noHBand="0" w:noVBand="1"/>
        <w:tblCaption w:val="Note 17. Cash at bank and in hand"/>
        <w:tblDescription w:val="Total cash at bank and in hand for the Group and Charity for 2024 and 2023."/>
      </w:tblPr>
      <w:tblGrid>
        <w:gridCol w:w="3792"/>
        <w:gridCol w:w="1487"/>
        <w:gridCol w:w="1273"/>
        <w:gridCol w:w="1306"/>
        <w:gridCol w:w="1167"/>
      </w:tblGrid>
      <w:tr w:rsidR="006D2133" w:rsidRPr="003E199A" w14:paraId="3F0271B8" w14:textId="77777777" w:rsidTr="00817C83">
        <w:trPr>
          <w:tblHeader/>
        </w:trPr>
        <w:tc>
          <w:tcPr>
            <w:tcW w:w="4840" w:type="dxa"/>
            <w:vAlign w:val="center"/>
          </w:tcPr>
          <w:p w14:paraId="41F0F3FB" w14:textId="6CBB6916" w:rsidR="006D2133" w:rsidRPr="003E199A" w:rsidRDefault="006D2133" w:rsidP="00DA1132">
            <w:pPr>
              <w:pStyle w:val="TableParagraph"/>
              <w:numPr>
                <w:ilvl w:val="0"/>
                <w:numId w:val="37"/>
              </w:numPr>
              <w:ind w:left="0"/>
              <w:rPr>
                <w:rFonts w:ascii="Cera Pro Macmillan" w:hAnsi="Cera Pro Macmillan"/>
                <w:b/>
                <w:bCs/>
              </w:rPr>
            </w:pPr>
            <w:r w:rsidRPr="003E199A">
              <w:rPr>
                <w:rFonts w:ascii="Cera Pro Macmillan" w:hAnsi="Cera Pro Macmillan"/>
                <w:b/>
                <w:bCs/>
              </w:rPr>
              <w:t>17. Cash at bank and in hand</w:t>
            </w:r>
          </w:p>
        </w:tc>
        <w:tc>
          <w:tcPr>
            <w:tcW w:w="1701" w:type="dxa"/>
          </w:tcPr>
          <w:p w14:paraId="67223073" w14:textId="141845C3" w:rsidR="006D2133" w:rsidRPr="003E199A" w:rsidRDefault="006D2133" w:rsidP="00F0591B">
            <w:pPr>
              <w:pStyle w:val="TableParagraph"/>
              <w:spacing w:before="40"/>
              <w:rPr>
                <w:rFonts w:ascii="Cera Pro Macmillan" w:hAnsi="Cera Pro Macmillan"/>
                <w:b/>
                <w:bCs/>
              </w:rPr>
            </w:pPr>
            <w:r w:rsidRPr="003E199A">
              <w:rPr>
                <w:rFonts w:ascii="Cera Pro Macmillan" w:hAnsi="Cera Pro Macmillan"/>
                <w:b/>
                <w:bCs/>
              </w:rPr>
              <w:t>Group</w:t>
            </w:r>
          </w:p>
          <w:p w14:paraId="25A99F18" w14:textId="4B9815B9" w:rsidR="006D2133" w:rsidRPr="003E199A" w:rsidRDefault="006D2133" w:rsidP="006D2133">
            <w:pPr>
              <w:pStyle w:val="TableParagraph"/>
              <w:rPr>
                <w:rFonts w:ascii="Cera Pro Macmillan" w:hAnsi="Cera Pro Macmillan"/>
                <w:b/>
                <w:bCs/>
              </w:rPr>
            </w:pPr>
            <w:r w:rsidRPr="003E199A">
              <w:rPr>
                <w:rFonts w:ascii="Cera Pro Macmillan" w:hAnsi="Cera Pro Macmillan"/>
                <w:b/>
                <w:bCs/>
              </w:rPr>
              <w:t>2024</w:t>
            </w:r>
          </w:p>
          <w:p w14:paraId="53CCAB37" w14:textId="77492419" w:rsidR="006D2133" w:rsidRPr="003E199A" w:rsidRDefault="006D2133" w:rsidP="00F0591B">
            <w:pPr>
              <w:pStyle w:val="TableParagraph"/>
              <w:spacing w:after="40"/>
              <w:rPr>
                <w:rFonts w:ascii="Cera Pro Macmillan" w:hAnsi="Cera Pro Macmillan"/>
              </w:rPr>
            </w:pPr>
            <w:r w:rsidRPr="003E199A">
              <w:rPr>
                <w:rFonts w:ascii="Cera Pro Macmillan" w:hAnsi="Cera Pro Macmillan"/>
                <w:b/>
                <w:bCs/>
              </w:rPr>
              <w:t>£’000</w:t>
            </w:r>
          </w:p>
        </w:tc>
        <w:tc>
          <w:tcPr>
            <w:tcW w:w="1417" w:type="dxa"/>
          </w:tcPr>
          <w:p w14:paraId="6C186DFC" w14:textId="3A87783B" w:rsidR="006D2133" w:rsidRPr="003E199A" w:rsidRDefault="006D2133" w:rsidP="00F0591B">
            <w:pPr>
              <w:pStyle w:val="TableParagraph"/>
              <w:spacing w:before="40"/>
              <w:rPr>
                <w:rFonts w:ascii="Cera Pro Macmillan" w:hAnsi="Cera Pro Macmillan"/>
              </w:rPr>
            </w:pPr>
            <w:r w:rsidRPr="003E199A">
              <w:rPr>
                <w:rFonts w:ascii="Cera Pro Macmillan" w:hAnsi="Cera Pro Macmillan"/>
              </w:rPr>
              <w:t>Group</w:t>
            </w:r>
          </w:p>
          <w:p w14:paraId="0040436D" w14:textId="77777777" w:rsidR="006D2133" w:rsidRPr="003E199A" w:rsidRDefault="006D2133" w:rsidP="006D2133">
            <w:pPr>
              <w:pStyle w:val="TableParagraph"/>
              <w:rPr>
                <w:rFonts w:ascii="Cera Pro Macmillan" w:hAnsi="Cera Pro Macmillan"/>
              </w:rPr>
            </w:pPr>
            <w:r w:rsidRPr="003E199A">
              <w:rPr>
                <w:rFonts w:ascii="Cera Pro Macmillan" w:hAnsi="Cera Pro Macmillan"/>
              </w:rPr>
              <w:t>2023</w:t>
            </w:r>
          </w:p>
          <w:p w14:paraId="6DD13E4F" w14:textId="3C676F36" w:rsidR="006D2133" w:rsidRPr="003E199A" w:rsidRDefault="006D2133" w:rsidP="006D2133">
            <w:pPr>
              <w:pStyle w:val="TableParagraph"/>
              <w:rPr>
                <w:rFonts w:ascii="Cera Pro Macmillan" w:hAnsi="Cera Pro Macmillan"/>
              </w:rPr>
            </w:pPr>
            <w:r w:rsidRPr="003E199A">
              <w:rPr>
                <w:rFonts w:ascii="Cera Pro Macmillan" w:hAnsi="Cera Pro Macmillan"/>
              </w:rPr>
              <w:t>£’000</w:t>
            </w:r>
          </w:p>
        </w:tc>
        <w:tc>
          <w:tcPr>
            <w:tcW w:w="1418" w:type="dxa"/>
          </w:tcPr>
          <w:p w14:paraId="3586E09F" w14:textId="77777777" w:rsidR="006D2133" w:rsidRPr="003E199A" w:rsidRDefault="006D2133" w:rsidP="00460787">
            <w:pPr>
              <w:pStyle w:val="TableParagraph"/>
              <w:spacing w:before="40"/>
              <w:rPr>
                <w:rFonts w:ascii="Cera Pro Macmillan" w:hAnsi="Cera Pro Macmillan"/>
                <w:b/>
                <w:bCs/>
              </w:rPr>
            </w:pPr>
            <w:r w:rsidRPr="003E199A">
              <w:rPr>
                <w:rFonts w:ascii="Cera Pro Macmillan" w:hAnsi="Cera Pro Macmillan"/>
                <w:b/>
                <w:bCs/>
              </w:rPr>
              <w:t>Charity</w:t>
            </w:r>
          </w:p>
          <w:p w14:paraId="12640330" w14:textId="4B00BD87" w:rsidR="006D2133" w:rsidRPr="003E199A" w:rsidRDefault="006D2133" w:rsidP="00460787">
            <w:pPr>
              <w:pStyle w:val="TableParagraph"/>
              <w:rPr>
                <w:rFonts w:ascii="Cera Pro Macmillan" w:hAnsi="Cera Pro Macmillan"/>
                <w:b/>
                <w:bCs/>
              </w:rPr>
            </w:pPr>
            <w:r w:rsidRPr="003E199A">
              <w:rPr>
                <w:rFonts w:ascii="Cera Pro Macmillan" w:hAnsi="Cera Pro Macmillan"/>
                <w:b/>
                <w:bCs/>
              </w:rPr>
              <w:t>2024</w:t>
            </w:r>
          </w:p>
          <w:p w14:paraId="0F505B08" w14:textId="21DB1098" w:rsidR="006D2133" w:rsidRPr="003E199A" w:rsidRDefault="006D2133" w:rsidP="006D2133">
            <w:pPr>
              <w:pStyle w:val="TableParagraph"/>
              <w:rPr>
                <w:rFonts w:ascii="Cera Pro Macmillan" w:hAnsi="Cera Pro Macmillan"/>
              </w:rPr>
            </w:pPr>
            <w:r w:rsidRPr="003E199A">
              <w:rPr>
                <w:rFonts w:ascii="Cera Pro Macmillan" w:hAnsi="Cera Pro Macmillan"/>
                <w:b/>
                <w:bCs/>
              </w:rPr>
              <w:t>£’000</w:t>
            </w:r>
          </w:p>
        </w:tc>
        <w:tc>
          <w:tcPr>
            <w:tcW w:w="1242" w:type="dxa"/>
          </w:tcPr>
          <w:p w14:paraId="79E1B99D" w14:textId="77777777" w:rsidR="006D2133" w:rsidRPr="003E199A" w:rsidRDefault="006D2133" w:rsidP="00F0591B">
            <w:pPr>
              <w:pStyle w:val="TableParagraph"/>
              <w:spacing w:before="40"/>
              <w:rPr>
                <w:rFonts w:ascii="Cera Pro Macmillan" w:hAnsi="Cera Pro Macmillan"/>
              </w:rPr>
            </w:pPr>
            <w:r w:rsidRPr="003E199A">
              <w:rPr>
                <w:rFonts w:ascii="Cera Pro Macmillan" w:hAnsi="Cera Pro Macmillan"/>
              </w:rPr>
              <w:t>Charity</w:t>
            </w:r>
          </w:p>
          <w:p w14:paraId="089AEECA" w14:textId="77777777" w:rsidR="006D2133" w:rsidRPr="003E199A" w:rsidRDefault="006D2133" w:rsidP="006D2133">
            <w:pPr>
              <w:pStyle w:val="TableParagraph"/>
              <w:rPr>
                <w:rFonts w:ascii="Cera Pro Macmillan" w:hAnsi="Cera Pro Macmillan"/>
              </w:rPr>
            </w:pPr>
            <w:r w:rsidRPr="003E199A">
              <w:rPr>
                <w:rFonts w:ascii="Cera Pro Macmillan" w:hAnsi="Cera Pro Macmillan"/>
              </w:rPr>
              <w:t>2023</w:t>
            </w:r>
          </w:p>
          <w:p w14:paraId="18C0FEFA" w14:textId="42C0D074" w:rsidR="006D2133" w:rsidRPr="003E199A" w:rsidRDefault="006D2133" w:rsidP="006D2133">
            <w:pPr>
              <w:pStyle w:val="TableParagraph"/>
              <w:rPr>
                <w:rFonts w:ascii="Cera Pro Macmillan" w:hAnsi="Cera Pro Macmillan"/>
              </w:rPr>
            </w:pPr>
            <w:r w:rsidRPr="003E199A">
              <w:rPr>
                <w:rFonts w:ascii="Cera Pro Macmillan" w:hAnsi="Cera Pro Macmillan"/>
              </w:rPr>
              <w:t>£’000</w:t>
            </w:r>
          </w:p>
        </w:tc>
      </w:tr>
      <w:tr w:rsidR="006D2133" w:rsidRPr="003E199A" w14:paraId="5854029A" w14:textId="77777777" w:rsidTr="006D2133">
        <w:tc>
          <w:tcPr>
            <w:tcW w:w="4840" w:type="dxa"/>
          </w:tcPr>
          <w:p w14:paraId="5BD182D3" w14:textId="027CACFF" w:rsidR="006D2133" w:rsidRPr="003E199A" w:rsidRDefault="006D2133" w:rsidP="00F0591B">
            <w:pPr>
              <w:pStyle w:val="TableParagraph"/>
              <w:spacing w:before="40" w:after="40"/>
              <w:rPr>
                <w:rFonts w:ascii="Cera Pro Macmillan" w:hAnsi="Cera Pro Macmillan"/>
              </w:rPr>
            </w:pPr>
            <w:r w:rsidRPr="003E199A">
              <w:rPr>
                <w:rFonts w:ascii="Cera Pro Macmillan" w:hAnsi="Cera Pro Macmillan"/>
              </w:rPr>
              <w:t>Cash at bank and in hand</w:t>
            </w:r>
          </w:p>
        </w:tc>
        <w:tc>
          <w:tcPr>
            <w:tcW w:w="1701" w:type="dxa"/>
          </w:tcPr>
          <w:p w14:paraId="0F94B079" w14:textId="763404C5" w:rsidR="006D2133" w:rsidRPr="003E199A" w:rsidRDefault="006D2133" w:rsidP="00F0591B">
            <w:pPr>
              <w:pStyle w:val="TableParagraph"/>
              <w:spacing w:before="40" w:after="40"/>
              <w:rPr>
                <w:rFonts w:ascii="Cera Pro Macmillan" w:hAnsi="Cera Pro Macmillan"/>
              </w:rPr>
            </w:pPr>
            <w:r w:rsidRPr="003E199A">
              <w:rPr>
                <w:rFonts w:ascii="Cera Pro Macmillan" w:hAnsi="Cera Pro Macmillan"/>
              </w:rPr>
              <w:t>5,524</w:t>
            </w:r>
          </w:p>
        </w:tc>
        <w:tc>
          <w:tcPr>
            <w:tcW w:w="1417" w:type="dxa"/>
          </w:tcPr>
          <w:p w14:paraId="5642C0F0" w14:textId="2FD991FD" w:rsidR="006D2133" w:rsidRPr="003E199A" w:rsidRDefault="006D2133" w:rsidP="00F0591B">
            <w:pPr>
              <w:pStyle w:val="TableParagraph"/>
              <w:spacing w:before="40" w:after="40"/>
              <w:rPr>
                <w:rFonts w:ascii="Cera Pro Macmillan" w:hAnsi="Cera Pro Macmillan"/>
              </w:rPr>
            </w:pPr>
            <w:r w:rsidRPr="003E199A">
              <w:rPr>
                <w:rFonts w:ascii="Cera Pro Macmillan" w:hAnsi="Cera Pro Macmillan"/>
              </w:rPr>
              <w:t>9,731</w:t>
            </w:r>
          </w:p>
        </w:tc>
        <w:tc>
          <w:tcPr>
            <w:tcW w:w="1418" w:type="dxa"/>
          </w:tcPr>
          <w:p w14:paraId="59F08CC1" w14:textId="6712517F" w:rsidR="006D2133" w:rsidRPr="003E199A" w:rsidRDefault="006D2133" w:rsidP="00F0591B">
            <w:pPr>
              <w:pStyle w:val="TableParagraph"/>
              <w:spacing w:before="40" w:after="40"/>
              <w:rPr>
                <w:rFonts w:ascii="Cera Pro Macmillan" w:hAnsi="Cera Pro Macmillan"/>
              </w:rPr>
            </w:pPr>
            <w:r w:rsidRPr="003E199A">
              <w:rPr>
                <w:rFonts w:ascii="Cera Pro Macmillan" w:hAnsi="Cera Pro Macmillan"/>
              </w:rPr>
              <w:t>3,862</w:t>
            </w:r>
          </w:p>
        </w:tc>
        <w:tc>
          <w:tcPr>
            <w:tcW w:w="1242" w:type="dxa"/>
          </w:tcPr>
          <w:p w14:paraId="7C54B295" w14:textId="1478EE71" w:rsidR="006D2133" w:rsidRPr="003E199A" w:rsidRDefault="006D2133" w:rsidP="00F0591B">
            <w:pPr>
              <w:pStyle w:val="TableParagraph"/>
              <w:spacing w:before="40" w:after="40"/>
              <w:rPr>
                <w:rFonts w:ascii="Cera Pro Macmillan" w:hAnsi="Cera Pro Macmillan"/>
              </w:rPr>
            </w:pPr>
            <w:r w:rsidRPr="003E199A">
              <w:rPr>
                <w:rFonts w:ascii="Cera Pro Macmillan" w:hAnsi="Cera Pro Macmillan"/>
              </w:rPr>
              <w:t>8,202</w:t>
            </w:r>
          </w:p>
        </w:tc>
      </w:tr>
      <w:tr w:rsidR="006D2133" w:rsidRPr="003E199A" w14:paraId="5073B76D" w14:textId="77777777" w:rsidTr="006D2133">
        <w:tc>
          <w:tcPr>
            <w:tcW w:w="4840" w:type="dxa"/>
          </w:tcPr>
          <w:p w14:paraId="29F4AD2E" w14:textId="4604BA93" w:rsidR="006D2133" w:rsidRPr="003E199A" w:rsidRDefault="00F0591B" w:rsidP="00F0591B">
            <w:pPr>
              <w:pStyle w:val="TableParagraph"/>
              <w:spacing w:before="40" w:after="40"/>
              <w:rPr>
                <w:rFonts w:ascii="Cera Pro Macmillan" w:hAnsi="Cera Pro Macmillan"/>
                <w:b/>
                <w:bCs/>
              </w:rPr>
            </w:pPr>
            <w:r w:rsidRPr="003E199A">
              <w:rPr>
                <w:rFonts w:ascii="Cera Pro Macmillan" w:hAnsi="Cera Pro Macmillan"/>
                <w:b/>
                <w:bCs/>
              </w:rPr>
              <w:t>Total</w:t>
            </w:r>
          </w:p>
        </w:tc>
        <w:tc>
          <w:tcPr>
            <w:tcW w:w="1701" w:type="dxa"/>
          </w:tcPr>
          <w:p w14:paraId="2AA49262" w14:textId="494C4358" w:rsidR="006D2133" w:rsidRPr="003E199A" w:rsidRDefault="006D2133" w:rsidP="00F0591B">
            <w:pPr>
              <w:pStyle w:val="TableParagraph"/>
              <w:spacing w:before="40" w:after="40"/>
              <w:rPr>
                <w:rFonts w:ascii="Cera Pro Macmillan" w:hAnsi="Cera Pro Macmillan"/>
                <w:b/>
                <w:bCs/>
              </w:rPr>
            </w:pPr>
            <w:r w:rsidRPr="003E199A">
              <w:rPr>
                <w:rFonts w:ascii="Cera Pro Macmillan" w:hAnsi="Cera Pro Macmillan"/>
                <w:b/>
                <w:bCs/>
              </w:rPr>
              <w:t>5,524</w:t>
            </w:r>
          </w:p>
        </w:tc>
        <w:tc>
          <w:tcPr>
            <w:tcW w:w="1417" w:type="dxa"/>
          </w:tcPr>
          <w:p w14:paraId="069076D2" w14:textId="0DC07245" w:rsidR="006D2133" w:rsidRPr="003E199A" w:rsidRDefault="006D2133" w:rsidP="00F0591B">
            <w:pPr>
              <w:pStyle w:val="TableParagraph"/>
              <w:spacing w:before="40" w:after="40"/>
              <w:rPr>
                <w:rFonts w:ascii="Cera Pro Macmillan" w:hAnsi="Cera Pro Macmillan"/>
                <w:b/>
                <w:bCs/>
              </w:rPr>
            </w:pPr>
            <w:r w:rsidRPr="003E199A">
              <w:rPr>
                <w:rFonts w:ascii="Cera Pro Macmillan" w:hAnsi="Cera Pro Macmillan"/>
                <w:b/>
                <w:bCs/>
              </w:rPr>
              <w:t>9,731</w:t>
            </w:r>
          </w:p>
        </w:tc>
        <w:tc>
          <w:tcPr>
            <w:tcW w:w="1418" w:type="dxa"/>
          </w:tcPr>
          <w:p w14:paraId="6F2B191F" w14:textId="2AEC78BD" w:rsidR="006D2133" w:rsidRPr="003E199A" w:rsidRDefault="006D2133" w:rsidP="00F0591B">
            <w:pPr>
              <w:pStyle w:val="TableParagraph"/>
              <w:spacing w:before="40" w:after="40"/>
              <w:rPr>
                <w:rFonts w:ascii="Cera Pro Macmillan" w:hAnsi="Cera Pro Macmillan"/>
                <w:b/>
                <w:bCs/>
              </w:rPr>
            </w:pPr>
            <w:r w:rsidRPr="003E199A">
              <w:rPr>
                <w:rFonts w:ascii="Cera Pro Macmillan" w:hAnsi="Cera Pro Macmillan"/>
                <w:b/>
                <w:bCs/>
              </w:rPr>
              <w:t>3,862</w:t>
            </w:r>
          </w:p>
        </w:tc>
        <w:tc>
          <w:tcPr>
            <w:tcW w:w="1242" w:type="dxa"/>
          </w:tcPr>
          <w:p w14:paraId="636FBB5D" w14:textId="4CE0C2ED" w:rsidR="006D2133" w:rsidRPr="003E199A" w:rsidRDefault="006D2133" w:rsidP="00F0591B">
            <w:pPr>
              <w:pStyle w:val="TableParagraph"/>
              <w:spacing w:before="40" w:after="40"/>
              <w:rPr>
                <w:rFonts w:ascii="Cera Pro Macmillan" w:hAnsi="Cera Pro Macmillan"/>
                <w:b/>
                <w:bCs/>
              </w:rPr>
            </w:pPr>
            <w:r w:rsidRPr="003E199A">
              <w:rPr>
                <w:rFonts w:ascii="Cera Pro Macmillan" w:hAnsi="Cera Pro Macmillan"/>
                <w:b/>
                <w:bCs/>
              </w:rPr>
              <w:t>8,202</w:t>
            </w:r>
          </w:p>
        </w:tc>
      </w:tr>
    </w:tbl>
    <w:tbl>
      <w:tblPr>
        <w:tblStyle w:val="TableGrid"/>
        <w:tblpPr w:leftFromText="180" w:rightFromText="180" w:vertAnchor="text" w:horzAnchor="margin" w:tblpY="697"/>
        <w:tblW w:w="0" w:type="auto"/>
        <w:tblLook w:val="04A0" w:firstRow="1" w:lastRow="0" w:firstColumn="1" w:lastColumn="0" w:noHBand="0" w:noVBand="1"/>
        <w:tblCaption w:val="Note 17. Cash at bank and in hand"/>
        <w:tblDescription w:val="Total cash at bank and in hand for the Group and Charity for 2024 and 2023."/>
      </w:tblPr>
      <w:tblGrid>
        <w:gridCol w:w="3801"/>
        <w:gridCol w:w="1483"/>
        <w:gridCol w:w="1287"/>
        <w:gridCol w:w="1289"/>
        <w:gridCol w:w="1160"/>
      </w:tblGrid>
      <w:tr w:rsidR="00D93DF8" w:rsidRPr="003E199A" w14:paraId="3E916E50" w14:textId="77777777" w:rsidTr="008437D1">
        <w:trPr>
          <w:tblHeader/>
        </w:trPr>
        <w:tc>
          <w:tcPr>
            <w:tcW w:w="3801" w:type="dxa"/>
            <w:vAlign w:val="center"/>
          </w:tcPr>
          <w:p w14:paraId="05EB125E" w14:textId="77777777" w:rsidR="00D93DF8" w:rsidRPr="003E199A" w:rsidRDefault="00D93DF8" w:rsidP="008437D1">
            <w:pPr>
              <w:pStyle w:val="TableParagraph"/>
              <w:rPr>
                <w:rFonts w:ascii="Cera Pro Macmillan" w:hAnsi="Cera Pro Macmillan"/>
                <w:b/>
                <w:bCs/>
              </w:rPr>
            </w:pPr>
            <w:r w:rsidRPr="003E199A">
              <w:rPr>
                <w:rFonts w:ascii="Cera Pro Macmillan" w:hAnsi="Cera Pro Macmillan"/>
                <w:b/>
                <w:bCs/>
              </w:rPr>
              <w:t>18. Categories</w:t>
            </w:r>
            <w:r w:rsidRPr="003E199A">
              <w:rPr>
                <w:rFonts w:ascii="Cera Pro Macmillan" w:hAnsi="Cera Pro Macmillan"/>
                <w:b/>
                <w:bCs/>
                <w:spacing w:val="2"/>
              </w:rPr>
              <w:t xml:space="preserve"> </w:t>
            </w:r>
            <w:r w:rsidRPr="003E199A">
              <w:rPr>
                <w:rFonts w:ascii="Cera Pro Macmillan" w:hAnsi="Cera Pro Macmillan"/>
                <w:b/>
                <w:bCs/>
              </w:rPr>
              <w:t>of</w:t>
            </w:r>
            <w:r w:rsidRPr="003E199A">
              <w:rPr>
                <w:rFonts w:ascii="Cera Pro Macmillan" w:hAnsi="Cera Pro Macmillan"/>
                <w:b/>
                <w:bCs/>
                <w:spacing w:val="3"/>
              </w:rPr>
              <w:t xml:space="preserve"> </w:t>
            </w:r>
            <w:r w:rsidRPr="003E199A">
              <w:rPr>
                <w:rFonts w:ascii="Cera Pro Macmillan" w:hAnsi="Cera Pro Macmillan"/>
                <w:b/>
                <w:bCs/>
              </w:rPr>
              <w:t>financial</w:t>
            </w:r>
            <w:r w:rsidRPr="003E199A">
              <w:rPr>
                <w:rFonts w:ascii="Cera Pro Macmillan" w:hAnsi="Cera Pro Macmillan"/>
                <w:b/>
                <w:bCs/>
                <w:spacing w:val="3"/>
              </w:rPr>
              <w:t xml:space="preserve"> </w:t>
            </w:r>
            <w:r w:rsidRPr="003E199A">
              <w:rPr>
                <w:rFonts w:ascii="Cera Pro Macmillan" w:hAnsi="Cera Pro Macmillan"/>
                <w:b/>
                <w:bCs/>
                <w:spacing w:val="-2"/>
              </w:rPr>
              <w:t>instruments</w:t>
            </w:r>
          </w:p>
        </w:tc>
        <w:tc>
          <w:tcPr>
            <w:tcW w:w="1483" w:type="dxa"/>
          </w:tcPr>
          <w:p w14:paraId="262C410B" w14:textId="77777777" w:rsidR="00D93DF8" w:rsidRPr="003E199A" w:rsidRDefault="00D93DF8" w:rsidP="008437D1">
            <w:pPr>
              <w:pStyle w:val="TableParagraph"/>
              <w:spacing w:before="40"/>
              <w:rPr>
                <w:rFonts w:ascii="Cera Pro Macmillan" w:hAnsi="Cera Pro Macmillan"/>
                <w:b/>
              </w:rPr>
            </w:pPr>
            <w:r w:rsidRPr="003E199A">
              <w:rPr>
                <w:rFonts w:ascii="Cera Pro Macmillan" w:hAnsi="Cera Pro Macmillan"/>
                <w:b/>
              </w:rPr>
              <w:t>Group</w:t>
            </w:r>
          </w:p>
          <w:p w14:paraId="0AC812E0" w14:textId="77777777" w:rsidR="00D93DF8" w:rsidRPr="003E199A" w:rsidRDefault="00D93DF8" w:rsidP="008437D1">
            <w:pPr>
              <w:pStyle w:val="TableParagraph"/>
              <w:rPr>
                <w:rFonts w:ascii="Cera Pro Macmillan" w:hAnsi="Cera Pro Macmillan"/>
                <w:b/>
              </w:rPr>
            </w:pPr>
            <w:r w:rsidRPr="003E199A">
              <w:rPr>
                <w:rFonts w:ascii="Cera Pro Macmillan" w:hAnsi="Cera Pro Macmillan"/>
                <w:b/>
              </w:rPr>
              <w:t>2024</w:t>
            </w:r>
          </w:p>
          <w:p w14:paraId="3888C09D" w14:textId="77777777" w:rsidR="00D93DF8" w:rsidRPr="003E199A" w:rsidRDefault="00D93DF8" w:rsidP="008437D1">
            <w:pPr>
              <w:pStyle w:val="TableParagraph"/>
              <w:spacing w:after="40"/>
              <w:rPr>
                <w:rFonts w:ascii="Cera Pro Macmillan" w:hAnsi="Cera Pro Macmillan"/>
              </w:rPr>
            </w:pPr>
            <w:r w:rsidRPr="003E199A">
              <w:rPr>
                <w:rFonts w:ascii="Cera Pro Macmillan" w:hAnsi="Cera Pro Macmillan"/>
                <w:b/>
              </w:rPr>
              <w:t>£’000</w:t>
            </w:r>
          </w:p>
        </w:tc>
        <w:tc>
          <w:tcPr>
            <w:tcW w:w="1287" w:type="dxa"/>
          </w:tcPr>
          <w:p w14:paraId="71522B70" w14:textId="77777777" w:rsidR="00D93DF8" w:rsidRPr="003E199A" w:rsidRDefault="00D93DF8" w:rsidP="008437D1">
            <w:pPr>
              <w:pStyle w:val="TableParagraph"/>
              <w:spacing w:before="40"/>
              <w:rPr>
                <w:rFonts w:ascii="Cera Pro Macmillan" w:hAnsi="Cera Pro Macmillan"/>
              </w:rPr>
            </w:pPr>
            <w:r w:rsidRPr="003E199A">
              <w:rPr>
                <w:rFonts w:ascii="Cera Pro Macmillan" w:hAnsi="Cera Pro Macmillan"/>
              </w:rPr>
              <w:t>Group</w:t>
            </w:r>
          </w:p>
          <w:p w14:paraId="785950CF" w14:textId="77777777" w:rsidR="00D93DF8" w:rsidRPr="003E199A" w:rsidRDefault="00D93DF8" w:rsidP="008437D1">
            <w:pPr>
              <w:pStyle w:val="TableParagraph"/>
              <w:rPr>
                <w:rFonts w:ascii="Cera Pro Macmillan" w:hAnsi="Cera Pro Macmillan"/>
              </w:rPr>
            </w:pPr>
            <w:r w:rsidRPr="003E199A">
              <w:rPr>
                <w:rFonts w:ascii="Cera Pro Macmillan" w:hAnsi="Cera Pro Macmillan"/>
              </w:rPr>
              <w:t>2023</w:t>
            </w:r>
          </w:p>
          <w:p w14:paraId="157E0F69" w14:textId="77777777" w:rsidR="00D93DF8" w:rsidRPr="003E199A" w:rsidRDefault="00D93DF8" w:rsidP="008437D1">
            <w:pPr>
              <w:pStyle w:val="TableParagraph"/>
              <w:rPr>
                <w:rFonts w:ascii="Cera Pro Macmillan" w:hAnsi="Cera Pro Macmillan"/>
              </w:rPr>
            </w:pPr>
            <w:r w:rsidRPr="003E199A">
              <w:rPr>
                <w:rFonts w:ascii="Cera Pro Macmillan" w:hAnsi="Cera Pro Macmillan"/>
              </w:rPr>
              <w:t>£’000</w:t>
            </w:r>
          </w:p>
        </w:tc>
        <w:tc>
          <w:tcPr>
            <w:tcW w:w="1289" w:type="dxa"/>
          </w:tcPr>
          <w:p w14:paraId="2021EC83" w14:textId="77777777" w:rsidR="00D93DF8" w:rsidRPr="003E199A" w:rsidRDefault="00D93DF8" w:rsidP="008437D1">
            <w:pPr>
              <w:pStyle w:val="TableParagraph"/>
              <w:spacing w:before="40"/>
              <w:rPr>
                <w:rFonts w:ascii="Cera Pro Macmillan" w:hAnsi="Cera Pro Macmillan"/>
                <w:b/>
              </w:rPr>
            </w:pPr>
            <w:r w:rsidRPr="003E199A">
              <w:rPr>
                <w:rFonts w:ascii="Cera Pro Macmillan" w:hAnsi="Cera Pro Macmillan"/>
                <w:b/>
              </w:rPr>
              <w:t>Charity</w:t>
            </w:r>
          </w:p>
          <w:p w14:paraId="507B2E5D" w14:textId="77777777" w:rsidR="00D93DF8" w:rsidRPr="003E199A" w:rsidRDefault="00D93DF8" w:rsidP="008437D1">
            <w:pPr>
              <w:pStyle w:val="TableParagraph"/>
              <w:rPr>
                <w:rFonts w:ascii="Cera Pro Macmillan" w:hAnsi="Cera Pro Macmillan"/>
                <w:b/>
              </w:rPr>
            </w:pPr>
            <w:r w:rsidRPr="003E199A">
              <w:rPr>
                <w:rFonts w:ascii="Cera Pro Macmillan" w:hAnsi="Cera Pro Macmillan"/>
                <w:b/>
              </w:rPr>
              <w:t>2024</w:t>
            </w:r>
          </w:p>
          <w:p w14:paraId="20AE7849" w14:textId="77777777" w:rsidR="00D93DF8" w:rsidRPr="003E199A" w:rsidRDefault="00D93DF8" w:rsidP="008437D1">
            <w:pPr>
              <w:pStyle w:val="TableParagraph"/>
              <w:rPr>
                <w:rFonts w:ascii="Cera Pro Macmillan" w:hAnsi="Cera Pro Macmillan"/>
              </w:rPr>
            </w:pPr>
            <w:r w:rsidRPr="003E199A">
              <w:rPr>
                <w:rFonts w:ascii="Cera Pro Macmillan" w:hAnsi="Cera Pro Macmillan"/>
                <w:b/>
              </w:rPr>
              <w:t>£’000</w:t>
            </w:r>
          </w:p>
        </w:tc>
        <w:tc>
          <w:tcPr>
            <w:tcW w:w="1160" w:type="dxa"/>
          </w:tcPr>
          <w:p w14:paraId="60493B78" w14:textId="77777777" w:rsidR="00D93DF8" w:rsidRPr="003E199A" w:rsidRDefault="00D93DF8" w:rsidP="008437D1">
            <w:pPr>
              <w:pStyle w:val="TableParagraph"/>
              <w:rPr>
                <w:rFonts w:ascii="Cera Pro Macmillan" w:hAnsi="Cera Pro Macmillan"/>
              </w:rPr>
            </w:pPr>
            <w:r w:rsidRPr="003E199A">
              <w:rPr>
                <w:rFonts w:ascii="Cera Pro Macmillan" w:hAnsi="Cera Pro Macmillan"/>
              </w:rPr>
              <w:t>Charity</w:t>
            </w:r>
          </w:p>
          <w:p w14:paraId="747B5836" w14:textId="77777777" w:rsidR="00D93DF8" w:rsidRPr="003E199A" w:rsidRDefault="00D93DF8" w:rsidP="008437D1">
            <w:pPr>
              <w:pStyle w:val="TableParagraph"/>
              <w:spacing w:before="40"/>
              <w:rPr>
                <w:rFonts w:ascii="Cera Pro Macmillan" w:hAnsi="Cera Pro Macmillan"/>
              </w:rPr>
            </w:pPr>
            <w:r w:rsidRPr="003E199A">
              <w:rPr>
                <w:rFonts w:ascii="Cera Pro Macmillan" w:hAnsi="Cera Pro Macmillan"/>
              </w:rPr>
              <w:t>2023</w:t>
            </w:r>
          </w:p>
          <w:p w14:paraId="3AF405DB" w14:textId="77777777" w:rsidR="00D93DF8" w:rsidRPr="003E199A" w:rsidRDefault="00D93DF8" w:rsidP="008437D1">
            <w:pPr>
              <w:pStyle w:val="TableParagraph"/>
              <w:rPr>
                <w:rFonts w:ascii="Cera Pro Macmillan" w:hAnsi="Cera Pro Macmillan"/>
              </w:rPr>
            </w:pPr>
            <w:r w:rsidRPr="003E199A">
              <w:rPr>
                <w:rFonts w:ascii="Cera Pro Macmillan" w:hAnsi="Cera Pro Macmillan"/>
              </w:rPr>
              <w:t>£’000</w:t>
            </w:r>
          </w:p>
        </w:tc>
      </w:tr>
      <w:tr w:rsidR="00817C83" w:rsidRPr="003E199A" w14:paraId="06284160" w14:textId="77777777" w:rsidTr="008437D1">
        <w:tc>
          <w:tcPr>
            <w:tcW w:w="3801" w:type="dxa"/>
          </w:tcPr>
          <w:p w14:paraId="6C41BF0A" w14:textId="77777777" w:rsidR="00817C83" w:rsidRPr="003E199A" w:rsidRDefault="00817C83" w:rsidP="008437D1">
            <w:pPr>
              <w:pStyle w:val="TableParagraph"/>
              <w:spacing w:before="40" w:after="40"/>
              <w:rPr>
                <w:rFonts w:ascii="Cera Pro Macmillan" w:hAnsi="Cera Pro Macmillan"/>
                <w:b/>
              </w:rPr>
            </w:pPr>
            <w:r w:rsidRPr="003E199A">
              <w:rPr>
                <w:rFonts w:ascii="Cera Pro Macmillan" w:hAnsi="Cera Pro Macmillan"/>
                <w:b/>
              </w:rPr>
              <w:t>Financial assets</w:t>
            </w:r>
          </w:p>
        </w:tc>
        <w:tc>
          <w:tcPr>
            <w:tcW w:w="1483" w:type="dxa"/>
          </w:tcPr>
          <w:p w14:paraId="314AC384" w14:textId="6EAF3C48"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No data</w:t>
            </w:r>
          </w:p>
        </w:tc>
        <w:tc>
          <w:tcPr>
            <w:tcW w:w="1287" w:type="dxa"/>
          </w:tcPr>
          <w:p w14:paraId="1C3B738D" w14:textId="2403AA1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No data</w:t>
            </w:r>
          </w:p>
        </w:tc>
        <w:tc>
          <w:tcPr>
            <w:tcW w:w="1289" w:type="dxa"/>
          </w:tcPr>
          <w:p w14:paraId="2FCC9E79" w14:textId="6259B176"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No data</w:t>
            </w:r>
          </w:p>
        </w:tc>
        <w:tc>
          <w:tcPr>
            <w:tcW w:w="1160" w:type="dxa"/>
          </w:tcPr>
          <w:p w14:paraId="57E84EEA" w14:textId="47EFF4CE"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No data</w:t>
            </w:r>
          </w:p>
        </w:tc>
      </w:tr>
      <w:tr w:rsidR="00817C83" w:rsidRPr="003E199A" w14:paraId="74BFEE84" w14:textId="77777777" w:rsidTr="008437D1">
        <w:tc>
          <w:tcPr>
            <w:tcW w:w="3801" w:type="dxa"/>
          </w:tcPr>
          <w:p w14:paraId="5160B599"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Fixed asset investments</w:t>
            </w:r>
          </w:p>
        </w:tc>
        <w:tc>
          <w:tcPr>
            <w:tcW w:w="1483" w:type="dxa"/>
          </w:tcPr>
          <w:p w14:paraId="0623917E"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48,626</w:t>
            </w:r>
          </w:p>
        </w:tc>
        <w:tc>
          <w:tcPr>
            <w:tcW w:w="1287" w:type="dxa"/>
          </w:tcPr>
          <w:p w14:paraId="1D913943"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53,598</w:t>
            </w:r>
          </w:p>
        </w:tc>
        <w:tc>
          <w:tcPr>
            <w:tcW w:w="1289" w:type="dxa"/>
          </w:tcPr>
          <w:p w14:paraId="674E7270"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48,626</w:t>
            </w:r>
          </w:p>
        </w:tc>
        <w:tc>
          <w:tcPr>
            <w:tcW w:w="1160" w:type="dxa"/>
          </w:tcPr>
          <w:p w14:paraId="47892E3E"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53,598</w:t>
            </w:r>
          </w:p>
        </w:tc>
      </w:tr>
      <w:tr w:rsidR="00817C83" w:rsidRPr="003E199A" w14:paraId="1C2BA8AF" w14:textId="77777777" w:rsidTr="008437D1">
        <w:tc>
          <w:tcPr>
            <w:tcW w:w="3801" w:type="dxa"/>
          </w:tcPr>
          <w:p w14:paraId="022E30AC"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Current asset investments</w:t>
            </w:r>
          </w:p>
        </w:tc>
        <w:tc>
          <w:tcPr>
            <w:tcW w:w="1483" w:type="dxa"/>
          </w:tcPr>
          <w:p w14:paraId="410DED8F"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17,353</w:t>
            </w:r>
          </w:p>
        </w:tc>
        <w:tc>
          <w:tcPr>
            <w:tcW w:w="1287" w:type="dxa"/>
          </w:tcPr>
          <w:p w14:paraId="4E5F4DD5"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32,368</w:t>
            </w:r>
          </w:p>
        </w:tc>
        <w:tc>
          <w:tcPr>
            <w:tcW w:w="1289" w:type="dxa"/>
          </w:tcPr>
          <w:p w14:paraId="3939CEC7"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17,353</w:t>
            </w:r>
          </w:p>
        </w:tc>
        <w:tc>
          <w:tcPr>
            <w:tcW w:w="1160" w:type="dxa"/>
          </w:tcPr>
          <w:p w14:paraId="79BE7F6E"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32,368</w:t>
            </w:r>
          </w:p>
        </w:tc>
      </w:tr>
      <w:tr w:rsidR="00817C83" w:rsidRPr="003E199A" w14:paraId="1497F6AB" w14:textId="77777777" w:rsidTr="008437D1">
        <w:tc>
          <w:tcPr>
            <w:tcW w:w="3801" w:type="dxa"/>
          </w:tcPr>
          <w:p w14:paraId="51F2EFA8" w14:textId="5ACCABC8"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Total Financial assets</w:t>
            </w:r>
          </w:p>
        </w:tc>
        <w:tc>
          <w:tcPr>
            <w:tcW w:w="1483" w:type="dxa"/>
          </w:tcPr>
          <w:p w14:paraId="6FE0CEB4"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65,979</w:t>
            </w:r>
          </w:p>
        </w:tc>
        <w:tc>
          <w:tcPr>
            <w:tcW w:w="1287" w:type="dxa"/>
          </w:tcPr>
          <w:p w14:paraId="1E66C4F5"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85,966</w:t>
            </w:r>
          </w:p>
        </w:tc>
        <w:tc>
          <w:tcPr>
            <w:tcW w:w="1289" w:type="dxa"/>
          </w:tcPr>
          <w:p w14:paraId="679E9E54"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65,979</w:t>
            </w:r>
          </w:p>
        </w:tc>
        <w:tc>
          <w:tcPr>
            <w:tcW w:w="1160" w:type="dxa"/>
          </w:tcPr>
          <w:p w14:paraId="4B2CE69D"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85,966</w:t>
            </w:r>
          </w:p>
        </w:tc>
      </w:tr>
      <w:tr w:rsidR="00817C83" w:rsidRPr="003E199A" w14:paraId="3B8D6C2F" w14:textId="77777777" w:rsidTr="008437D1">
        <w:tc>
          <w:tcPr>
            <w:tcW w:w="3801" w:type="dxa"/>
          </w:tcPr>
          <w:p w14:paraId="24DECB99"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Cash at bank and in hand</w:t>
            </w:r>
          </w:p>
        </w:tc>
        <w:tc>
          <w:tcPr>
            <w:tcW w:w="1483" w:type="dxa"/>
          </w:tcPr>
          <w:p w14:paraId="12357F62"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5,524</w:t>
            </w:r>
          </w:p>
        </w:tc>
        <w:tc>
          <w:tcPr>
            <w:tcW w:w="1287" w:type="dxa"/>
          </w:tcPr>
          <w:p w14:paraId="29647B11"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9,731</w:t>
            </w:r>
          </w:p>
        </w:tc>
        <w:tc>
          <w:tcPr>
            <w:tcW w:w="1289" w:type="dxa"/>
          </w:tcPr>
          <w:p w14:paraId="0ED1F1F4"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3,862</w:t>
            </w:r>
          </w:p>
        </w:tc>
        <w:tc>
          <w:tcPr>
            <w:tcW w:w="1160" w:type="dxa"/>
          </w:tcPr>
          <w:p w14:paraId="273BC8A7"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8,202</w:t>
            </w:r>
          </w:p>
        </w:tc>
      </w:tr>
      <w:tr w:rsidR="00817C83" w:rsidRPr="003E199A" w14:paraId="4275428E" w14:textId="77777777" w:rsidTr="008437D1">
        <w:tc>
          <w:tcPr>
            <w:tcW w:w="3801" w:type="dxa"/>
          </w:tcPr>
          <w:p w14:paraId="3B7C25C9"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Debtors</w:t>
            </w:r>
          </w:p>
        </w:tc>
        <w:tc>
          <w:tcPr>
            <w:tcW w:w="1483" w:type="dxa"/>
          </w:tcPr>
          <w:p w14:paraId="24C25A47"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104,842</w:t>
            </w:r>
          </w:p>
        </w:tc>
        <w:tc>
          <w:tcPr>
            <w:tcW w:w="1287" w:type="dxa"/>
          </w:tcPr>
          <w:p w14:paraId="4F0E097E"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93,879</w:t>
            </w:r>
          </w:p>
        </w:tc>
        <w:tc>
          <w:tcPr>
            <w:tcW w:w="1289" w:type="dxa"/>
          </w:tcPr>
          <w:p w14:paraId="688F0D59"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106,440</w:t>
            </w:r>
          </w:p>
        </w:tc>
        <w:tc>
          <w:tcPr>
            <w:tcW w:w="1160" w:type="dxa"/>
          </w:tcPr>
          <w:p w14:paraId="530002B9"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95,223</w:t>
            </w:r>
          </w:p>
        </w:tc>
      </w:tr>
      <w:tr w:rsidR="00817C83" w:rsidRPr="003E199A" w14:paraId="3FC438CB" w14:textId="77777777" w:rsidTr="008437D1">
        <w:tc>
          <w:tcPr>
            <w:tcW w:w="3801" w:type="dxa"/>
          </w:tcPr>
          <w:p w14:paraId="27872923" w14:textId="3FDD0671" w:rsidR="00817C83" w:rsidRPr="003E199A" w:rsidRDefault="00817C83" w:rsidP="008437D1">
            <w:pPr>
              <w:pStyle w:val="TableParagraph"/>
              <w:spacing w:before="40" w:after="40"/>
              <w:rPr>
                <w:rFonts w:ascii="Cera Pro Macmillan" w:hAnsi="Cera Pro Macmillan"/>
                <w:b/>
              </w:rPr>
            </w:pPr>
            <w:r w:rsidRPr="003E199A">
              <w:rPr>
                <w:rFonts w:ascii="Cera Pro Macmillan" w:hAnsi="Cera Pro Macmillan"/>
                <w:b/>
              </w:rPr>
              <w:t xml:space="preserve">Total </w:t>
            </w:r>
            <w:r w:rsidR="0077452E" w:rsidRPr="003E199A">
              <w:rPr>
                <w:rFonts w:ascii="Cera Pro Macmillan" w:hAnsi="Cera Pro Macmillan"/>
                <w:b/>
              </w:rPr>
              <w:t xml:space="preserve">financial assets, </w:t>
            </w:r>
            <w:r w:rsidRPr="003E199A">
              <w:rPr>
                <w:rFonts w:ascii="Cera Pro Macmillan" w:hAnsi="Cera Pro Macmillan"/>
                <w:b/>
              </w:rPr>
              <w:t>cash and debtors</w:t>
            </w:r>
          </w:p>
        </w:tc>
        <w:tc>
          <w:tcPr>
            <w:tcW w:w="1483" w:type="dxa"/>
          </w:tcPr>
          <w:p w14:paraId="0741FE9B" w14:textId="77777777" w:rsidR="00817C83" w:rsidRPr="003E199A" w:rsidRDefault="00817C83" w:rsidP="008437D1">
            <w:pPr>
              <w:pStyle w:val="TableParagraph"/>
              <w:spacing w:before="40" w:after="40"/>
              <w:rPr>
                <w:rFonts w:ascii="Cera Pro Macmillan" w:hAnsi="Cera Pro Macmillan"/>
                <w:b/>
              </w:rPr>
            </w:pPr>
            <w:r w:rsidRPr="003E199A">
              <w:rPr>
                <w:rFonts w:ascii="Cera Pro Macmillan" w:hAnsi="Cera Pro Macmillan"/>
                <w:b/>
              </w:rPr>
              <w:t>176,345</w:t>
            </w:r>
          </w:p>
        </w:tc>
        <w:tc>
          <w:tcPr>
            <w:tcW w:w="1287" w:type="dxa"/>
          </w:tcPr>
          <w:p w14:paraId="09D14073" w14:textId="77777777" w:rsidR="00817C83" w:rsidRPr="003E199A" w:rsidRDefault="00817C83" w:rsidP="008437D1">
            <w:pPr>
              <w:pStyle w:val="TableParagraph"/>
              <w:spacing w:before="40" w:after="40"/>
              <w:rPr>
                <w:rFonts w:ascii="Cera Pro Macmillan" w:hAnsi="Cera Pro Macmillan"/>
                <w:b/>
              </w:rPr>
            </w:pPr>
            <w:r w:rsidRPr="003E199A">
              <w:rPr>
                <w:rFonts w:ascii="Cera Pro Macmillan" w:hAnsi="Cera Pro Macmillan"/>
                <w:b/>
              </w:rPr>
              <w:t>189,576</w:t>
            </w:r>
          </w:p>
        </w:tc>
        <w:tc>
          <w:tcPr>
            <w:tcW w:w="1289" w:type="dxa"/>
          </w:tcPr>
          <w:p w14:paraId="3BA241D6" w14:textId="77777777" w:rsidR="00817C83" w:rsidRPr="003E199A" w:rsidRDefault="00817C83" w:rsidP="008437D1">
            <w:pPr>
              <w:pStyle w:val="TableParagraph"/>
              <w:spacing w:before="40" w:after="40"/>
              <w:rPr>
                <w:rFonts w:ascii="Cera Pro Macmillan" w:hAnsi="Cera Pro Macmillan"/>
                <w:b/>
              </w:rPr>
            </w:pPr>
            <w:r w:rsidRPr="003E199A">
              <w:rPr>
                <w:rFonts w:ascii="Cera Pro Macmillan" w:hAnsi="Cera Pro Macmillan"/>
                <w:b/>
              </w:rPr>
              <w:t>176,281</w:t>
            </w:r>
          </w:p>
        </w:tc>
        <w:tc>
          <w:tcPr>
            <w:tcW w:w="1160" w:type="dxa"/>
          </w:tcPr>
          <w:p w14:paraId="5AC48236" w14:textId="77777777" w:rsidR="00817C83" w:rsidRPr="003E199A" w:rsidRDefault="00817C83" w:rsidP="008437D1">
            <w:pPr>
              <w:pStyle w:val="TableParagraph"/>
              <w:spacing w:before="40" w:after="40"/>
              <w:rPr>
                <w:rFonts w:ascii="Cera Pro Macmillan" w:hAnsi="Cera Pro Macmillan"/>
                <w:b/>
              </w:rPr>
            </w:pPr>
            <w:r w:rsidRPr="003E199A">
              <w:rPr>
                <w:rFonts w:ascii="Cera Pro Macmillan" w:hAnsi="Cera Pro Macmillan"/>
                <w:b/>
              </w:rPr>
              <w:t>189,391</w:t>
            </w:r>
          </w:p>
        </w:tc>
      </w:tr>
      <w:tr w:rsidR="00817C83" w:rsidRPr="003E199A" w14:paraId="2D83D209" w14:textId="77777777" w:rsidTr="008437D1">
        <w:tc>
          <w:tcPr>
            <w:tcW w:w="3801" w:type="dxa"/>
          </w:tcPr>
          <w:p w14:paraId="65C3A227" w14:textId="77777777" w:rsidR="00817C83" w:rsidRPr="003E199A" w:rsidRDefault="00817C83" w:rsidP="008437D1">
            <w:pPr>
              <w:pStyle w:val="TableParagraph"/>
              <w:spacing w:before="40" w:after="40"/>
              <w:rPr>
                <w:rFonts w:ascii="Cera Pro Macmillan" w:hAnsi="Cera Pro Macmillan"/>
                <w:bCs/>
              </w:rPr>
            </w:pPr>
            <w:r w:rsidRPr="003E199A">
              <w:rPr>
                <w:rFonts w:ascii="Cera Pro Macmillan" w:hAnsi="Cera Pro Macmillan"/>
                <w:bCs/>
              </w:rPr>
              <w:t>Financial liabilities</w:t>
            </w:r>
          </w:p>
        </w:tc>
        <w:tc>
          <w:tcPr>
            <w:tcW w:w="1483" w:type="dxa"/>
          </w:tcPr>
          <w:p w14:paraId="1D30AD47" w14:textId="72DA6D31"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No data</w:t>
            </w:r>
          </w:p>
        </w:tc>
        <w:tc>
          <w:tcPr>
            <w:tcW w:w="1287" w:type="dxa"/>
          </w:tcPr>
          <w:p w14:paraId="6F7440FA" w14:textId="58AE9901"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No data</w:t>
            </w:r>
          </w:p>
        </w:tc>
        <w:tc>
          <w:tcPr>
            <w:tcW w:w="1289" w:type="dxa"/>
          </w:tcPr>
          <w:p w14:paraId="59ED9BE6" w14:textId="47F9EBFF"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No data</w:t>
            </w:r>
          </w:p>
        </w:tc>
        <w:tc>
          <w:tcPr>
            <w:tcW w:w="1160" w:type="dxa"/>
          </w:tcPr>
          <w:p w14:paraId="0B82A1BF" w14:textId="4BD1224E"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No data</w:t>
            </w:r>
          </w:p>
        </w:tc>
      </w:tr>
      <w:tr w:rsidR="00817C83" w:rsidRPr="003E199A" w14:paraId="41C0A94F" w14:textId="77777777" w:rsidTr="008437D1">
        <w:tc>
          <w:tcPr>
            <w:tcW w:w="3801" w:type="dxa"/>
          </w:tcPr>
          <w:p w14:paraId="351D7F35"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Grants committed not yet paid</w:t>
            </w:r>
          </w:p>
        </w:tc>
        <w:tc>
          <w:tcPr>
            <w:tcW w:w="1483" w:type="dxa"/>
          </w:tcPr>
          <w:p w14:paraId="47A5E939"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133,487</w:t>
            </w:r>
          </w:p>
        </w:tc>
        <w:tc>
          <w:tcPr>
            <w:tcW w:w="1287" w:type="dxa"/>
          </w:tcPr>
          <w:p w14:paraId="42F108CC"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164,577</w:t>
            </w:r>
          </w:p>
        </w:tc>
        <w:tc>
          <w:tcPr>
            <w:tcW w:w="1289" w:type="dxa"/>
          </w:tcPr>
          <w:p w14:paraId="33EB52D3"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133,487</w:t>
            </w:r>
          </w:p>
        </w:tc>
        <w:tc>
          <w:tcPr>
            <w:tcW w:w="1160" w:type="dxa"/>
          </w:tcPr>
          <w:p w14:paraId="65D544E3"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164,577</w:t>
            </w:r>
          </w:p>
        </w:tc>
      </w:tr>
      <w:tr w:rsidR="00817C83" w:rsidRPr="003E199A" w14:paraId="52E9215B" w14:textId="77777777" w:rsidTr="008437D1">
        <w:tc>
          <w:tcPr>
            <w:tcW w:w="3801" w:type="dxa"/>
          </w:tcPr>
          <w:p w14:paraId="172C044F"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Trade creditors, other creditors and accruals</w:t>
            </w:r>
          </w:p>
        </w:tc>
        <w:tc>
          <w:tcPr>
            <w:tcW w:w="1483" w:type="dxa"/>
          </w:tcPr>
          <w:p w14:paraId="0EADFE8E"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10,632</w:t>
            </w:r>
          </w:p>
        </w:tc>
        <w:tc>
          <w:tcPr>
            <w:tcW w:w="1287" w:type="dxa"/>
          </w:tcPr>
          <w:p w14:paraId="440B355F"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12,251</w:t>
            </w:r>
          </w:p>
        </w:tc>
        <w:tc>
          <w:tcPr>
            <w:tcW w:w="1289" w:type="dxa"/>
          </w:tcPr>
          <w:p w14:paraId="7D0B68A8"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10,550</w:t>
            </w:r>
          </w:p>
        </w:tc>
        <w:tc>
          <w:tcPr>
            <w:tcW w:w="1160" w:type="dxa"/>
          </w:tcPr>
          <w:p w14:paraId="39BAEB7E" w14:textId="77777777" w:rsidR="00817C83" w:rsidRPr="003E199A" w:rsidRDefault="00817C83" w:rsidP="008437D1">
            <w:pPr>
              <w:pStyle w:val="TableParagraph"/>
              <w:spacing w:before="40" w:after="40"/>
              <w:rPr>
                <w:rFonts w:ascii="Cera Pro Macmillan" w:hAnsi="Cera Pro Macmillan"/>
              </w:rPr>
            </w:pPr>
            <w:r w:rsidRPr="003E199A">
              <w:rPr>
                <w:rFonts w:ascii="Cera Pro Macmillan" w:hAnsi="Cera Pro Macmillan"/>
              </w:rPr>
              <w:t>11,958</w:t>
            </w:r>
          </w:p>
        </w:tc>
      </w:tr>
      <w:tr w:rsidR="00817C83" w:rsidRPr="003E199A" w14:paraId="5F12BF7A" w14:textId="77777777" w:rsidTr="008437D1">
        <w:tc>
          <w:tcPr>
            <w:tcW w:w="3801" w:type="dxa"/>
          </w:tcPr>
          <w:p w14:paraId="54B17F11" w14:textId="6879A9C9" w:rsidR="00817C83" w:rsidRPr="003E199A" w:rsidRDefault="00817C83" w:rsidP="008437D1">
            <w:pPr>
              <w:pStyle w:val="TableParagraph"/>
              <w:spacing w:before="40" w:after="40"/>
              <w:rPr>
                <w:rFonts w:ascii="Cera Pro Macmillan" w:hAnsi="Cera Pro Macmillan"/>
                <w:b/>
                <w:bCs/>
              </w:rPr>
            </w:pPr>
            <w:r w:rsidRPr="003E199A">
              <w:rPr>
                <w:rFonts w:ascii="Cera Pro Macmillan" w:hAnsi="Cera Pro Macmillan"/>
                <w:b/>
                <w:bCs/>
              </w:rPr>
              <w:t>Total</w:t>
            </w:r>
            <w:r w:rsidRPr="003E199A">
              <w:rPr>
                <w:rFonts w:ascii="Cera Pro Macmillan" w:hAnsi="Cera Pro Macmillan"/>
                <w:bCs/>
              </w:rPr>
              <w:t xml:space="preserve"> </w:t>
            </w:r>
            <w:r w:rsidR="006A18D9" w:rsidRPr="003E199A">
              <w:rPr>
                <w:rFonts w:ascii="Cera Pro Macmillan" w:hAnsi="Cera Pro Macmillan"/>
                <w:bCs/>
              </w:rPr>
              <w:t>f</w:t>
            </w:r>
            <w:r w:rsidRPr="003E199A">
              <w:rPr>
                <w:rFonts w:ascii="Cera Pro Macmillan" w:hAnsi="Cera Pro Macmillan"/>
                <w:b/>
              </w:rPr>
              <w:t>inancial liabilities</w:t>
            </w:r>
          </w:p>
        </w:tc>
        <w:tc>
          <w:tcPr>
            <w:tcW w:w="1483" w:type="dxa"/>
          </w:tcPr>
          <w:p w14:paraId="3864954E" w14:textId="77777777" w:rsidR="00817C83" w:rsidRPr="003E199A" w:rsidRDefault="00817C83" w:rsidP="008437D1">
            <w:pPr>
              <w:pStyle w:val="TableParagraph"/>
              <w:spacing w:before="40" w:after="40"/>
              <w:rPr>
                <w:rFonts w:ascii="Cera Pro Macmillan" w:hAnsi="Cera Pro Macmillan"/>
                <w:b/>
              </w:rPr>
            </w:pPr>
            <w:r w:rsidRPr="003E199A">
              <w:rPr>
                <w:rFonts w:ascii="Cera Pro Macmillan" w:hAnsi="Cera Pro Macmillan"/>
                <w:b/>
              </w:rPr>
              <w:t>144,119</w:t>
            </w:r>
          </w:p>
        </w:tc>
        <w:tc>
          <w:tcPr>
            <w:tcW w:w="1287" w:type="dxa"/>
          </w:tcPr>
          <w:p w14:paraId="05C09AEB" w14:textId="77777777" w:rsidR="00817C83" w:rsidRPr="003E199A" w:rsidRDefault="00817C83" w:rsidP="008437D1">
            <w:pPr>
              <w:pStyle w:val="TableParagraph"/>
              <w:spacing w:before="40" w:after="40"/>
              <w:rPr>
                <w:rFonts w:ascii="Cera Pro Macmillan" w:hAnsi="Cera Pro Macmillan"/>
                <w:b/>
              </w:rPr>
            </w:pPr>
            <w:r w:rsidRPr="003E199A">
              <w:rPr>
                <w:rFonts w:ascii="Cera Pro Macmillan" w:hAnsi="Cera Pro Macmillan"/>
                <w:b/>
              </w:rPr>
              <w:t>176,828</w:t>
            </w:r>
          </w:p>
        </w:tc>
        <w:tc>
          <w:tcPr>
            <w:tcW w:w="1289" w:type="dxa"/>
          </w:tcPr>
          <w:p w14:paraId="4903EB15" w14:textId="77777777" w:rsidR="00817C83" w:rsidRPr="003E199A" w:rsidRDefault="00817C83" w:rsidP="008437D1">
            <w:pPr>
              <w:pStyle w:val="TableParagraph"/>
              <w:spacing w:before="40" w:after="40"/>
              <w:rPr>
                <w:rFonts w:ascii="Cera Pro Macmillan" w:hAnsi="Cera Pro Macmillan"/>
                <w:b/>
              </w:rPr>
            </w:pPr>
            <w:r w:rsidRPr="003E199A">
              <w:rPr>
                <w:rFonts w:ascii="Cera Pro Macmillan" w:hAnsi="Cera Pro Macmillan"/>
                <w:b/>
              </w:rPr>
              <w:t>144,037</w:t>
            </w:r>
          </w:p>
        </w:tc>
        <w:tc>
          <w:tcPr>
            <w:tcW w:w="1160" w:type="dxa"/>
          </w:tcPr>
          <w:p w14:paraId="365E69EF" w14:textId="77777777" w:rsidR="00817C83" w:rsidRPr="003E199A" w:rsidRDefault="00817C83" w:rsidP="008437D1">
            <w:pPr>
              <w:pStyle w:val="TableParagraph"/>
              <w:spacing w:before="40" w:after="40"/>
              <w:rPr>
                <w:rFonts w:ascii="Cera Pro Macmillan" w:hAnsi="Cera Pro Macmillan"/>
                <w:b/>
              </w:rPr>
            </w:pPr>
            <w:r w:rsidRPr="003E199A">
              <w:rPr>
                <w:rFonts w:ascii="Cera Pro Macmillan" w:hAnsi="Cera Pro Macmillan"/>
                <w:b/>
              </w:rPr>
              <w:t>176,535</w:t>
            </w:r>
          </w:p>
        </w:tc>
      </w:tr>
    </w:tbl>
    <w:p w14:paraId="505F13C4" w14:textId="77777777" w:rsidR="000C2FC1" w:rsidRDefault="000C2FC1" w:rsidP="0034744B">
      <w:pPr>
        <w:spacing w:before="97"/>
        <w:rPr>
          <w:b/>
        </w:rPr>
      </w:pPr>
    </w:p>
    <w:p w14:paraId="4C94DE9A" w14:textId="77777777" w:rsidR="00C1795E" w:rsidRDefault="00C1795E" w:rsidP="0034744B">
      <w:pPr>
        <w:spacing w:before="97"/>
        <w:rPr>
          <w:b/>
        </w:rPr>
      </w:pPr>
    </w:p>
    <w:p w14:paraId="785C2A1C" w14:textId="77777777" w:rsidR="00C1795E" w:rsidRDefault="00C1795E" w:rsidP="0034744B">
      <w:pPr>
        <w:spacing w:before="97"/>
        <w:rPr>
          <w:b/>
        </w:rPr>
      </w:pPr>
    </w:p>
    <w:p w14:paraId="5D790BF7" w14:textId="77777777" w:rsidR="00C1795E" w:rsidRDefault="00C1795E" w:rsidP="0034744B">
      <w:pPr>
        <w:spacing w:before="97"/>
        <w:rPr>
          <w:b/>
        </w:rPr>
      </w:pPr>
    </w:p>
    <w:p w14:paraId="5B44BE0C" w14:textId="77777777" w:rsidR="00C1795E" w:rsidRPr="003E199A" w:rsidRDefault="00C1795E" w:rsidP="0034744B">
      <w:pPr>
        <w:spacing w:before="97"/>
        <w:rPr>
          <w:b/>
        </w:rPr>
      </w:pPr>
    </w:p>
    <w:p w14:paraId="3C2EDDB4" w14:textId="77777777" w:rsidR="008437D1" w:rsidRPr="003E199A" w:rsidRDefault="008437D1" w:rsidP="008437D1">
      <w:pPr>
        <w:spacing w:before="120"/>
        <w:rPr>
          <w:b/>
          <w:bCs/>
        </w:rPr>
      </w:pPr>
      <w:r w:rsidRPr="003E199A">
        <w:rPr>
          <w:b/>
          <w:bCs/>
        </w:rPr>
        <w:t>Macmillan</w:t>
      </w:r>
      <w:r w:rsidRPr="003E199A">
        <w:rPr>
          <w:b/>
          <w:bCs/>
          <w:spacing w:val="27"/>
        </w:rPr>
        <w:t xml:space="preserve"> </w:t>
      </w:r>
      <w:r w:rsidRPr="003E199A">
        <w:rPr>
          <w:b/>
          <w:bCs/>
        </w:rPr>
        <w:t>Cancer</w:t>
      </w:r>
      <w:r w:rsidRPr="003E199A">
        <w:rPr>
          <w:b/>
          <w:bCs/>
          <w:spacing w:val="27"/>
        </w:rPr>
        <w:t xml:space="preserve"> </w:t>
      </w:r>
      <w:r w:rsidRPr="003E199A">
        <w:rPr>
          <w:b/>
          <w:bCs/>
        </w:rPr>
        <w:t>Support</w:t>
      </w:r>
    </w:p>
    <w:p w14:paraId="6CFC1170" w14:textId="77777777" w:rsidR="008437D1" w:rsidRDefault="008437D1" w:rsidP="008437D1">
      <w:pPr>
        <w:rPr>
          <w:b/>
          <w:bCs/>
          <w:spacing w:val="-4"/>
        </w:rPr>
      </w:pPr>
      <w:r w:rsidRPr="003E199A">
        <w:rPr>
          <w:b/>
          <w:bCs/>
        </w:rPr>
        <w:t>Notes to the financial statements</w:t>
      </w:r>
      <w:r>
        <w:rPr>
          <w:b/>
          <w:bCs/>
        </w:rPr>
        <w:t xml:space="preserve"> f</w:t>
      </w:r>
      <w:r w:rsidRPr="003E199A">
        <w:rPr>
          <w:b/>
          <w:bCs/>
        </w:rPr>
        <w:t>or the</w:t>
      </w:r>
      <w:r w:rsidRPr="003E199A">
        <w:rPr>
          <w:b/>
          <w:bCs/>
          <w:spacing w:val="1"/>
        </w:rPr>
        <w:t xml:space="preserve"> </w:t>
      </w:r>
      <w:r w:rsidRPr="003E199A">
        <w:rPr>
          <w:b/>
          <w:bCs/>
        </w:rPr>
        <w:t>year</w:t>
      </w:r>
      <w:r w:rsidRPr="003E199A">
        <w:rPr>
          <w:b/>
          <w:bCs/>
          <w:spacing w:val="1"/>
        </w:rPr>
        <w:t xml:space="preserve"> </w:t>
      </w:r>
      <w:r w:rsidRPr="003E199A">
        <w:rPr>
          <w:b/>
          <w:bCs/>
        </w:rPr>
        <w:t>ended</w:t>
      </w:r>
      <w:r w:rsidRPr="003E199A">
        <w:rPr>
          <w:b/>
          <w:bCs/>
          <w:spacing w:val="1"/>
        </w:rPr>
        <w:t xml:space="preserve"> </w:t>
      </w:r>
      <w:r w:rsidRPr="003E199A">
        <w:rPr>
          <w:b/>
          <w:bCs/>
        </w:rPr>
        <w:t>31</w:t>
      </w:r>
      <w:r w:rsidRPr="003E199A">
        <w:rPr>
          <w:b/>
          <w:bCs/>
          <w:spacing w:val="1"/>
        </w:rPr>
        <w:t xml:space="preserve"> </w:t>
      </w:r>
      <w:r w:rsidRPr="003E199A">
        <w:rPr>
          <w:b/>
          <w:bCs/>
        </w:rPr>
        <w:t xml:space="preserve">December </w:t>
      </w:r>
      <w:r w:rsidRPr="003E199A">
        <w:rPr>
          <w:b/>
          <w:bCs/>
          <w:spacing w:val="-4"/>
        </w:rPr>
        <w:t>2024</w:t>
      </w:r>
    </w:p>
    <w:p w14:paraId="3845A3A0" w14:textId="77777777" w:rsidR="000C2FC1" w:rsidRPr="003E199A" w:rsidRDefault="000C2FC1" w:rsidP="0034744B">
      <w:pPr>
        <w:spacing w:before="97"/>
        <w:rPr>
          <w:b/>
        </w:rPr>
      </w:pPr>
    </w:p>
    <w:p w14:paraId="5BD7811E" w14:textId="1F971446" w:rsidR="00D7265A" w:rsidRDefault="00D7265A" w:rsidP="00D93DF8">
      <w:pPr>
        <w:rPr>
          <w:b/>
          <w:spacing w:val="-2"/>
        </w:rPr>
      </w:pPr>
      <w:r w:rsidRPr="003E199A">
        <w:rPr>
          <w:b/>
        </w:rPr>
        <w:t>18. Financial</w:t>
      </w:r>
      <w:r w:rsidRPr="003E199A">
        <w:rPr>
          <w:b/>
          <w:spacing w:val="3"/>
        </w:rPr>
        <w:t xml:space="preserve"> </w:t>
      </w:r>
      <w:r w:rsidRPr="003E199A">
        <w:rPr>
          <w:b/>
          <w:spacing w:val="-2"/>
        </w:rPr>
        <w:t>instruments (continued)</w:t>
      </w:r>
    </w:p>
    <w:p w14:paraId="6A6A30F2" w14:textId="77777777" w:rsidR="008437D1" w:rsidRPr="003E199A" w:rsidRDefault="008437D1" w:rsidP="00D93DF8">
      <w:pPr>
        <w:rPr>
          <w:b/>
        </w:rPr>
      </w:pPr>
    </w:p>
    <w:p w14:paraId="2A49D0ED" w14:textId="492642A5" w:rsidR="00F50FA0" w:rsidRPr="003E199A" w:rsidRDefault="0035785A" w:rsidP="00D7265A">
      <w:pPr>
        <w:spacing w:before="120"/>
        <w:rPr>
          <w:b/>
        </w:rPr>
      </w:pPr>
      <w:r w:rsidRPr="003E199A">
        <w:rPr>
          <w:b/>
        </w:rPr>
        <w:t>Risk</w:t>
      </w:r>
      <w:r w:rsidRPr="003E199A">
        <w:rPr>
          <w:b/>
          <w:spacing w:val="3"/>
        </w:rPr>
        <w:t xml:space="preserve"> </w:t>
      </w:r>
      <w:r w:rsidRPr="003E199A">
        <w:rPr>
          <w:b/>
          <w:spacing w:val="-2"/>
        </w:rPr>
        <w:t>management</w:t>
      </w:r>
    </w:p>
    <w:p w14:paraId="6CE0CF5D" w14:textId="77777777" w:rsidR="00F50FA0" w:rsidRPr="003E199A" w:rsidRDefault="0035785A" w:rsidP="00EA12F2">
      <w:pPr>
        <w:spacing w:before="40"/>
      </w:pPr>
      <w:r w:rsidRPr="003E199A">
        <w:t>The</w:t>
      </w:r>
      <w:r w:rsidRPr="003E199A">
        <w:rPr>
          <w:spacing w:val="1"/>
        </w:rPr>
        <w:t xml:space="preserve"> </w:t>
      </w:r>
      <w:r w:rsidRPr="003E199A">
        <w:t>Group</w:t>
      </w:r>
      <w:r w:rsidRPr="003E199A">
        <w:rPr>
          <w:spacing w:val="2"/>
        </w:rPr>
        <w:t xml:space="preserve"> </w:t>
      </w:r>
      <w:r w:rsidRPr="003E199A">
        <w:t>is</w:t>
      </w:r>
      <w:r w:rsidRPr="003E199A">
        <w:rPr>
          <w:spacing w:val="2"/>
        </w:rPr>
        <w:t xml:space="preserve"> </w:t>
      </w:r>
      <w:r w:rsidRPr="003E199A">
        <w:t>exposed</w:t>
      </w:r>
      <w:r w:rsidRPr="003E199A">
        <w:rPr>
          <w:spacing w:val="1"/>
        </w:rPr>
        <w:t xml:space="preserve"> </w:t>
      </w:r>
      <w:r w:rsidRPr="003E199A">
        <w:t>through</w:t>
      </w:r>
      <w:r w:rsidRPr="003E199A">
        <w:rPr>
          <w:spacing w:val="2"/>
        </w:rPr>
        <w:t xml:space="preserve"> </w:t>
      </w:r>
      <w:r w:rsidRPr="003E199A">
        <w:t>its</w:t>
      </w:r>
      <w:r w:rsidRPr="003E199A">
        <w:rPr>
          <w:spacing w:val="2"/>
        </w:rPr>
        <w:t xml:space="preserve"> </w:t>
      </w:r>
      <w:r w:rsidRPr="003E199A">
        <w:t>operations</w:t>
      </w:r>
      <w:r w:rsidRPr="003E199A">
        <w:rPr>
          <w:spacing w:val="1"/>
        </w:rPr>
        <w:t xml:space="preserve"> </w:t>
      </w:r>
      <w:r w:rsidRPr="003E199A">
        <w:t>and</w:t>
      </w:r>
      <w:r w:rsidRPr="003E199A">
        <w:rPr>
          <w:spacing w:val="2"/>
        </w:rPr>
        <w:t xml:space="preserve"> </w:t>
      </w:r>
      <w:r w:rsidRPr="003E199A">
        <w:t>investments</w:t>
      </w:r>
      <w:r w:rsidRPr="003E199A">
        <w:rPr>
          <w:spacing w:val="2"/>
        </w:rPr>
        <w:t xml:space="preserve"> </w:t>
      </w:r>
      <w:r w:rsidRPr="003E199A">
        <w:t>to</w:t>
      </w:r>
      <w:r w:rsidRPr="003E199A">
        <w:rPr>
          <w:spacing w:val="2"/>
        </w:rPr>
        <w:t xml:space="preserve"> </w:t>
      </w:r>
      <w:r w:rsidRPr="003E199A">
        <w:t>the</w:t>
      </w:r>
      <w:r w:rsidRPr="003E199A">
        <w:rPr>
          <w:spacing w:val="1"/>
        </w:rPr>
        <w:t xml:space="preserve"> </w:t>
      </w:r>
      <w:r w:rsidRPr="003E199A">
        <w:t>following</w:t>
      </w:r>
      <w:r w:rsidRPr="003E199A">
        <w:rPr>
          <w:spacing w:val="2"/>
        </w:rPr>
        <w:t xml:space="preserve"> </w:t>
      </w:r>
      <w:r w:rsidRPr="003E199A">
        <w:t>financial</w:t>
      </w:r>
      <w:r w:rsidRPr="003E199A">
        <w:rPr>
          <w:spacing w:val="2"/>
        </w:rPr>
        <w:t xml:space="preserve"> </w:t>
      </w:r>
      <w:r w:rsidRPr="003E199A">
        <w:rPr>
          <w:spacing w:val="-2"/>
        </w:rPr>
        <w:t>risks:</w:t>
      </w:r>
    </w:p>
    <w:p w14:paraId="078016A1" w14:textId="77777777" w:rsidR="00F50FA0" w:rsidRPr="003E199A" w:rsidRDefault="0035785A" w:rsidP="00DA1132">
      <w:pPr>
        <w:pStyle w:val="ListParagraph"/>
        <w:numPr>
          <w:ilvl w:val="2"/>
          <w:numId w:val="37"/>
        </w:numPr>
        <w:tabs>
          <w:tab w:val="left" w:pos="1291"/>
          <w:tab w:val="left" w:pos="1292"/>
        </w:tabs>
        <w:spacing w:before="40"/>
        <w:ind w:left="860"/>
      </w:pPr>
      <w:r w:rsidRPr="003E199A">
        <w:t>Market</w:t>
      </w:r>
      <w:r w:rsidRPr="003E199A">
        <w:rPr>
          <w:spacing w:val="1"/>
        </w:rPr>
        <w:t xml:space="preserve"> </w:t>
      </w:r>
      <w:r w:rsidRPr="003E199A">
        <w:rPr>
          <w:spacing w:val="-4"/>
        </w:rPr>
        <w:t>risk</w:t>
      </w:r>
    </w:p>
    <w:p w14:paraId="57F0CB12" w14:textId="77777777" w:rsidR="00F50FA0" w:rsidRPr="003E199A" w:rsidRDefault="0035785A" w:rsidP="00DA1132">
      <w:pPr>
        <w:pStyle w:val="ListParagraph"/>
        <w:numPr>
          <w:ilvl w:val="2"/>
          <w:numId w:val="37"/>
        </w:numPr>
        <w:tabs>
          <w:tab w:val="left" w:pos="1291"/>
          <w:tab w:val="left" w:pos="1292"/>
        </w:tabs>
        <w:spacing w:before="8"/>
        <w:ind w:left="860"/>
      </w:pPr>
      <w:r w:rsidRPr="003E199A">
        <w:t>Foreign</w:t>
      </w:r>
      <w:r w:rsidRPr="003E199A">
        <w:rPr>
          <w:spacing w:val="4"/>
        </w:rPr>
        <w:t xml:space="preserve"> </w:t>
      </w:r>
      <w:r w:rsidRPr="003E199A">
        <w:t>currency</w:t>
      </w:r>
      <w:r w:rsidRPr="003E199A">
        <w:rPr>
          <w:spacing w:val="3"/>
        </w:rPr>
        <w:t xml:space="preserve"> </w:t>
      </w:r>
      <w:r w:rsidRPr="003E199A">
        <w:t>exchange</w:t>
      </w:r>
      <w:r w:rsidRPr="003E199A">
        <w:rPr>
          <w:spacing w:val="5"/>
        </w:rPr>
        <w:t xml:space="preserve"> </w:t>
      </w:r>
      <w:r w:rsidRPr="003E199A">
        <w:t>rate</w:t>
      </w:r>
      <w:r w:rsidRPr="003E199A">
        <w:rPr>
          <w:spacing w:val="5"/>
        </w:rPr>
        <w:t xml:space="preserve"> </w:t>
      </w:r>
      <w:r w:rsidRPr="003E199A">
        <w:rPr>
          <w:spacing w:val="-4"/>
        </w:rPr>
        <w:t>risk</w:t>
      </w:r>
    </w:p>
    <w:p w14:paraId="4BAB4E4D" w14:textId="77777777" w:rsidR="00F50FA0" w:rsidRPr="003E199A" w:rsidRDefault="0035785A" w:rsidP="00DA1132">
      <w:pPr>
        <w:pStyle w:val="ListParagraph"/>
        <w:numPr>
          <w:ilvl w:val="2"/>
          <w:numId w:val="37"/>
        </w:numPr>
        <w:tabs>
          <w:tab w:val="left" w:pos="1291"/>
          <w:tab w:val="left" w:pos="1292"/>
        </w:tabs>
        <w:spacing w:before="8"/>
        <w:ind w:left="860"/>
      </w:pPr>
      <w:r w:rsidRPr="003E199A">
        <w:t>Credit</w:t>
      </w:r>
      <w:r w:rsidRPr="003E199A">
        <w:rPr>
          <w:spacing w:val="4"/>
        </w:rPr>
        <w:t xml:space="preserve"> </w:t>
      </w:r>
      <w:r w:rsidRPr="003E199A">
        <w:rPr>
          <w:spacing w:val="-4"/>
        </w:rPr>
        <w:t>risk</w:t>
      </w:r>
    </w:p>
    <w:p w14:paraId="25127AC6" w14:textId="18FB9F28" w:rsidR="00F50FA0" w:rsidRPr="003E199A" w:rsidRDefault="0035785A" w:rsidP="00DA1132">
      <w:pPr>
        <w:pStyle w:val="ListParagraph"/>
        <w:numPr>
          <w:ilvl w:val="2"/>
          <w:numId w:val="37"/>
        </w:numPr>
        <w:tabs>
          <w:tab w:val="left" w:pos="1291"/>
          <w:tab w:val="left" w:pos="1292"/>
        </w:tabs>
        <w:spacing w:before="8"/>
        <w:ind w:left="860"/>
      </w:pPr>
      <w:r w:rsidRPr="003E199A">
        <w:t>Liquidity</w:t>
      </w:r>
      <w:r w:rsidRPr="003E199A">
        <w:rPr>
          <w:spacing w:val="4"/>
        </w:rPr>
        <w:t xml:space="preserve"> </w:t>
      </w:r>
      <w:r w:rsidRPr="003E199A">
        <w:rPr>
          <w:spacing w:val="-4"/>
        </w:rPr>
        <w:t>risk</w:t>
      </w:r>
    </w:p>
    <w:p w14:paraId="50FCB467" w14:textId="77777777" w:rsidR="00F50FA0" w:rsidRPr="003E199A" w:rsidRDefault="0035785A" w:rsidP="00D7265A">
      <w:pPr>
        <w:spacing w:before="120"/>
        <w:rPr>
          <w:b/>
        </w:rPr>
      </w:pPr>
      <w:r w:rsidRPr="003E199A">
        <w:rPr>
          <w:b/>
        </w:rPr>
        <w:t>Market</w:t>
      </w:r>
      <w:r w:rsidRPr="003E199A">
        <w:rPr>
          <w:b/>
          <w:spacing w:val="6"/>
        </w:rPr>
        <w:t xml:space="preserve"> </w:t>
      </w:r>
      <w:r w:rsidRPr="003E199A">
        <w:rPr>
          <w:b/>
        </w:rPr>
        <w:t>risk,</w:t>
      </w:r>
      <w:r w:rsidRPr="003E199A">
        <w:rPr>
          <w:b/>
          <w:spacing w:val="6"/>
        </w:rPr>
        <w:t xml:space="preserve"> </w:t>
      </w:r>
      <w:r w:rsidRPr="003E199A">
        <w:rPr>
          <w:b/>
        </w:rPr>
        <w:t>including</w:t>
      </w:r>
      <w:r w:rsidRPr="003E199A">
        <w:rPr>
          <w:b/>
          <w:spacing w:val="6"/>
        </w:rPr>
        <w:t xml:space="preserve"> </w:t>
      </w:r>
      <w:r w:rsidRPr="003E199A">
        <w:rPr>
          <w:b/>
        </w:rPr>
        <w:t>foreign</w:t>
      </w:r>
      <w:r w:rsidRPr="003E199A">
        <w:rPr>
          <w:b/>
          <w:spacing w:val="6"/>
        </w:rPr>
        <w:t xml:space="preserve"> </w:t>
      </w:r>
      <w:r w:rsidRPr="003E199A">
        <w:rPr>
          <w:b/>
        </w:rPr>
        <w:t>currency exchange</w:t>
      </w:r>
      <w:r w:rsidRPr="003E199A">
        <w:rPr>
          <w:b/>
          <w:spacing w:val="6"/>
        </w:rPr>
        <w:t xml:space="preserve"> </w:t>
      </w:r>
      <w:r w:rsidRPr="003E199A">
        <w:rPr>
          <w:b/>
        </w:rPr>
        <w:t>rate</w:t>
      </w:r>
      <w:r w:rsidRPr="003E199A">
        <w:rPr>
          <w:b/>
          <w:spacing w:val="6"/>
        </w:rPr>
        <w:t xml:space="preserve"> </w:t>
      </w:r>
      <w:r w:rsidRPr="003E199A">
        <w:rPr>
          <w:b/>
          <w:spacing w:val="-4"/>
        </w:rPr>
        <w:t>risk</w:t>
      </w:r>
    </w:p>
    <w:p w14:paraId="1423A35E" w14:textId="10ACD3D8" w:rsidR="00F50FA0" w:rsidRPr="003E199A" w:rsidRDefault="0035785A" w:rsidP="00EA12F2">
      <w:pPr>
        <w:spacing w:before="40" w:line="264" w:lineRule="auto"/>
      </w:pPr>
      <w:r w:rsidRPr="003E199A">
        <w:t>Market</w:t>
      </w:r>
      <w:r w:rsidRPr="003E199A">
        <w:rPr>
          <w:spacing w:val="17"/>
        </w:rPr>
        <w:t xml:space="preserve"> </w:t>
      </w:r>
      <w:r w:rsidRPr="003E199A">
        <w:t>risk</w:t>
      </w:r>
      <w:r w:rsidRPr="003E199A">
        <w:rPr>
          <w:spacing w:val="17"/>
        </w:rPr>
        <w:t xml:space="preserve"> </w:t>
      </w:r>
      <w:r w:rsidRPr="003E199A">
        <w:t>is</w:t>
      </w:r>
      <w:r w:rsidRPr="003E199A">
        <w:rPr>
          <w:spacing w:val="17"/>
        </w:rPr>
        <w:t xml:space="preserve"> </w:t>
      </w:r>
      <w:r w:rsidRPr="003E199A">
        <w:t>the</w:t>
      </w:r>
      <w:r w:rsidRPr="003E199A">
        <w:rPr>
          <w:spacing w:val="17"/>
        </w:rPr>
        <w:t xml:space="preserve"> </w:t>
      </w:r>
      <w:r w:rsidRPr="003E199A">
        <w:t>risk</w:t>
      </w:r>
      <w:r w:rsidRPr="003E199A">
        <w:rPr>
          <w:spacing w:val="17"/>
        </w:rPr>
        <w:t xml:space="preserve"> </w:t>
      </w:r>
      <w:r w:rsidRPr="003E199A">
        <w:t>that</w:t>
      </w:r>
      <w:r w:rsidRPr="003E199A">
        <w:rPr>
          <w:spacing w:val="17"/>
        </w:rPr>
        <w:t xml:space="preserve"> </w:t>
      </w:r>
      <w:r w:rsidRPr="003E199A">
        <w:t>the</w:t>
      </w:r>
      <w:r w:rsidRPr="003E199A">
        <w:rPr>
          <w:spacing w:val="17"/>
        </w:rPr>
        <w:t xml:space="preserve"> </w:t>
      </w:r>
      <w:r w:rsidRPr="003E199A">
        <w:t>fair</w:t>
      </w:r>
      <w:r w:rsidRPr="003E199A">
        <w:rPr>
          <w:spacing w:val="17"/>
        </w:rPr>
        <w:t xml:space="preserve"> </w:t>
      </w:r>
      <w:r w:rsidRPr="003E199A">
        <w:t>value</w:t>
      </w:r>
      <w:r w:rsidRPr="003E199A">
        <w:rPr>
          <w:spacing w:val="17"/>
        </w:rPr>
        <w:t xml:space="preserve"> </w:t>
      </w:r>
      <w:r w:rsidRPr="003E199A">
        <w:t>of</w:t>
      </w:r>
      <w:r w:rsidRPr="003E199A">
        <w:rPr>
          <w:spacing w:val="20"/>
        </w:rPr>
        <w:t xml:space="preserve"> </w:t>
      </w:r>
      <w:r w:rsidRPr="003E199A">
        <w:t>a</w:t>
      </w:r>
      <w:r w:rsidRPr="003E199A">
        <w:rPr>
          <w:spacing w:val="17"/>
        </w:rPr>
        <w:t xml:space="preserve"> </w:t>
      </w:r>
      <w:r w:rsidRPr="003E199A">
        <w:t>financial</w:t>
      </w:r>
      <w:r w:rsidRPr="003E199A">
        <w:rPr>
          <w:spacing w:val="17"/>
        </w:rPr>
        <w:t xml:space="preserve"> </w:t>
      </w:r>
      <w:r w:rsidRPr="003E199A">
        <w:t>instrument</w:t>
      </w:r>
      <w:r w:rsidRPr="003E199A">
        <w:rPr>
          <w:spacing w:val="17"/>
        </w:rPr>
        <w:t xml:space="preserve"> </w:t>
      </w:r>
      <w:r w:rsidRPr="003E199A">
        <w:t>will</w:t>
      </w:r>
      <w:r w:rsidRPr="003E199A">
        <w:rPr>
          <w:spacing w:val="17"/>
        </w:rPr>
        <w:t xml:space="preserve"> </w:t>
      </w:r>
      <w:r w:rsidRPr="003E199A">
        <w:t>fluctuate</w:t>
      </w:r>
      <w:r w:rsidRPr="003E199A">
        <w:rPr>
          <w:spacing w:val="17"/>
        </w:rPr>
        <w:t xml:space="preserve"> </w:t>
      </w:r>
      <w:r w:rsidRPr="003E199A">
        <w:t>due</w:t>
      </w:r>
      <w:r w:rsidRPr="003E199A">
        <w:rPr>
          <w:spacing w:val="17"/>
        </w:rPr>
        <w:t xml:space="preserve"> </w:t>
      </w:r>
      <w:r w:rsidRPr="003E199A">
        <w:t>to</w:t>
      </w:r>
      <w:r w:rsidRPr="003E199A">
        <w:rPr>
          <w:spacing w:val="17"/>
        </w:rPr>
        <w:t xml:space="preserve"> </w:t>
      </w:r>
      <w:r w:rsidRPr="003E199A">
        <w:t>changes</w:t>
      </w:r>
      <w:r w:rsidRPr="003E199A">
        <w:rPr>
          <w:spacing w:val="17"/>
        </w:rPr>
        <w:t xml:space="preserve"> </w:t>
      </w:r>
      <w:r w:rsidRPr="003E199A">
        <w:t>in</w:t>
      </w:r>
      <w:r w:rsidRPr="003E199A">
        <w:rPr>
          <w:spacing w:val="17"/>
        </w:rPr>
        <w:t xml:space="preserve"> </w:t>
      </w:r>
      <w:r w:rsidRPr="003E199A">
        <w:t>market</w:t>
      </w:r>
      <w:r w:rsidRPr="003E199A">
        <w:rPr>
          <w:spacing w:val="17"/>
        </w:rPr>
        <w:t xml:space="preserve"> </w:t>
      </w:r>
      <w:r w:rsidRPr="003E199A">
        <w:t>prices.</w:t>
      </w:r>
      <w:r w:rsidRPr="003E199A">
        <w:rPr>
          <w:spacing w:val="17"/>
        </w:rPr>
        <w:t xml:space="preserve"> </w:t>
      </w:r>
      <w:r w:rsidRPr="003E199A">
        <w:t>Market</w:t>
      </w:r>
      <w:r w:rsidRPr="003E199A">
        <w:rPr>
          <w:spacing w:val="14"/>
        </w:rPr>
        <w:t xml:space="preserve"> </w:t>
      </w:r>
      <w:r w:rsidRPr="003E199A">
        <w:t>prices are influenced by movements in interest rates, currency movements and other market factors.</w:t>
      </w:r>
      <w:r w:rsidR="0034744B" w:rsidRPr="003E199A">
        <w:t xml:space="preserve"> </w:t>
      </w:r>
      <w:r w:rsidRPr="003E199A">
        <w:t>98%</w:t>
      </w:r>
      <w:r w:rsidRPr="003E199A">
        <w:rPr>
          <w:spacing w:val="21"/>
        </w:rPr>
        <w:t xml:space="preserve"> </w:t>
      </w:r>
      <w:r w:rsidRPr="003E199A">
        <w:t>of</w:t>
      </w:r>
      <w:r w:rsidRPr="003E199A">
        <w:rPr>
          <w:spacing w:val="23"/>
        </w:rPr>
        <w:t xml:space="preserve"> </w:t>
      </w:r>
      <w:r w:rsidRPr="003E199A">
        <w:t>our</w:t>
      </w:r>
      <w:r w:rsidRPr="003E199A">
        <w:rPr>
          <w:spacing w:val="21"/>
        </w:rPr>
        <w:t xml:space="preserve"> </w:t>
      </w:r>
      <w:r w:rsidRPr="003E199A">
        <w:t>investments</w:t>
      </w:r>
      <w:r w:rsidRPr="003E199A">
        <w:rPr>
          <w:spacing w:val="21"/>
        </w:rPr>
        <w:t xml:space="preserve"> </w:t>
      </w:r>
      <w:r w:rsidRPr="003E199A">
        <w:t>are</w:t>
      </w:r>
      <w:r w:rsidRPr="003E199A">
        <w:rPr>
          <w:spacing w:val="21"/>
        </w:rPr>
        <w:t xml:space="preserve"> </w:t>
      </w:r>
      <w:r w:rsidRPr="003E199A">
        <w:t>held</w:t>
      </w:r>
      <w:r w:rsidRPr="003E199A">
        <w:rPr>
          <w:spacing w:val="21"/>
        </w:rPr>
        <w:t xml:space="preserve"> </w:t>
      </w:r>
      <w:r w:rsidRPr="003E199A">
        <w:t>in</w:t>
      </w:r>
      <w:r w:rsidRPr="003E199A">
        <w:rPr>
          <w:spacing w:val="21"/>
        </w:rPr>
        <w:t xml:space="preserve"> </w:t>
      </w:r>
      <w:r w:rsidRPr="003E199A">
        <w:t>sterling,</w:t>
      </w:r>
      <w:r w:rsidRPr="003E199A">
        <w:rPr>
          <w:spacing w:val="21"/>
        </w:rPr>
        <w:t xml:space="preserve"> </w:t>
      </w:r>
      <w:r w:rsidRPr="003E199A">
        <w:t>with</w:t>
      </w:r>
      <w:r w:rsidRPr="003E199A">
        <w:rPr>
          <w:spacing w:val="21"/>
        </w:rPr>
        <w:t xml:space="preserve"> </w:t>
      </w:r>
      <w:r w:rsidRPr="003E199A">
        <w:t>the</w:t>
      </w:r>
      <w:r w:rsidRPr="003E199A">
        <w:rPr>
          <w:spacing w:val="21"/>
        </w:rPr>
        <w:t xml:space="preserve"> </w:t>
      </w:r>
      <w:r w:rsidRPr="003E199A">
        <w:t>remaining</w:t>
      </w:r>
      <w:r w:rsidRPr="003E199A">
        <w:rPr>
          <w:spacing w:val="21"/>
        </w:rPr>
        <w:t xml:space="preserve"> </w:t>
      </w:r>
      <w:r w:rsidRPr="003E199A">
        <w:t>balance</w:t>
      </w:r>
      <w:r w:rsidRPr="003E199A">
        <w:rPr>
          <w:spacing w:val="21"/>
        </w:rPr>
        <w:t xml:space="preserve"> </w:t>
      </w:r>
      <w:r w:rsidRPr="003E199A">
        <w:t>held</w:t>
      </w:r>
      <w:r w:rsidRPr="003E199A">
        <w:rPr>
          <w:spacing w:val="21"/>
        </w:rPr>
        <w:t xml:space="preserve"> </w:t>
      </w:r>
      <w:r w:rsidRPr="003E199A">
        <w:t>in</w:t>
      </w:r>
      <w:r w:rsidRPr="003E199A">
        <w:rPr>
          <w:spacing w:val="21"/>
        </w:rPr>
        <w:t xml:space="preserve"> </w:t>
      </w:r>
      <w:r w:rsidRPr="003E199A">
        <w:t>foreign</w:t>
      </w:r>
      <w:r w:rsidRPr="003E199A">
        <w:rPr>
          <w:spacing w:val="21"/>
        </w:rPr>
        <w:t xml:space="preserve"> </w:t>
      </w:r>
      <w:r w:rsidRPr="003E199A">
        <w:t>currencies.</w:t>
      </w:r>
      <w:r w:rsidRPr="003E199A">
        <w:rPr>
          <w:spacing w:val="23"/>
        </w:rPr>
        <w:t xml:space="preserve"> </w:t>
      </w:r>
      <w:r w:rsidRPr="003E199A">
        <w:t>We</w:t>
      </w:r>
      <w:r w:rsidRPr="003E199A">
        <w:rPr>
          <w:spacing w:val="21"/>
        </w:rPr>
        <w:t xml:space="preserve"> </w:t>
      </w:r>
      <w:r w:rsidRPr="003E199A">
        <w:t>therefore</w:t>
      </w:r>
      <w:r w:rsidRPr="003E199A">
        <w:rPr>
          <w:spacing w:val="23"/>
        </w:rPr>
        <w:t xml:space="preserve"> </w:t>
      </w:r>
      <w:r w:rsidRPr="003E199A">
        <w:t>have</w:t>
      </w:r>
      <w:r w:rsidRPr="003E199A">
        <w:rPr>
          <w:spacing w:val="21"/>
        </w:rPr>
        <w:t xml:space="preserve"> </w:t>
      </w:r>
      <w:r w:rsidRPr="003E199A">
        <w:t>limited exposure to any risk of changes in foreign currency rates.</w:t>
      </w:r>
    </w:p>
    <w:p w14:paraId="721F81C5" w14:textId="77777777" w:rsidR="00950A16" w:rsidRPr="003E199A" w:rsidRDefault="00950A16" w:rsidP="00D93DF8">
      <w:pPr>
        <w:spacing w:before="120"/>
        <w:rPr>
          <w:b/>
        </w:rPr>
      </w:pPr>
    </w:p>
    <w:p w14:paraId="363F069F" w14:textId="77777777" w:rsidR="00F50FA0" w:rsidRPr="003E199A" w:rsidRDefault="0035785A" w:rsidP="00D93DF8">
      <w:pPr>
        <w:spacing w:before="120"/>
        <w:rPr>
          <w:b/>
        </w:rPr>
      </w:pPr>
      <w:r w:rsidRPr="003E199A">
        <w:rPr>
          <w:b/>
        </w:rPr>
        <w:t>Credit</w:t>
      </w:r>
      <w:r w:rsidRPr="003E199A">
        <w:rPr>
          <w:b/>
          <w:spacing w:val="-1"/>
        </w:rPr>
        <w:t xml:space="preserve"> </w:t>
      </w:r>
      <w:r w:rsidRPr="003E199A">
        <w:rPr>
          <w:b/>
          <w:spacing w:val="-4"/>
        </w:rPr>
        <w:t>risk</w:t>
      </w:r>
    </w:p>
    <w:p w14:paraId="06D9F1A6" w14:textId="5147BCD7" w:rsidR="00F50FA0" w:rsidRPr="003E199A" w:rsidRDefault="0035785A" w:rsidP="00EA12F2">
      <w:pPr>
        <w:spacing w:before="40" w:line="264" w:lineRule="auto"/>
      </w:pPr>
      <w:r w:rsidRPr="003E199A">
        <w:t>Credit risk in the Charity's investment portfolio as at 31 December 2024 and 31 December 2023 relates to the risk that funds in</w:t>
      </w:r>
      <w:r w:rsidRPr="003E199A">
        <w:rPr>
          <w:spacing w:val="40"/>
        </w:rPr>
        <w:t xml:space="preserve"> </w:t>
      </w:r>
      <w:r w:rsidRPr="003E199A">
        <w:t>which the Charity has an investment would fail to process a request for redemption of the investment.</w:t>
      </w:r>
      <w:r w:rsidR="0034744B" w:rsidRPr="003E199A">
        <w:t xml:space="preserve"> </w:t>
      </w:r>
      <w:r w:rsidRPr="003E199A">
        <w:t>The</w:t>
      </w:r>
      <w:r w:rsidRPr="003E199A">
        <w:rPr>
          <w:spacing w:val="28"/>
        </w:rPr>
        <w:t xml:space="preserve"> </w:t>
      </w:r>
      <w:r w:rsidRPr="003E199A">
        <w:t>nature</w:t>
      </w:r>
      <w:r w:rsidRPr="003E199A">
        <w:rPr>
          <w:spacing w:val="28"/>
        </w:rPr>
        <w:t xml:space="preserve"> </w:t>
      </w:r>
      <w:r w:rsidRPr="003E199A">
        <w:t>of</w:t>
      </w:r>
      <w:r w:rsidRPr="003E199A">
        <w:rPr>
          <w:spacing w:val="30"/>
        </w:rPr>
        <w:t xml:space="preserve"> </w:t>
      </w:r>
      <w:r w:rsidRPr="003E199A">
        <w:t>the</w:t>
      </w:r>
      <w:r w:rsidRPr="003E199A">
        <w:rPr>
          <w:spacing w:val="28"/>
        </w:rPr>
        <w:t xml:space="preserve"> </w:t>
      </w:r>
      <w:r w:rsidRPr="003E199A">
        <w:t>Charity's</w:t>
      </w:r>
      <w:r w:rsidRPr="003E199A">
        <w:rPr>
          <w:spacing w:val="28"/>
        </w:rPr>
        <w:t xml:space="preserve"> </w:t>
      </w:r>
      <w:r w:rsidRPr="003E199A">
        <w:t>non-investment</w:t>
      </w:r>
      <w:r w:rsidRPr="003E199A">
        <w:rPr>
          <w:spacing w:val="28"/>
        </w:rPr>
        <w:t xml:space="preserve"> </w:t>
      </w:r>
      <w:r w:rsidRPr="003E199A">
        <w:t>assets</w:t>
      </w:r>
      <w:r w:rsidRPr="003E199A">
        <w:rPr>
          <w:spacing w:val="28"/>
        </w:rPr>
        <w:t xml:space="preserve"> </w:t>
      </w:r>
      <w:r w:rsidRPr="003E199A">
        <w:t>and</w:t>
      </w:r>
      <w:r w:rsidRPr="003E199A">
        <w:rPr>
          <w:spacing w:val="24"/>
        </w:rPr>
        <w:t xml:space="preserve"> </w:t>
      </w:r>
      <w:r w:rsidRPr="003E199A">
        <w:t>customer</w:t>
      </w:r>
      <w:r w:rsidRPr="003E199A">
        <w:rPr>
          <w:spacing w:val="28"/>
        </w:rPr>
        <w:t xml:space="preserve"> </w:t>
      </w:r>
      <w:r w:rsidRPr="003E199A">
        <w:t>profile</w:t>
      </w:r>
      <w:r w:rsidRPr="003E199A">
        <w:rPr>
          <w:spacing w:val="24"/>
        </w:rPr>
        <w:t xml:space="preserve"> </w:t>
      </w:r>
      <w:r w:rsidRPr="003E199A">
        <w:t>means</w:t>
      </w:r>
      <w:r w:rsidRPr="003E199A">
        <w:rPr>
          <w:spacing w:val="28"/>
        </w:rPr>
        <w:t xml:space="preserve"> </w:t>
      </w:r>
      <w:r w:rsidRPr="003E199A">
        <w:t>that</w:t>
      </w:r>
      <w:r w:rsidRPr="003E199A">
        <w:rPr>
          <w:spacing w:val="25"/>
        </w:rPr>
        <w:t xml:space="preserve"> </w:t>
      </w:r>
      <w:r w:rsidRPr="003E199A">
        <w:t>the</w:t>
      </w:r>
      <w:r w:rsidRPr="003E199A">
        <w:rPr>
          <w:spacing w:val="28"/>
        </w:rPr>
        <w:t xml:space="preserve"> </w:t>
      </w:r>
      <w:r w:rsidRPr="003E199A">
        <w:t>Charity</w:t>
      </w:r>
      <w:r w:rsidRPr="003E199A">
        <w:rPr>
          <w:spacing w:val="22"/>
        </w:rPr>
        <w:t xml:space="preserve"> </w:t>
      </w:r>
      <w:r w:rsidRPr="003E199A">
        <w:t>is</w:t>
      </w:r>
      <w:r w:rsidRPr="003E199A">
        <w:rPr>
          <w:spacing w:val="28"/>
        </w:rPr>
        <w:t xml:space="preserve"> </w:t>
      </w:r>
      <w:r w:rsidRPr="003E199A">
        <w:t>not</w:t>
      </w:r>
      <w:r w:rsidRPr="003E199A">
        <w:rPr>
          <w:spacing w:val="24"/>
        </w:rPr>
        <w:t xml:space="preserve"> </w:t>
      </w:r>
      <w:r w:rsidRPr="003E199A">
        <w:t>exposed</w:t>
      </w:r>
      <w:r w:rsidRPr="003E199A">
        <w:rPr>
          <w:spacing w:val="28"/>
        </w:rPr>
        <w:t xml:space="preserve"> </w:t>
      </w:r>
      <w:r w:rsidRPr="003E199A">
        <w:t>to</w:t>
      </w:r>
      <w:r w:rsidRPr="003E199A">
        <w:rPr>
          <w:spacing w:val="24"/>
        </w:rPr>
        <w:t xml:space="preserve"> </w:t>
      </w:r>
      <w:r w:rsidRPr="003E199A">
        <w:t>significant credit risk on these assets.</w:t>
      </w:r>
      <w:r w:rsidR="0034744B" w:rsidRPr="003E199A">
        <w:t xml:space="preserve"> </w:t>
      </w:r>
      <w:r w:rsidRPr="003E199A">
        <w:t>The</w:t>
      </w:r>
      <w:r w:rsidRPr="003E199A">
        <w:rPr>
          <w:spacing w:val="19"/>
        </w:rPr>
        <w:t xml:space="preserve"> </w:t>
      </w:r>
      <w:r w:rsidRPr="003E199A">
        <w:t>Charity manages</w:t>
      </w:r>
      <w:r w:rsidRPr="003E199A">
        <w:rPr>
          <w:spacing w:val="19"/>
        </w:rPr>
        <w:t xml:space="preserve"> </w:t>
      </w:r>
      <w:r w:rsidRPr="003E199A">
        <w:t>these</w:t>
      </w:r>
      <w:r w:rsidRPr="003E199A">
        <w:rPr>
          <w:spacing w:val="19"/>
        </w:rPr>
        <w:t xml:space="preserve"> </w:t>
      </w:r>
      <w:r w:rsidRPr="003E199A">
        <w:t>risks</w:t>
      </w:r>
      <w:r w:rsidRPr="003E199A">
        <w:rPr>
          <w:spacing w:val="19"/>
        </w:rPr>
        <w:t xml:space="preserve"> </w:t>
      </w:r>
      <w:r w:rsidRPr="003E199A">
        <w:t>by employing</w:t>
      </w:r>
      <w:r w:rsidRPr="003E199A">
        <w:rPr>
          <w:spacing w:val="19"/>
        </w:rPr>
        <w:t xml:space="preserve"> </w:t>
      </w:r>
      <w:r w:rsidRPr="003E199A">
        <w:t>professional</w:t>
      </w:r>
      <w:r w:rsidRPr="003E199A">
        <w:rPr>
          <w:spacing w:val="19"/>
        </w:rPr>
        <w:t xml:space="preserve"> </w:t>
      </w:r>
      <w:r w:rsidRPr="003E199A">
        <w:t>investment</w:t>
      </w:r>
      <w:r w:rsidRPr="003E199A">
        <w:rPr>
          <w:spacing w:val="19"/>
        </w:rPr>
        <w:t xml:space="preserve"> </w:t>
      </w:r>
      <w:r w:rsidRPr="003E199A">
        <w:t>managers</w:t>
      </w:r>
      <w:r w:rsidRPr="003E199A">
        <w:rPr>
          <w:spacing w:val="19"/>
        </w:rPr>
        <w:t xml:space="preserve"> </w:t>
      </w:r>
      <w:r w:rsidRPr="003E199A">
        <w:t>and</w:t>
      </w:r>
      <w:r w:rsidRPr="003E199A">
        <w:rPr>
          <w:spacing w:val="19"/>
        </w:rPr>
        <w:t xml:space="preserve"> </w:t>
      </w:r>
      <w:r w:rsidRPr="003E199A">
        <w:t>holding</w:t>
      </w:r>
      <w:r w:rsidRPr="003E199A">
        <w:rPr>
          <w:spacing w:val="19"/>
        </w:rPr>
        <w:t xml:space="preserve"> </w:t>
      </w:r>
      <w:r w:rsidRPr="003E199A">
        <w:t>a</w:t>
      </w:r>
      <w:r w:rsidRPr="003E199A">
        <w:rPr>
          <w:spacing w:val="19"/>
        </w:rPr>
        <w:t xml:space="preserve"> </w:t>
      </w:r>
      <w:r w:rsidRPr="003E199A">
        <w:t>widely diversified</w:t>
      </w:r>
      <w:r w:rsidRPr="003E199A">
        <w:rPr>
          <w:spacing w:val="19"/>
        </w:rPr>
        <w:t xml:space="preserve"> </w:t>
      </w:r>
      <w:r w:rsidRPr="003E199A">
        <w:t>portfolio of investments ensuring that risks taken are carefully managed, monitored and controlled.</w:t>
      </w:r>
    </w:p>
    <w:p w14:paraId="2332A462" w14:textId="2975E8F9" w:rsidR="00F50FA0" w:rsidRPr="003E199A" w:rsidRDefault="0035785A" w:rsidP="00D93DF8">
      <w:pPr>
        <w:spacing w:before="120"/>
        <w:jc w:val="both"/>
        <w:rPr>
          <w:b/>
        </w:rPr>
      </w:pPr>
      <w:r w:rsidRPr="003E199A">
        <w:rPr>
          <w:b/>
        </w:rPr>
        <w:t>Liquidity</w:t>
      </w:r>
      <w:r w:rsidRPr="003E199A">
        <w:rPr>
          <w:b/>
          <w:spacing w:val="2"/>
        </w:rPr>
        <w:t xml:space="preserve"> </w:t>
      </w:r>
      <w:r w:rsidRPr="003E199A">
        <w:rPr>
          <w:b/>
          <w:spacing w:val="-4"/>
        </w:rPr>
        <w:t>risk</w:t>
      </w:r>
    </w:p>
    <w:p w14:paraId="66D088D5" w14:textId="15A6A26C" w:rsidR="00F50FA0" w:rsidRPr="003E199A" w:rsidRDefault="0035785A" w:rsidP="00950A16">
      <w:pPr>
        <w:spacing w:before="40" w:line="264" w:lineRule="auto"/>
        <w:sectPr w:rsidR="00F50FA0" w:rsidRPr="003E199A" w:rsidSect="00DE151C">
          <w:endnotePr>
            <w:numFmt w:val="decimal"/>
          </w:endnotePr>
          <w:pgSz w:w="11910" w:h="16840"/>
          <w:pgMar w:top="1440" w:right="1440" w:bottom="1440" w:left="1440" w:header="0" w:footer="318" w:gutter="0"/>
          <w:cols w:space="720"/>
        </w:sectPr>
      </w:pPr>
      <w:r w:rsidRPr="003E199A">
        <w:t>The Charity's liquidity policy is framed to ensure there is no substantive liquidity risk. Under the policy, the Charity's target is to retain</w:t>
      </w:r>
      <w:r w:rsidRPr="003E199A">
        <w:rPr>
          <w:spacing w:val="27"/>
        </w:rPr>
        <w:t xml:space="preserve"> </w:t>
      </w:r>
      <w:r w:rsidRPr="003E199A">
        <w:t>between</w:t>
      </w:r>
      <w:r w:rsidRPr="003E199A">
        <w:rPr>
          <w:spacing w:val="27"/>
        </w:rPr>
        <w:t xml:space="preserve"> </w:t>
      </w:r>
      <w:r w:rsidRPr="003E199A">
        <w:t>£55</w:t>
      </w:r>
      <w:r w:rsidRPr="003E199A">
        <w:rPr>
          <w:spacing w:val="27"/>
        </w:rPr>
        <w:t xml:space="preserve"> </w:t>
      </w:r>
      <w:r w:rsidRPr="003E199A">
        <w:t>million</w:t>
      </w:r>
      <w:r w:rsidRPr="003E199A">
        <w:rPr>
          <w:spacing w:val="27"/>
        </w:rPr>
        <w:t xml:space="preserve"> </w:t>
      </w:r>
      <w:r w:rsidRPr="003E199A">
        <w:t>and</w:t>
      </w:r>
      <w:r w:rsidRPr="003E199A">
        <w:rPr>
          <w:spacing w:val="27"/>
        </w:rPr>
        <w:t xml:space="preserve"> </w:t>
      </w:r>
      <w:r w:rsidRPr="003E199A">
        <w:t>£85</w:t>
      </w:r>
      <w:r w:rsidRPr="003E199A">
        <w:rPr>
          <w:spacing w:val="27"/>
        </w:rPr>
        <w:t xml:space="preserve"> </w:t>
      </w:r>
      <w:r w:rsidRPr="003E199A">
        <w:t>million in</w:t>
      </w:r>
      <w:r w:rsidRPr="003E199A">
        <w:rPr>
          <w:spacing w:val="27"/>
        </w:rPr>
        <w:t xml:space="preserve"> </w:t>
      </w:r>
      <w:r w:rsidRPr="003E199A">
        <w:t>investments and</w:t>
      </w:r>
      <w:r w:rsidRPr="003E199A">
        <w:rPr>
          <w:spacing w:val="27"/>
        </w:rPr>
        <w:t xml:space="preserve"> </w:t>
      </w:r>
      <w:r w:rsidRPr="003E199A">
        <w:t>cash which</w:t>
      </w:r>
      <w:r w:rsidRPr="003E199A">
        <w:rPr>
          <w:spacing w:val="27"/>
        </w:rPr>
        <w:t xml:space="preserve"> </w:t>
      </w:r>
      <w:r w:rsidRPr="003E199A">
        <w:t>are capable</w:t>
      </w:r>
      <w:r w:rsidRPr="003E199A">
        <w:rPr>
          <w:spacing w:val="27"/>
        </w:rPr>
        <w:t xml:space="preserve"> </w:t>
      </w:r>
      <w:r w:rsidRPr="003E199A">
        <w:t>of</w:t>
      </w:r>
      <w:r w:rsidRPr="003E199A">
        <w:rPr>
          <w:spacing w:val="27"/>
        </w:rPr>
        <w:t xml:space="preserve"> </w:t>
      </w:r>
      <w:r w:rsidRPr="003E199A">
        <w:t>being</w:t>
      </w:r>
      <w:r w:rsidRPr="003E199A">
        <w:rPr>
          <w:spacing w:val="27"/>
        </w:rPr>
        <w:t xml:space="preserve"> </w:t>
      </w:r>
      <w:r w:rsidRPr="003E199A">
        <w:t>liquidated at</w:t>
      </w:r>
      <w:r w:rsidRPr="003E199A">
        <w:rPr>
          <w:spacing w:val="27"/>
        </w:rPr>
        <w:t xml:space="preserve"> </w:t>
      </w:r>
      <w:r w:rsidRPr="003E199A">
        <w:t>relatively short notice</w:t>
      </w:r>
      <w:r w:rsidRPr="003E199A">
        <w:rPr>
          <w:spacing w:val="22"/>
        </w:rPr>
        <w:t xml:space="preserve"> </w:t>
      </w:r>
      <w:r w:rsidRPr="003E199A">
        <w:t>to</w:t>
      </w:r>
      <w:r w:rsidRPr="003E199A">
        <w:rPr>
          <w:spacing w:val="22"/>
        </w:rPr>
        <w:t xml:space="preserve"> </w:t>
      </w:r>
      <w:r w:rsidRPr="003E199A">
        <w:t>ensure</w:t>
      </w:r>
      <w:r w:rsidRPr="003E199A">
        <w:rPr>
          <w:spacing w:val="22"/>
        </w:rPr>
        <w:t xml:space="preserve"> </w:t>
      </w:r>
      <w:r w:rsidRPr="003E199A">
        <w:t>cash</w:t>
      </w:r>
      <w:r w:rsidRPr="003E199A">
        <w:rPr>
          <w:spacing w:val="22"/>
        </w:rPr>
        <w:t xml:space="preserve"> </w:t>
      </w:r>
      <w:r w:rsidRPr="003E199A">
        <w:t>is</w:t>
      </w:r>
      <w:r w:rsidRPr="003E199A">
        <w:rPr>
          <w:spacing w:val="22"/>
        </w:rPr>
        <w:t xml:space="preserve"> </w:t>
      </w:r>
      <w:r w:rsidRPr="003E199A">
        <w:t>available</w:t>
      </w:r>
      <w:r w:rsidRPr="003E199A">
        <w:rPr>
          <w:spacing w:val="22"/>
        </w:rPr>
        <w:t xml:space="preserve"> </w:t>
      </w:r>
      <w:r w:rsidRPr="003E199A">
        <w:t>to</w:t>
      </w:r>
      <w:r w:rsidRPr="003E199A">
        <w:rPr>
          <w:spacing w:val="22"/>
        </w:rPr>
        <w:t xml:space="preserve"> </w:t>
      </w:r>
      <w:r w:rsidRPr="003E199A">
        <w:t>meet</w:t>
      </w:r>
      <w:r w:rsidRPr="003E199A">
        <w:rPr>
          <w:spacing w:val="22"/>
        </w:rPr>
        <w:t xml:space="preserve"> </w:t>
      </w:r>
      <w:r w:rsidRPr="003E199A">
        <w:t>liabilities</w:t>
      </w:r>
      <w:r w:rsidRPr="003E199A">
        <w:rPr>
          <w:spacing w:val="22"/>
        </w:rPr>
        <w:t xml:space="preserve"> </w:t>
      </w:r>
      <w:r w:rsidRPr="003E199A">
        <w:t>as</w:t>
      </w:r>
      <w:r w:rsidRPr="003E199A">
        <w:rPr>
          <w:spacing w:val="22"/>
        </w:rPr>
        <w:t xml:space="preserve"> </w:t>
      </w:r>
      <w:r w:rsidRPr="003E199A">
        <w:t>they</w:t>
      </w:r>
      <w:r w:rsidRPr="003E199A">
        <w:rPr>
          <w:spacing w:val="20"/>
        </w:rPr>
        <w:t xml:space="preserve"> </w:t>
      </w:r>
      <w:r w:rsidRPr="003E199A">
        <w:t>arise.</w:t>
      </w:r>
      <w:r w:rsidRPr="003E199A">
        <w:rPr>
          <w:spacing w:val="22"/>
        </w:rPr>
        <w:t xml:space="preserve"> </w:t>
      </w:r>
      <w:r w:rsidRPr="003E199A">
        <w:t>Within</w:t>
      </w:r>
      <w:r w:rsidRPr="003E199A">
        <w:rPr>
          <w:spacing w:val="22"/>
        </w:rPr>
        <w:t xml:space="preserve"> </w:t>
      </w:r>
      <w:r w:rsidRPr="003E199A">
        <w:t>this</w:t>
      </w:r>
      <w:r w:rsidRPr="003E199A">
        <w:rPr>
          <w:spacing w:val="22"/>
        </w:rPr>
        <w:t xml:space="preserve"> </w:t>
      </w:r>
      <w:r w:rsidRPr="003E199A">
        <w:t>target</w:t>
      </w:r>
      <w:r w:rsidRPr="003E199A">
        <w:rPr>
          <w:spacing w:val="22"/>
        </w:rPr>
        <w:t xml:space="preserve"> </w:t>
      </w:r>
      <w:r w:rsidRPr="003E199A">
        <w:t>the</w:t>
      </w:r>
      <w:r w:rsidRPr="003E199A">
        <w:rPr>
          <w:spacing w:val="22"/>
        </w:rPr>
        <w:t xml:space="preserve"> </w:t>
      </w:r>
      <w:r w:rsidRPr="003E199A">
        <w:t>Charity</w:t>
      </w:r>
      <w:r w:rsidRPr="003E199A">
        <w:rPr>
          <w:spacing w:val="20"/>
        </w:rPr>
        <w:t xml:space="preserve"> </w:t>
      </w:r>
      <w:r w:rsidRPr="003E199A">
        <w:t>will</w:t>
      </w:r>
      <w:r w:rsidRPr="003E199A">
        <w:rPr>
          <w:spacing w:val="22"/>
        </w:rPr>
        <w:t xml:space="preserve"> </w:t>
      </w:r>
      <w:r w:rsidRPr="003E199A">
        <w:t>also</w:t>
      </w:r>
      <w:r w:rsidRPr="003E199A">
        <w:rPr>
          <w:spacing w:val="22"/>
        </w:rPr>
        <w:t xml:space="preserve"> </w:t>
      </w:r>
      <w:r w:rsidRPr="003E199A">
        <w:t>hold</w:t>
      </w:r>
      <w:r w:rsidRPr="003E199A">
        <w:rPr>
          <w:spacing w:val="20"/>
        </w:rPr>
        <w:t xml:space="preserve"> </w:t>
      </w:r>
      <w:r w:rsidRPr="003E199A">
        <w:t>cash</w:t>
      </w:r>
      <w:r w:rsidRPr="003E199A">
        <w:rPr>
          <w:spacing w:val="22"/>
        </w:rPr>
        <w:t xml:space="preserve"> </w:t>
      </w:r>
      <w:r w:rsidRPr="003E199A">
        <w:t>and</w:t>
      </w:r>
      <w:r w:rsidRPr="003E199A">
        <w:rPr>
          <w:spacing w:val="20"/>
        </w:rPr>
        <w:t xml:space="preserve"> </w:t>
      </w:r>
      <w:r w:rsidRPr="003E199A">
        <w:t>other liquid funds to meet regular cash flow requirements</w:t>
      </w:r>
      <w:r w:rsidR="00950A16" w:rsidRPr="003E199A">
        <w:t>.</w:t>
      </w:r>
    </w:p>
    <w:p w14:paraId="481533DB" w14:textId="33DC21CA" w:rsidR="00F50FA0" w:rsidRPr="003E199A" w:rsidRDefault="0035785A" w:rsidP="00950A16">
      <w:pPr>
        <w:spacing w:before="68"/>
        <w:rPr>
          <w:b/>
        </w:rPr>
      </w:pPr>
      <w:r w:rsidRPr="003E199A">
        <w:rPr>
          <w:b/>
        </w:rPr>
        <w:t xml:space="preserve">Macmillan Cancer </w:t>
      </w:r>
      <w:r w:rsidRPr="003E199A">
        <w:rPr>
          <w:b/>
          <w:spacing w:val="-2"/>
        </w:rPr>
        <w:t>Support</w:t>
      </w:r>
    </w:p>
    <w:p w14:paraId="09196D0F" w14:textId="78F36865" w:rsidR="00F50FA0" w:rsidRPr="003E199A" w:rsidRDefault="0035785A" w:rsidP="008437D1">
      <w:pPr>
        <w:spacing w:before="94"/>
        <w:rPr>
          <w:b/>
          <w:spacing w:val="-4"/>
        </w:rPr>
      </w:pPr>
      <w:r w:rsidRPr="003E199A">
        <w:rPr>
          <w:b/>
        </w:rPr>
        <w:t>Notes</w:t>
      </w:r>
      <w:r w:rsidRPr="003E199A">
        <w:rPr>
          <w:b/>
          <w:spacing w:val="-1"/>
        </w:rPr>
        <w:t xml:space="preserve"> </w:t>
      </w:r>
      <w:r w:rsidRPr="003E199A">
        <w:rPr>
          <w:b/>
        </w:rPr>
        <w:t xml:space="preserve">to the financial </w:t>
      </w:r>
      <w:r w:rsidRPr="003E199A">
        <w:rPr>
          <w:b/>
          <w:spacing w:val="-2"/>
        </w:rPr>
        <w:t>statements</w:t>
      </w:r>
      <w:r w:rsidR="008437D1">
        <w:rPr>
          <w:b/>
          <w:spacing w:val="-2"/>
        </w:rPr>
        <w:t xml:space="preserve"> f</w:t>
      </w:r>
      <w:r w:rsidRPr="003E199A">
        <w:rPr>
          <w:b/>
        </w:rPr>
        <w:t>or</w:t>
      </w:r>
      <w:r w:rsidRPr="003E199A">
        <w:rPr>
          <w:b/>
          <w:spacing w:val="-4"/>
        </w:rPr>
        <w:t xml:space="preserve"> </w:t>
      </w:r>
      <w:r w:rsidRPr="003E199A">
        <w:rPr>
          <w:b/>
        </w:rPr>
        <w:t>the</w:t>
      </w:r>
      <w:r w:rsidRPr="003E199A">
        <w:rPr>
          <w:b/>
          <w:spacing w:val="-2"/>
        </w:rPr>
        <w:t xml:space="preserve"> </w:t>
      </w:r>
      <w:r w:rsidRPr="003E199A">
        <w:rPr>
          <w:b/>
        </w:rPr>
        <w:t>year</w:t>
      </w:r>
      <w:r w:rsidRPr="003E199A">
        <w:rPr>
          <w:b/>
          <w:spacing w:val="-3"/>
        </w:rPr>
        <w:t xml:space="preserve"> </w:t>
      </w:r>
      <w:r w:rsidRPr="003E199A">
        <w:rPr>
          <w:b/>
        </w:rPr>
        <w:t>ended</w:t>
      </w:r>
      <w:r w:rsidRPr="003E199A">
        <w:rPr>
          <w:b/>
          <w:spacing w:val="-1"/>
        </w:rPr>
        <w:t xml:space="preserve"> </w:t>
      </w:r>
      <w:r w:rsidRPr="003E199A">
        <w:rPr>
          <w:b/>
        </w:rPr>
        <w:t>31</w:t>
      </w:r>
      <w:r w:rsidRPr="003E199A">
        <w:rPr>
          <w:b/>
          <w:spacing w:val="-2"/>
        </w:rPr>
        <w:t xml:space="preserve"> </w:t>
      </w:r>
      <w:r w:rsidRPr="003E199A">
        <w:rPr>
          <w:b/>
        </w:rPr>
        <w:t>December</w:t>
      </w:r>
      <w:r w:rsidRPr="003E199A">
        <w:rPr>
          <w:b/>
          <w:spacing w:val="-2"/>
        </w:rPr>
        <w:t xml:space="preserve"> </w:t>
      </w:r>
      <w:r w:rsidRPr="003E199A">
        <w:rPr>
          <w:b/>
          <w:spacing w:val="-4"/>
        </w:rPr>
        <w:t>2024</w:t>
      </w:r>
    </w:p>
    <w:p w14:paraId="41E9A99A" w14:textId="77777777" w:rsidR="00E72DEA" w:rsidRPr="003E199A" w:rsidRDefault="00E72DEA">
      <w:pPr>
        <w:tabs>
          <w:tab w:val="left" w:pos="10454"/>
        </w:tabs>
        <w:spacing w:before="94"/>
        <w:ind w:left="717"/>
        <w:rPr>
          <w:b/>
          <w:spacing w:val="-4"/>
        </w:rPr>
      </w:pPr>
    </w:p>
    <w:tbl>
      <w:tblPr>
        <w:tblStyle w:val="TableGrid"/>
        <w:tblW w:w="0" w:type="auto"/>
        <w:tblInd w:w="562" w:type="dxa"/>
        <w:tblLook w:val="04A0" w:firstRow="1" w:lastRow="0" w:firstColumn="1" w:lastColumn="0" w:noHBand="0" w:noVBand="1"/>
        <w:tblCaption w:val="Note 19. Stock and investments awaiting sale"/>
        <w:tblDescription w:val="Summary of the total stock and gifted investments awaiting sale for The Group and Charity for 2024 and 2023."/>
      </w:tblPr>
      <w:tblGrid>
        <w:gridCol w:w="4286"/>
        <w:gridCol w:w="1115"/>
        <w:gridCol w:w="940"/>
        <w:gridCol w:w="1075"/>
        <w:gridCol w:w="1042"/>
      </w:tblGrid>
      <w:tr w:rsidR="00E72DEA" w:rsidRPr="003E199A" w14:paraId="444B1783" w14:textId="77777777" w:rsidTr="00817C83">
        <w:trPr>
          <w:tblHeader/>
        </w:trPr>
        <w:tc>
          <w:tcPr>
            <w:tcW w:w="6096" w:type="dxa"/>
          </w:tcPr>
          <w:p w14:paraId="400D69B7" w14:textId="1467727C" w:rsidR="00E72DEA" w:rsidRPr="003E199A" w:rsidRDefault="00E72DEA" w:rsidP="00E72DEA">
            <w:pPr>
              <w:tabs>
                <w:tab w:val="left" w:pos="10454"/>
              </w:tabs>
              <w:spacing w:before="94"/>
              <w:rPr>
                <w:b/>
              </w:rPr>
            </w:pPr>
            <w:r w:rsidRPr="003E199A">
              <w:rPr>
                <w:b/>
              </w:rPr>
              <w:t>19.</w:t>
            </w:r>
            <w:r w:rsidRPr="003E199A">
              <w:rPr>
                <w:b/>
                <w:spacing w:val="58"/>
              </w:rPr>
              <w:t xml:space="preserve"> </w:t>
            </w:r>
            <w:r w:rsidRPr="003E199A">
              <w:rPr>
                <w:b/>
              </w:rPr>
              <w:t>Stock and investments awaiting</w:t>
            </w:r>
            <w:r w:rsidRPr="003E199A">
              <w:rPr>
                <w:b/>
                <w:spacing w:val="1"/>
              </w:rPr>
              <w:t xml:space="preserve"> </w:t>
            </w:r>
            <w:r w:rsidRPr="003E199A">
              <w:rPr>
                <w:b/>
                <w:spacing w:val="-4"/>
              </w:rPr>
              <w:t>sale</w:t>
            </w:r>
          </w:p>
        </w:tc>
        <w:tc>
          <w:tcPr>
            <w:tcW w:w="1275" w:type="dxa"/>
          </w:tcPr>
          <w:p w14:paraId="490DB3C2" w14:textId="77777777" w:rsidR="00E72DEA" w:rsidRPr="003E199A" w:rsidRDefault="00E72DEA" w:rsidP="00EA12F2">
            <w:pPr>
              <w:pStyle w:val="TableParagraph"/>
              <w:spacing w:before="40"/>
              <w:rPr>
                <w:rFonts w:ascii="Cera Pro Macmillan" w:hAnsi="Cera Pro Macmillan"/>
                <w:b/>
                <w:bCs/>
              </w:rPr>
            </w:pPr>
            <w:r w:rsidRPr="003E199A">
              <w:rPr>
                <w:rFonts w:ascii="Cera Pro Macmillan" w:hAnsi="Cera Pro Macmillan"/>
                <w:b/>
                <w:bCs/>
              </w:rPr>
              <w:t>Group</w:t>
            </w:r>
          </w:p>
          <w:p w14:paraId="2DB5F32B" w14:textId="77777777" w:rsidR="00E72DEA" w:rsidRPr="003E199A" w:rsidRDefault="00E72DEA" w:rsidP="00E72DEA">
            <w:pPr>
              <w:pStyle w:val="TableParagraph"/>
              <w:rPr>
                <w:rFonts w:ascii="Cera Pro Macmillan" w:hAnsi="Cera Pro Macmillan"/>
                <w:b/>
                <w:bCs/>
              </w:rPr>
            </w:pPr>
            <w:r w:rsidRPr="003E199A">
              <w:rPr>
                <w:rFonts w:ascii="Cera Pro Macmillan" w:hAnsi="Cera Pro Macmillan"/>
                <w:b/>
                <w:bCs/>
              </w:rPr>
              <w:t>2024</w:t>
            </w:r>
          </w:p>
          <w:p w14:paraId="5D9D6E8A" w14:textId="383E7C5B" w:rsidR="00E72DEA" w:rsidRPr="003E199A" w:rsidRDefault="00E72DEA" w:rsidP="00EA12F2">
            <w:pPr>
              <w:tabs>
                <w:tab w:val="left" w:pos="10454"/>
              </w:tabs>
              <w:spacing w:after="40"/>
              <w:rPr>
                <w:b/>
              </w:rPr>
            </w:pPr>
            <w:r w:rsidRPr="003E199A">
              <w:rPr>
                <w:b/>
                <w:bCs/>
              </w:rPr>
              <w:t>£’000</w:t>
            </w:r>
          </w:p>
        </w:tc>
        <w:tc>
          <w:tcPr>
            <w:tcW w:w="993" w:type="dxa"/>
          </w:tcPr>
          <w:p w14:paraId="503590B1" w14:textId="77777777" w:rsidR="00E72DEA" w:rsidRPr="003E199A" w:rsidRDefault="00E72DEA" w:rsidP="00EA12F2">
            <w:pPr>
              <w:pStyle w:val="TableParagraph"/>
              <w:spacing w:before="40"/>
              <w:rPr>
                <w:rFonts w:ascii="Cera Pro Macmillan" w:hAnsi="Cera Pro Macmillan"/>
              </w:rPr>
            </w:pPr>
            <w:r w:rsidRPr="003E199A">
              <w:rPr>
                <w:rFonts w:ascii="Cera Pro Macmillan" w:hAnsi="Cera Pro Macmillan"/>
              </w:rPr>
              <w:t>Group</w:t>
            </w:r>
          </w:p>
          <w:p w14:paraId="31FCA3C7" w14:textId="77777777" w:rsidR="00E72DEA" w:rsidRPr="003E199A" w:rsidRDefault="00E72DEA" w:rsidP="00E72DEA">
            <w:pPr>
              <w:pStyle w:val="TableParagraph"/>
              <w:rPr>
                <w:rFonts w:ascii="Cera Pro Macmillan" w:hAnsi="Cera Pro Macmillan"/>
              </w:rPr>
            </w:pPr>
            <w:r w:rsidRPr="003E199A">
              <w:rPr>
                <w:rFonts w:ascii="Cera Pro Macmillan" w:hAnsi="Cera Pro Macmillan"/>
              </w:rPr>
              <w:t>2023</w:t>
            </w:r>
          </w:p>
          <w:p w14:paraId="7BA694E6" w14:textId="4423DC17" w:rsidR="00E72DEA" w:rsidRPr="003E199A" w:rsidRDefault="00E72DEA" w:rsidP="00EA12F2">
            <w:pPr>
              <w:tabs>
                <w:tab w:val="left" w:pos="10454"/>
              </w:tabs>
              <w:spacing w:after="40"/>
              <w:rPr>
                <w:b/>
              </w:rPr>
            </w:pPr>
            <w:r w:rsidRPr="003E199A">
              <w:t>£’000</w:t>
            </w:r>
          </w:p>
        </w:tc>
        <w:tc>
          <w:tcPr>
            <w:tcW w:w="1134" w:type="dxa"/>
          </w:tcPr>
          <w:p w14:paraId="2EBF2D2E" w14:textId="77777777" w:rsidR="00E72DEA" w:rsidRPr="003E199A" w:rsidRDefault="00E72DEA" w:rsidP="00EA12F2">
            <w:pPr>
              <w:pStyle w:val="TableParagraph"/>
              <w:spacing w:before="40"/>
              <w:rPr>
                <w:rFonts w:ascii="Cera Pro Macmillan" w:hAnsi="Cera Pro Macmillan"/>
                <w:b/>
                <w:bCs/>
              </w:rPr>
            </w:pPr>
            <w:r w:rsidRPr="003E199A">
              <w:rPr>
                <w:rFonts w:ascii="Cera Pro Macmillan" w:hAnsi="Cera Pro Macmillan"/>
                <w:b/>
                <w:bCs/>
              </w:rPr>
              <w:t>Charity</w:t>
            </w:r>
          </w:p>
          <w:p w14:paraId="77351AD8" w14:textId="77777777" w:rsidR="00E72DEA" w:rsidRPr="003E199A" w:rsidRDefault="00E72DEA" w:rsidP="00E72DEA">
            <w:pPr>
              <w:pStyle w:val="TableParagraph"/>
              <w:rPr>
                <w:rFonts w:ascii="Cera Pro Macmillan" w:hAnsi="Cera Pro Macmillan"/>
                <w:b/>
                <w:bCs/>
              </w:rPr>
            </w:pPr>
            <w:r w:rsidRPr="003E199A">
              <w:rPr>
                <w:rFonts w:ascii="Cera Pro Macmillan" w:hAnsi="Cera Pro Macmillan"/>
                <w:b/>
                <w:bCs/>
              </w:rPr>
              <w:t>2024</w:t>
            </w:r>
          </w:p>
          <w:p w14:paraId="40AB238E" w14:textId="4B53C834" w:rsidR="00E72DEA" w:rsidRPr="003E199A" w:rsidRDefault="00E72DEA" w:rsidP="00EA12F2">
            <w:pPr>
              <w:tabs>
                <w:tab w:val="left" w:pos="10454"/>
              </w:tabs>
              <w:spacing w:after="40"/>
              <w:rPr>
                <w:b/>
              </w:rPr>
            </w:pPr>
            <w:r w:rsidRPr="003E199A">
              <w:rPr>
                <w:b/>
                <w:bCs/>
              </w:rPr>
              <w:t>£’000</w:t>
            </w:r>
          </w:p>
        </w:tc>
        <w:tc>
          <w:tcPr>
            <w:tcW w:w="1100" w:type="dxa"/>
          </w:tcPr>
          <w:p w14:paraId="683456EB" w14:textId="77777777" w:rsidR="00E72DEA" w:rsidRPr="003E199A" w:rsidRDefault="00E72DEA" w:rsidP="00EA12F2">
            <w:pPr>
              <w:pStyle w:val="TableParagraph"/>
              <w:spacing w:before="40"/>
              <w:rPr>
                <w:rFonts w:ascii="Cera Pro Macmillan" w:hAnsi="Cera Pro Macmillan"/>
              </w:rPr>
            </w:pPr>
            <w:r w:rsidRPr="003E199A">
              <w:rPr>
                <w:rFonts w:ascii="Cera Pro Macmillan" w:hAnsi="Cera Pro Macmillan"/>
              </w:rPr>
              <w:t>Charity</w:t>
            </w:r>
          </w:p>
          <w:p w14:paraId="3AF76205" w14:textId="77777777" w:rsidR="00E72DEA" w:rsidRPr="003E199A" w:rsidRDefault="00E72DEA" w:rsidP="00E72DEA">
            <w:pPr>
              <w:pStyle w:val="TableParagraph"/>
              <w:rPr>
                <w:rFonts w:ascii="Cera Pro Macmillan" w:hAnsi="Cera Pro Macmillan"/>
              </w:rPr>
            </w:pPr>
            <w:r w:rsidRPr="003E199A">
              <w:rPr>
                <w:rFonts w:ascii="Cera Pro Macmillan" w:hAnsi="Cera Pro Macmillan"/>
              </w:rPr>
              <w:t>2023</w:t>
            </w:r>
          </w:p>
          <w:p w14:paraId="007FDCED" w14:textId="3F781BD4" w:rsidR="00E72DEA" w:rsidRPr="003E199A" w:rsidRDefault="00E72DEA" w:rsidP="00EA12F2">
            <w:pPr>
              <w:tabs>
                <w:tab w:val="left" w:pos="10454"/>
              </w:tabs>
              <w:spacing w:after="40"/>
              <w:rPr>
                <w:b/>
              </w:rPr>
            </w:pPr>
            <w:r w:rsidRPr="003E199A">
              <w:t>£’000</w:t>
            </w:r>
          </w:p>
        </w:tc>
      </w:tr>
      <w:tr w:rsidR="00E72DEA" w:rsidRPr="003E199A" w14:paraId="1183D031" w14:textId="77777777" w:rsidTr="00BC5157">
        <w:tc>
          <w:tcPr>
            <w:tcW w:w="6096" w:type="dxa"/>
          </w:tcPr>
          <w:p w14:paraId="0FD1C4E6" w14:textId="4F087BEB" w:rsidR="00E72DEA" w:rsidRPr="003E199A" w:rsidRDefault="00E72DEA" w:rsidP="00EA12F2">
            <w:pPr>
              <w:tabs>
                <w:tab w:val="left" w:pos="10454"/>
              </w:tabs>
              <w:spacing w:before="40" w:after="40"/>
              <w:rPr>
                <w:b/>
              </w:rPr>
            </w:pPr>
            <w:r w:rsidRPr="003E199A">
              <w:rPr>
                <w:spacing w:val="-2"/>
              </w:rPr>
              <w:t>Stock</w:t>
            </w:r>
          </w:p>
        </w:tc>
        <w:tc>
          <w:tcPr>
            <w:tcW w:w="1275" w:type="dxa"/>
          </w:tcPr>
          <w:p w14:paraId="7D7B755B" w14:textId="2549CDC1" w:rsidR="00E72DEA" w:rsidRPr="003E199A" w:rsidRDefault="00E72DEA" w:rsidP="00EA12F2">
            <w:pPr>
              <w:tabs>
                <w:tab w:val="left" w:pos="10454"/>
              </w:tabs>
              <w:spacing w:before="40" w:after="40"/>
              <w:rPr>
                <w:bCs/>
              </w:rPr>
            </w:pPr>
            <w:r w:rsidRPr="003E199A">
              <w:rPr>
                <w:bCs/>
              </w:rPr>
              <w:t>205</w:t>
            </w:r>
          </w:p>
        </w:tc>
        <w:tc>
          <w:tcPr>
            <w:tcW w:w="993" w:type="dxa"/>
          </w:tcPr>
          <w:p w14:paraId="0452210B" w14:textId="5431CF6F" w:rsidR="00E72DEA" w:rsidRPr="003E199A" w:rsidRDefault="00E72DEA" w:rsidP="00EA12F2">
            <w:pPr>
              <w:tabs>
                <w:tab w:val="left" w:pos="10454"/>
              </w:tabs>
              <w:spacing w:before="40" w:after="40"/>
              <w:rPr>
                <w:bCs/>
              </w:rPr>
            </w:pPr>
            <w:r w:rsidRPr="003E199A">
              <w:rPr>
                <w:bCs/>
              </w:rPr>
              <w:t>251</w:t>
            </w:r>
          </w:p>
        </w:tc>
        <w:tc>
          <w:tcPr>
            <w:tcW w:w="1134" w:type="dxa"/>
          </w:tcPr>
          <w:p w14:paraId="5DCA5592" w14:textId="36211758" w:rsidR="00E72DEA" w:rsidRPr="003E199A" w:rsidRDefault="0062189B" w:rsidP="00EA12F2">
            <w:pPr>
              <w:tabs>
                <w:tab w:val="left" w:pos="10454"/>
              </w:tabs>
              <w:spacing w:before="40" w:after="40"/>
              <w:rPr>
                <w:bCs/>
              </w:rPr>
            </w:pPr>
            <w:r w:rsidRPr="003E199A">
              <w:rPr>
                <w:bCs/>
              </w:rPr>
              <w:t>0</w:t>
            </w:r>
          </w:p>
        </w:tc>
        <w:tc>
          <w:tcPr>
            <w:tcW w:w="1100" w:type="dxa"/>
          </w:tcPr>
          <w:p w14:paraId="3641B32F" w14:textId="63BA1B3D" w:rsidR="00E72DEA" w:rsidRPr="003E199A" w:rsidRDefault="0062189B" w:rsidP="00EA12F2">
            <w:pPr>
              <w:tabs>
                <w:tab w:val="left" w:pos="10454"/>
              </w:tabs>
              <w:spacing w:before="40" w:after="40"/>
              <w:rPr>
                <w:bCs/>
              </w:rPr>
            </w:pPr>
            <w:r w:rsidRPr="003E199A">
              <w:rPr>
                <w:bCs/>
              </w:rPr>
              <w:t>0</w:t>
            </w:r>
          </w:p>
        </w:tc>
      </w:tr>
      <w:tr w:rsidR="00E72DEA" w:rsidRPr="003E199A" w14:paraId="35F778F3" w14:textId="77777777" w:rsidTr="00BC5157">
        <w:tc>
          <w:tcPr>
            <w:tcW w:w="6096" w:type="dxa"/>
          </w:tcPr>
          <w:p w14:paraId="08D6B189" w14:textId="7E31A549" w:rsidR="00E72DEA" w:rsidRPr="003E199A" w:rsidRDefault="00E72DEA" w:rsidP="00EA12F2">
            <w:pPr>
              <w:tabs>
                <w:tab w:val="left" w:pos="10454"/>
              </w:tabs>
              <w:spacing w:before="40" w:after="40"/>
              <w:rPr>
                <w:b/>
              </w:rPr>
            </w:pPr>
            <w:r w:rsidRPr="003E199A">
              <w:t>Gifted</w:t>
            </w:r>
            <w:r w:rsidRPr="003E199A">
              <w:rPr>
                <w:spacing w:val="-1"/>
              </w:rPr>
              <w:t xml:space="preserve"> </w:t>
            </w:r>
            <w:r w:rsidRPr="003E199A">
              <w:t>investments</w:t>
            </w:r>
            <w:r w:rsidRPr="003E199A">
              <w:rPr>
                <w:spacing w:val="-1"/>
              </w:rPr>
              <w:t xml:space="preserve"> </w:t>
            </w:r>
            <w:r w:rsidRPr="003E199A">
              <w:t>awaiting</w:t>
            </w:r>
            <w:r w:rsidRPr="003E199A">
              <w:rPr>
                <w:spacing w:val="-1"/>
              </w:rPr>
              <w:t xml:space="preserve"> </w:t>
            </w:r>
            <w:r w:rsidRPr="003E199A">
              <w:rPr>
                <w:spacing w:val="-4"/>
              </w:rPr>
              <w:t>sale</w:t>
            </w:r>
          </w:p>
        </w:tc>
        <w:tc>
          <w:tcPr>
            <w:tcW w:w="1275" w:type="dxa"/>
          </w:tcPr>
          <w:p w14:paraId="2F657E0E" w14:textId="7C8228E0" w:rsidR="00E72DEA" w:rsidRPr="003E199A" w:rsidRDefault="00E72DEA" w:rsidP="00EA12F2">
            <w:pPr>
              <w:tabs>
                <w:tab w:val="left" w:pos="10454"/>
              </w:tabs>
              <w:spacing w:before="40" w:after="40"/>
              <w:rPr>
                <w:bCs/>
              </w:rPr>
            </w:pPr>
            <w:r w:rsidRPr="003E199A">
              <w:rPr>
                <w:bCs/>
              </w:rPr>
              <w:t>35</w:t>
            </w:r>
          </w:p>
        </w:tc>
        <w:tc>
          <w:tcPr>
            <w:tcW w:w="993" w:type="dxa"/>
          </w:tcPr>
          <w:p w14:paraId="63A1BC25" w14:textId="13591674" w:rsidR="00E72DEA" w:rsidRPr="003E199A" w:rsidRDefault="00E72DEA" w:rsidP="00EA12F2">
            <w:pPr>
              <w:tabs>
                <w:tab w:val="left" w:pos="10454"/>
              </w:tabs>
              <w:spacing w:before="40" w:after="40"/>
              <w:rPr>
                <w:bCs/>
              </w:rPr>
            </w:pPr>
            <w:r w:rsidRPr="003E199A">
              <w:rPr>
                <w:bCs/>
              </w:rPr>
              <w:t>42</w:t>
            </w:r>
          </w:p>
        </w:tc>
        <w:tc>
          <w:tcPr>
            <w:tcW w:w="1134" w:type="dxa"/>
          </w:tcPr>
          <w:p w14:paraId="4EBBC835" w14:textId="4DC1F62A" w:rsidR="00E72DEA" w:rsidRPr="003E199A" w:rsidRDefault="00E72DEA" w:rsidP="00EA12F2">
            <w:pPr>
              <w:tabs>
                <w:tab w:val="left" w:pos="10454"/>
              </w:tabs>
              <w:spacing w:before="40" w:after="40"/>
              <w:rPr>
                <w:bCs/>
              </w:rPr>
            </w:pPr>
            <w:r w:rsidRPr="003E199A">
              <w:rPr>
                <w:bCs/>
              </w:rPr>
              <w:t>35</w:t>
            </w:r>
          </w:p>
        </w:tc>
        <w:tc>
          <w:tcPr>
            <w:tcW w:w="1100" w:type="dxa"/>
          </w:tcPr>
          <w:p w14:paraId="14FC8142" w14:textId="77F0849B" w:rsidR="00E72DEA" w:rsidRPr="003E199A" w:rsidRDefault="00E72DEA" w:rsidP="00EA12F2">
            <w:pPr>
              <w:tabs>
                <w:tab w:val="left" w:pos="10454"/>
              </w:tabs>
              <w:spacing w:before="40" w:after="40"/>
              <w:rPr>
                <w:bCs/>
              </w:rPr>
            </w:pPr>
            <w:r w:rsidRPr="003E199A">
              <w:rPr>
                <w:bCs/>
              </w:rPr>
              <w:t>4</w:t>
            </w:r>
            <w:r w:rsidR="00F74A27" w:rsidRPr="003E199A">
              <w:rPr>
                <w:bCs/>
              </w:rPr>
              <w:t>2</w:t>
            </w:r>
          </w:p>
        </w:tc>
      </w:tr>
      <w:tr w:rsidR="00E72DEA" w:rsidRPr="003E199A" w14:paraId="7993E588" w14:textId="77777777" w:rsidTr="00BC5157">
        <w:tc>
          <w:tcPr>
            <w:tcW w:w="6096" w:type="dxa"/>
          </w:tcPr>
          <w:p w14:paraId="76B15B5A" w14:textId="4855A437" w:rsidR="00E72DEA" w:rsidRPr="003E199A" w:rsidRDefault="00EA12F2" w:rsidP="00EA12F2">
            <w:pPr>
              <w:tabs>
                <w:tab w:val="left" w:pos="10454"/>
              </w:tabs>
              <w:spacing w:before="40" w:after="40"/>
              <w:rPr>
                <w:b/>
                <w:bCs/>
              </w:rPr>
            </w:pPr>
            <w:r w:rsidRPr="003E199A">
              <w:rPr>
                <w:b/>
                <w:bCs/>
              </w:rPr>
              <w:t>Total</w:t>
            </w:r>
          </w:p>
        </w:tc>
        <w:tc>
          <w:tcPr>
            <w:tcW w:w="1275" w:type="dxa"/>
          </w:tcPr>
          <w:p w14:paraId="0D0A8768" w14:textId="5C2F4BC5" w:rsidR="00E72DEA" w:rsidRPr="003E199A" w:rsidRDefault="00E72DEA" w:rsidP="00EA12F2">
            <w:pPr>
              <w:tabs>
                <w:tab w:val="left" w:pos="10454"/>
              </w:tabs>
              <w:spacing w:before="40" w:after="40"/>
              <w:rPr>
                <w:b/>
              </w:rPr>
            </w:pPr>
            <w:r w:rsidRPr="003E199A">
              <w:rPr>
                <w:b/>
              </w:rPr>
              <w:t>240</w:t>
            </w:r>
          </w:p>
        </w:tc>
        <w:tc>
          <w:tcPr>
            <w:tcW w:w="993" w:type="dxa"/>
          </w:tcPr>
          <w:p w14:paraId="67F9500F" w14:textId="0253D3EE" w:rsidR="00E72DEA" w:rsidRPr="003E199A" w:rsidRDefault="00E72DEA" w:rsidP="00EA12F2">
            <w:pPr>
              <w:tabs>
                <w:tab w:val="left" w:pos="10454"/>
              </w:tabs>
              <w:spacing w:before="40" w:after="40"/>
              <w:rPr>
                <w:b/>
              </w:rPr>
            </w:pPr>
            <w:r w:rsidRPr="003E199A">
              <w:rPr>
                <w:b/>
              </w:rPr>
              <w:t>293</w:t>
            </w:r>
          </w:p>
        </w:tc>
        <w:tc>
          <w:tcPr>
            <w:tcW w:w="1134" w:type="dxa"/>
          </w:tcPr>
          <w:p w14:paraId="628140E4" w14:textId="4B1D1466" w:rsidR="00E72DEA" w:rsidRPr="003E199A" w:rsidRDefault="00E72DEA" w:rsidP="00EA12F2">
            <w:pPr>
              <w:tabs>
                <w:tab w:val="left" w:pos="10454"/>
              </w:tabs>
              <w:spacing w:before="40" w:after="40"/>
              <w:rPr>
                <w:b/>
              </w:rPr>
            </w:pPr>
            <w:r w:rsidRPr="003E199A">
              <w:rPr>
                <w:b/>
              </w:rPr>
              <w:t>35</w:t>
            </w:r>
          </w:p>
        </w:tc>
        <w:tc>
          <w:tcPr>
            <w:tcW w:w="1100" w:type="dxa"/>
          </w:tcPr>
          <w:p w14:paraId="13A344D2" w14:textId="611C328E" w:rsidR="00E72DEA" w:rsidRPr="003E199A" w:rsidRDefault="00F74A27" w:rsidP="00EA12F2">
            <w:pPr>
              <w:tabs>
                <w:tab w:val="left" w:pos="10454"/>
              </w:tabs>
              <w:spacing w:before="40" w:after="40"/>
              <w:rPr>
                <w:b/>
              </w:rPr>
            </w:pPr>
            <w:r w:rsidRPr="003E199A">
              <w:rPr>
                <w:b/>
              </w:rPr>
              <w:t>4</w:t>
            </w:r>
            <w:r w:rsidR="00E72DEA" w:rsidRPr="003E199A">
              <w:rPr>
                <w:b/>
              </w:rPr>
              <w:t>2</w:t>
            </w:r>
          </w:p>
        </w:tc>
      </w:tr>
    </w:tbl>
    <w:p w14:paraId="4977D0E8" w14:textId="77777777" w:rsidR="00E72DEA" w:rsidRPr="003E199A" w:rsidRDefault="00E72DEA" w:rsidP="00E72DEA">
      <w:pPr>
        <w:tabs>
          <w:tab w:val="left" w:pos="10454"/>
        </w:tabs>
        <w:spacing w:before="94"/>
        <w:rPr>
          <w:b/>
        </w:rPr>
      </w:pPr>
    </w:p>
    <w:p w14:paraId="2742C5EA" w14:textId="42064700" w:rsidR="00E72DEA" w:rsidRPr="003E199A" w:rsidRDefault="00E72DEA" w:rsidP="00950A16">
      <w:pPr>
        <w:tabs>
          <w:tab w:val="left" w:pos="10454"/>
        </w:tabs>
        <w:spacing w:before="94"/>
        <w:rPr>
          <w:b/>
        </w:rPr>
      </w:pPr>
      <w:r w:rsidRPr="003E199A">
        <w:rPr>
          <w:b/>
        </w:rPr>
        <w:t>20. Debtors</w:t>
      </w:r>
    </w:p>
    <w:p w14:paraId="5A932850" w14:textId="77777777" w:rsidR="00E72DEA" w:rsidRPr="003E199A" w:rsidRDefault="00E72DEA" w:rsidP="00E72DEA">
      <w:pPr>
        <w:tabs>
          <w:tab w:val="left" w:pos="10454"/>
        </w:tabs>
        <w:spacing w:before="94"/>
        <w:rPr>
          <w:b/>
        </w:rPr>
      </w:pPr>
    </w:p>
    <w:tbl>
      <w:tblPr>
        <w:tblStyle w:val="TableGrid"/>
        <w:tblW w:w="0" w:type="auto"/>
        <w:tblInd w:w="562" w:type="dxa"/>
        <w:tblLook w:val="04A0" w:firstRow="1" w:lastRow="0" w:firstColumn="1" w:lastColumn="0" w:noHBand="0" w:noVBand="1"/>
        <w:tblCaption w:val="Note 20. Debtors"/>
        <w:tblDescription w:val="Summary of the debtors for The Group and Charity in 2024 and 2023."/>
      </w:tblPr>
      <w:tblGrid>
        <w:gridCol w:w="4220"/>
        <w:gridCol w:w="1163"/>
        <w:gridCol w:w="957"/>
        <w:gridCol w:w="1079"/>
        <w:gridCol w:w="1039"/>
      </w:tblGrid>
      <w:tr w:rsidR="00E72DEA" w:rsidRPr="003E199A" w14:paraId="00B4EDDD" w14:textId="77777777" w:rsidTr="00817C83">
        <w:trPr>
          <w:tblHeader/>
        </w:trPr>
        <w:tc>
          <w:tcPr>
            <w:tcW w:w="6096" w:type="dxa"/>
          </w:tcPr>
          <w:p w14:paraId="53B4ABC8" w14:textId="55733BA9" w:rsidR="00E72DEA" w:rsidRPr="003E199A" w:rsidRDefault="00E72DEA" w:rsidP="00E72DEA">
            <w:pPr>
              <w:tabs>
                <w:tab w:val="left" w:pos="10454"/>
              </w:tabs>
              <w:spacing w:before="94"/>
              <w:rPr>
                <w:b/>
              </w:rPr>
            </w:pPr>
            <w:r w:rsidRPr="003E199A">
              <w:rPr>
                <w:b/>
              </w:rPr>
              <w:t>20. Debtors</w:t>
            </w:r>
          </w:p>
        </w:tc>
        <w:tc>
          <w:tcPr>
            <w:tcW w:w="1275" w:type="dxa"/>
          </w:tcPr>
          <w:p w14:paraId="1F3FA838" w14:textId="77777777" w:rsidR="00E72DEA" w:rsidRPr="003E199A" w:rsidRDefault="00E72DEA" w:rsidP="00EA12F2">
            <w:pPr>
              <w:pStyle w:val="TableParagraph"/>
              <w:spacing w:before="40"/>
              <w:rPr>
                <w:rFonts w:ascii="Cera Pro Macmillan" w:hAnsi="Cera Pro Macmillan"/>
                <w:b/>
                <w:bCs/>
              </w:rPr>
            </w:pPr>
            <w:r w:rsidRPr="003E199A">
              <w:rPr>
                <w:rFonts w:ascii="Cera Pro Macmillan" w:hAnsi="Cera Pro Macmillan"/>
                <w:b/>
                <w:bCs/>
              </w:rPr>
              <w:t>Group</w:t>
            </w:r>
          </w:p>
          <w:p w14:paraId="6825347F" w14:textId="77777777" w:rsidR="00E72DEA" w:rsidRPr="003E199A" w:rsidRDefault="00E72DEA" w:rsidP="00E72DEA">
            <w:pPr>
              <w:pStyle w:val="TableParagraph"/>
              <w:rPr>
                <w:rFonts w:ascii="Cera Pro Macmillan" w:hAnsi="Cera Pro Macmillan"/>
                <w:b/>
                <w:bCs/>
              </w:rPr>
            </w:pPr>
            <w:r w:rsidRPr="003E199A">
              <w:rPr>
                <w:rFonts w:ascii="Cera Pro Macmillan" w:hAnsi="Cera Pro Macmillan"/>
                <w:b/>
                <w:bCs/>
              </w:rPr>
              <w:t>2024</w:t>
            </w:r>
          </w:p>
          <w:p w14:paraId="552EF1CB" w14:textId="765BE944" w:rsidR="00E72DEA" w:rsidRPr="003E199A" w:rsidRDefault="00E72DEA" w:rsidP="00EA12F2">
            <w:pPr>
              <w:tabs>
                <w:tab w:val="left" w:pos="10454"/>
              </w:tabs>
              <w:spacing w:after="40"/>
              <w:rPr>
                <w:b/>
              </w:rPr>
            </w:pPr>
            <w:r w:rsidRPr="003E199A">
              <w:rPr>
                <w:b/>
                <w:bCs/>
              </w:rPr>
              <w:t>£’000</w:t>
            </w:r>
          </w:p>
        </w:tc>
        <w:tc>
          <w:tcPr>
            <w:tcW w:w="993" w:type="dxa"/>
          </w:tcPr>
          <w:p w14:paraId="3F10BC94" w14:textId="77777777" w:rsidR="00E72DEA" w:rsidRPr="003E199A" w:rsidRDefault="00E72DEA" w:rsidP="00EA12F2">
            <w:pPr>
              <w:pStyle w:val="TableParagraph"/>
              <w:spacing w:before="40"/>
              <w:rPr>
                <w:rFonts w:ascii="Cera Pro Macmillan" w:hAnsi="Cera Pro Macmillan"/>
              </w:rPr>
            </w:pPr>
            <w:r w:rsidRPr="003E199A">
              <w:rPr>
                <w:rFonts w:ascii="Cera Pro Macmillan" w:hAnsi="Cera Pro Macmillan"/>
              </w:rPr>
              <w:t>Group</w:t>
            </w:r>
          </w:p>
          <w:p w14:paraId="001F62BF" w14:textId="77777777" w:rsidR="00E72DEA" w:rsidRPr="003E199A" w:rsidRDefault="00E72DEA" w:rsidP="00E72DEA">
            <w:pPr>
              <w:pStyle w:val="TableParagraph"/>
              <w:rPr>
                <w:rFonts w:ascii="Cera Pro Macmillan" w:hAnsi="Cera Pro Macmillan"/>
              </w:rPr>
            </w:pPr>
            <w:r w:rsidRPr="003E199A">
              <w:rPr>
                <w:rFonts w:ascii="Cera Pro Macmillan" w:hAnsi="Cera Pro Macmillan"/>
              </w:rPr>
              <w:t>2023</w:t>
            </w:r>
          </w:p>
          <w:p w14:paraId="04FEE64C" w14:textId="4F1BD8DB" w:rsidR="00E72DEA" w:rsidRPr="003E199A" w:rsidRDefault="00E72DEA" w:rsidP="00EA12F2">
            <w:pPr>
              <w:tabs>
                <w:tab w:val="left" w:pos="10454"/>
              </w:tabs>
              <w:rPr>
                <w:b/>
              </w:rPr>
            </w:pPr>
            <w:r w:rsidRPr="003E199A">
              <w:t>£’000</w:t>
            </w:r>
          </w:p>
        </w:tc>
        <w:tc>
          <w:tcPr>
            <w:tcW w:w="1134" w:type="dxa"/>
          </w:tcPr>
          <w:p w14:paraId="7A5B2E7C" w14:textId="77777777" w:rsidR="00E72DEA" w:rsidRPr="003E199A" w:rsidRDefault="00E72DEA" w:rsidP="00EA12F2">
            <w:pPr>
              <w:pStyle w:val="TableParagraph"/>
              <w:spacing w:before="40"/>
              <w:rPr>
                <w:rFonts w:ascii="Cera Pro Macmillan" w:hAnsi="Cera Pro Macmillan"/>
                <w:b/>
                <w:bCs/>
              </w:rPr>
            </w:pPr>
            <w:r w:rsidRPr="003E199A">
              <w:rPr>
                <w:rFonts w:ascii="Cera Pro Macmillan" w:hAnsi="Cera Pro Macmillan"/>
                <w:b/>
                <w:bCs/>
              </w:rPr>
              <w:t>Charity</w:t>
            </w:r>
          </w:p>
          <w:p w14:paraId="17134CFA" w14:textId="77777777" w:rsidR="00E72DEA" w:rsidRPr="003E199A" w:rsidRDefault="00E72DEA" w:rsidP="00E72DEA">
            <w:pPr>
              <w:pStyle w:val="TableParagraph"/>
              <w:rPr>
                <w:rFonts w:ascii="Cera Pro Macmillan" w:hAnsi="Cera Pro Macmillan"/>
                <w:b/>
                <w:bCs/>
              </w:rPr>
            </w:pPr>
            <w:r w:rsidRPr="003E199A">
              <w:rPr>
                <w:rFonts w:ascii="Cera Pro Macmillan" w:hAnsi="Cera Pro Macmillan"/>
                <w:b/>
                <w:bCs/>
              </w:rPr>
              <w:t>2024</w:t>
            </w:r>
          </w:p>
          <w:p w14:paraId="41D59427" w14:textId="5A7CC519" w:rsidR="00E72DEA" w:rsidRPr="003E199A" w:rsidRDefault="00E72DEA" w:rsidP="00EA12F2">
            <w:pPr>
              <w:tabs>
                <w:tab w:val="left" w:pos="10454"/>
              </w:tabs>
              <w:rPr>
                <w:b/>
              </w:rPr>
            </w:pPr>
            <w:r w:rsidRPr="003E199A">
              <w:rPr>
                <w:b/>
                <w:bCs/>
              </w:rPr>
              <w:t>£’000</w:t>
            </w:r>
          </w:p>
        </w:tc>
        <w:tc>
          <w:tcPr>
            <w:tcW w:w="1100" w:type="dxa"/>
          </w:tcPr>
          <w:p w14:paraId="7FA22559" w14:textId="77777777" w:rsidR="00E72DEA" w:rsidRPr="003E199A" w:rsidRDefault="00E72DEA" w:rsidP="00EA12F2">
            <w:pPr>
              <w:pStyle w:val="TableParagraph"/>
              <w:spacing w:before="40"/>
              <w:rPr>
                <w:rFonts w:ascii="Cera Pro Macmillan" w:hAnsi="Cera Pro Macmillan"/>
              </w:rPr>
            </w:pPr>
            <w:r w:rsidRPr="003E199A">
              <w:rPr>
                <w:rFonts w:ascii="Cera Pro Macmillan" w:hAnsi="Cera Pro Macmillan"/>
              </w:rPr>
              <w:t>Charity</w:t>
            </w:r>
          </w:p>
          <w:p w14:paraId="0A7FBC4C" w14:textId="77777777" w:rsidR="00E72DEA" w:rsidRPr="003E199A" w:rsidRDefault="00E72DEA" w:rsidP="00E72DEA">
            <w:pPr>
              <w:pStyle w:val="TableParagraph"/>
              <w:rPr>
                <w:rFonts w:ascii="Cera Pro Macmillan" w:hAnsi="Cera Pro Macmillan"/>
              </w:rPr>
            </w:pPr>
            <w:r w:rsidRPr="003E199A">
              <w:rPr>
                <w:rFonts w:ascii="Cera Pro Macmillan" w:hAnsi="Cera Pro Macmillan"/>
              </w:rPr>
              <w:t>2023</w:t>
            </w:r>
          </w:p>
          <w:p w14:paraId="39A16BE4" w14:textId="616777EA" w:rsidR="00E72DEA" w:rsidRPr="003E199A" w:rsidRDefault="00E72DEA" w:rsidP="00EA12F2">
            <w:pPr>
              <w:tabs>
                <w:tab w:val="left" w:pos="10454"/>
              </w:tabs>
              <w:rPr>
                <w:b/>
              </w:rPr>
            </w:pPr>
            <w:r w:rsidRPr="003E199A">
              <w:t>£’000</w:t>
            </w:r>
          </w:p>
        </w:tc>
      </w:tr>
      <w:tr w:rsidR="00E72DEA" w:rsidRPr="003E199A" w14:paraId="1DF137FA" w14:textId="77777777" w:rsidTr="00BC5157">
        <w:tc>
          <w:tcPr>
            <w:tcW w:w="6096" w:type="dxa"/>
          </w:tcPr>
          <w:p w14:paraId="3815D735" w14:textId="51A79B99" w:rsidR="00E72DEA" w:rsidRPr="003E199A" w:rsidRDefault="00E72DEA" w:rsidP="00EA12F2">
            <w:pPr>
              <w:tabs>
                <w:tab w:val="left" w:pos="10454"/>
              </w:tabs>
              <w:spacing w:before="40" w:after="40"/>
              <w:rPr>
                <w:bCs/>
              </w:rPr>
            </w:pPr>
            <w:r w:rsidRPr="003E199A">
              <w:rPr>
                <w:bCs/>
              </w:rPr>
              <w:t>Trade debtors</w:t>
            </w:r>
          </w:p>
        </w:tc>
        <w:tc>
          <w:tcPr>
            <w:tcW w:w="1275" w:type="dxa"/>
          </w:tcPr>
          <w:p w14:paraId="38EDCE45" w14:textId="1E2D7FF8" w:rsidR="00E72DEA" w:rsidRPr="003E199A" w:rsidRDefault="00BC5157" w:rsidP="00EA12F2">
            <w:pPr>
              <w:tabs>
                <w:tab w:val="left" w:pos="10454"/>
              </w:tabs>
              <w:spacing w:before="40" w:after="40"/>
              <w:rPr>
                <w:bCs/>
              </w:rPr>
            </w:pPr>
            <w:r w:rsidRPr="003E199A">
              <w:rPr>
                <w:bCs/>
              </w:rPr>
              <w:t>525</w:t>
            </w:r>
          </w:p>
        </w:tc>
        <w:tc>
          <w:tcPr>
            <w:tcW w:w="993" w:type="dxa"/>
          </w:tcPr>
          <w:p w14:paraId="160EECFC" w14:textId="4615B107" w:rsidR="00E72DEA" w:rsidRPr="003E199A" w:rsidRDefault="00BC5157" w:rsidP="00EA12F2">
            <w:pPr>
              <w:tabs>
                <w:tab w:val="left" w:pos="10454"/>
              </w:tabs>
              <w:spacing w:before="40" w:after="40"/>
              <w:rPr>
                <w:bCs/>
              </w:rPr>
            </w:pPr>
            <w:r w:rsidRPr="003E199A">
              <w:rPr>
                <w:bCs/>
              </w:rPr>
              <w:t>946</w:t>
            </w:r>
          </w:p>
        </w:tc>
        <w:tc>
          <w:tcPr>
            <w:tcW w:w="1134" w:type="dxa"/>
          </w:tcPr>
          <w:p w14:paraId="55A630B3" w14:textId="7D83528C" w:rsidR="00E72DEA" w:rsidRPr="003E199A" w:rsidRDefault="0062189B" w:rsidP="00EA12F2">
            <w:pPr>
              <w:tabs>
                <w:tab w:val="left" w:pos="10454"/>
              </w:tabs>
              <w:spacing w:before="40" w:after="40"/>
              <w:rPr>
                <w:bCs/>
              </w:rPr>
            </w:pPr>
            <w:r w:rsidRPr="003E199A">
              <w:rPr>
                <w:bCs/>
              </w:rPr>
              <w:t>0</w:t>
            </w:r>
          </w:p>
        </w:tc>
        <w:tc>
          <w:tcPr>
            <w:tcW w:w="1100" w:type="dxa"/>
          </w:tcPr>
          <w:p w14:paraId="63A722DC" w14:textId="2FE441D6" w:rsidR="00E72DEA" w:rsidRPr="003E199A" w:rsidRDefault="0062189B" w:rsidP="00EA12F2">
            <w:pPr>
              <w:tabs>
                <w:tab w:val="left" w:pos="10454"/>
              </w:tabs>
              <w:spacing w:before="40" w:after="40"/>
              <w:rPr>
                <w:bCs/>
              </w:rPr>
            </w:pPr>
            <w:r w:rsidRPr="003E199A">
              <w:rPr>
                <w:bCs/>
              </w:rPr>
              <w:t>0</w:t>
            </w:r>
          </w:p>
        </w:tc>
      </w:tr>
      <w:tr w:rsidR="00E72DEA" w:rsidRPr="003E199A" w14:paraId="0A74178B" w14:textId="77777777" w:rsidTr="00BC5157">
        <w:tc>
          <w:tcPr>
            <w:tcW w:w="6096" w:type="dxa"/>
          </w:tcPr>
          <w:p w14:paraId="49FD346E" w14:textId="4537D568" w:rsidR="00E72DEA" w:rsidRPr="003E199A" w:rsidRDefault="00E72DEA" w:rsidP="00EA12F2">
            <w:pPr>
              <w:tabs>
                <w:tab w:val="left" w:pos="10454"/>
              </w:tabs>
              <w:spacing w:before="40" w:after="40"/>
              <w:rPr>
                <w:bCs/>
              </w:rPr>
            </w:pPr>
            <w:r w:rsidRPr="003E199A">
              <w:rPr>
                <w:bCs/>
              </w:rPr>
              <w:t>Amount owed by group undertakings</w:t>
            </w:r>
          </w:p>
        </w:tc>
        <w:tc>
          <w:tcPr>
            <w:tcW w:w="1275" w:type="dxa"/>
          </w:tcPr>
          <w:p w14:paraId="11D14C29" w14:textId="0EBDBFD0" w:rsidR="00E72DEA" w:rsidRPr="003E199A" w:rsidRDefault="0062189B" w:rsidP="00EA12F2">
            <w:pPr>
              <w:tabs>
                <w:tab w:val="left" w:pos="10454"/>
              </w:tabs>
              <w:spacing w:before="40" w:after="40"/>
              <w:rPr>
                <w:bCs/>
              </w:rPr>
            </w:pPr>
            <w:r w:rsidRPr="003E199A">
              <w:rPr>
                <w:bCs/>
              </w:rPr>
              <w:t>0</w:t>
            </w:r>
          </w:p>
        </w:tc>
        <w:tc>
          <w:tcPr>
            <w:tcW w:w="993" w:type="dxa"/>
          </w:tcPr>
          <w:p w14:paraId="25637F76" w14:textId="26E84D60" w:rsidR="00E72DEA" w:rsidRPr="003E199A" w:rsidRDefault="0062189B" w:rsidP="00EA12F2">
            <w:pPr>
              <w:tabs>
                <w:tab w:val="left" w:pos="10454"/>
              </w:tabs>
              <w:spacing w:before="40" w:after="40"/>
              <w:rPr>
                <w:bCs/>
              </w:rPr>
            </w:pPr>
            <w:r w:rsidRPr="003E199A">
              <w:rPr>
                <w:bCs/>
              </w:rPr>
              <w:t>0</w:t>
            </w:r>
          </w:p>
        </w:tc>
        <w:tc>
          <w:tcPr>
            <w:tcW w:w="1134" w:type="dxa"/>
          </w:tcPr>
          <w:p w14:paraId="751D9F0A" w14:textId="3841388A" w:rsidR="00E72DEA" w:rsidRPr="003E199A" w:rsidRDefault="00BC5157" w:rsidP="00EA12F2">
            <w:pPr>
              <w:tabs>
                <w:tab w:val="left" w:pos="10454"/>
              </w:tabs>
              <w:spacing w:before="40" w:after="40"/>
              <w:rPr>
                <w:bCs/>
              </w:rPr>
            </w:pPr>
            <w:r w:rsidRPr="003E199A">
              <w:rPr>
                <w:bCs/>
              </w:rPr>
              <w:t>2,435</w:t>
            </w:r>
          </w:p>
        </w:tc>
        <w:tc>
          <w:tcPr>
            <w:tcW w:w="1100" w:type="dxa"/>
          </w:tcPr>
          <w:p w14:paraId="0C6B4649" w14:textId="619EC8AA" w:rsidR="00E72DEA" w:rsidRPr="003E199A" w:rsidRDefault="00BC5157" w:rsidP="00EA12F2">
            <w:pPr>
              <w:tabs>
                <w:tab w:val="left" w:pos="10454"/>
              </w:tabs>
              <w:spacing w:before="40" w:after="40"/>
              <w:rPr>
                <w:bCs/>
              </w:rPr>
            </w:pPr>
            <w:r w:rsidRPr="003E199A">
              <w:rPr>
                <w:bCs/>
              </w:rPr>
              <w:t>2,365</w:t>
            </w:r>
          </w:p>
        </w:tc>
      </w:tr>
      <w:tr w:rsidR="00E72DEA" w:rsidRPr="003E199A" w14:paraId="5EA1AFAA" w14:textId="77777777" w:rsidTr="00BC5157">
        <w:tc>
          <w:tcPr>
            <w:tcW w:w="6096" w:type="dxa"/>
          </w:tcPr>
          <w:p w14:paraId="2D214726" w14:textId="2A0BC6C0" w:rsidR="00E72DEA" w:rsidRPr="003E199A" w:rsidRDefault="00E72DEA" w:rsidP="00EA12F2">
            <w:pPr>
              <w:tabs>
                <w:tab w:val="left" w:pos="10454"/>
              </w:tabs>
              <w:spacing w:before="40" w:after="40"/>
              <w:rPr>
                <w:bCs/>
              </w:rPr>
            </w:pPr>
            <w:r w:rsidRPr="003E199A">
              <w:rPr>
                <w:bCs/>
              </w:rPr>
              <w:t>Accrued legacy income</w:t>
            </w:r>
          </w:p>
        </w:tc>
        <w:tc>
          <w:tcPr>
            <w:tcW w:w="1275" w:type="dxa"/>
          </w:tcPr>
          <w:p w14:paraId="70B356B7" w14:textId="01392940" w:rsidR="00E72DEA" w:rsidRPr="003E199A" w:rsidRDefault="00BC5157" w:rsidP="00EA12F2">
            <w:pPr>
              <w:tabs>
                <w:tab w:val="left" w:pos="10454"/>
              </w:tabs>
              <w:spacing w:before="40" w:after="40"/>
              <w:rPr>
                <w:bCs/>
              </w:rPr>
            </w:pPr>
            <w:r w:rsidRPr="003E199A">
              <w:rPr>
                <w:bCs/>
              </w:rPr>
              <w:t>96,116</w:t>
            </w:r>
          </w:p>
        </w:tc>
        <w:tc>
          <w:tcPr>
            <w:tcW w:w="993" w:type="dxa"/>
          </w:tcPr>
          <w:p w14:paraId="2B12A97C" w14:textId="43FED27F" w:rsidR="00E72DEA" w:rsidRPr="003E199A" w:rsidRDefault="00BC5157" w:rsidP="00EA12F2">
            <w:pPr>
              <w:tabs>
                <w:tab w:val="left" w:pos="10454"/>
              </w:tabs>
              <w:spacing w:before="40" w:after="40"/>
              <w:rPr>
                <w:bCs/>
              </w:rPr>
            </w:pPr>
            <w:r w:rsidRPr="003E199A">
              <w:rPr>
                <w:bCs/>
              </w:rPr>
              <w:t>83,997</w:t>
            </w:r>
          </w:p>
        </w:tc>
        <w:tc>
          <w:tcPr>
            <w:tcW w:w="1134" w:type="dxa"/>
          </w:tcPr>
          <w:p w14:paraId="05FCCF65" w14:textId="4F0EE044" w:rsidR="00E72DEA" w:rsidRPr="003E199A" w:rsidRDefault="00BC5157" w:rsidP="00EA12F2">
            <w:pPr>
              <w:tabs>
                <w:tab w:val="left" w:pos="10454"/>
              </w:tabs>
              <w:spacing w:before="40" w:after="40"/>
              <w:rPr>
                <w:bCs/>
              </w:rPr>
            </w:pPr>
            <w:r w:rsidRPr="003E199A">
              <w:rPr>
                <w:bCs/>
              </w:rPr>
              <w:t>96,116</w:t>
            </w:r>
          </w:p>
        </w:tc>
        <w:tc>
          <w:tcPr>
            <w:tcW w:w="1100" w:type="dxa"/>
          </w:tcPr>
          <w:p w14:paraId="4EAD04E5" w14:textId="028CAE8A" w:rsidR="00E72DEA" w:rsidRPr="003E199A" w:rsidRDefault="00BC5157" w:rsidP="00EA12F2">
            <w:pPr>
              <w:tabs>
                <w:tab w:val="left" w:pos="10454"/>
              </w:tabs>
              <w:spacing w:before="40" w:after="40"/>
              <w:rPr>
                <w:bCs/>
              </w:rPr>
            </w:pPr>
            <w:r w:rsidRPr="003E199A">
              <w:rPr>
                <w:bCs/>
              </w:rPr>
              <w:t>83,997</w:t>
            </w:r>
          </w:p>
        </w:tc>
      </w:tr>
      <w:tr w:rsidR="00E72DEA" w:rsidRPr="003E199A" w14:paraId="7253089C" w14:textId="77777777" w:rsidTr="00BC5157">
        <w:tc>
          <w:tcPr>
            <w:tcW w:w="6096" w:type="dxa"/>
          </w:tcPr>
          <w:p w14:paraId="79450284" w14:textId="1B1FB6F2" w:rsidR="00E72DEA" w:rsidRPr="003E199A" w:rsidRDefault="00E72DEA" w:rsidP="00EA12F2">
            <w:pPr>
              <w:tabs>
                <w:tab w:val="left" w:pos="10454"/>
              </w:tabs>
              <w:spacing w:before="40" w:after="40"/>
              <w:rPr>
                <w:bCs/>
              </w:rPr>
            </w:pPr>
            <w:r w:rsidRPr="003E199A">
              <w:rPr>
                <w:bCs/>
              </w:rPr>
              <w:t>Gift Aid recoverable</w:t>
            </w:r>
          </w:p>
        </w:tc>
        <w:tc>
          <w:tcPr>
            <w:tcW w:w="1275" w:type="dxa"/>
          </w:tcPr>
          <w:p w14:paraId="677E7D5C" w14:textId="1B58590B" w:rsidR="00E72DEA" w:rsidRPr="003E199A" w:rsidRDefault="00BC5157" w:rsidP="00EA12F2">
            <w:pPr>
              <w:tabs>
                <w:tab w:val="left" w:pos="10454"/>
              </w:tabs>
              <w:spacing w:before="40" w:after="40"/>
              <w:rPr>
                <w:bCs/>
              </w:rPr>
            </w:pPr>
            <w:r w:rsidRPr="003E199A">
              <w:rPr>
                <w:bCs/>
              </w:rPr>
              <w:t>50</w:t>
            </w:r>
          </w:p>
        </w:tc>
        <w:tc>
          <w:tcPr>
            <w:tcW w:w="993" w:type="dxa"/>
          </w:tcPr>
          <w:p w14:paraId="7A9C20F0" w14:textId="1574EA6D" w:rsidR="00E72DEA" w:rsidRPr="003E199A" w:rsidRDefault="00BC5157" w:rsidP="00EA12F2">
            <w:pPr>
              <w:tabs>
                <w:tab w:val="left" w:pos="10454"/>
              </w:tabs>
              <w:spacing w:before="40" w:after="40"/>
              <w:rPr>
                <w:bCs/>
              </w:rPr>
            </w:pPr>
            <w:r w:rsidRPr="003E199A">
              <w:rPr>
                <w:bCs/>
              </w:rPr>
              <w:t>150</w:t>
            </w:r>
          </w:p>
        </w:tc>
        <w:tc>
          <w:tcPr>
            <w:tcW w:w="1134" w:type="dxa"/>
          </w:tcPr>
          <w:p w14:paraId="52A89451" w14:textId="0548B504" w:rsidR="00E72DEA" w:rsidRPr="003E199A" w:rsidRDefault="00BC5157" w:rsidP="00EA12F2">
            <w:pPr>
              <w:tabs>
                <w:tab w:val="left" w:pos="10454"/>
              </w:tabs>
              <w:spacing w:before="40" w:after="40"/>
              <w:rPr>
                <w:bCs/>
              </w:rPr>
            </w:pPr>
            <w:r w:rsidRPr="003E199A">
              <w:rPr>
                <w:bCs/>
              </w:rPr>
              <w:t>50</w:t>
            </w:r>
          </w:p>
        </w:tc>
        <w:tc>
          <w:tcPr>
            <w:tcW w:w="1100" w:type="dxa"/>
          </w:tcPr>
          <w:p w14:paraId="284ECE74" w14:textId="4889C1E1" w:rsidR="00E72DEA" w:rsidRPr="003E199A" w:rsidRDefault="00BC5157" w:rsidP="00EA12F2">
            <w:pPr>
              <w:tabs>
                <w:tab w:val="left" w:pos="10454"/>
              </w:tabs>
              <w:spacing w:before="40" w:after="40"/>
              <w:rPr>
                <w:bCs/>
              </w:rPr>
            </w:pPr>
            <w:r w:rsidRPr="003E199A">
              <w:rPr>
                <w:bCs/>
              </w:rPr>
              <w:t>150</w:t>
            </w:r>
          </w:p>
        </w:tc>
      </w:tr>
      <w:tr w:rsidR="00E72DEA" w:rsidRPr="003E199A" w14:paraId="6543FB1D" w14:textId="77777777" w:rsidTr="00BC5157">
        <w:tc>
          <w:tcPr>
            <w:tcW w:w="6096" w:type="dxa"/>
          </w:tcPr>
          <w:p w14:paraId="20BE0E06" w14:textId="5E18238C" w:rsidR="00E72DEA" w:rsidRPr="003E199A" w:rsidRDefault="00E72DEA" w:rsidP="00EA12F2">
            <w:pPr>
              <w:tabs>
                <w:tab w:val="left" w:pos="10454"/>
              </w:tabs>
              <w:spacing w:before="40" w:after="40"/>
              <w:rPr>
                <w:bCs/>
              </w:rPr>
            </w:pPr>
            <w:r w:rsidRPr="003E199A">
              <w:rPr>
                <w:bCs/>
              </w:rPr>
              <w:t>Other debtors</w:t>
            </w:r>
          </w:p>
        </w:tc>
        <w:tc>
          <w:tcPr>
            <w:tcW w:w="1275" w:type="dxa"/>
          </w:tcPr>
          <w:p w14:paraId="362CC6E2" w14:textId="1256048C" w:rsidR="00E72DEA" w:rsidRPr="003E199A" w:rsidRDefault="00BC5157" w:rsidP="00EA12F2">
            <w:pPr>
              <w:tabs>
                <w:tab w:val="left" w:pos="10454"/>
              </w:tabs>
              <w:spacing w:before="40" w:after="40"/>
              <w:rPr>
                <w:bCs/>
              </w:rPr>
            </w:pPr>
            <w:r w:rsidRPr="003E199A">
              <w:rPr>
                <w:bCs/>
              </w:rPr>
              <w:t>2,487</w:t>
            </w:r>
          </w:p>
        </w:tc>
        <w:tc>
          <w:tcPr>
            <w:tcW w:w="993" w:type="dxa"/>
          </w:tcPr>
          <w:p w14:paraId="6ED6A99C" w14:textId="3019E4F1" w:rsidR="00E72DEA" w:rsidRPr="003E199A" w:rsidRDefault="00BC5157" w:rsidP="00EA12F2">
            <w:pPr>
              <w:tabs>
                <w:tab w:val="left" w:pos="10454"/>
              </w:tabs>
              <w:spacing w:before="40" w:after="40"/>
              <w:rPr>
                <w:bCs/>
              </w:rPr>
            </w:pPr>
            <w:r w:rsidRPr="003E199A">
              <w:rPr>
                <w:bCs/>
              </w:rPr>
              <w:t>5,716</w:t>
            </w:r>
          </w:p>
        </w:tc>
        <w:tc>
          <w:tcPr>
            <w:tcW w:w="1134" w:type="dxa"/>
          </w:tcPr>
          <w:p w14:paraId="3C35B9E3" w14:textId="34D6838C" w:rsidR="00E72DEA" w:rsidRPr="003E199A" w:rsidRDefault="00BC5157" w:rsidP="00EA12F2">
            <w:pPr>
              <w:tabs>
                <w:tab w:val="left" w:pos="10454"/>
              </w:tabs>
              <w:spacing w:before="40" w:after="40"/>
              <w:rPr>
                <w:bCs/>
              </w:rPr>
            </w:pPr>
            <w:r w:rsidRPr="003E199A">
              <w:rPr>
                <w:bCs/>
              </w:rPr>
              <w:t>2,487</w:t>
            </w:r>
          </w:p>
        </w:tc>
        <w:tc>
          <w:tcPr>
            <w:tcW w:w="1100" w:type="dxa"/>
          </w:tcPr>
          <w:p w14:paraId="742908D0" w14:textId="6AADF40E" w:rsidR="00E72DEA" w:rsidRPr="003E199A" w:rsidRDefault="00BC5157" w:rsidP="00EA12F2">
            <w:pPr>
              <w:tabs>
                <w:tab w:val="left" w:pos="10454"/>
              </w:tabs>
              <w:spacing w:before="40" w:after="40"/>
              <w:rPr>
                <w:bCs/>
              </w:rPr>
            </w:pPr>
            <w:r w:rsidRPr="003E199A">
              <w:rPr>
                <w:bCs/>
              </w:rPr>
              <w:t>5,716</w:t>
            </w:r>
          </w:p>
        </w:tc>
      </w:tr>
      <w:tr w:rsidR="00E72DEA" w:rsidRPr="003E199A" w14:paraId="4939D0D0" w14:textId="77777777" w:rsidTr="00BC5157">
        <w:tc>
          <w:tcPr>
            <w:tcW w:w="6096" w:type="dxa"/>
          </w:tcPr>
          <w:p w14:paraId="2C5CD3D5" w14:textId="2BB0E2B5" w:rsidR="00E72DEA" w:rsidRPr="003E199A" w:rsidRDefault="00E72DEA" w:rsidP="00EA12F2">
            <w:pPr>
              <w:tabs>
                <w:tab w:val="left" w:pos="10454"/>
              </w:tabs>
              <w:spacing w:before="40" w:after="40"/>
              <w:rPr>
                <w:bCs/>
              </w:rPr>
            </w:pPr>
            <w:r w:rsidRPr="003E199A">
              <w:rPr>
                <w:bCs/>
              </w:rPr>
              <w:t>Prepayments and other accrued income</w:t>
            </w:r>
          </w:p>
        </w:tc>
        <w:tc>
          <w:tcPr>
            <w:tcW w:w="1275" w:type="dxa"/>
          </w:tcPr>
          <w:p w14:paraId="00374BC7" w14:textId="1573437C" w:rsidR="00E72DEA" w:rsidRPr="003E199A" w:rsidRDefault="00BC5157" w:rsidP="00EA12F2">
            <w:pPr>
              <w:tabs>
                <w:tab w:val="left" w:pos="10454"/>
              </w:tabs>
              <w:spacing w:before="40" w:after="40"/>
              <w:rPr>
                <w:bCs/>
              </w:rPr>
            </w:pPr>
            <w:r w:rsidRPr="003E199A">
              <w:rPr>
                <w:bCs/>
              </w:rPr>
              <w:t>9,156</w:t>
            </w:r>
          </w:p>
        </w:tc>
        <w:tc>
          <w:tcPr>
            <w:tcW w:w="993" w:type="dxa"/>
          </w:tcPr>
          <w:p w14:paraId="6462CA03" w14:textId="32A433FB" w:rsidR="00E72DEA" w:rsidRPr="003E199A" w:rsidRDefault="00BC5157" w:rsidP="00EA12F2">
            <w:pPr>
              <w:tabs>
                <w:tab w:val="left" w:pos="10454"/>
              </w:tabs>
              <w:spacing w:before="40" w:after="40"/>
              <w:rPr>
                <w:bCs/>
              </w:rPr>
            </w:pPr>
            <w:r w:rsidRPr="003E199A">
              <w:rPr>
                <w:bCs/>
              </w:rPr>
              <w:t>7,656</w:t>
            </w:r>
          </w:p>
        </w:tc>
        <w:tc>
          <w:tcPr>
            <w:tcW w:w="1134" w:type="dxa"/>
          </w:tcPr>
          <w:p w14:paraId="3CECC230" w14:textId="5CE66F6C" w:rsidR="00E72DEA" w:rsidRPr="003E199A" w:rsidRDefault="00BC5157" w:rsidP="00EA12F2">
            <w:pPr>
              <w:tabs>
                <w:tab w:val="left" w:pos="10454"/>
              </w:tabs>
              <w:spacing w:before="40" w:after="40"/>
              <w:rPr>
                <w:bCs/>
              </w:rPr>
            </w:pPr>
            <w:r w:rsidRPr="003E199A">
              <w:rPr>
                <w:bCs/>
              </w:rPr>
              <w:t>8,608</w:t>
            </w:r>
          </w:p>
        </w:tc>
        <w:tc>
          <w:tcPr>
            <w:tcW w:w="1100" w:type="dxa"/>
          </w:tcPr>
          <w:p w14:paraId="61E27F48" w14:textId="24C21538" w:rsidR="00E72DEA" w:rsidRPr="003E199A" w:rsidRDefault="00BC5157" w:rsidP="00EA12F2">
            <w:pPr>
              <w:tabs>
                <w:tab w:val="left" w:pos="10454"/>
              </w:tabs>
              <w:spacing w:before="40" w:after="40"/>
              <w:rPr>
                <w:bCs/>
              </w:rPr>
            </w:pPr>
            <w:r w:rsidRPr="003E199A">
              <w:rPr>
                <w:bCs/>
              </w:rPr>
              <w:t>7,471</w:t>
            </w:r>
          </w:p>
        </w:tc>
      </w:tr>
      <w:tr w:rsidR="00E72DEA" w:rsidRPr="003E199A" w14:paraId="1B65C38D" w14:textId="77777777" w:rsidTr="00BC5157">
        <w:tc>
          <w:tcPr>
            <w:tcW w:w="6096" w:type="dxa"/>
          </w:tcPr>
          <w:p w14:paraId="563FFB61" w14:textId="03FE3CE6" w:rsidR="00E72DEA" w:rsidRPr="003E199A" w:rsidRDefault="00EA12F2" w:rsidP="00EA12F2">
            <w:pPr>
              <w:tabs>
                <w:tab w:val="left" w:pos="10454"/>
              </w:tabs>
              <w:spacing w:before="40" w:after="40"/>
              <w:rPr>
                <w:b/>
              </w:rPr>
            </w:pPr>
            <w:r w:rsidRPr="003E199A">
              <w:rPr>
                <w:b/>
              </w:rPr>
              <w:t>Total</w:t>
            </w:r>
          </w:p>
        </w:tc>
        <w:tc>
          <w:tcPr>
            <w:tcW w:w="1275" w:type="dxa"/>
          </w:tcPr>
          <w:p w14:paraId="6F9BAE3F" w14:textId="02B480A8" w:rsidR="00E72DEA" w:rsidRPr="003E199A" w:rsidRDefault="00BC5157" w:rsidP="00EA12F2">
            <w:pPr>
              <w:tabs>
                <w:tab w:val="left" w:pos="10454"/>
              </w:tabs>
              <w:spacing w:before="40" w:after="40"/>
              <w:rPr>
                <w:b/>
              </w:rPr>
            </w:pPr>
            <w:r w:rsidRPr="003E199A">
              <w:rPr>
                <w:b/>
              </w:rPr>
              <w:t>108,334</w:t>
            </w:r>
          </w:p>
        </w:tc>
        <w:tc>
          <w:tcPr>
            <w:tcW w:w="993" w:type="dxa"/>
          </w:tcPr>
          <w:p w14:paraId="4278AA50" w14:textId="350A64EB" w:rsidR="00E72DEA" w:rsidRPr="003E199A" w:rsidRDefault="00BC5157" w:rsidP="00EA12F2">
            <w:pPr>
              <w:tabs>
                <w:tab w:val="left" w:pos="10454"/>
              </w:tabs>
              <w:spacing w:before="40" w:after="40"/>
              <w:rPr>
                <w:b/>
              </w:rPr>
            </w:pPr>
            <w:r w:rsidRPr="003E199A">
              <w:rPr>
                <w:b/>
              </w:rPr>
              <w:t>98,465</w:t>
            </w:r>
          </w:p>
        </w:tc>
        <w:tc>
          <w:tcPr>
            <w:tcW w:w="1134" w:type="dxa"/>
          </w:tcPr>
          <w:p w14:paraId="2A2A899E" w14:textId="43695B3F" w:rsidR="00E72DEA" w:rsidRPr="003E199A" w:rsidRDefault="00BC5157" w:rsidP="00EA12F2">
            <w:pPr>
              <w:tabs>
                <w:tab w:val="left" w:pos="10454"/>
              </w:tabs>
              <w:spacing w:before="40" w:after="40"/>
              <w:rPr>
                <w:b/>
              </w:rPr>
            </w:pPr>
            <w:r w:rsidRPr="003E199A">
              <w:rPr>
                <w:b/>
              </w:rPr>
              <w:t>109,696</w:t>
            </w:r>
          </w:p>
        </w:tc>
        <w:tc>
          <w:tcPr>
            <w:tcW w:w="1100" w:type="dxa"/>
          </w:tcPr>
          <w:p w14:paraId="3CEE41F9" w14:textId="5E76EDF6" w:rsidR="00E72DEA" w:rsidRPr="003E199A" w:rsidRDefault="00BC5157" w:rsidP="00EA12F2">
            <w:pPr>
              <w:tabs>
                <w:tab w:val="left" w:pos="10454"/>
              </w:tabs>
              <w:spacing w:before="40" w:after="40"/>
              <w:rPr>
                <w:b/>
              </w:rPr>
            </w:pPr>
            <w:r w:rsidRPr="003E199A">
              <w:rPr>
                <w:b/>
              </w:rPr>
              <w:t>99,699</w:t>
            </w:r>
          </w:p>
        </w:tc>
      </w:tr>
    </w:tbl>
    <w:p w14:paraId="47F6AE55" w14:textId="77777777" w:rsidR="00E72DEA" w:rsidRPr="003E199A" w:rsidRDefault="00E72DEA" w:rsidP="00E72DEA">
      <w:pPr>
        <w:tabs>
          <w:tab w:val="left" w:pos="10454"/>
        </w:tabs>
        <w:spacing w:before="94"/>
        <w:rPr>
          <w:b/>
        </w:rPr>
      </w:pPr>
    </w:p>
    <w:p w14:paraId="41267D8D" w14:textId="70BACB54" w:rsidR="00F50FA0" w:rsidRPr="003E199A" w:rsidRDefault="00BC5157" w:rsidP="00950A16">
      <w:pPr>
        <w:pStyle w:val="BodyText"/>
        <w:spacing w:before="5"/>
        <w:rPr>
          <w:b/>
        </w:rPr>
      </w:pPr>
      <w:r w:rsidRPr="003E199A">
        <w:rPr>
          <w:b/>
        </w:rPr>
        <w:t>20. Debtors (continued)</w:t>
      </w:r>
    </w:p>
    <w:p w14:paraId="5408640E" w14:textId="22820306" w:rsidR="00F50FA0" w:rsidRPr="003E199A" w:rsidRDefault="0035785A" w:rsidP="00950A16">
      <w:pPr>
        <w:spacing w:before="120" w:line="256" w:lineRule="auto"/>
        <w:ind w:right="641"/>
      </w:pPr>
      <w:r w:rsidRPr="003E199A">
        <w:t>It is estimated that £70,000,000</w:t>
      </w:r>
      <w:r w:rsidRPr="003E199A">
        <w:rPr>
          <w:spacing w:val="21"/>
        </w:rPr>
        <w:t xml:space="preserve"> </w:t>
      </w:r>
      <w:r w:rsidRPr="003E199A">
        <w:t>(2023: £63,000,000)</w:t>
      </w:r>
      <w:r w:rsidRPr="003E199A">
        <w:rPr>
          <w:spacing w:val="20"/>
        </w:rPr>
        <w:t xml:space="preserve"> </w:t>
      </w:r>
      <w:r w:rsidRPr="003E199A">
        <w:t>of the</w:t>
      </w:r>
      <w:r w:rsidRPr="003E199A">
        <w:rPr>
          <w:spacing w:val="21"/>
        </w:rPr>
        <w:t xml:space="preserve"> </w:t>
      </w:r>
      <w:r w:rsidRPr="003E199A">
        <w:t>accrued legacy income shown</w:t>
      </w:r>
      <w:r w:rsidRPr="003E199A">
        <w:rPr>
          <w:spacing w:val="21"/>
        </w:rPr>
        <w:t xml:space="preserve"> </w:t>
      </w:r>
      <w:r w:rsidRPr="003E199A">
        <w:t>above will</w:t>
      </w:r>
      <w:r w:rsidRPr="003E199A">
        <w:rPr>
          <w:spacing w:val="21"/>
        </w:rPr>
        <w:t xml:space="preserve"> </w:t>
      </w:r>
      <w:r w:rsidRPr="003E199A">
        <w:t>be received within one year.</w:t>
      </w:r>
    </w:p>
    <w:p w14:paraId="723F2962" w14:textId="491740AA" w:rsidR="00F50FA0" w:rsidRPr="00501900" w:rsidRDefault="0035785A" w:rsidP="00950A16">
      <w:pPr>
        <w:spacing w:before="120" w:line="256" w:lineRule="auto"/>
        <w:ind w:right="742"/>
      </w:pPr>
      <w:r w:rsidRPr="003E199A">
        <w:t>In addition to the accrued legacy</w:t>
      </w:r>
      <w:r w:rsidRPr="00501900">
        <w:t xml:space="preserve"> income above, the Charity has been notified of legacies for which no income has been recognised at 31 December 2024 because the income recognition criteria has not been met. The actual timing and amounts to be received are unknown. Based on the average value of legacies received, the value of these is estimated to be in the region of £38,304,000 (2023: £37,668,000).</w:t>
      </w:r>
    </w:p>
    <w:p w14:paraId="7C2397A6" w14:textId="77777777" w:rsidR="00F50FA0" w:rsidRPr="00501900" w:rsidRDefault="0035785A" w:rsidP="00950A16">
      <w:pPr>
        <w:spacing w:before="120" w:line="256" w:lineRule="auto"/>
        <w:ind w:right="742"/>
      </w:pPr>
      <w:r w:rsidRPr="00501900">
        <w:t>Included</w:t>
      </w:r>
      <w:r w:rsidRPr="00501900">
        <w:rPr>
          <w:spacing w:val="40"/>
        </w:rPr>
        <w:t xml:space="preserve"> </w:t>
      </w:r>
      <w:r w:rsidRPr="00501900">
        <w:t>within</w:t>
      </w:r>
      <w:r w:rsidRPr="00501900">
        <w:rPr>
          <w:spacing w:val="40"/>
        </w:rPr>
        <w:t xml:space="preserve"> </w:t>
      </w:r>
      <w:r w:rsidRPr="00501900">
        <w:t>the</w:t>
      </w:r>
      <w:r w:rsidRPr="00501900">
        <w:rPr>
          <w:spacing w:val="40"/>
        </w:rPr>
        <w:t xml:space="preserve"> </w:t>
      </w:r>
      <w:r w:rsidRPr="00501900">
        <w:t>amount owed</w:t>
      </w:r>
      <w:r w:rsidRPr="00501900">
        <w:rPr>
          <w:spacing w:val="40"/>
        </w:rPr>
        <w:t xml:space="preserve"> </w:t>
      </w:r>
      <w:r w:rsidRPr="00501900">
        <w:t>by group</w:t>
      </w:r>
      <w:r w:rsidRPr="00501900">
        <w:rPr>
          <w:spacing w:val="40"/>
        </w:rPr>
        <w:t xml:space="preserve"> </w:t>
      </w:r>
      <w:r w:rsidRPr="00501900">
        <w:t>undertakings is</w:t>
      </w:r>
      <w:r w:rsidRPr="00501900">
        <w:rPr>
          <w:spacing w:val="40"/>
        </w:rPr>
        <w:t xml:space="preserve"> </w:t>
      </w:r>
      <w:r w:rsidRPr="00501900">
        <w:t>a loan</w:t>
      </w:r>
      <w:r w:rsidRPr="00501900">
        <w:rPr>
          <w:spacing w:val="40"/>
        </w:rPr>
        <w:t xml:space="preserve"> </w:t>
      </w:r>
      <w:r w:rsidRPr="00501900">
        <w:t>of £370,000</w:t>
      </w:r>
      <w:r w:rsidRPr="00501900">
        <w:rPr>
          <w:spacing w:val="40"/>
        </w:rPr>
        <w:t xml:space="preserve"> </w:t>
      </w:r>
      <w:r w:rsidRPr="00501900">
        <w:t>(2023: £370,000) to Macmillan Cancer Support Trading Limited. Interest is payable on the loan and is calculated at base rate plus 2%. The loan is repayable by 31 December 2025, and is secured by a first-ranking debenture dated 28 July 1999 containing fixed</w:t>
      </w:r>
      <w:r w:rsidRPr="00501900">
        <w:rPr>
          <w:spacing w:val="40"/>
        </w:rPr>
        <w:t xml:space="preserve"> </w:t>
      </w:r>
      <w:r w:rsidRPr="00501900">
        <w:t>and floating charges over all the assets of the subsidiary company. The remaining £2,065,000 (2023: £1,995,000) owed by subsidiary undertakings is interest free and repayable on demand.</w:t>
      </w:r>
    </w:p>
    <w:p w14:paraId="7C7DAFAA" w14:textId="77777777" w:rsidR="00F50FA0" w:rsidRPr="00501900" w:rsidRDefault="00F50FA0">
      <w:pPr>
        <w:spacing w:line="256" w:lineRule="auto"/>
        <w:jc w:val="both"/>
        <w:sectPr w:rsidR="00F50FA0" w:rsidRPr="00501900" w:rsidSect="00DE151C">
          <w:endnotePr>
            <w:numFmt w:val="decimal"/>
          </w:endnotePr>
          <w:pgSz w:w="11910" w:h="16840"/>
          <w:pgMar w:top="1440" w:right="1440" w:bottom="1440" w:left="1440" w:header="0" w:footer="317" w:gutter="0"/>
          <w:cols w:space="720"/>
        </w:sectPr>
      </w:pPr>
    </w:p>
    <w:p w14:paraId="4887452A" w14:textId="411B8EF9" w:rsidR="00F50FA0" w:rsidRPr="00501900" w:rsidRDefault="0035785A" w:rsidP="00950A16">
      <w:pPr>
        <w:spacing w:before="68"/>
        <w:rPr>
          <w:b/>
        </w:rPr>
      </w:pPr>
      <w:r w:rsidRPr="00501900">
        <w:rPr>
          <w:b/>
        </w:rPr>
        <w:t xml:space="preserve">Macmillan Cancer </w:t>
      </w:r>
      <w:r w:rsidRPr="00501900">
        <w:rPr>
          <w:b/>
          <w:spacing w:val="-2"/>
        </w:rPr>
        <w:t>Support</w:t>
      </w:r>
    </w:p>
    <w:p w14:paraId="30E84A9A" w14:textId="5469D364" w:rsidR="00F50FA0" w:rsidRDefault="0035785A" w:rsidP="008437D1">
      <w:pPr>
        <w:spacing w:before="94"/>
        <w:rPr>
          <w:b/>
          <w:spacing w:val="-4"/>
        </w:rPr>
      </w:pPr>
      <w:r w:rsidRPr="00501900">
        <w:rPr>
          <w:b/>
        </w:rPr>
        <w:t>Notes</w:t>
      </w:r>
      <w:r w:rsidRPr="00501900">
        <w:rPr>
          <w:b/>
          <w:spacing w:val="-1"/>
        </w:rPr>
        <w:t xml:space="preserve"> </w:t>
      </w:r>
      <w:r w:rsidRPr="00501900">
        <w:rPr>
          <w:b/>
        </w:rPr>
        <w:t xml:space="preserve">to the financial </w:t>
      </w:r>
      <w:r w:rsidRPr="00501900">
        <w:rPr>
          <w:b/>
          <w:spacing w:val="-2"/>
        </w:rPr>
        <w:t>statements</w:t>
      </w:r>
      <w:r w:rsidR="008437D1">
        <w:rPr>
          <w:b/>
          <w:spacing w:val="-2"/>
        </w:rPr>
        <w:t xml:space="preserve"> f</w:t>
      </w:r>
      <w:r w:rsidRPr="00BC5157">
        <w:rPr>
          <w:b/>
        </w:rPr>
        <w:t>or</w:t>
      </w:r>
      <w:r w:rsidRPr="00BC5157">
        <w:rPr>
          <w:b/>
          <w:spacing w:val="-4"/>
        </w:rPr>
        <w:t xml:space="preserve"> </w:t>
      </w:r>
      <w:r w:rsidRPr="00BC5157">
        <w:rPr>
          <w:b/>
        </w:rPr>
        <w:t>the</w:t>
      </w:r>
      <w:r w:rsidRPr="00BC5157">
        <w:rPr>
          <w:b/>
          <w:spacing w:val="-2"/>
        </w:rPr>
        <w:t xml:space="preserve"> </w:t>
      </w:r>
      <w:r w:rsidRPr="00BC5157">
        <w:rPr>
          <w:b/>
        </w:rPr>
        <w:t>year</w:t>
      </w:r>
      <w:r w:rsidRPr="00BC5157">
        <w:rPr>
          <w:b/>
          <w:spacing w:val="-3"/>
        </w:rPr>
        <w:t xml:space="preserve"> </w:t>
      </w:r>
      <w:r w:rsidRPr="00BC5157">
        <w:rPr>
          <w:b/>
        </w:rPr>
        <w:t>ended</w:t>
      </w:r>
      <w:r w:rsidRPr="00BC5157">
        <w:rPr>
          <w:b/>
          <w:spacing w:val="-1"/>
        </w:rPr>
        <w:t xml:space="preserve"> </w:t>
      </w:r>
      <w:r w:rsidRPr="00BC5157">
        <w:rPr>
          <w:b/>
        </w:rPr>
        <w:t>31</w:t>
      </w:r>
      <w:r w:rsidRPr="00BC5157">
        <w:rPr>
          <w:b/>
          <w:spacing w:val="-2"/>
        </w:rPr>
        <w:t xml:space="preserve"> </w:t>
      </w:r>
      <w:r w:rsidRPr="00BC5157">
        <w:rPr>
          <w:b/>
        </w:rPr>
        <w:t>December</w:t>
      </w:r>
      <w:r w:rsidRPr="00BC5157">
        <w:rPr>
          <w:b/>
          <w:spacing w:val="-2"/>
        </w:rPr>
        <w:t xml:space="preserve"> </w:t>
      </w:r>
      <w:r w:rsidRPr="00BC5157">
        <w:rPr>
          <w:b/>
          <w:spacing w:val="-4"/>
        </w:rPr>
        <w:t>2024</w:t>
      </w:r>
    </w:p>
    <w:p w14:paraId="6B31E51E" w14:textId="77777777" w:rsidR="00BC5157" w:rsidRDefault="00BC5157">
      <w:pPr>
        <w:tabs>
          <w:tab w:val="left" w:pos="10454"/>
        </w:tabs>
        <w:spacing w:before="94"/>
        <w:ind w:left="717"/>
        <w:rPr>
          <w:b/>
          <w:spacing w:val="-4"/>
        </w:rPr>
      </w:pPr>
    </w:p>
    <w:tbl>
      <w:tblPr>
        <w:tblStyle w:val="TableGrid"/>
        <w:tblW w:w="0" w:type="auto"/>
        <w:tblInd w:w="717" w:type="dxa"/>
        <w:tblLook w:val="04A0" w:firstRow="1" w:lastRow="0" w:firstColumn="1" w:lastColumn="0" w:noHBand="0" w:noVBand="1"/>
        <w:tblCaption w:val="Note 21. Grants committed not yet paid."/>
        <w:tblDescription w:val="Summary of the movement in committed grant balances for The Group and Charity during 2024 and 2023 and the due dates for the payments of grants commitments."/>
      </w:tblPr>
      <w:tblGrid>
        <w:gridCol w:w="5674"/>
        <w:gridCol w:w="1277"/>
        <w:gridCol w:w="1352"/>
      </w:tblGrid>
      <w:tr w:rsidR="00BC5157" w14:paraId="3B83F5A4" w14:textId="77777777" w:rsidTr="00817C83">
        <w:trPr>
          <w:tblHeader/>
        </w:trPr>
        <w:tc>
          <w:tcPr>
            <w:tcW w:w="7500" w:type="dxa"/>
          </w:tcPr>
          <w:p w14:paraId="23284575" w14:textId="77777777" w:rsidR="00BC5157" w:rsidRDefault="00BC5157" w:rsidP="00BC5157">
            <w:pPr>
              <w:tabs>
                <w:tab w:val="left" w:pos="10454"/>
              </w:tabs>
              <w:spacing w:before="120"/>
              <w:rPr>
                <w:b/>
              </w:rPr>
            </w:pPr>
            <w:r>
              <w:rPr>
                <w:b/>
              </w:rPr>
              <w:t>21. Grants committed not yet paid</w:t>
            </w:r>
          </w:p>
          <w:p w14:paraId="13873E0F" w14:textId="34141898" w:rsidR="00BC5157" w:rsidRPr="00BC5157" w:rsidRDefault="00BC5157" w:rsidP="00BC5157">
            <w:pPr>
              <w:tabs>
                <w:tab w:val="left" w:pos="10454"/>
              </w:tabs>
              <w:spacing w:before="94" w:after="120"/>
              <w:ind w:left="340"/>
              <w:rPr>
                <w:bCs/>
              </w:rPr>
            </w:pPr>
            <w:r w:rsidRPr="00BC5157">
              <w:rPr>
                <w:bCs/>
              </w:rPr>
              <w:t>The Group and Charity</w:t>
            </w:r>
          </w:p>
        </w:tc>
        <w:tc>
          <w:tcPr>
            <w:tcW w:w="1417" w:type="dxa"/>
          </w:tcPr>
          <w:p w14:paraId="42A535F2" w14:textId="77777777" w:rsidR="00BC5157" w:rsidRPr="006D2133" w:rsidRDefault="00BC5157" w:rsidP="00BC5157">
            <w:pPr>
              <w:pStyle w:val="TableParagraph"/>
              <w:spacing w:before="120"/>
              <w:rPr>
                <w:rFonts w:ascii="Cera Pro Macmillan" w:hAnsi="Cera Pro Macmillan"/>
                <w:b/>
                <w:bCs/>
              </w:rPr>
            </w:pPr>
            <w:r w:rsidRPr="006D2133">
              <w:rPr>
                <w:rFonts w:ascii="Cera Pro Macmillan" w:hAnsi="Cera Pro Macmillan"/>
                <w:b/>
                <w:bCs/>
              </w:rPr>
              <w:t>2024</w:t>
            </w:r>
          </w:p>
          <w:p w14:paraId="46647507" w14:textId="57135E01" w:rsidR="00BC5157" w:rsidRDefault="00BC5157" w:rsidP="00974314">
            <w:pPr>
              <w:tabs>
                <w:tab w:val="left" w:pos="10454"/>
              </w:tabs>
              <w:spacing w:before="80"/>
              <w:rPr>
                <w:b/>
              </w:rPr>
            </w:pPr>
            <w:r w:rsidRPr="006D2133">
              <w:rPr>
                <w:b/>
                <w:bCs/>
              </w:rPr>
              <w:t>£’000</w:t>
            </w:r>
          </w:p>
        </w:tc>
        <w:tc>
          <w:tcPr>
            <w:tcW w:w="1526" w:type="dxa"/>
          </w:tcPr>
          <w:p w14:paraId="293D4C81" w14:textId="77777777" w:rsidR="00BC5157" w:rsidRPr="006D2133" w:rsidRDefault="00BC5157" w:rsidP="00BC5157">
            <w:pPr>
              <w:pStyle w:val="TableParagraph"/>
              <w:spacing w:before="120"/>
              <w:rPr>
                <w:rFonts w:ascii="Cera Pro Macmillan" w:hAnsi="Cera Pro Macmillan"/>
              </w:rPr>
            </w:pPr>
            <w:r w:rsidRPr="006D2133">
              <w:rPr>
                <w:rFonts w:ascii="Cera Pro Macmillan" w:hAnsi="Cera Pro Macmillan"/>
              </w:rPr>
              <w:t>2023</w:t>
            </w:r>
          </w:p>
          <w:p w14:paraId="16EA747F" w14:textId="2FACBB58" w:rsidR="00BC5157" w:rsidRDefault="00BC5157" w:rsidP="00974314">
            <w:pPr>
              <w:tabs>
                <w:tab w:val="left" w:pos="10454"/>
              </w:tabs>
              <w:spacing w:before="80"/>
              <w:rPr>
                <w:b/>
              </w:rPr>
            </w:pPr>
            <w:r w:rsidRPr="006D2133">
              <w:t>£’000</w:t>
            </w:r>
          </w:p>
        </w:tc>
      </w:tr>
      <w:tr w:rsidR="00BC5157" w14:paraId="5CCD5F82" w14:textId="77777777" w:rsidTr="00842C2C">
        <w:tc>
          <w:tcPr>
            <w:tcW w:w="7500" w:type="dxa"/>
          </w:tcPr>
          <w:p w14:paraId="507375AF" w14:textId="30663F38" w:rsidR="00BC5157" w:rsidRDefault="00BC5157" w:rsidP="00974314">
            <w:pPr>
              <w:tabs>
                <w:tab w:val="left" w:pos="10454"/>
              </w:tabs>
              <w:spacing w:before="80" w:after="80"/>
              <w:ind w:left="283"/>
              <w:rPr>
                <w:b/>
              </w:rPr>
            </w:pPr>
            <w:r w:rsidRPr="00501900">
              <w:t>Commitments at</w:t>
            </w:r>
            <w:r w:rsidRPr="00501900">
              <w:rPr>
                <w:spacing w:val="1"/>
              </w:rPr>
              <w:t xml:space="preserve"> </w:t>
            </w:r>
            <w:r w:rsidRPr="00501900">
              <w:t>1</w:t>
            </w:r>
            <w:r w:rsidRPr="00501900">
              <w:rPr>
                <w:spacing w:val="1"/>
              </w:rPr>
              <w:t xml:space="preserve"> </w:t>
            </w:r>
            <w:r w:rsidRPr="00501900">
              <w:rPr>
                <w:spacing w:val="-2"/>
              </w:rPr>
              <w:t>January</w:t>
            </w:r>
          </w:p>
        </w:tc>
        <w:tc>
          <w:tcPr>
            <w:tcW w:w="1417" w:type="dxa"/>
          </w:tcPr>
          <w:p w14:paraId="7876A3FF" w14:textId="2CB739A2" w:rsidR="00BC5157" w:rsidRDefault="00BC5157" w:rsidP="00974314">
            <w:pPr>
              <w:tabs>
                <w:tab w:val="left" w:pos="10454"/>
              </w:tabs>
              <w:spacing w:before="80" w:after="80"/>
              <w:rPr>
                <w:b/>
              </w:rPr>
            </w:pPr>
            <w:r w:rsidRPr="00501900">
              <w:rPr>
                <w:spacing w:val="-2"/>
              </w:rPr>
              <w:t>164,577</w:t>
            </w:r>
          </w:p>
        </w:tc>
        <w:tc>
          <w:tcPr>
            <w:tcW w:w="1526" w:type="dxa"/>
          </w:tcPr>
          <w:p w14:paraId="7A7E5D47" w14:textId="0F066AA0" w:rsidR="00BC5157" w:rsidRDefault="00BC5157" w:rsidP="00974314">
            <w:pPr>
              <w:tabs>
                <w:tab w:val="left" w:pos="10454"/>
              </w:tabs>
              <w:spacing w:before="80" w:after="80"/>
              <w:rPr>
                <w:b/>
              </w:rPr>
            </w:pPr>
            <w:r w:rsidRPr="00501900">
              <w:rPr>
                <w:spacing w:val="-2"/>
              </w:rPr>
              <w:t>171,926</w:t>
            </w:r>
          </w:p>
        </w:tc>
      </w:tr>
      <w:tr w:rsidR="00BC5157" w14:paraId="6C79C5AA" w14:textId="77777777" w:rsidTr="00842C2C">
        <w:tc>
          <w:tcPr>
            <w:tcW w:w="7500" w:type="dxa"/>
          </w:tcPr>
          <w:p w14:paraId="4DD5DBA9" w14:textId="359D78E1" w:rsidR="00BC5157" w:rsidRDefault="00BC5157" w:rsidP="00974314">
            <w:pPr>
              <w:tabs>
                <w:tab w:val="left" w:pos="10454"/>
              </w:tabs>
              <w:spacing w:before="80" w:after="80"/>
              <w:ind w:left="283"/>
              <w:rPr>
                <w:b/>
              </w:rPr>
            </w:pPr>
            <w:r w:rsidRPr="00501900">
              <w:t>Grants</w:t>
            </w:r>
            <w:r w:rsidRPr="00501900">
              <w:rPr>
                <w:spacing w:val="-3"/>
              </w:rPr>
              <w:t xml:space="preserve"> </w:t>
            </w:r>
            <w:r w:rsidRPr="00501900">
              <w:t>paid during the</w:t>
            </w:r>
            <w:r w:rsidRPr="00501900">
              <w:rPr>
                <w:spacing w:val="1"/>
              </w:rPr>
              <w:t xml:space="preserve"> </w:t>
            </w:r>
            <w:r w:rsidRPr="00501900">
              <w:rPr>
                <w:spacing w:val="-4"/>
              </w:rPr>
              <w:t>year</w:t>
            </w:r>
          </w:p>
        </w:tc>
        <w:tc>
          <w:tcPr>
            <w:tcW w:w="1417" w:type="dxa"/>
          </w:tcPr>
          <w:p w14:paraId="2058CFA4" w14:textId="0D7916D1" w:rsidR="00BC5157" w:rsidRDefault="0054447C" w:rsidP="00974314">
            <w:pPr>
              <w:tabs>
                <w:tab w:val="left" w:pos="10454"/>
              </w:tabs>
              <w:spacing w:before="80" w:after="80"/>
              <w:rPr>
                <w:b/>
              </w:rPr>
            </w:pPr>
            <w:r>
              <w:rPr>
                <w:spacing w:val="-2"/>
              </w:rPr>
              <w:t>−</w:t>
            </w:r>
            <w:r w:rsidR="00BC5157" w:rsidRPr="00501900">
              <w:rPr>
                <w:spacing w:val="-2"/>
              </w:rPr>
              <w:t>69,644</w:t>
            </w:r>
          </w:p>
        </w:tc>
        <w:tc>
          <w:tcPr>
            <w:tcW w:w="1526" w:type="dxa"/>
          </w:tcPr>
          <w:p w14:paraId="0A2299FA" w14:textId="1CBE6FE9" w:rsidR="00BC5157" w:rsidRDefault="0054447C" w:rsidP="00974314">
            <w:pPr>
              <w:tabs>
                <w:tab w:val="left" w:pos="10454"/>
              </w:tabs>
              <w:spacing w:before="80" w:after="80"/>
              <w:rPr>
                <w:b/>
              </w:rPr>
            </w:pPr>
            <w:r>
              <w:rPr>
                <w:spacing w:val="-2"/>
              </w:rPr>
              <w:t>−</w:t>
            </w:r>
            <w:r w:rsidR="00BC5157" w:rsidRPr="00501900">
              <w:rPr>
                <w:spacing w:val="-2"/>
              </w:rPr>
              <w:t>56,844</w:t>
            </w:r>
          </w:p>
        </w:tc>
      </w:tr>
      <w:tr w:rsidR="00BC5157" w14:paraId="1EF7F79C" w14:textId="77777777" w:rsidTr="00842C2C">
        <w:tc>
          <w:tcPr>
            <w:tcW w:w="7500" w:type="dxa"/>
          </w:tcPr>
          <w:p w14:paraId="110C57C5" w14:textId="4DBD90AE" w:rsidR="00BC5157" w:rsidRPr="00501900" w:rsidRDefault="00BC5157" w:rsidP="00974314">
            <w:pPr>
              <w:tabs>
                <w:tab w:val="left" w:pos="10454"/>
              </w:tabs>
              <w:spacing w:before="80" w:after="80"/>
              <w:ind w:left="283"/>
            </w:pPr>
            <w:r w:rsidRPr="00501900">
              <w:t>New</w:t>
            </w:r>
            <w:r w:rsidRPr="00501900">
              <w:rPr>
                <w:spacing w:val="-4"/>
              </w:rPr>
              <w:t xml:space="preserve"> </w:t>
            </w:r>
            <w:r w:rsidRPr="00501900">
              <w:t>grants</w:t>
            </w:r>
            <w:r w:rsidRPr="00501900">
              <w:rPr>
                <w:spacing w:val="1"/>
              </w:rPr>
              <w:t xml:space="preserve"> </w:t>
            </w:r>
            <w:r w:rsidRPr="00501900">
              <w:t>committed</w:t>
            </w:r>
            <w:r w:rsidRPr="00501900">
              <w:rPr>
                <w:spacing w:val="1"/>
              </w:rPr>
              <w:t xml:space="preserve"> </w:t>
            </w:r>
            <w:r w:rsidRPr="00501900">
              <w:t>during</w:t>
            </w:r>
            <w:r w:rsidRPr="00501900">
              <w:rPr>
                <w:spacing w:val="1"/>
              </w:rPr>
              <w:t xml:space="preserve"> </w:t>
            </w:r>
            <w:r w:rsidRPr="00501900">
              <w:t>the</w:t>
            </w:r>
            <w:r w:rsidRPr="00501900">
              <w:rPr>
                <w:spacing w:val="1"/>
              </w:rPr>
              <w:t xml:space="preserve"> </w:t>
            </w:r>
            <w:r w:rsidRPr="00501900">
              <w:rPr>
                <w:spacing w:val="-4"/>
              </w:rPr>
              <w:t>year</w:t>
            </w:r>
          </w:p>
        </w:tc>
        <w:tc>
          <w:tcPr>
            <w:tcW w:w="1417" w:type="dxa"/>
          </w:tcPr>
          <w:p w14:paraId="218FDCE3" w14:textId="3123AF46" w:rsidR="00BC5157" w:rsidRDefault="00BC5157" w:rsidP="00974314">
            <w:pPr>
              <w:tabs>
                <w:tab w:val="left" w:pos="10454"/>
              </w:tabs>
              <w:spacing w:before="80" w:after="80"/>
              <w:rPr>
                <w:b/>
              </w:rPr>
            </w:pPr>
            <w:r w:rsidRPr="00501900">
              <w:rPr>
                <w:spacing w:val="-2"/>
              </w:rPr>
              <w:t>49,351</w:t>
            </w:r>
          </w:p>
        </w:tc>
        <w:tc>
          <w:tcPr>
            <w:tcW w:w="1526" w:type="dxa"/>
          </w:tcPr>
          <w:p w14:paraId="2719AC69" w14:textId="67CD0992" w:rsidR="00BC5157" w:rsidRDefault="00BC5157" w:rsidP="00974314">
            <w:pPr>
              <w:tabs>
                <w:tab w:val="left" w:pos="10454"/>
              </w:tabs>
              <w:spacing w:before="80" w:after="80"/>
              <w:rPr>
                <w:b/>
              </w:rPr>
            </w:pPr>
            <w:r w:rsidRPr="00501900">
              <w:rPr>
                <w:spacing w:val="-2"/>
              </w:rPr>
              <w:t>66,752</w:t>
            </w:r>
          </w:p>
        </w:tc>
      </w:tr>
      <w:tr w:rsidR="00BC5157" w14:paraId="54BC8273" w14:textId="77777777" w:rsidTr="00842C2C">
        <w:tc>
          <w:tcPr>
            <w:tcW w:w="7500" w:type="dxa"/>
          </w:tcPr>
          <w:p w14:paraId="786F3F8C" w14:textId="6CAF3DDC" w:rsidR="00BC5157" w:rsidRPr="00501900" w:rsidRDefault="00BC5157" w:rsidP="00974314">
            <w:pPr>
              <w:tabs>
                <w:tab w:val="left" w:pos="10454"/>
              </w:tabs>
              <w:spacing w:before="80" w:after="80"/>
              <w:ind w:left="283"/>
            </w:pPr>
            <w:r w:rsidRPr="00501900">
              <w:t xml:space="preserve">Commitments </w:t>
            </w:r>
            <w:r w:rsidRPr="00501900">
              <w:rPr>
                <w:spacing w:val="-2"/>
              </w:rPr>
              <w:t>released</w:t>
            </w:r>
          </w:p>
        </w:tc>
        <w:tc>
          <w:tcPr>
            <w:tcW w:w="1417" w:type="dxa"/>
          </w:tcPr>
          <w:p w14:paraId="5EE5C33C" w14:textId="73DEB8F6" w:rsidR="00BC5157" w:rsidRPr="00BC5157" w:rsidRDefault="0054447C" w:rsidP="00974314">
            <w:pPr>
              <w:tabs>
                <w:tab w:val="left" w:pos="10454"/>
              </w:tabs>
              <w:spacing w:before="80" w:after="80"/>
              <w:rPr>
                <w:b/>
              </w:rPr>
            </w:pPr>
            <w:r>
              <w:rPr>
                <w:spacing w:val="-2"/>
              </w:rPr>
              <w:t>−</w:t>
            </w:r>
            <w:r w:rsidR="00BC5157" w:rsidRPr="00BC5157">
              <w:rPr>
                <w:spacing w:val="-2"/>
              </w:rPr>
              <w:t>10,797</w:t>
            </w:r>
          </w:p>
        </w:tc>
        <w:tc>
          <w:tcPr>
            <w:tcW w:w="1526" w:type="dxa"/>
          </w:tcPr>
          <w:p w14:paraId="2F7FCBDC" w14:textId="2D666000" w:rsidR="00BC5157" w:rsidRPr="00BC5157" w:rsidRDefault="0054447C" w:rsidP="00974314">
            <w:pPr>
              <w:tabs>
                <w:tab w:val="left" w:pos="10454"/>
              </w:tabs>
              <w:spacing w:before="80" w:after="80"/>
              <w:rPr>
                <w:b/>
              </w:rPr>
            </w:pPr>
            <w:r>
              <w:rPr>
                <w:spacing w:val="-2"/>
              </w:rPr>
              <w:t>−</w:t>
            </w:r>
            <w:r w:rsidR="00BC5157" w:rsidRPr="00BC5157">
              <w:rPr>
                <w:spacing w:val="-2"/>
              </w:rPr>
              <w:t>17,257</w:t>
            </w:r>
          </w:p>
        </w:tc>
      </w:tr>
      <w:tr w:rsidR="00BC5157" w14:paraId="6FBC5D0F" w14:textId="77777777" w:rsidTr="00842C2C">
        <w:tc>
          <w:tcPr>
            <w:tcW w:w="7500" w:type="dxa"/>
          </w:tcPr>
          <w:p w14:paraId="180A06CC" w14:textId="4505F870" w:rsidR="00BC5157" w:rsidRPr="00501900" w:rsidRDefault="00BC5157" w:rsidP="00974314">
            <w:pPr>
              <w:tabs>
                <w:tab w:val="left" w:pos="10454"/>
              </w:tabs>
              <w:spacing w:before="80" w:after="80"/>
              <w:ind w:left="283"/>
            </w:pPr>
            <w:r w:rsidRPr="00501900">
              <w:rPr>
                <w:b/>
              </w:rPr>
              <w:t>Commitments</w:t>
            </w:r>
            <w:r w:rsidRPr="00501900">
              <w:rPr>
                <w:b/>
                <w:spacing w:val="-1"/>
              </w:rPr>
              <w:t xml:space="preserve"> </w:t>
            </w:r>
            <w:r w:rsidRPr="00501900">
              <w:rPr>
                <w:b/>
              </w:rPr>
              <w:t xml:space="preserve">at 31 </w:t>
            </w:r>
            <w:r w:rsidRPr="00501900">
              <w:rPr>
                <w:b/>
                <w:spacing w:val="-2"/>
              </w:rPr>
              <w:t>December</w:t>
            </w:r>
          </w:p>
        </w:tc>
        <w:tc>
          <w:tcPr>
            <w:tcW w:w="1417" w:type="dxa"/>
          </w:tcPr>
          <w:p w14:paraId="53B38052" w14:textId="4D834525" w:rsidR="00BC5157" w:rsidRPr="00BC5157" w:rsidRDefault="00BC5157" w:rsidP="00974314">
            <w:pPr>
              <w:tabs>
                <w:tab w:val="left" w:pos="10454"/>
              </w:tabs>
              <w:spacing w:before="80" w:after="80"/>
              <w:rPr>
                <w:b/>
              </w:rPr>
            </w:pPr>
            <w:r w:rsidRPr="00BC5157">
              <w:rPr>
                <w:b/>
                <w:spacing w:val="-2"/>
              </w:rPr>
              <w:t>133,487</w:t>
            </w:r>
          </w:p>
        </w:tc>
        <w:tc>
          <w:tcPr>
            <w:tcW w:w="1526" w:type="dxa"/>
          </w:tcPr>
          <w:p w14:paraId="284EBD2E" w14:textId="72109CE5" w:rsidR="00BC5157" w:rsidRPr="00BC5157" w:rsidRDefault="00BC5157" w:rsidP="00974314">
            <w:pPr>
              <w:tabs>
                <w:tab w:val="left" w:pos="10454"/>
              </w:tabs>
              <w:spacing w:before="80" w:after="80"/>
              <w:rPr>
                <w:b/>
              </w:rPr>
            </w:pPr>
            <w:r w:rsidRPr="00BC5157">
              <w:rPr>
                <w:b/>
                <w:spacing w:val="-2"/>
              </w:rPr>
              <w:t>164,577</w:t>
            </w:r>
          </w:p>
        </w:tc>
      </w:tr>
      <w:tr w:rsidR="00BC5157" w14:paraId="0813238E" w14:textId="77777777" w:rsidTr="00842C2C">
        <w:tc>
          <w:tcPr>
            <w:tcW w:w="7500" w:type="dxa"/>
          </w:tcPr>
          <w:p w14:paraId="53859FEF" w14:textId="16ED1B2A" w:rsidR="00BC5157" w:rsidRPr="00501900" w:rsidRDefault="00BC5157" w:rsidP="00974314">
            <w:pPr>
              <w:tabs>
                <w:tab w:val="left" w:pos="10454"/>
              </w:tabs>
              <w:spacing w:before="80" w:after="80"/>
              <w:ind w:left="283"/>
            </w:pPr>
            <w:r w:rsidRPr="00501900">
              <w:t>Falling</w:t>
            </w:r>
            <w:r w:rsidRPr="00501900">
              <w:rPr>
                <w:spacing w:val="-2"/>
              </w:rPr>
              <w:t xml:space="preserve"> </w:t>
            </w:r>
            <w:r w:rsidRPr="00501900">
              <w:t>due</w:t>
            </w:r>
            <w:r w:rsidRPr="00501900">
              <w:rPr>
                <w:spacing w:val="-1"/>
              </w:rPr>
              <w:t xml:space="preserve"> </w:t>
            </w:r>
            <w:r w:rsidRPr="00501900">
              <w:t xml:space="preserve">within one </w:t>
            </w:r>
            <w:r w:rsidRPr="00501900">
              <w:rPr>
                <w:spacing w:val="-4"/>
              </w:rPr>
              <w:t>year</w:t>
            </w:r>
          </w:p>
        </w:tc>
        <w:tc>
          <w:tcPr>
            <w:tcW w:w="1417" w:type="dxa"/>
          </w:tcPr>
          <w:p w14:paraId="4855680B" w14:textId="3887905A" w:rsidR="00BC5157" w:rsidRDefault="00BC5157" w:rsidP="00974314">
            <w:pPr>
              <w:tabs>
                <w:tab w:val="left" w:pos="10454"/>
              </w:tabs>
              <w:spacing w:before="80" w:after="80"/>
              <w:rPr>
                <w:b/>
              </w:rPr>
            </w:pPr>
            <w:r w:rsidRPr="00501900">
              <w:rPr>
                <w:spacing w:val="-2"/>
              </w:rPr>
              <w:t>78,139</w:t>
            </w:r>
          </w:p>
        </w:tc>
        <w:tc>
          <w:tcPr>
            <w:tcW w:w="1526" w:type="dxa"/>
          </w:tcPr>
          <w:p w14:paraId="0F854E22" w14:textId="0323FADC" w:rsidR="00BC5157" w:rsidRDefault="00BC5157" w:rsidP="00974314">
            <w:pPr>
              <w:tabs>
                <w:tab w:val="left" w:pos="10454"/>
              </w:tabs>
              <w:spacing w:before="80" w:after="80"/>
              <w:rPr>
                <w:b/>
              </w:rPr>
            </w:pPr>
            <w:r w:rsidRPr="00501900">
              <w:rPr>
                <w:spacing w:val="-2"/>
              </w:rPr>
              <w:t>80,532</w:t>
            </w:r>
          </w:p>
        </w:tc>
      </w:tr>
      <w:tr w:rsidR="00BC5157" w14:paraId="075AE908" w14:textId="77777777" w:rsidTr="00842C2C">
        <w:tc>
          <w:tcPr>
            <w:tcW w:w="7500" w:type="dxa"/>
          </w:tcPr>
          <w:p w14:paraId="07829244" w14:textId="34EE2D19" w:rsidR="00BC5157" w:rsidRPr="00501900" w:rsidRDefault="00BC5157" w:rsidP="00974314">
            <w:pPr>
              <w:tabs>
                <w:tab w:val="left" w:pos="10454"/>
              </w:tabs>
              <w:spacing w:before="80" w:after="80"/>
              <w:ind w:left="283"/>
            </w:pPr>
            <w:r w:rsidRPr="00501900">
              <w:t>Falling</w:t>
            </w:r>
            <w:r w:rsidRPr="00501900">
              <w:rPr>
                <w:spacing w:val="-1"/>
              </w:rPr>
              <w:t xml:space="preserve"> </w:t>
            </w:r>
            <w:r w:rsidRPr="00501900">
              <w:t xml:space="preserve">due after one </w:t>
            </w:r>
            <w:r w:rsidRPr="00501900">
              <w:rPr>
                <w:spacing w:val="-4"/>
              </w:rPr>
              <w:t>year</w:t>
            </w:r>
          </w:p>
        </w:tc>
        <w:tc>
          <w:tcPr>
            <w:tcW w:w="1417" w:type="dxa"/>
          </w:tcPr>
          <w:p w14:paraId="3731F91F" w14:textId="018A3A67" w:rsidR="00BC5157" w:rsidRPr="00BC5157" w:rsidRDefault="00BC5157" w:rsidP="00974314">
            <w:pPr>
              <w:tabs>
                <w:tab w:val="left" w:pos="10454"/>
              </w:tabs>
              <w:spacing w:before="80" w:after="80"/>
              <w:rPr>
                <w:b/>
              </w:rPr>
            </w:pPr>
            <w:r w:rsidRPr="00BC5157">
              <w:rPr>
                <w:spacing w:val="-2"/>
              </w:rPr>
              <w:t>55,348</w:t>
            </w:r>
          </w:p>
        </w:tc>
        <w:tc>
          <w:tcPr>
            <w:tcW w:w="1526" w:type="dxa"/>
          </w:tcPr>
          <w:p w14:paraId="132ED981" w14:textId="497D8800" w:rsidR="00BC5157" w:rsidRPr="00BC5157" w:rsidRDefault="00BC5157" w:rsidP="00974314">
            <w:pPr>
              <w:tabs>
                <w:tab w:val="left" w:pos="10454"/>
              </w:tabs>
              <w:spacing w:before="80" w:after="80"/>
              <w:rPr>
                <w:b/>
              </w:rPr>
            </w:pPr>
            <w:r w:rsidRPr="00BC5157">
              <w:rPr>
                <w:spacing w:val="-2"/>
              </w:rPr>
              <w:t>84,045</w:t>
            </w:r>
          </w:p>
        </w:tc>
      </w:tr>
      <w:tr w:rsidR="00BC5157" w14:paraId="572A4AA3" w14:textId="77777777" w:rsidTr="00842C2C">
        <w:tc>
          <w:tcPr>
            <w:tcW w:w="7500" w:type="dxa"/>
          </w:tcPr>
          <w:p w14:paraId="20CE2E48" w14:textId="0B244F43" w:rsidR="00BC5157" w:rsidRPr="00501900" w:rsidRDefault="0062189B" w:rsidP="00974314">
            <w:pPr>
              <w:tabs>
                <w:tab w:val="left" w:pos="10454"/>
              </w:tabs>
              <w:spacing w:before="80" w:after="80"/>
              <w:ind w:left="227"/>
            </w:pPr>
            <w:r w:rsidRPr="0062189B">
              <w:rPr>
                <w:b/>
                <w:bCs/>
              </w:rPr>
              <w:t>Total</w:t>
            </w:r>
            <w:r w:rsidRPr="00501900">
              <w:rPr>
                <w:b/>
              </w:rPr>
              <w:t xml:space="preserve"> Commitments</w:t>
            </w:r>
            <w:r w:rsidRPr="00501900">
              <w:rPr>
                <w:b/>
                <w:spacing w:val="-1"/>
              </w:rPr>
              <w:t xml:space="preserve"> </w:t>
            </w:r>
            <w:r w:rsidRPr="00501900">
              <w:rPr>
                <w:b/>
              </w:rPr>
              <w:t xml:space="preserve">at 31 </w:t>
            </w:r>
            <w:r w:rsidRPr="00501900">
              <w:rPr>
                <w:b/>
                <w:spacing w:val="-2"/>
              </w:rPr>
              <w:t>December</w:t>
            </w:r>
          </w:p>
        </w:tc>
        <w:tc>
          <w:tcPr>
            <w:tcW w:w="1417" w:type="dxa"/>
          </w:tcPr>
          <w:p w14:paraId="20D23D86" w14:textId="3850C8C8" w:rsidR="00BC5157" w:rsidRPr="00BC5157" w:rsidRDefault="00BC5157" w:rsidP="00974314">
            <w:pPr>
              <w:tabs>
                <w:tab w:val="left" w:pos="10454"/>
              </w:tabs>
              <w:spacing w:before="80" w:after="80"/>
              <w:rPr>
                <w:b/>
              </w:rPr>
            </w:pPr>
            <w:r w:rsidRPr="00BC5157">
              <w:rPr>
                <w:b/>
                <w:spacing w:val="-2"/>
              </w:rPr>
              <w:t>133,487</w:t>
            </w:r>
          </w:p>
        </w:tc>
        <w:tc>
          <w:tcPr>
            <w:tcW w:w="1526" w:type="dxa"/>
          </w:tcPr>
          <w:p w14:paraId="3C8F0E74" w14:textId="419AB878" w:rsidR="00BC5157" w:rsidRPr="00BC5157" w:rsidRDefault="00BC5157" w:rsidP="00974314">
            <w:pPr>
              <w:tabs>
                <w:tab w:val="left" w:pos="10454"/>
              </w:tabs>
              <w:spacing w:before="80" w:after="80"/>
              <w:rPr>
                <w:b/>
              </w:rPr>
            </w:pPr>
            <w:r w:rsidRPr="00BC5157">
              <w:rPr>
                <w:b/>
                <w:spacing w:val="-2"/>
              </w:rPr>
              <w:t>164,577</w:t>
            </w:r>
          </w:p>
        </w:tc>
      </w:tr>
    </w:tbl>
    <w:p w14:paraId="6455A942" w14:textId="77777777" w:rsidR="00BC5157" w:rsidRDefault="00BC5157">
      <w:pPr>
        <w:tabs>
          <w:tab w:val="left" w:pos="10454"/>
        </w:tabs>
        <w:spacing w:before="94"/>
        <w:ind w:left="717"/>
        <w:rPr>
          <w:b/>
        </w:rPr>
      </w:pPr>
    </w:p>
    <w:p w14:paraId="792FD30A" w14:textId="77777777" w:rsidR="00974314" w:rsidRPr="00BC5157" w:rsidRDefault="00974314">
      <w:pPr>
        <w:tabs>
          <w:tab w:val="left" w:pos="10454"/>
        </w:tabs>
        <w:spacing w:before="94"/>
        <w:ind w:left="717"/>
        <w:rPr>
          <w:b/>
        </w:rPr>
      </w:pPr>
    </w:p>
    <w:tbl>
      <w:tblPr>
        <w:tblStyle w:val="TableGrid"/>
        <w:tblW w:w="0" w:type="auto"/>
        <w:tblInd w:w="704" w:type="dxa"/>
        <w:tblLook w:val="04A0" w:firstRow="1" w:lastRow="0" w:firstColumn="1" w:lastColumn="0" w:noHBand="0" w:noVBand="1"/>
        <w:tblCaption w:val="Note 22. Creditors"/>
        <w:tblDescription w:val="Total creditors for The Group and Charity in 2024 and 2023."/>
      </w:tblPr>
      <w:tblGrid>
        <w:gridCol w:w="3345"/>
        <w:gridCol w:w="1207"/>
        <w:gridCol w:w="1205"/>
        <w:gridCol w:w="1252"/>
        <w:gridCol w:w="1307"/>
      </w:tblGrid>
      <w:tr w:rsidR="00BC5157" w14:paraId="69692FF1" w14:textId="77777777" w:rsidTr="00817C83">
        <w:trPr>
          <w:tblHeader/>
        </w:trPr>
        <w:tc>
          <w:tcPr>
            <w:tcW w:w="4678" w:type="dxa"/>
          </w:tcPr>
          <w:p w14:paraId="754CA065" w14:textId="5AD16013" w:rsidR="00BC5157" w:rsidRDefault="00BC5157" w:rsidP="00243CDD">
            <w:pPr>
              <w:pStyle w:val="BodyText"/>
              <w:spacing w:before="120"/>
              <w:rPr>
                <w:b/>
              </w:rPr>
            </w:pPr>
            <w:r w:rsidRPr="00501900">
              <w:rPr>
                <w:b/>
              </w:rPr>
              <w:t>22.</w:t>
            </w:r>
            <w:r w:rsidRPr="00501900">
              <w:rPr>
                <w:b/>
                <w:spacing w:val="58"/>
              </w:rPr>
              <w:t xml:space="preserve"> </w:t>
            </w:r>
            <w:r w:rsidRPr="00501900">
              <w:rPr>
                <w:b/>
                <w:spacing w:val="-2"/>
              </w:rPr>
              <w:t>Creditors</w:t>
            </w:r>
          </w:p>
        </w:tc>
        <w:tc>
          <w:tcPr>
            <w:tcW w:w="1417" w:type="dxa"/>
          </w:tcPr>
          <w:p w14:paraId="5139A22A" w14:textId="77777777" w:rsidR="00BC5157" w:rsidRPr="006D2133" w:rsidRDefault="00BC5157" w:rsidP="00974314">
            <w:pPr>
              <w:pStyle w:val="TableParagraph"/>
              <w:spacing w:before="80"/>
              <w:rPr>
                <w:rFonts w:ascii="Cera Pro Macmillan" w:hAnsi="Cera Pro Macmillan"/>
                <w:b/>
                <w:bCs/>
              </w:rPr>
            </w:pPr>
            <w:r w:rsidRPr="006D2133">
              <w:rPr>
                <w:rFonts w:ascii="Cera Pro Macmillan" w:hAnsi="Cera Pro Macmillan"/>
                <w:b/>
                <w:bCs/>
              </w:rPr>
              <w:t>Group</w:t>
            </w:r>
          </w:p>
          <w:p w14:paraId="2B0F158A" w14:textId="77777777" w:rsidR="00BC5157" w:rsidRPr="006D2133" w:rsidRDefault="00BC5157" w:rsidP="00BC5157">
            <w:pPr>
              <w:pStyle w:val="TableParagraph"/>
              <w:rPr>
                <w:rFonts w:ascii="Cera Pro Macmillan" w:hAnsi="Cera Pro Macmillan"/>
                <w:b/>
                <w:bCs/>
              </w:rPr>
            </w:pPr>
            <w:r w:rsidRPr="006D2133">
              <w:rPr>
                <w:rFonts w:ascii="Cera Pro Macmillan" w:hAnsi="Cera Pro Macmillan"/>
                <w:b/>
                <w:bCs/>
              </w:rPr>
              <w:t>2024</w:t>
            </w:r>
          </w:p>
          <w:p w14:paraId="17B22CF1" w14:textId="7CBA1D0E" w:rsidR="00BC5157" w:rsidRDefault="00BC5157" w:rsidP="00974314">
            <w:pPr>
              <w:pStyle w:val="BodyText"/>
              <w:spacing w:before="5" w:after="80"/>
              <w:rPr>
                <w:b/>
              </w:rPr>
            </w:pPr>
            <w:r w:rsidRPr="006D2133">
              <w:rPr>
                <w:b/>
                <w:bCs/>
              </w:rPr>
              <w:t>£’000</w:t>
            </w:r>
          </w:p>
        </w:tc>
        <w:tc>
          <w:tcPr>
            <w:tcW w:w="1418" w:type="dxa"/>
          </w:tcPr>
          <w:p w14:paraId="0AF99EB2" w14:textId="77777777" w:rsidR="00BC5157" w:rsidRPr="006D2133" w:rsidRDefault="00BC5157" w:rsidP="00974314">
            <w:pPr>
              <w:pStyle w:val="TableParagraph"/>
              <w:spacing w:before="80"/>
              <w:rPr>
                <w:rFonts w:ascii="Cera Pro Macmillan" w:hAnsi="Cera Pro Macmillan"/>
              </w:rPr>
            </w:pPr>
            <w:r>
              <w:rPr>
                <w:rFonts w:ascii="Cera Pro Macmillan" w:hAnsi="Cera Pro Macmillan"/>
              </w:rPr>
              <w:t>Group</w:t>
            </w:r>
          </w:p>
          <w:p w14:paraId="2549C8D7" w14:textId="77777777" w:rsidR="00BC5157" w:rsidRPr="006D2133" w:rsidRDefault="00BC5157" w:rsidP="00BC5157">
            <w:pPr>
              <w:pStyle w:val="TableParagraph"/>
              <w:rPr>
                <w:rFonts w:ascii="Cera Pro Macmillan" w:hAnsi="Cera Pro Macmillan"/>
              </w:rPr>
            </w:pPr>
            <w:r w:rsidRPr="006D2133">
              <w:rPr>
                <w:rFonts w:ascii="Cera Pro Macmillan" w:hAnsi="Cera Pro Macmillan"/>
              </w:rPr>
              <w:t>2023</w:t>
            </w:r>
          </w:p>
          <w:p w14:paraId="2972E2E8" w14:textId="1AAAA019" w:rsidR="00BC5157" w:rsidRDefault="00BC5157" w:rsidP="00974314">
            <w:pPr>
              <w:pStyle w:val="BodyText"/>
              <w:spacing w:before="5" w:after="80"/>
              <w:rPr>
                <w:b/>
              </w:rPr>
            </w:pPr>
            <w:r w:rsidRPr="006D2133">
              <w:t>£’000</w:t>
            </w:r>
          </w:p>
        </w:tc>
        <w:tc>
          <w:tcPr>
            <w:tcW w:w="1417" w:type="dxa"/>
          </w:tcPr>
          <w:p w14:paraId="1ECC9735" w14:textId="77777777" w:rsidR="00BC5157" w:rsidRPr="006D2133" w:rsidRDefault="00BC5157" w:rsidP="00974314">
            <w:pPr>
              <w:pStyle w:val="TableParagraph"/>
              <w:spacing w:before="80"/>
              <w:rPr>
                <w:rFonts w:ascii="Cera Pro Macmillan" w:hAnsi="Cera Pro Macmillan"/>
                <w:b/>
                <w:bCs/>
              </w:rPr>
            </w:pPr>
            <w:r w:rsidRPr="006D2133">
              <w:rPr>
                <w:rFonts w:ascii="Cera Pro Macmillan" w:hAnsi="Cera Pro Macmillan"/>
                <w:b/>
                <w:bCs/>
              </w:rPr>
              <w:t>Charity</w:t>
            </w:r>
          </w:p>
          <w:p w14:paraId="29D1819B" w14:textId="77777777" w:rsidR="00BC5157" w:rsidRPr="006D2133" w:rsidRDefault="00BC5157" w:rsidP="00BC5157">
            <w:pPr>
              <w:pStyle w:val="TableParagraph"/>
              <w:rPr>
                <w:rFonts w:ascii="Cera Pro Macmillan" w:hAnsi="Cera Pro Macmillan"/>
                <w:b/>
                <w:bCs/>
              </w:rPr>
            </w:pPr>
            <w:r w:rsidRPr="006D2133">
              <w:rPr>
                <w:rFonts w:ascii="Cera Pro Macmillan" w:hAnsi="Cera Pro Macmillan"/>
                <w:b/>
                <w:bCs/>
              </w:rPr>
              <w:t>2024</w:t>
            </w:r>
          </w:p>
          <w:p w14:paraId="3777B174" w14:textId="6565D75F" w:rsidR="00BC5157" w:rsidRDefault="00BC5157" w:rsidP="00974314">
            <w:pPr>
              <w:pStyle w:val="BodyText"/>
              <w:spacing w:before="5" w:after="80"/>
              <w:rPr>
                <w:b/>
              </w:rPr>
            </w:pPr>
            <w:r w:rsidRPr="006D2133">
              <w:rPr>
                <w:b/>
                <w:bCs/>
              </w:rPr>
              <w:t>£’000</w:t>
            </w:r>
          </w:p>
        </w:tc>
        <w:tc>
          <w:tcPr>
            <w:tcW w:w="1526" w:type="dxa"/>
          </w:tcPr>
          <w:p w14:paraId="0F043CF8" w14:textId="77777777" w:rsidR="00BC5157" w:rsidRPr="006D2133" w:rsidRDefault="00BC5157" w:rsidP="00974314">
            <w:pPr>
              <w:pStyle w:val="TableParagraph"/>
              <w:spacing w:before="80"/>
              <w:rPr>
                <w:rFonts w:ascii="Cera Pro Macmillan" w:hAnsi="Cera Pro Macmillan"/>
              </w:rPr>
            </w:pPr>
            <w:r w:rsidRPr="006D2133">
              <w:rPr>
                <w:rFonts w:ascii="Cera Pro Macmillan" w:hAnsi="Cera Pro Macmillan"/>
              </w:rPr>
              <w:t>Charity</w:t>
            </w:r>
          </w:p>
          <w:p w14:paraId="30A3A753" w14:textId="77777777" w:rsidR="00BC5157" w:rsidRPr="006D2133" w:rsidRDefault="00BC5157" w:rsidP="00243CDD">
            <w:pPr>
              <w:pStyle w:val="TableParagraph"/>
              <w:rPr>
                <w:rFonts w:ascii="Cera Pro Macmillan" w:hAnsi="Cera Pro Macmillan"/>
              </w:rPr>
            </w:pPr>
            <w:r w:rsidRPr="006D2133">
              <w:rPr>
                <w:rFonts w:ascii="Cera Pro Macmillan" w:hAnsi="Cera Pro Macmillan"/>
              </w:rPr>
              <w:t>2023</w:t>
            </w:r>
          </w:p>
          <w:p w14:paraId="05DF7A73" w14:textId="1156DB98" w:rsidR="00BC5157" w:rsidRDefault="00BC5157" w:rsidP="00974314">
            <w:pPr>
              <w:pStyle w:val="BodyText"/>
              <w:spacing w:before="5" w:after="80"/>
              <w:rPr>
                <w:b/>
              </w:rPr>
            </w:pPr>
            <w:r w:rsidRPr="006D2133">
              <w:t>£’000</w:t>
            </w:r>
          </w:p>
        </w:tc>
      </w:tr>
      <w:tr w:rsidR="00BC5157" w14:paraId="1F2AD3FE" w14:textId="77777777" w:rsidTr="00D13B39">
        <w:tc>
          <w:tcPr>
            <w:tcW w:w="4678" w:type="dxa"/>
          </w:tcPr>
          <w:p w14:paraId="03612A2A" w14:textId="025143F6" w:rsidR="00BC5157" w:rsidRPr="00BC5157" w:rsidRDefault="00BC5157" w:rsidP="00974314">
            <w:pPr>
              <w:pStyle w:val="BodyText"/>
              <w:spacing w:before="80" w:after="80"/>
              <w:rPr>
                <w:bCs/>
              </w:rPr>
            </w:pPr>
            <w:r w:rsidRPr="00BC5157">
              <w:rPr>
                <w:bCs/>
              </w:rPr>
              <w:t>Trade creditors</w:t>
            </w:r>
          </w:p>
        </w:tc>
        <w:tc>
          <w:tcPr>
            <w:tcW w:w="1417" w:type="dxa"/>
          </w:tcPr>
          <w:p w14:paraId="419B392B" w14:textId="0F37EBFC" w:rsidR="00BC5157" w:rsidRPr="00BC5157" w:rsidRDefault="00BC5157" w:rsidP="00974314">
            <w:pPr>
              <w:pStyle w:val="BodyText"/>
              <w:spacing w:before="80" w:after="80"/>
            </w:pPr>
            <w:r w:rsidRPr="00BC5157">
              <w:rPr>
                <w:spacing w:val="-2"/>
              </w:rPr>
              <w:t>5,006</w:t>
            </w:r>
          </w:p>
        </w:tc>
        <w:tc>
          <w:tcPr>
            <w:tcW w:w="1418" w:type="dxa"/>
          </w:tcPr>
          <w:p w14:paraId="7AECEB07" w14:textId="40FFCC5C" w:rsidR="00BC5157" w:rsidRPr="00BC5157" w:rsidRDefault="00BC5157" w:rsidP="00974314">
            <w:pPr>
              <w:pStyle w:val="BodyText"/>
              <w:spacing w:before="80" w:after="80"/>
            </w:pPr>
            <w:r>
              <w:t>7,001</w:t>
            </w:r>
          </w:p>
        </w:tc>
        <w:tc>
          <w:tcPr>
            <w:tcW w:w="1417" w:type="dxa"/>
          </w:tcPr>
          <w:p w14:paraId="6E016586" w14:textId="4B977536" w:rsidR="00BC5157" w:rsidRPr="00BC5157" w:rsidRDefault="00BC5157" w:rsidP="00974314">
            <w:pPr>
              <w:pStyle w:val="BodyText"/>
              <w:spacing w:before="80" w:after="80"/>
            </w:pPr>
            <w:r>
              <w:t>4,938</w:t>
            </w:r>
          </w:p>
        </w:tc>
        <w:tc>
          <w:tcPr>
            <w:tcW w:w="1526" w:type="dxa"/>
          </w:tcPr>
          <w:p w14:paraId="46A0BACB" w14:textId="13D4531A" w:rsidR="00BC5157" w:rsidRPr="00BC5157" w:rsidRDefault="00BC5157" w:rsidP="00974314">
            <w:pPr>
              <w:pStyle w:val="BodyText"/>
              <w:spacing w:before="80" w:after="80"/>
            </w:pPr>
            <w:r>
              <w:t>6,814</w:t>
            </w:r>
          </w:p>
        </w:tc>
      </w:tr>
      <w:tr w:rsidR="00BC5157" w14:paraId="7B35EE7A" w14:textId="77777777" w:rsidTr="00D13B39">
        <w:tc>
          <w:tcPr>
            <w:tcW w:w="4678" w:type="dxa"/>
          </w:tcPr>
          <w:p w14:paraId="49136D5F" w14:textId="7650BC73" w:rsidR="00BC5157" w:rsidRPr="00BC5157" w:rsidRDefault="00BC5157" w:rsidP="00974314">
            <w:pPr>
              <w:pStyle w:val="BodyText"/>
              <w:spacing w:before="80" w:after="80"/>
              <w:rPr>
                <w:bCs/>
              </w:rPr>
            </w:pPr>
            <w:r w:rsidRPr="00501900">
              <w:t>Taxation</w:t>
            </w:r>
            <w:r w:rsidRPr="00501900">
              <w:rPr>
                <w:spacing w:val="-4"/>
              </w:rPr>
              <w:t xml:space="preserve"> </w:t>
            </w:r>
            <w:r w:rsidRPr="00501900">
              <w:t>and</w:t>
            </w:r>
            <w:r w:rsidRPr="00501900">
              <w:rPr>
                <w:spacing w:val="-1"/>
              </w:rPr>
              <w:t xml:space="preserve"> </w:t>
            </w:r>
            <w:r w:rsidRPr="00501900">
              <w:t>social</w:t>
            </w:r>
            <w:r w:rsidRPr="00501900">
              <w:rPr>
                <w:spacing w:val="-1"/>
              </w:rPr>
              <w:t xml:space="preserve"> </w:t>
            </w:r>
            <w:r w:rsidRPr="00501900">
              <w:rPr>
                <w:spacing w:val="-2"/>
              </w:rPr>
              <w:t>security</w:t>
            </w:r>
          </w:p>
        </w:tc>
        <w:tc>
          <w:tcPr>
            <w:tcW w:w="1417" w:type="dxa"/>
          </w:tcPr>
          <w:p w14:paraId="0957B4E6" w14:textId="5B240C8E" w:rsidR="00BC5157" w:rsidRPr="00BC5157" w:rsidRDefault="00BC5157" w:rsidP="00974314">
            <w:pPr>
              <w:pStyle w:val="BodyText"/>
              <w:spacing w:before="80" w:after="80"/>
            </w:pPr>
            <w:r w:rsidRPr="00BC5157">
              <w:rPr>
                <w:spacing w:val="-2"/>
              </w:rPr>
              <w:t>2,482</w:t>
            </w:r>
          </w:p>
        </w:tc>
        <w:tc>
          <w:tcPr>
            <w:tcW w:w="1418" w:type="dxa"/>
          </w:tcPr>
          <w:p w14:paraId="04C397CD" w14:textId="707458C2" w:rsidR="00BC5157" w:rsidRPr="00BC5157" w:rsidRDefault="00BC5157" w:rsidP="00974314">
            <w:pPr>
              <w:pStyle w:val="BodyText"/>
              <w:spacing w:before="80" w:after="80"/>
            </w:pPr>
            <w:r>
              <w:t>3,076</w:t>
            </w:r>
          </w:p>
        </w:tc>
        <w:tc>
          <w:tcPr>
            <w:tcW w:w="1417" w:type="dxa"/>
          </w:tcPr>
          <w:p w14:paraId="5EA34872" w14:textId="6CDE3DB8" w:rsidR="00BC5157" w:rsidRPr="00BC5157" w:rsidRDefault="00BC5157" w:rsidP="00974314">
            <w:pPr>
              <w:pStyle w:val="BodyText"/>
              <w:spacing w:before="80" w:after="80"/>
            </w:pPr>
            <w:r>
              <w:t>2,483</w:t>
            </w:r>
          </w:p>
        </w:tc>
        <w:tc>
          <w:tcPr>
            <w:tcW w:w="1526" w:type="dxa"/>
          </w:tcPr>
          <w:p w14:paraId="391F275D" w14:textId="56E0FB55" w:rsidR="00BC5157" w:rsidRPr="00BC5157" w:rsidRDefault="00BC5157" w:rsidP="00974314">
            <w:pPr>
              <w:pStyle w:val="BodyText"/>
              <w:spacing w:before="80" w:after="80"/>
            </w:pPr>
            <w:r>
              <w:t>3,072</w:t>
            </w:r>
          </w:p>
        </w:tc>
      </w:tr>
      <w:tr w:rsidR="00BC5157" w14:paraId="37EE23D3" w14:textId="77777777" w:rsidTr="00D13B39">
        <w:tc>
          <w:tcPr>
            <w:tcW w:w="4678" w:type="dxa"/>
          </w:tcPr>
          <w:p w14:paraId="6E77FCCA" w14:textId="41D53874" w:rsidR="00BC5157" w:rsidRPr="00BC5157" w:rsidRDefault="00BC5157" w:rsidP="00974314">
            <w:pPr>
              <w:pStyle w:val="BodyText"/>
              <w:spacing w:before="80" w:after="80"/>
              <w:rPr>
                <w:bCs/>
              </w:rPr>
            </w:pPr>
            <w:r w:rsidRPr="00501900">
              <w:t>Other</w:t>
            </w:r>
            <w:r w:rsidRPr="00501900">
              <w:rPr>
                <w:spacing w:val="-1"/>
              </w:rPr>
              <w:t xml:space="preserve"> </w:t>
            </w:r>
            <w:r w:rsidRPr="00501900">
              <w:rPr>
                <w:spacing w:val="-2"/>
              </w:rPr>
              <w:t>creditors</w:t>
            </w:r>
          </w:p>
        </w:tc>
        <w:tc>
          <w:tcPr>
            <w:tcW w:w="1417" w:type="dxa"/>
          </w:tcPr>
          <w:p w14:paraId="0C29C274" w14:textId="5AE096E9" w:rsidR="00BC5157" w:rsidRPr="00BC5157" w:rsidRDefault="00BC5157" w:rsidP="00974314">
            <w:pPr>
              <w:pStyle w:val="BodyText"/>
              <w:spacing w:before="80" w:after="80"/>
            </w:pPr>
            <w:r w:rsidRPr="00BC5157">
              <w:t>692</w:t>
            </w:r>
          </w:p>
        </w:tc>
        <w:tc>
          <w:tcPr>
            <w:tcW w:w="1418" w:type="dxa"/>
          </w:tcPr>
          <w:p w14:paraId="3915935D" w14:textId="6A5BE28E" w:rsidR="00BC5157" w:rsidRPr="00BC5157" w:rsidRDefault="00BC5157" w:rsidP="00974314">
            <w:pPr>
              <w:pStyle w:val="BodyText"/>
              <w:spacing w:before="80" w:after="80"/>
            </w:pPr>
            <w:r>
              <w:t>1,067</w:t>
            </w:r>
          </w:p>
        </w:tc>
        <w:tc>
          <w:tcPr>
            <w:tcW w:w="1417" w:type="dxa"/>
          </w:tcPr>
          <w:p w14:paraId="0BC32B9C" w14:textId="5F2527A5" w:rsidR="00BC5157" w:rsidRPr="00BC5157" w:rsidRDefault="00BC5157" w:rsidP="00974314">
            <w:pPr>
              <w:pStyle w:val="BodyText"/>
              <w:spacing w:before="80" w:after="80"/>
            </w:pPr>
            <w:r>
              <w:t>692</w:t>
            </w:r>
          </w:p>
        </w:tc>
        <w:tc>
          <w:tcPr>
            <w:tcW w:w="1526" w:type="dxa"/>
          </w:tcPr>
          <w:p w14:paraId="596CA476" w14:textId="7DC518A5" w:rsidR="00BC5157" w:rsidRPr="00BC5157" w:rsidRDefault="00BC5157" w:rsidP="00974314">
            <w:pPr>
              <w:pStyle w:val="BodyText"/>
              <w:spacing w:before="80" w:after="80"/>
            </w:pPr>
            <w:r>
              <w:t>1,067</w:t>
            </w:r>
          </w:p>
        </w:tc>
      </w:tr>
      <w:tr w:rsidR="00BC5157" w14:paraId="452A3863" w14:textId="77777777" w:rsidTr="00D13B39">
        <w:tc>
          <w:tcPr>
            <w:tcW w:w="4678" w:type="dxa"/>
          </w:tcPr>
          <w:p w14:paraId="5A699EA2" w14:textId="172F417B" w:rsidR="00BC5157" w:rsidRPr="00BC5157" w:rsidRDefault="00BC5157" w:rsidP="00974314">
            <w:pPr>
              <w:pStyle w:val="BodyText"/>
              <w:spacing w:before="80" w:after="80"/>
              <w:rPr>
                <w:bCs/>
              </w:rPr>
            </w:pPr>
            <w:r w:rsidRPr="00501900">
              <w:rPr>
                <w:spacing w:val="-2"/>
              </w:rPr>
              <w:t>Accruals</w:t>
            </w:r>
          </w:p>
        </w:tc>
        <w:tc>
          <w:tcPr>
            <w:tcW w:w="1417" w:type="dxa"/>
          </w:tcPr>
          <w:p w14:paraId="20F79EE5" w14:textId="2EE46EDF" w:rsidR="00BC5157" w:rsidRPr="00BC5157" w:rsidRDefault="00BC5157" w:rsidP="00974314">
            <w:pPr>
              <w:pStyle w:val="BodyText"/>
              <w:spacing w:before="80" w:after="80"/>
            </w:pPr>
            <w:r w:rsidRPr="00BC5157">
              <w:t>4,934</w:t>
            </w:r>
          </w:p>
        </w:tc>
        <w:tc>
          <w:tcPr>
            <w:tcW w:w="1418" w:type="dxa"/>
          </w:tcPr>
          <w:p w14:paraId="56977C33" w14:textId="72F09B2D" w:rsidR="00BC5157" w:rsidRPr="00BC5157" w:rsidRDefault="00BC5157" w:rsidP="00974314">
            <w:pPr>
              <w:pStyle w:val="BodyText"/>
              <w:spacing w:before="80" w:after="80"/>
            </w:pPr>
            <w:r>
              <w:t>4,183</w:t>
            </w:r>
          </w:p>
        </w:tc>
        <w:tc>
          <w:tcPr>
            <w:tcW w:w="1417" w:type="dxa"/>
          </w:tcPr>
          <w:p w14:paraId="0C849589" w14:textId="0505843E" w:rsidR="00BC5157" w:rsidRPr="00BC5157" w:rsidRDefault="00BC5157" w:rsidP="00974314">
            <w:pPr>
              <w:pStyle w:val="BodyText"/>
              <w:spacing w:before="80" w:after="80"/>
            </w:pPr>
            <w:r>
              <w:t>4,290</w:t>
            </w:r>
          </w:p>
        </w:tc>
        <w:tc>
          <w:tcPr>
            <w:tcW w:w="1526" w:type="dxa"/>
          </w:tcPr>
          <w:p w14:paraId="5569568D" w14:textId="545A9571" w:rsidR="00BC5157" w:rsidRPr="00BC5157" w:rsidRDefault="00BC5157" w:rsidP="00974314">
            <w:pPr>
              <w:pStyle w:val="BodyText"/>
              <w:spacing w:before="80" w:after="80"/>
            </w:pPr>
            <w:r>
              <w:t>4,077</w:t>
            </w:r>
          </w:p>
        </w:tc>
      </w:tr>
      <w:tr w:rsidR="00BC5157" w14:paraId="3CEDC542" w14:textId="77777777" w:rsidTr="00D13B39">
        <w:tc>
          <w:tcPr>
            <w:tcW w:w="4678" w:type="dxa"/>
          </w:tcPr>
          <w:p w14:paraId="4CE4D96B" w14:textId="79BA9FAF" w:rsidR="00BC5157" w:rsidRPr="003E199A" w:rsidRDefault="00BC5157" w:rsidP="00974314">
            <w:pPr>
              <w:pStyle w:val="BodyText"/>
              <w:spacing w:before="80" w:after="80"/>
              <w:rPr>
                <w:bCs/>
              </w:rPr>
            </w:pPr>
            <w:r w:rsidRPr="003E199A">
              <w:t xml:space="preserve">Deferred </w:t>
            </w:r>
            <w:r w:rsidRPr="003E199A">
              <w:rPr>
                <w:spacing w:val="-2"/>
              </w:rPr>
              <w:t>income</w:t>
            </w:r>
          </w:p>
        </w:tc>
        <w:tc>
          <w:tcPr>
            <w:tcW w:w="1417" w:type="dxa"/>
          </w:tcPr>
          <w:p w14:paraId="0275CE6B" w14:textId="12E3B1F8" w:rsidR="00BC5157" w:rsidRPr="00BC5157" w:rsidRDefault="00BC5157" w:rsidP="00974314">
            <w:pPr>
              <w:pStyle w:val="BodyText"/>
              <w:spacing w:before="80" w:after="80"/>
            </w:pPr>
            <w:r w:rsidRPr="00BC5157">
              <w:t>1,605</w:t>
            </w:r>
          </w:p>
        </w:tc>
        <w:tc>
          <w:tcPr>
            <w:tcW w:w="1418" w:type="dxa"/>
          </w:tcPr>
          <w:p w14:paraId="7C7C8B9A" w14:textId="1CCC603D" w:rsidR="00BC5157" w:rsidRPr="00BC5157" w:rsidRDefault="00BC5157" w:rsidP="00974314">
            <w:pPr>
              <w:pStyle w:val="BodyText"/>
              <w:spacing w:before="80" w:after="80"/>
            </w:pPr>
            <w:r>
              <w:t>1,608</w:t>
            </w:r>
          </w:p>
        </w:tc>
        <w:tc>
          <w:tcPr>
            <w:tcW w:w="1417" w:type="dxa"/>
          </w:tcPr>
          <w:p w14:paraId="51047DA5" w14:textId="6C1892AF" w:rsidR="00BC5157" w:rsidRPr="00BC5157" w:rsidRDefault="00BC5157" w:rsidP="00974314">
            <w:pPr>
              <w:pStyle w:val="BodyText"/>
              <w:spacing w:before="80" w:after="80"/>
            </w:pPr>
            <w:r>
              <w:t>1,181</w:t>
            </w:r>
          </w:p>
        </w:tc>
        <w:tc>
          <w:tcPr>
            <w:tcW w:w="1526" w:type="dxa"/>
          </w:tcPr>
          <w:p w14:paraId="345506AC" w14:textId="5A4E33EA" w:rsidR="00BC5157" w:rsidRPr="00BC5157" w:rsidRDefault="00BC5157" w:rsidP="00974314">
            <w:pPr>
              <w:pStyle w:val="BodyText"/>
              <w:spacing w:before="80" w:after="80"/>
            </w:pPr>
            <w:r>
              <w:t>1,359</w:t>
            </w:r>
          </w:p>
        </w:tc>
      </w:tr>
      <w:tr w:rsidR="00BC5157" w14:paraId="36C96618" w14:textId="77777777" w:rsidTr="00D13B39">
        <w:tc>
          <w:tcPr>
            <w:tcW w:w="4678" w:type="dxa"/>
          </w:tcPr>
          <w:p w14:paraId="7EFFCBA9" w14:textId="7F39D912" w:rsidR="00BC5157" w:rsidRPr="003E199A" w:rsidRDefault="0062189B" w:rsidP="00974314">
            <w:pPr>
              <w:pStyle w:val="BodyText"/>
              <w:spacing w:before="80" w:after="80"/>
              <w:rPr>
                <w:b/>
              </w:rPr>
            </w:pPr>
            <w:r w:rsidRPr="003E199A">
              <w:rPr>
                <w:b/>
              </w:rPr>
              <w:t>Total</w:t>
            </w:r>
          </w:p>
        </w:tc>
        <w:tc>
          <w:tcPr>
            <w:tcW w:w="1417" w:type="dxa"/>
          </w:tcPr>
          <w:p w14:paraId="3634FB85" w14:textId="26359E4F" w:rsidR="00BC5157" w:rsidRDefault="00BC5157" w:rsidP="00974314">
            <w:pPr>
              <w:pStyle w:val="BodyText"/>
              <w:spacing w:before="80" w:after="80"/>
              <w:rPr>
                <w:b/>
              </w:rPr>
            </w:pPr>
            <w:r>
              <w:rPr>
                <w:b/>
              </w:rPr>
              <w:t>14,719</w:t>
            </w:r>
          </w:p>
        </w:tc>
        <w:tc>
          <w:tcPr>
            <w:tcW w:w="1418" w:type="dxa"/>
          </w:tcPr>
          <w:p w14:paraId="29A1FF8D" w14:textId="617E1E17" w:rsidR="00BC5157" w:rsidRDefault="00BC5157" w:rsidP="00974314">
            <w:pPr>
              <w:pStyle w:val="BodyText"/>
              <w:spacing w:before="80" w:after="80"/>
              <w:rPr>
                <w:b/>
              </w:rPr>
            </w:pPr>
            <w:r>
              <w:rPr>
                <w:b/>
              </w:rPr>
              <w:t>16,935</w:t>
            </w:r>
          </w:p>
        </w:tc>
        <w:tc>
          <w:tcPr>
            <w:tcW w:w="1417" w:type="dxa"/>
          </w:tcPr>
          <w:p w14:paraId="46D57CB8" w14:textId="2FC8ED93" w:rsidR="00BC5157" w:rsidRDefault="00BC5157" w:rsidP="00974314">
            <w:pPr>
              <w:pStyle w:val="BodyText"/>
              <w:spacing w:before="80" w:after="80"/>
              <w:rPr>
                <w:b/>
              </w:rPr>
            </w:pPr>
            <w:r>
              <w:rPr>
                <w:b/>
              </w:rPr>
              <w:t>14,214</w:t>
            </w:r>
          </w:p>
        </w:tc>
        <w:tc>
          <w:tcPr>
            <w:tcW w:w="1526" w:type="dxa"/>
          </w:tcPr>
          <w:p w14:paraId="071E770A" w14:textId="3FDDED2D" w:rsidR="00BC5157" w:rsidRDefault="00BC5157" w:rsidP="00974314">
            <w:pPr>
              <w:pStyle w:val="BodyText"/>
              <w:spacing w:before="80" w:after="80"/>
              <w:rPr>
                <w:b/>
              </w:rPr>
            </w:pPr>
            <w:r>
              <w:rPr>
                <w:b/>
              </w:rPr>
              <w:t>16,389</w:t>
            </w:r>
          </w:p>
        </w:tc>
      </w:tr>
    </w:tbl>
    <w:p w14:paraId="5A82CA03" w14:textId="77777777" w:rsidR="00F50FA0" w:rsidRDefault="00F50FA0">
      <w:pPr>
        <w:pStyle w:val="BodyText"/>
        <w:spacing w:before="5"/>
        <w:rPr>
          <w:b/>
        </w:rPr>
      </w:pPr>
    </w:p>
    <w:p w14:paraId="759C5425" w14:textId="77777777" w:rsidR="00974314" w:rsidRDefault="00974314">
      <w:pPr>
        <w:pStyle w:val="BodyText"/>
        <w:spacing w:before="5"/>
        <w:rPr>
          <w:b/>
        </w:rPr>
      </w:pPr>
    </w:p>
    <w:tbl>
      <w:tblPr>
        <w:tblStyle w:val="TableGrid"/>
        <w:tblW w:w="0" w:type="auto"/>
        <w:tblInd w:w="704" w:type="dxa"/>
        <w:tblLook w:val="04A0" w:firstRow="1" w:lastRow="0" w:firstColumn="1" w:lastColumn="0" w:noHBand="0" w:noVBand="1"/>
        <w:tblCaption w:val="Note 23. Deferred income"/>
        <w:tblDescription w:val="Total deferred income for The Group and Charity during 2024 and 2023."/>
      </w:tblPr>
      <w:tblGrid>
        <w:gridCol w:w="3359"/>
        <w:gridCol w:w="1204"/>
        <w:gridCol w:w="1201"/>
        <w:gridCol w:w="1249"/>
        <w:gridCol w:w="1303"/>
      </w:tblGrid>
      <w:tr w:rsidR="00BC5157" w14:paraId="7A453E32" w14:textId="77777777" w:rsidTr="00817C83">
        <w:trPr>
          <w:tblHeader/>
        </w:trPr>
        <w:tc>
          <w:tcPr>
            <w:tcW w:w="4678" w:type="dxa"/>
          </w:tcPr>
          <w:p w14:paraId="05890383" w14:textId="77777777" w:rsidR="00BC5157" w:rsidRDefault="00BC5157" w:rsidP="00EA12F2">
            <w:pPr>
              <w:pStyle w:val="BodyText"/>
              <w:spacing w:before="120"/>
              <w:rPr>
                <w:b/>
                <w:spacing w:val="-2"/>
              </w:rPr>
            </w:pPr>
            <w:r>
              <w:rPr>
                <w:b/>
              </w:rPr>
              <w:t xml:space="preserve">23. </w:t>
            </w:r>
            <w:r w:rsidRPr="00501900">
              <w:rPr>
                <w:b/>
              </w:rPr>
              <w:t xml:space="preserve">Deferred </w:t>
            </w:r>
            <w:r w:rsidRPr="00501900">
              <w:rPr>
                <w:b/>
                <w:spacing w:val="-2"/>
              </w:rPr>
              <w:t>income</w:t>
            </w:r>
          </w:p>
          <w:p w14:paraId="544E091C" w14:textId="7A59B670" w:rsidR="00D13B39" w:rsidRDefault="00D13B39" w:rsidP="00BC5157">
            <w:pPr>
              <w:pStyle w:val="BodyText"/>
              <w:spacing w:before="5"/>
              <w:rPr>
                <w:b/>
              </w:rPr>
            </w:pPr>
          </w:p>
        </w:tc>
        <w:tc>
          <w:tcPr>
            <w:tcW w:w="1417" w:type="dxa"/>
          </w:tcPr>
          <w:p w14:paraId="15BC3F19" w14:textId="77777777" w:rsidR="00BC5157" w:rsidRPr="006D2133" w:rsidRDefault="00BC5157" w:rsidP="00974314">
            <w:pPr>
              <w:pStyle w:val="TableParagraph"/>
              <w:spacing w:before="80"/>
              <w:rPr>
                <w:rFonts w:ascii="Cera Pro Macmillan" w:hAnsi="Cera Pro Macmillan"/>
                <w:b/>
                <w:bCs/>
              </w:rPr>
            </w:pPr>
            <w:r w:rsidRPr="006D2133">
              <w:rPr>
                <w:rFonts w:ascii="Cera Pro Macmillan" w:hAnsi="Cera Pro Macmillan"/>
                <w:b/>
                <w:bCs/>
              </w:rPr>
              <w:t>Group</w:t>
            </w:r>
          </w:p>
          <w:p w14:paraId="71CD60A5" w14:textId="77777777" w:rsidR="00BC5157" w:rsidRPr="006D2133" w:rsidRDefault="00BC5157" w:rsidP="00BC5157">
            <w:pPr>
              <w:pStyle w:val="TableParagraph"/>
              <w:rPr>
                <w:rFonts w:ascii="Cera Pro Macmillan" w:hAnsi="Cera Pro Macmillan"/>
                <w:b/>
                <w:bCs/>
              </w:rPr>
            </w:pPr>
            <w:r w:rsidRPr="006D2133">
              <w:rPr>
                <w:rFonts w:ascii="Cera Pro Macmillan" w:hAnsi="Cera Pro Macmillan"/>
                <w:b/>
                <w:bCs/>
              </w:rPr>
              <w:t>2024</w:t>
            </w:r>
          </w:p>
          <w:p w14:paraId="50C05E6C" w14:textId="6F018D7A" w:rsidR="00BC5157" w:rsidRDefault="00BC5157" w:rsidP="00974314">
            <w:pPr>
              <w:pStyle w:val="BodyText"/>
              <w:spacing w:before="5" w:after="80"/>
              <w:rPr>
                <w:b/>
              </w:rPr>
            </w:pPr>
            <w:r w:rsidRPr="006D2133">
              <w:rPr>
                <w:b/>
                <w:bCs/>
              </w:rPr>
              <w:t>£’000</w:t>
            </w:r>
          </w:p>
        </w:tc>
        <w:tc>
          <w:tcPr>
            <w:tcW w:w="1418" w:type="dxa"/>
          </w:tcPr>
          <w:p w14:paraId="7F22AD7A" w14:textId="77777777" w:rsidR="00974314" w:rsidRDefault="00BC5157" w:rsidP="00974314">
            <w:pPr>
              <w:pStyle w:val="TableParagraph"/>
              <w:spacing w:before="80"/>
              <w:rPr>
                <w:rFonts w:ascii="Cera Pro Macmillan" w:hAnsi="Cera Pro Macmillan"/>
              </w:rPr>
            </w:pPr>
            <w:r>
              <w:rPr>
                <w:rFonts w:ascii="Cera Pro Macmillan" w:hAnsi="Cera Pro Macmillan"/>
              </w:rPr>
              <w:t>Group</w:t>
            </w:r>
          </w:p>
          <w:p w14:paraId="1B08BD39" w14:textId="3798E1FE" w:rsidR="00BC5157" w:rsidRPr="006D2133" w:rsidRDefault="00BC5157" w:rsidP="00974314">
            <w:pPr>
              <w:pStyle w:val="TableParagraph"/>
              <w:rPr>
                <w:rFonts w:ascii="Cera Pro Macmillan" w:hAnsi="Cera Pro Macmillan"/>
              </w:rPr>
            </w:pPr>
            <w:r w:rsidRPr="006D2133">
              <w:rPr>
                <w:rFonts w:ascii="Cera Pro Macmillan" w:hAnsi="Cera Pro Macmillan"/>
              </w:rPr>
              <w:t>2023</w:t>
            </w:r>
          </w:p>
          <w:p w14:paraId="7EF33A9C" w14:textId="394FE7B5" w:rsidR="00BC5157" w:rsidRDefault="00BC5157" w:rsidP="00B46553">
            <w:pPr>
              <w:pStyle w:val="BodyText"/>
              <w:spacing w:after="40"/>
              <w:rPr>
                <w:b/>
              </w:rPr>
            </w:pPr>
            <w:r w:rsidRPr="006D2133">
              <w:t>£’000</w:t>
            </w:r>
          </w:p>
        </w:tc>
        <w:tc>
          <w:tcPr>
            <w:tcW w:w="1417" w:type="dxa"/>
          </w:tcPr>
          <w:p w14:paraId="4978E6D7" w14:textId="77777777" w:rsidR="00BC5157" w:rsidRPr="006D2133" w:rsidRDefault="00BC5157" w:rsidP="00974314">
            <w:pPr>
              <w:pStyle w:val="TableParagraph"/>
              <w:spacing w:before="80"/>
              <w:rPr>
                <w:rFonts w:ascii="Cera Pro Macmillan" w:hAnsi="Cera Pro Macmillan"/>
                <w:b/>
                <w:bCs/>
              </w:rPr>
            </w:pPr>
            <w:r w:rsidRPr="006D2133">
              <w:rPr>
                <w:rFonts w:ascii="Cera Pro Macmillan" w:hAnsi="Cera Pro Macmillan"/>
                <w:b/>
                <w:bCs/>
              </w:rPr>
              <w:t>Charity</w:t>
            </w:r>
          </w:p>
          <w:p w14:paraId="3E3CA903" w14:textId="77777777" w:rsidR="00BC5157" w:rsidRPr="006D2133" w:rsidRDefault="00BC5157" w:rsidP="00BC5157">
            <w:pPr>
              <w:pStyle w:val="TableParagraph"/>
              <w:rPr>
                <w:rFonts w:ascii="Cera Pro Macmillan" w:hAnsi="Cera Pro Macmillan"/>
                <w:b/>
                <w:bCs/>
              </w:rPr>
            </w:pPr>
            <w:r w:rsidRPr="006D2133">
              <w:rPr>
                <w:rFonts w:ascii="Cera Pro Macmillan" w:hAnsi="Cera Pro Macmillan"/>
                <w:b/>
                <w:bCs/>
              </w:rPr>
              <w:t>2024</w:t>
            </w:r>
          </w:p>
          <w:p w14:paraId="541C69A8" w14:textId="382CA8F0" w:rsidR="00BC5157" w:rsidRDefault="00BC5157" w:rsidP="00B46553">
            <w:pPr>
              <w:pStyle w:val="BodyText"/>
              <w:spacing w:before="5" w:after="40"/>
              <w:rPr>
                <w:b/>
              </w:rPr>
            </w:pPr>
            <w:r w:rsidRPr="006D2133">
              <w:rPr>
                <w:b/>
                <w:bCs/>
              </w:rPr>
              <w:t>£’000</w:t>
            </w:r>
          </w:p>
        </w:tc>
        <w:tc>
          <w:tcPr>
            <w:tcW w:w="1526" w:type="dxa"/>
          </w:tcPr>
          <w:p w14:paraId="2459D8A7" w14:textId="77777777" w:rsidR="00BC5157" w:rsidRPr="006D2133" w:rsidRDefault="00BC5157" w:rsidP="00974314">
            <w:pPr>
              <w:pStyle w:val="TableParagraph"/>
              <w:spacing w:before="80"/>
              <w:rPr>
                <w:rFonts w:ascii="Cera Pro Macmillan" w:hAnsi="Cera Pro Macmillan"/>
              </w:rPr>
            </w:pPr>
            <w:r w:rsidRPr="006D2133">
              <w:rPr>
                <w:rFonts w:ascii="Cera Pro Macmillan" w:hAnsi="Cera Pro Macmillan"/>
              </w:rPr>
              <w:t>Charity</w:t>
            </w:r>
          </w:p>
          <w:p w14:paraId="25D953DD" w14:textId="77777777" w:rsidR="00BC5157" w:rsidRPr="006D2133" w:rsidRDefault="00BC5157" w:rsidP="00BC5157">
            <w:pPr>
              <w:pStyle w:val="TableParagraph"/>
              <w:rPr>
                <w:rFonts w:ascii="Cera Pro Macmillan" w:hAnsi="Cera Pro Macmillan"/>
              </w:rPr>
            </w:pPr>
            <w:r w:rsidRPr="006D2133">
              <w:rPr>
                <w:rFonts w:ascii="Cera Pro Macmillan" w:hAnsi="Cera Pro Macmillan"/>
              </w:rPr>
              <w:t>2023</w:t>
            </w:r>
          </w:p>
          <w:p w14:paraId="610E3CF4" w14:textId="1D730CEB" w:rsidR="00BC5157" w:rsidRDefault="00BC5157" w:rsidP="00B46553">
            <w:pPr>
              <w:pStyle w:val="BodyText"/>
              <w:spacing w:before="5" w:after="40"/>
              <w:rPr>
                <w:b/>
              </w:rPr>
            </w:pPr>
            <w:r w:rsidRPr="006D2133">
              <w:t>£’000</w:t>
            </w:r>
          </w:p>
        </w:tc>
      </w:tr>
      <w:tr w:rsidR="00BC5157" w14:paraId="36BA71B0" w14:textId="77777777" w:rsidTr="00D13B39">
        <w:tc>
          <w:tcPr>
            <w:tcW w:w="4678" w:type="dxa"/>
          </w:tcPr>
          <w:p w14:paraId="4D6FF109" w14:textId="1D0CD1B8" w:rsidR="00BC5157" w:rsidRDefault="00D13B39" w:rsidP="00974314">
            <w:pPr>
              <w:pStyle w:val="BodyText"/>
              <w:spacing w:before="80" w:after="80"/>
              <w:rPr>
                <w:b/>
              </w:rPr>
            </w:pPr>
            <w:r w:rsidRPr="00501900">
              <w:t xml:space="preserve">Deferred income at 1 </w:t>
            </w:r>
            <w:r w:rsidRPr="00501900">
              <w:rPr>
                <w:spacing w:val="-2"/>
              </w:rPr>
              <w:t>January</w:t>
            </w:r>
          </w:p>
        </w:tc>
        <w:tc>
          <w:tcPr>
            <w:tcW w:w="1417" w:type="dxa"/>
          </w:tcPr>
          <w:p w14:paraId="5A7EBD43" w14:textId="778D4D1B" w:rsidR="00BC5157" w:rsidRPr="00D13B39" w:rsidRDefault="00D13B39" w:rsidP="00974314">
            <w:pPr>
              <w:pStyle w:val="BodyText"/>
              <w:spacing w:before="80" w:after="80"/>
              <w:rPr>
                <w:bCs/>
              </w:rPr>
            </w:pPr>
            <w:r>
              <w:rPr>
                <w:bCs/>
              </w:rPr>
              <w:t>1,608</w:t>
            </w:r>
          </w:p>
        </w:tc>
        <w:tc>
          <w:tcPr>
            <w:tcW w:w="1418" w:type="dxa"/>
          </w:tcPr>
          <w:p w14:paraId="4B2F88C2" w14:textId="5AD60EA4" w:rsidR="00BC5157" w:rsidRPr="00D13B39" w:rsidRDefault="00D13B39" w:rsidP="00974314">
            <w:pPr>
              <w:pStyle w:val="BodyText"/>
              <w:spacing w:before="80" w:after="80"/>
              <w:rPr>
                <w:bCs/>
              </w:rPr>
            </w:pPr>
            <w:r>
              <w:rPr>
                <w:bCs/>
              </w:rPr>
              <w:t>1,663</w:t>
            </w:r>
          </w:p>
        </w:tc>
        <w:tc>
          <w:tcPr>
            <w:tcW w:w="1417" w:type="dxa"/>
          </w:tcPr>
          <w:p w14:paraId="799E5703" w14:textId="0D5DFC4B" w:rsidR="00BC5157" w:rsidRPr="00D13B39" w:rsidRDefault="00D13B39" w:rsidP="00974314">
            <w:pPr>
              <w:pStyle w:val="BodyText"/>
              <w:spacing w:before="80" w:after="80"/>
              <w:rPr>
                <w:bCs/>
              </w:rPr>
            </w:pPr>
            <w:r>
              <w:rPr>
                <w:bCs/>
              </w:rPr>
              <w:t>1,359</w:t>
            </w:r>
          </w:p>
        </w:tc>
        <w:tc>
          <w:tcPr>
            <w:tcW w:w="1526" w:type="dxa"/>
          </w:tcPr>
          <w:p w14:paraId="4A7CF471" w14:textId="4EDA036B" w:rsidR="00BC5157" w:rsidRPr="00D13B39" w:rsidRDefault="00D13B39" w:rsidP="00974314">
            <w:pPr>
              <w:pStyle w:val="BodyText"/>
              <w:spacing w:before="80" w:after="80"/>
              <w:rPr>
                <w:bCs/>
              </w:rPr>
            </w:pPr>
            <w:r>
              <w:rPr>
                <w:bCs/>
              </w:rPr>
              <w:t>376</w:t>
            </w:r>
          </w:p>
        </w:tc>
      </w:tr>
      <w:tr w:rsidR="00BC5157" w14:paraId="0424F467" w14:textId="77777777" w:rsidTr="00D13B39">
        <w:tc>
          <w:tcPr>
            <w:tcW w:w="4678" w:type="dxa"/>
          </w:tcPr>
          <w:p w14:paraId="29A8303A" w14:textId="64C0DEC5" w:rsidR="00BC5157" w:rsidRDefault="00D13B39" w:rsidP="00974314">
            <w:pPr>
              <w:pStyle w:val="BodyText"/>
              <w:spacing w:before="80" w:after="80"/>
              <w:rPr>
                <w:b/>
              </w:rPr>
            </w:pPr>
            <w:r w:rsidRPr="00501900">
              <w:t>Income</w:t>
            </w:r>
            <w:r w:rsidRPr="00501900">
              <w:rPr>
                <w:spacing w:val="-1"/>
              </w:rPr>
              <w:t xml:space="preserve"> </w:t>
            </w:r>
            <w:r w:rsidRPr="00501900">
              <w:t>deferred in the</w:t>
            </w:r>
            <w:r w:rsidRPr="00501900">
              <w:rPr>
                <w:spacing w:val="1"/>
              </w:rPr>
              <w:t xml:space="preserve"> </w:t>
            </w:r>
            <w:r w:rsidRPr="00501900">
              <w:rPr>
                <w:spacing w:val="-4"/>
              </w:rPr>
              <w:t>year</w:t>
            </w:r>
          </w:p>
        </w:tc>
        <w:tc>
          <w:tcPr>
            <w:tcW w:w="1417" w:type="dxa"/>
          </w:tcPr>
          <w:p w14:paraId="344ED8E5" w14:textId="4C2D6348" w:rsidR="00BC5157" w:rsidRPr="00D13B39" w:rsidRDefault="00D13B39" w:rsidP="00974314">
            <w:pPr>
              <w:pStyle w:val="BodyText"/>
              <w:spacing w:before="80" w:after="80"/>
              <w:rPr>
                <w:bCs/>
              </w:rPr>
            </w:pPr>
            <w:r>
              <w:rPr>
                <w:bCs/>
              </w:rPr>
              <w:t>1,275</w:t>
            </w:r>
          </w:p>
        </w:tc>
        <w:tc>
          <w:tcPr>
            <w:tcW w:w="1418" w:type="dxa"/>
          </w:tcPr>
          <w:p w14:paraId="4FE38908" w14:textId="6418C761" w:rsidR="00BC5157" w:rsidRPr="00D13B39" w:rsidRDefault="00D13B39" w:rsidP="00974314">
            <w:pPr>
              <w:pStyle w:val="BodyText"/>
              <w:spacing w:before="80" w:after="80"/>
              <w:rPr>
                <w:bCs/>
              </w:rPr>
            </w:pPr>
            <w:r>
              <w:rPr>
                <w:bCs/>
              </w:rPr>
              <w:t>1,270</w:t>
            </w:r>
          </w:p>
        </w:tc>
        <w:tc>
          <w:tcPr>
            <w:tcW w:w="1417" w:type="dxa"/>
          </w:tcPr>
          <w:p w14:paraId="670CC874" w14:textId="24A1F419" w:rsidR="00BC5157" w:rsidRPr="00D13B39" w:rsidRDefault="00D13B39" w:rsidP="00974314">
            <w:pPr>
              <w:pStyle w:val="BodyText"/>
              <w:spacing w:before="80" w:after="80"/>
              <w:rPr>
                <w:bCs/>
              </w:rPr>
            </w:pPr>
            <w:r>
              <w:rPr>
                <w:bCs/>
              </w:rPr>
              <w:t>851</w:t>
            </w:r>
          </w:p>
        </w:tc>
        <w:tc>
          <w:tcPr>
            <w:tcW w:w="1526" w:type="dxa"/>
          </w:tcPr>
          <w:p w14:paraId="7072EE18" w14:textId="54C252E5" w:rsidR="00BC5157" w:rsidRPr="00D13B39" w:rsidRDefault="00D13B39" w:rsidP="00974314">
            <w:pPr>
              <w:pStyle w:val="BodyText"/>
              <w:spacing w:before="80" w:after="80"/>
              <w:rPr>
                <w:bCs/>
              </w:rPr>
            </w:pPr>
            <w:r>
              <w:rPr>
                <w:bCs/>
              </w:rPr>
              <w:t>1,021</w:t>
            </w:r>
          </w:p>
        </w:tc>
      </w:tr>
      <w:tr w:rsidR="00BC5157" w14:paraId="15E1C986" w14:textId="77777777" w:rsidTr="00D13B39">
        <w:tc>
          <w:tcPr>
            <w:tcW w:w="4678" w:type="dxa"/>
          </w:tcPr>
          <w:p w14:paraId="18C0B344" w14:textId="3F482E54" w:rsidR="00BC5157" w:rsidRDefault="00D13B39" w:rsidP="00974314">
            <w:pPr>
              <w:pStyle w:val="BodyText"/>
              <w:spacing w:before="80" w:after="80"/>
              <w:rPr>
                <w:b/>
              </w:rPr>
            </w:pPr>
            <w:r w:rsidRPr="00501900">
              <w:t>Deferred income released from</w:t>
            </w:r>
            <w:r w:rsidRPr="00501900">
              <w:rPr>
                <w:spacing w:val="1"/>
              </w:rPr>
              <w:t xml:space="preserve"> </w:t>
            </w:r>
            <w:r w:rsidRPr="00501900">
              <w:t xml:space="preserve">prior </w:t>
            </w:r>
            <w:r w:rsidRPr="00501900">
              <w:rPr>
                <w:spacing w:val="-2"/>
              </w:rPr>
              <w:t>years</w:t>
            </w:r>
          </w:p>
        </w:tc>
        <w:tc>
          <w:tcPr>
            <w:tcW w:w="1417" w:type="dxa"/>
          </w:tcPr>
          <w:p w14:paraId="33A9F2BF" w14:textId="56331CC5" w:rsidR="00BC5157" w:rsidRPr="00D13B39" w:rsidRDefault="0054447C" w:rsidP="00974314">
            <w:pPr>
              <w:pStyle w:val="BodyText"/>
              <w:spacing w:before="80" w:after="80"/>
              <w:rPr>
                <w:bCs/>
              </w:rPr>
            </w:pPr>
            <w:r>
              <w:rPr>
                <w:bCs/>
              </w:rPr>
              <w:t>−</w:t>
            </w:r>
            <w:r w:rsidR="00D13B39">
              <w:rPr>
                <w:bCs/>
              </w:rPr>
              <w:t>1,278</w:t>
            </w:r>
          </w:p>
        </w:tc>
        <w:tc>
          <w:tcPr>
            <w:tcW w:w="1418" w:type="dxa"/>
          </w:tcPr>
          <w:p w14:paraId="19D26853" w14:textId="753CD3F5" w:rsidR="00BC5157" w:rsidRPr="00D13B39" w:rsidRDefault="0054447C" w:rsidP="00974314">
            <w:pPr>
              <w:pStyle w:val="BodyText"/>
              <w:spacing w:before="80" w:after="80"/>
              <w:rPr>
                <w:bCs/>
              </w:rPr>
            </w:pPr>
            <w:r>
              <w:rPr>
                <w:bCs/>
              </w:rPr>
              <w:t>−</w:t>
            </w:r>
            <w:r w:rsidR="00D13B39">
              <w:rPr>
                <w:bCs/>
              </w:rPr>
              <w:t>1,325</w:t>
            </w:r>
          </w:p>
        </w:tc>
        <w:tc>
          <w:tcPr>
            <w:tcW w:w="1417" w:type="dxa"/>
          </w:tcPr>
          <w:p w14:paraId="37F8F0F3" w14:textId="3E0BE8B7" w:rsidR="00BC5157" w:rsidRPr="00D13B39" w:rsidRDefault="0054447C" w:rsidP="00974314">
            <w:pPr>
              <w:pStyle w:val="BodyText"/>
              <w:spacing w:before="80" w:after="80"/>
              <w:rPr>
                <w:bCs/>
              </w:rPr>
            </w:pPr>
            <w:r>
              <w:rPr>
                <w:bCs/>
              </w:rPr>
              <w:t>−</w:t>
            </w:r>
            <w:r w:rsidR="00D13B39">
              <w:rPr>
                <w:bCs/>
              </w:rPr>
              <w:t>1,029</w:t>
            </w:r>
          </w:p>
        </w:tc>
        <w:tc>
          <w:tcPr>
            <w:tcW w:w="1526" w:type="dxa"/>
          </w:tcPr>
          <w:p w14:paraId="644067FA" w14:textId="13C5C9A9" w:rsidR="00BC5157" w:rsidRPr="00D13B39" w:rsidRDefault="0054447C" w:rsidP="00974314">
            <w:pPr>
              <w:pStyle w:val="BodyText"/>
              <w:spacing w:before="80" w:after="80"/>
              <w:rPr>
                <w:bCs/>
              </w:rPr>
            </w:pPr>
            <w:r>
              <w:rPr>
                <w:bCs/>
              </w:rPr>
              <w:t>−</w:t>
            </w:r>
            <w:r w:rsidR="00D13B39">
              <w:rPr>
                <w:bCs/>
              </w:rPr>
              <w:t>38</w:t>
            </w:r>
          </w:p>
        </w:tc>
      </w:tr>
      <w:tr w:rsidR="00D13B39" w14:paraId="01BF7C34" w14:textId="77777777" w:rsidTr="00D13B39">
        <w:tc>
          <w:tcPr>
            <w:tcW w:w="4678" w:type="dxa"/>
          </w:tcPr>
          <w:p w14:paraId="10EB4481" w14:textId="3D2AFCA2" w:rsidR="00D13B39" w:rsidRPr="00501900" w:rsidRDefault="00D13B39" w:rsidP="00974314">
            <w:pPr>
              <w:pStyle w:val="BodyText"/>
              <w:spacing w:before="80" w:after="80"/>
            </w:pPr>
            <w:r w:rsidRPr="00501900">
              <w:rPr>
                <w:b/>
              </w:rPr>
              <w:t>Deferred</w:t>
            </w:r>
            <w:r w:rsidRPr="00501900">
              <w:rPr>
                <w:b/>
                <w:spacing w:val="-3"/>
              </w:rPr>
              <w:t xml:space="preserve"> </w:t>
            </w:r>
            <w:r w:rsidRPr="00501900">
              <w:rPr>
                <w:b/>
              </w:rPr>
              <w:t>income</w:t>
            </w:r>
            <w:r w:rsidRPr="00501900">
              <w:rPr>
                <w:b/>
                <w:spacing w:val="-1"/>
              </w:rPr>
              <w:t xml:space="preserve"> </w:t>
            </w:r>
            <w:r w:rsidRPr="00501900">
              <w:rPr>
                <w:b/>
              </w:rPr>
              <w:t>at</w:t>
            </w:r>
            <w:r w:rsidRPr="00501900">
              <w:rPr>
                <w:b/>
                <w:spacing w:val="-1"/>
              </w:rPr>
              <w:t xml:space="preserve"> </w:t>
            </w:r>
            <w:r w:rsidRPr="00501900">
              <w:rPr>
                <w:b/>
              </w:rPr>
              <w:t xml:space="preserve">31 </w:t>
            </w:r>
            <w:r w:rsidRPr="00501900">
              <w:rPr>
                <w:b/>
                <w:spacing w:val="-2"/>
              </w:rPr>
              <w:t>December</w:t>
            </w:r>
          </w:p>
        </w:tc>
        <w:tc>
          <w:tcPr>
            <w:tcW w:w="1417" w:type="dxa"/>
          </w:tcPr>
          <w:p w14:paraId="2CAFB1B3" w14:textId="3C02D66F" w:rsidR="00D13B39" w:rsidRDefault="00D13B39" w:rsidP="00974314">
            <w:pPr>
              <w:pStyle w:val="BodyText"/>
              <w:spacing w:before="80" w:after="80"/>
              <w:rPr>
                <w:b/>
              </w:rPr>
            </w:pPr>
            <w:r>
              <w:rPr>
                <w:b/>
              </w:rPr>
              <w:t>1,605</w:t>
            </w:r>
          </w:p>
        </w:tc>
        <w:tc>
          <w:tcPr>
            <w:tcW w:w="1418" w:type="dxa"/>
          </w:tcPr>
          <w:p w14:paraId="6B40F9A4" w14:textId="625978A5" w:rsidR="00D13B39" w:rsidRDefault="00D13B39" w:rsidP="00974314">
            <w:pPr>
              <w:pStyle w:val="BodyText"/>
              <w:spacing w:before="80" w:after="80"/>
              <w:rPr>
                <w:b/>
              </w:rPr>
            </w:pPr>
            <w:r>
              <w:rPr>
                <w:b/>
              </w:rPr>
              <w:t>1,608</w:t>
            </w:r>
          </w:p>
        </w:tc>
        <w:tc>
          <w:tcPr>
            <w:tcW w:w="1417" w:type="dxa"/>
          </w:tcPr>
          <w:p w14:paraId="36B5EBB6" w14:textId="370A7DBE" w:rsidR="00D13B39" w:rsidRDefault="00D13B39" w:rsidP="00974314">
            <w:pPr>
              <w:pStyle w:val="BodyText"/>
              <w:spacing w:before="80" w:after="80"/>
              <w:rPr>
                <w:b/>
              </w:rPr>
            </w:pPr>
            <w:r>
              <w:rPr>
                <w:b/>
              </w:rPr>
              <w:t>1,181</w:t>
            </w:r>
          </w:p>
        </w:tc>
        <w:tc>
          <w:tcPr>
            <w:tcW w:w="1526" w:type="dxa"/>
          </w:tcPr>
          <w:p w14:paraId="7C206494" w14:textId="464EC540" w:rsidR="00D13B39" w:rsidRDefault="00D13B39" w:rsidP="00974314">
            <w:pPr>
              <w:pStyle w:val="BodyText"/>
              <w:spacing w:before="80" w:after="80"/>
              <w:rPr>
                <w:b/>
              </w:rPr>
            </w:pPr>
            <w:r>
              <w:rPr>
                <w:b/>
              </w:rPr>
              <w:t>1,359</w:t>
            </w:r>
          </w:p>
        </w:tc>
      </w:tr>
    </w:tbl>
    <w:p w14:paraId="5CA00638" w14:textId="77777777" w:rsidR="00991E4B" w:rsidRDefault="00991E4B">
      <w:pPr>
        <w:pStyle w:val="BodyText"/>
        <w:spacing w:before="5"/>
        <w:rPr>
          <w:b/>
        </w:rPr>
      </w:pPr>
    </w:p>
    <w:p w14:paraId="1196762F" w14:textId="77777777" w:rsidR="00974314" w:rsidRDefault="00974314">
      <w:pPr>
        <w:pStyle w:val="BodyText"/>
        <w:spacing w:before="5"/>
        <w:rPr>
          <w:b/>
        </w:rPr>
      </w:pPr>
    </w:p>
    <w:p w14:paraId="5E001725" w14:textId="77777777" w:rsidR="00974314" w:rsidRPr="00501900" w:rsidRDefault="00974314" w:rsidP="00974314">
      <w:pPr>
        <w:spacing w:before="68"/>
        <w:rPr>
          <w:b/>
        </w:rPr>
      </w:pPr>
      <w:r w:rsidRPr="00501900">
        <w:rPr>
          <w:b/>
        </w:rPr>
        <w:t xml:space="preserve">Macmillan Cancer </w:t>
      </w:r>
      <w:r w:rsidRPr="00501900">
        <w:rPr>
          <w:b/>
          <w:spacing w:val="-2"/>
        </w:rPr>
        <w:t>Support</w:t>
      </w:r>
    </w:p>
    <w:p w14:paraId="4484DDBA" w14:textId="77777777" w:rsidR="00974314" w:rsidRPr="00501900" w:rsidRDefault="00974314" w:rsidP="00974314">
      <w:pPr>
        <w:spacing w:before="94"/>
        <w:rPr>
          <w:b/>
        </w:rPr>
      </w:pPr>
      <w:r w:rsidRPr="00501900">
        <w:rPr>
          <w:b/>
        </w:rPr>
        <w:t>Notes</w:t>
      </w:r>
      <w:r w:rsidRPr="00501900">
        <w:rPr>
          <w:b/>
          <w:spacing w:val="-1"/>
        </w:rPr>
        <w:t xml:space="preserve"> </w:t>
      </w:r>
      <w:r w:rsidRPr="00501900">
        <w:rPr>
          <w:b/>
        </w:rPr>
        <w:t xml:space="preserve">to the financial </w:t>
      </w:r>
      <w:r w:rsidRPr="00501900">
        <w:rPr>
          <w:b/>
          <w:spacing w:val="-2"/>
        </w:rPr>
        <w:t>statements</w:t>
      </w:r>
    </w:p>
    <w:p w14:paraId="383B0901" w14:textId="77777777" w:rsidR="00974314" w:rsidRDefault="00974314" w:rsidP="00974314">
      <w:pPr>
        <w:tabs>
          <w:tab w:val="left" w:pos="10454"/>
        </w:tabs>
        <w:spacing w:before="94"/>
        <w:rPr>
          <w:b/>
          <w:spacing w:val="-4"/>
        </w:rPr>
      </w:pPr>
      <w:r w:rsidRPr="00D13B39">
        <w:rPr>
          <w:b/>
        </w:rPr>
        <w:t>For</w:t>
      </w:r>
      <w:r w:rsidRPr="00D13B39">
        <w:rPr>
          <w:b/>
          <w:spacing w:val="-4"/>
        </w:rPr>
        <w:t xml:space="preserve"> </w:t>
      </w:r>
      <w:r w:rsidRPr="00D13B39">
        <w:rPr>
          <w:b/>
        </w:rPr>
        <w:t>the</w:t>
      </w:r>
      <w:r w:rsidRPr="00D13B39">
        <w:rPr>
          <w:b/>
          <w:spacing w:val="-2"/>
        </w:rPr>
        <w:t xml:space="preserve"> </w:t>
      </w:r>
      <w:r w:rsidRPr="00D13B39">
        <w:rPr>
          <w:b/>
        </w:rPr>
        <w:t>year</w:t>
      </w:r>
      <w:r w:rsidRPr="00D13B39">
        <w:rPr>
          <w:b/>
          <w:spacing w:val="-3"/>
        </w:rPr>
        <w:t xml:space="preserve"> </w:t>
      </w:r>
      <w:r w:rsidRPr="00D13B39">
        <w:rPr>
          <w:b/>
        </w:rPr>
        <w:t>ended</w:t>
      </w:r>
      <w:r w:rsidRPr="00D13B39">
        <w:rPr>
          <w:b/>
          <w:spacing w:val="-1"/>
        </w:rPr>
        <w:t xml:space="preserve"> </w:t>
      </w:r>
      <w:r w:rsidRPr="00D13B39">
        <w:rPr>
          <w:b/>
        </w:rPr>
        <w:t>31</w:t>
      </w:r>
      <w:r w:rsidRPr="00D13B39">
        <w:rPr>
          <w:b/>
          <w:spacing w:val="-2"/>
        </w:rPr>
        <w:t xml:space="preserve"> </w:t>
      </w:r>
      <w:r w:rsidRPr="00D13B39">
        <w:rPr>
          <w:b/>
        </w:rPr>
        <w:t>December</w:t>
      </w:r>
      <w:r w:rsidRPr="00D13B39">
        <w:rPr>
          <w:b/>
          <w:spacing w:val="-2"/>
        </w:rPr>
        <w:t xml:space="preserve"> </w:t>
      </w:r>
      <w:r w:rsidRPr="00D13B39">
        <w:rPr>
          <w:b/>
          <w:spacing w:val="-4"/>
        </w:rPr>
        <w:t>2024</w:t>
      </w:r>
    </w:p>
    <w:p w14:paraId="64219906" w14:textId="77777777" w:rsidR="00974314" w:rsidRDefault="00974314">
      <w:pPr>
        <w:pStyle w:val="BodyText"/>
        <w:spacing w:before="5"/>
        <w:rPr>
          <w:b/>
        </w:rPr>
      </w:pPr>
    </w:p>
    <w:tbl>
      <w:tblPr>
        <w:tblStyle w:val="TableGrid"/>
        <w:tblpPr w:leftFromText="180" w:rightFromText="180" w:vertAnchor="text" w:horzAnchor="margin" w:tblpY="77"/>
        <w:tblW w:w="0" w:type="auto"/>
        <w:tblLook w:val="04A0" w:firstRow="1" w:lastRow="0" w:firstColumn="1" w:lastColumn="0" w:noHBand="0" w:noVBand="1"/>
        <w:tblCaption w:val="Note 24. Provisions for liabilities"/>
        <w:tblDescription w:val="Total provisions for liabilities for The Group and Charity for 2024 and 2023."/>
      </w:tblPr>
      <w:tblGrid>
        <w:gridCol w:w="3817"/>
        <w:gridCol w:w="1512"/>
        <w:gridCol w:w="1288"/>
        <w:gridCol w:w="1206"/>
        <w:gridCol w:w="1197"/>
      </w:tblGrid>
      <w:tr w:rsidR="00974314" w14:paraId="08361A52" w14:textId="77777777" w:rsidTr="00817C83">
        <w:trPr>
          <w:tblHeader/>
        </w:trPr>
        <w:tc>
          <w:tcPr>
            <w:tcW w:w="5240" w:type="dxa"/>
            <w:vAlign w:val="bottom"/>
          </w:tcPr>
          <w:p w14:paraId="235789DD" w14:textId="04D75B3C" w:rsidR="00153098" w:rsidRDefault="00974314" w:rsidP="00830861">
            <w:pPr>
              <w:pStyle w:val="BodyText"/>
              <w:spacing w:after="120"/>
              <w:rPr>
                <w:bCs/>
              </w:rPr>
            </w:pPr>
            <w:r>
              <w:rPr>
                <w:b/>
              </w:rPr>
              <w:t xml:space="preserve">24. </w:t>
            </w:r>
            <w:r w:rsidRPr="00991E4B">
              <w:rPr>
                <w:b/>
              </w:rPr>
              <w:t>Provisions for liabilities</w:t>
            </w:r>
          </w:p>
          <w:p w14:paraId="2B35B9C2" w14:textId="1DBAD3AE" w:rsidR="00974314" w:rsidRPr="00991E4B" w:rsidRDefault="00974314" w:rsidP="00153098">
            <w:pPr>
              <w:pStyle w:val="BodyText"/>
              <w:spacing w:before="5" w:after="80"/>
              <w:rPr>
                <w:bCs/>
              </w:rPr>
            </w:pPr>
            <w:r w:rsidRPr="00991E4B">
              <w:rPr>
                <w:bCs/>
              </w:rPr>
              <w:t>The Group and Charity</w:t>
            </w:r>
          </w:p>
        </w:tc>
        <w:tc>
          <w:tcPr>
            <w:tcW w:w="1418" w:type="dxa"/>
            <w:vAlign w:val="bottom"/>
          </w:tcPr>
          <w:p w14:paraId="47240C09" w14:textId="77777777" w:rsidR="00974314" w:rsidRDefault="00974314" w:rsidP="00974314">
            <w:pPr>
              <w:pStyle w:val="BodyText"/>
              <w:spacing w:before="40"/>
              <w:rPr>
                <w:spacing w:val="-2"/>
              </w:rPr>
            </w:pPr>
            <w:r w:rsidRPr="00501900">
              <w:rPr>
                <w:spacing w:val="-2"/>
              </w:rPr>
              <w:t>Dilapidations</w:t>
            </w:r>
          </w:p>
          <w:p w14:paraId="4CEE96D3" w14:textId="77777777" w:rsidR="00974314" w:rsidRDefault="00974314" w:rsidP="0075745F">
            <w:pPr>
              <w:pStyle w:val="BodyText"/>
              <w:spacing w:before="5" w:after="80"/>
              <w:rPr>
                <w:b/>
              </w:rPr>
            </w:pPr>
            <w:r>
              <w:rPr>
                <w:spacing w:val="-2"/>
              </w:rPr>
              <w:t>£’000</w:t>
            </w:r>
          </w:p>
        </w:tc>
        <w:tc>
          <w:tcPr>
            <w:tcW w:w="1559" w:type="dxa"/>
            <w:vAlign w:val="bottom"/>
          </w:tcPr>
          <w:p w14:paraId="781D0985" w14:textId="77777777" w:rsidR="00974314" w:rsidRPr="00991E4B" w:rsidRDefault="00974314" w:rsidP="00974314">
            <w:pPr>
              <w:pStyle w:val="BodyText"/>
              <w:spacing w:before="40"/>
              <w:rPr>
                <w:bCs/>
              </w:rPr>
            </w:pPr>
            <w:r w:rsidRPr="00991E4B">
              <w:rPr>
                <w:bCs/>
              </w:rPr>
              <w:t>Other</w:t>
            </w:r>
          </w:p>
          <w:p w14:paraId="0D03309A" w14:textId="77777777" w:rsidR="00974314" w:rsidRDefault="00974314" w:rsidP="0075745F">
            <w:pPr>
              <w:pStyle w:val="BodyText"/>
              <w:spacing w:before="5" w:after="80"/>
              <w:rPr>
                <w:b/>
              </w:rPr>
            </w:pPr>
            <w:r w:rsidRPr="00991E4B">
              <w:rPr>
                <w:bCs/>
              </w:rPr>
              <w:t>£’000</w:t>
            </w:r>
          </w:p>
        </w:tc>
        <w:tc>
          <w:tcPr>
            <w:tcW w:w="1417" w:type="dxa"/>
            <w:vAlign w:val="bottom"/>
          </w:tcPr>
          <w:p w14:paraId="4E6C2C08" w14:textId="77777777" w:rsidR="00974314" w:rsidRPr="006D2133" w:rsidRDefault="00974314" w:rsidP="0075745F">
            <w:pPr>
              <w:pStyle w:val="TableParagraph"/>
              <w:spacing w:before="80"/>
              <w:rPr>
                <w:rFonts w:ascii="Cera Pro Macmillan" w:hAnsi="Cera Pro Macmillan"/>
                <w:b/>
                <w:bCs/>
              </w:rPr>
            </w:pPr>
            <w:r>
              <w:rPr>
                <w:rFonts w:ascii="Cera Pro Macmillan" w:hAnsi="Cera Pro Macmillan"/>
                <w:b/>
                <w:bCs/>
              </w:rPr>
              <w:t>Total</w:t>
            </w:r>
          </w:p>
          <w:p w14:paraId="26E20F91" w14:textId="77777777" w:rsidR="00974314" w:rsidRPr="006D2133" w:rsidRDefault="00974314" w:rsidP="00974314">
            <w:pPr>
              <w:pStyle w:val="TableParagraph"/>
              <w:rPr>
                <w:rFonts w:ascii="Cera Pro Macmillan" w:hAnsi="Cera Pro Macmillan"/>
                <w:b/>
                <w:bCs/>
              </w:rPr>
            </w:pPr>
            <w:r w:rsidRPr="006D2133">
              <w:rPr>
                <w:rFonts w:ascii="Cera Pro Macmillan" w:hAnsi="Cera Pro Macmillan"/>
                <w:b/>
                <w:bCs/>
              </w:rPr>
              <w:t>2024</w:t>
            </w:r>
          </w:p>
          <w:p w14:paraId="497BED4A" w14:textId="77777777" w:rsidR="00974314" w:rsidRDefault="00974314" w:rsidP="0075745F">
            <w:pPr>
              <w:pStyle w:val="BodyText"/>
              <w:spacing w:before="5" w:after="80"/>
              <w:rPr>
                <w:b/>
              </w:rPr>
            </w:pPr>
            <w:r w:rsidRPr="006D2133">
              <w:rPr>
                <w:b/>
                <w:bCs/>
              </w:rPr>
              <w:t>£’000</w:t>
            </w:r>
          </w:p>
        </w:tc>
        <w:tc>
          <w:tcPr>
            <w:tcW w:w="1418" w:type="dxa"/>
            <w:vAlign w:val="bottom"/>
          </w:tcPr>
          <w:p w14:paraId="324B11E4" w14:textId="77777777" w:rsidR="00974314" w:rsidRPr="006D2133" w:rsidRDefault="00974314" w:rsidP="0075745F">
            <w:pPr>
              <w:pStyle w:val="TableParagraph"/>
              <w:spacing w:before="80"/>
              <w:rPr>
                <w:rFonts w:ascii="Cera Pro Macmillan" w:hAnsi="Cera Pro Macmillan"/>
              </w:rPr>
            </w:pPr>
            <w:r>
              <w:rPr>
                <w:rFonts w:ascii="Cera Pro Macmillan" w:hAnsi="Cera Pro Macmillan"/>
              </w:rPr>
              <w:t>Total</w:t>
            </w:r>
          </w:p>
          <w:p w14:paraId="04FA21C9" w14:textId="77777777" w:rsidR="00974314" w:rsidRPr="006D2133" w:rsidRDefault="00974314" w:rsidP="00974314">
            <w:pPr>
              <w:pStyle w:val="TableParagraph"/>
              <w:rPr>
                <w:rFonts w:ascii="Cera Pro Macmillan" w:hAnsi="Cera Pro Macmillan"/>
              </w:rPr>
            </w:pPr>
            <w:r w:rsidRPr="006D2133">
              <w:rPr>
                <w:rFonts w:ascii="Cera Pro Macmillan" w:hAnsi="Cera Pro Macmillan"/>
              </w:rPr>
              <w:t>2023</w:t>
            </w:r>
          </w:p>
          <w:p w14:paraId="0AEEDA37" w14:textId="77777777" w:rsidR="00974314" w:rsidRDefault="00974314" w:rsidP="0075745F">
            <w:pPr>
              <w:pStyle w:val="BodyText"/>
              <w:spacing w:before="5" w:after="80"/>
              <w:rPr>
                <w:b/>
              </w:rPr>
            </w:pPr>
            <w:r w:rsidRPr="006D2133">
              <w:t>£’000</w:t>
            </w:r>
          </w:p>
        </w:tc>
      </w:tr>
      <w:tr w:rsidR="00974314" w14:paraId="5260AF7B" w14:textId="77777777" w:rsidTr="00153098">
        <w:tc>
          <w:tcPr>
            <w:tcW w:w="5240" w:type="dxa"/>
          </w:tcPr>
          <w:p w14:paraId="1E9C60F5" w14:textId="77777777" w:rsidR="00974314" w:rsidRPr="00991E4B" w:rsidRDefault="00974314" w:rsidP="0075745F">
            <w:pPr>
              <w:pStyle w:val="BodyText"/>
              <w:spacing w:before="80" w:after="80"/>
              <w:rPr>
                <w:bCs/>
              </w:rPr>
            </w:pPr>
            <w:r w:rsidRPr="00991E4B">
              <w:rPr>
                <w:bCs/>
              </w:rPr>
              <w:t>Provisions at 1 January</w:t>
            </w:r>
          </w:p>
        </w:tc>
        <w:tc>
          <w:tcPr>
            <w:tcW w:w="1418" w:type="dxa"/>
          </w:tcPr>
          <w:p w14:paraId="70404E13" w14:textId="77777777" w:rsidR="00974314" w:rsidRPr="00991E4B" w:rsidRDefault="00974314" w:rsidP="0075745F">
            <w:pPr>
              <w:pStyle w:val="BodyText"/>
              <w:spacing w:before="80" w:after="80"/>
              <w:rPr>
                <w:bCs/>
              </w:rPr>
            </w:pPr>
            <w:r w:rsidRPr="00991E4B">
              <w:rPr>
                <w:bCs/>
              </w:rPr>
              <w:t>1,169</w:t>
            </w:r>
          </w:p>
        </w:tc>
        <w:tc>
          <w:tcPr>
            <w:tcW w:w="1559" w:type="dxa"/>
          </w:tcPr>
          <w:p w14:paraId="6E001C25" w14:textId="77777777" w:rsidR="00974314" w:rsidRPr="00991E4B" w:rsidRDefault="00974314" w:rsidP="0075745F">
            <w:pPr>
              <w:pStyle w:val="BodyText"/>
              <w:spacing w:before="80" w:after="80"/>
              <w:rPr>
                <w:bCs/>
              </w:rPr>
            </w:pPr>
            <w:r w:rsidRPr="00991E4B">
              <w:rPr>
                <w:bCs/>
              </w:rPr>
              <w:t>47</w:t>
            </w:r>
          </w:p>
        </w:tc>
        <w:tc>
          <w:tcPr>
            <w:tcW w:w="1417" w:type="dxa"/>
          </w:tcPr>
          <w:p w14:paraId="1544B15A" w14:textId="77777777" w:rsidR="00974314" w:rsidRPr="00991E4B" w:rsidRDefault="00974314" w:rsidP="0075745F">
            <w:pPr>
              <w:pStyle w:val="BodyText"/>
              <w:spacing w:before="80" w:after="80"/>
              <w:rPr>
                <w:bCs/>
              </w:rPr>
            </w:pPr>
            <w:r w:rsidRPr="00991E4B">
              <w:rPr>
                <w:bCs/>
              </w:rPr>
              <w:t>1,216</w:t>
            </w:r>
          </w:p>
        </w:tc>
        <w:tc>
          <w:tcPr>
            <w:tcW w:w="1418" w:type="dxa"/>
          </w:tcPr>
          <w:p w14:paraId="0754918E" w14:textId="77777777" w:rsidR="00974314" w:rsidRPr="00991E4B" w:rsidRDefault="00974314" w:rsidP="0075745F">
            <w:pPr>
              <w:pStyle w:val="BodyText"/>
              <w:spacing w:before="80" w:after="80"/>
              <w:rPr>
                <w:bCs/>
              </w:rPr>
            </w:pPr>
            <w:r w:rsidRPr="00991E4B">
              <w:rPr>
                <w:bCs/>
              </w:rPr>
              <w:t>1,572</w:t>
            </w:r>
          </w:p>
        </w:tc>
      </w:tr>
      <w:tr w:rsidR="00974314" w14:paraId="6926CC90" w14:textId="77777777" w:rsidTr="00153098">
        <w:tc>
          <w:tcPr>
            <w:tcW w:w="5240" w:type="dxa"/>
          </w:tcPr>
          <w:p w14:paraId="6238D2AE" w14:textId="77777777" w:rsidR="00974314" w:rsidRPr="00991E4B" w:rsidRDefault="00974314" w:rsidP="0075745F">
            <w:pPr>
              <w:pStyle w:val="BodyText"/>
              <w:spacing w:before="80" w:after="80"/>
              <w:rPr>
                <w:bCs/>
              </w:rPr>
            </w:pPr>
            <w:r w:rsidRPr="00991E4B">
              <w:rPr>
                <w:bCs/>
              </w:rPr>
              <w:t>Additional provisions made in the year</w:t>
            </w:r>
          </w:p>
        </w:tc>
        <w:tc>
          <w:tcPr>
            <w:tcW w:w="1418" w:type="dxa"/>
          </w:tcPr>
          <w:p w14:paraId="38F7449D" w14:textId="77777777" w:rsidR="00974314" w:rsidRPr="00991E4B" w:rsidRDefault="00974314" w:rsidP="0075745F">
            <w:pPr>
              <w:pStyle w:val="BodyText"/>
              <w:spacing w:before="80" w:after="80"/>
              <w:rPr>
                <w:bCs/>
              </w:rPr>
            </w:pPr>
            <w:r w:rsidRPr="00991E4B">
              <w:rPr>
                <w:bCs/>
              </w:rPr>
              <w:t>193</w:t>
            </w:r>
          </w:p>
        </w:tc>
        <w:tc>
          <w:tcPr>
            <w:tcW w:w="1559" w:type="dxa"/>
          </w:tcPr>
          <w:p w14:paraId="011007FE" w14:textId="77777777" w:rsidR="00974314" w:rsidRPr="00991E4B" w:rsidRDefault="00974314" w:rsidP="0075745F">
            <w:pPr>
              <w:pStyle w:val="BodyText"/>
              <w:spacing w:before="80" w:after="80"/>
              <w:rPr>
                <w:bCs/>
              </w:rPr>
            </w:pPr>
            <w:r>
              <w:rPr>
                <w:bCs/>
              </w:rPr>
              <w:t>0</w:t>
            </w:r>
          </w:p>
        </w:tc>
        <w:tc>
          <w:tcPr>
            <w:tcW w:w="1417" w:type="dxa"/>
          </w:tcPr>
          <w:p w14:paraId="5F0F3D4A" w14:textId="77777777" w:rsidR="00974314" w:rsidRPr="00991E4B" w:rsidRDefault="00974314" w:rsidP="0075745F">
            <w:pPr>
              <w:pStyle w:val="BodyText"/>
              <w:spacing w:before="80" w:after="80"/>
              <w:rPr>
                <w:bCs/>
              </w:rPr>
            </w:pPr>
            <w:r w:rsidRPr="00991E4B">
              <w:rPr>
                <w:bCs/>
              </w:rPr>
              <w:t>193</w:t>
            </w:r>
          </w:p>
        </w:tc>
        <w:tc>
          <w:tcPr>
            <w:tcW w:w="1418" w:type="dxa"/>
          </w:tcPr>
          <w:p w14:paraId="66AF2B8E" w14:textId="77777777" w:rsidR="00974314" w:rsidRPr="00991E4B" w:rsidRDefault="00974314" w:rsidP="0075745F">
            <w:pPr>
              <w:pStyle w:val="BodyText"/>
              <w:spacing w:before="80" w:after="80"/>
              <w:rPr>
                <w:bCs/>
              </w:rPr>
            </w:pPr>
            <w:r w:rsidRPr="00991E4B">
              <w:rPr>
                <w:bCs/>
              </w:rPr>
              <w:t>67</w:t>
            </w:r>
          </w:p>
        </w:tc>
      </w:tr>
      <w:tr w:rsidR="00974314" w14:paraId="0146AF91" w14:textId="77777777" w:rsidTr="00153098">
        <w:tc>
          <w:tcPr>
            <w:tcW w:w="5240" w:type="dxa"/>
          </w:tcPr>
          <w:p w14:paraId="10829252" w14:textId="77777777" w:rsidR="00974314" w:rsidRPr="00991E4B" w:rsidRDefault="00974314" w:rsidP="0075745F">
            <w:pPr>
              <w:pStyle w:val="BodyText"/>
              <w:spacing w:before="80" w:after="80"/>
              <w:rPr>
                <w:bCs/>
              </w:rPr>
            </w:pPr>
            <w:r w:rsidRPr="00991E4B">
              <w:rPr>
                <w:bCs/>
              </w:rPr>
              <w:t>Provisions released from prior years</w:t>
            </w:r>
          </w:p>
        </w:tc>
        <w:tc>
          <w:tcPr>
            <w:tcW w:w="1418" w:type="dxa"/>
          </w:tcPr>
          <w:p w14:paraId="7C341DBD" w14:textId="0AC3BAF5" w:rsidR="00974314" w:rsidRPr="00991E4B" w:rsidRDefault="0054447C" w:rsidP="0075745F">
            <w:pPr>
              <w:pStyle w:val="BodyText"/>
              <w:spacing w:before="80" w:after="80"/>
              <w:rPr>
                <w:bCs/>
              </w:rPr>
            </w:pPr>
            <w:r>
              <w:rPr>
                <w:bCs/>
              </w:rPr>
              <w:t>−</w:t>
            </w:r>
            <w:r w:rsidR="00974314" w:rsidRPr="00991E4B">
              <w:rPr>
                <w:bCs/>
              </w:rPr>
              <w:t>816</w:t>
            </w:r>
          </w:p>
        </w:tc>
        <w:tc>
          <w:tcPr>
            <w:tcW w:w="1559" w:type="dxa"/>
          </w:tcPr>
          <w:p w14:paraId="7665E693" w14:textId="77777777" w:rsidR="00974314" w:rsidRPr="00991E4B" w:rsidRDefault="00974314" w:rsidP="0075745F">
            <w:pPr>
              <w:pStyle w:val="BodyText"/>
              <w:spacing w:before="80" w:after="80"/>
              <w:rPr>
                <w:bCs/>
              </w:rPr>
            </w:pPr>
            <w:r>
              <w:rPr>
                <w:bCs/>
              </w:rPr>
              <w:t>0</w:t>
            </w:r>
          </w:p>
        </w:tc>
        <w:tc>
          <w:tcPr>
            <w:tcW w:w="1417" w:type="dxa"/>
          </w:tcPr>
          <w:p w14:paraId="3E4B8C9D" w14:textId="6D57D051" w:rsidR="00974314" w:rsidRPr="00991E4B" w:rsidRDefault="0054447C" w:rsidP="0075745F">
            <w:pPr>
              <w:pStyle w:val="BodyText"/>
              <w:spacing w:before="80" w:after="80"/>
              <w:rPr>
                <w:bCs/>
              </w:rPr>
            </w:pPr>
            <w:r>
              <w:rPr>
                <w:bCs/>
              </w:rPr>
              <w:t>−</w:t>
            </w:r>
            <w:r w:rsidR="00974314" w:rsidRPr="00991E4B">
              <w:rPr>
                <w:bCs/>
              </w:rPr>
              <w:t>816</w:t>
            </w:r>
          </w:p>
        </w:tc>
        <w:tc>
          <w:tcPr>
            <w:tcW w:w="1418" w:type="dxa"/>
          </w:tcPr>
          <w:p w14:paraId="735E3C92" w14:textId="4862359D" w:rsidR="00974314" w:rsidRPr="00991E4B" w:rsidRDefault="0054447C" w:rsidP="0075745F">
            <w:pPr>
              <w:pStyle w:val="BodyText"/>
              <w:spacing w:before="80" w:after="80"/>
              <w:rPr>
                <w:bCs/>
              </w:rPr>
            </w:pPr>
            <w:r>
              <w:rPr>
                <w:bCs/>
              </w:rPr>
              <w:t>−</w:t>
            </w:r>
            <w:r w:rsidR="00974314" w:rsidRPr="00991E4B">
              <w:rPr>
                <w:bCs/>
              </w:rPr>
              <w:t>423</w:t>
            </w:r>
          </w:p>
        </w:tc>
      </w:tr>
      <w:tr w:rsidR="00974314" w14:paraId="0B6769FA" w14:textId="77777777" w:rsidTr="00153098">
        <w:tc>
          <w:tcPr>
            <w:tcW w:w="5240" w:type="dxa"/>
          </w:tcPr>
          <w:p w14:paraId="0FCA1157" w14:textId="77777777" w:rsidR="00974314" w:rsidRPr="00991E4B" w:rsidRDefault="00974314" w:rsidP="0075745F">
            <w:pPr>
              <w:pStyle w:val="BodyText"/>
              <w:spacing w:before="80" w:after="80"/>
              <w:rPr>
                <w:b/>
              </w:rPr>
            </w:pPr>
            <w:r w:rsidRPr="00501900">
              <w:rPr>
                <w:b/>
              </w:rPr>
              <w:t>Provisions</w:t>
            </w:r>
            <w:r w:rsidRPr="00501900">
              <w:rPr>
                <w:b/>
                <w:spacing w:val="-1"/>
              </w:rPr>
              <w:t xml:space="preserve"> </w:t>
            </w:r>
            <w:r w:rsidRPr="00501900">
              <w:rPr>
                <w:b/>
              </w:rPr>
              <w:t>for</w:t>
            </w:r>
            <w:r w:rsidRPr="00501900">
              <w:rPr>
                <w:b/>
                <w:spacing w:val="-2"/>
              </w:rPr>
              <w:t xml:space="preserve"> </w:t>
            </w:r>
            <w:r w:rsidRPr="00501900">
              <w:rPr>
                <w:b/>
              </w:rPr>
              <w:t>liabilities at</w:t>
            </w:r>
            <w:r w:rsidRPr="00501900">
              <w:rPr>
                <w:b/>
                <w:spacing w:val="-1"/>
              </w:rPr>
              <w:t xml:space="preserve"> </w:t>
            </w:r>
            <w:r w:rsidRPr="00501900">
              <w:rPr>
                <w:b/>
              </w:rPr>
              <w:t xml:space="preserve">31 </w:t>
            </w:r>
            <w:r w:rsidRPr="00501900">
              <w:rPr>
                <w:b/>
                <w:spacing w:val="-2"/>
              </w:rPr>
              <w:t>December</w:t>
            </w:r>
          </w:p>
        </w:tc>
        <w:tc>
          <w:tcPr>
            <w:tcW w:w="1418" w:type="dxa"/>
          </w:tcPr>
          <w:p w14:paraId="5607EAE8" w14:textId="77777777" w:rsidR="00974314" w:rsidRDefault="00974314" w:rsidP="0075745F">
            <w:pPr>
              <w:pStyle w:val="BodyText"/>
              <w:spacing w:before="80" w:after="80"/>
              <w:rPr>
                <w:b/>
              </w:rPr>
            </w:pPr>
            <w:r>
              <w:rPr>
                <w:b/>
              </w:rPr>
              <w:t>546</w:t>
            </w:r>
          </w:p>
        </w:tc>
        <w:tc>
          <w:tcPr>
            <w:tcW w:w="1559" w:type="dxa"/>
          </w:tcPr>
          <w:p w14:paraId="08CBA362" w14:textId="77777777" w:rsidR="00974314" w:rsidRDefault="00974314" w:rsidP="0075745F">
            <w:pPr>
              <w:pStyle w:val="BodyText"/>
              <w:spacing w:before="80" w:after="80"/>
              <w:rPr>
                <w:b/>
              </w:rPr>
            </w:pPr>
            <w:r>
              <w:rPr>
                <w:b/>
              </w:rPr>
              <w:t>47</w:t>
            </w:r>
          </w:p>
        </w:tc>
        <w:tc>
          <w:tcPr>
            <w:tcW w:w="1417" w:type="dxa"/>
          </w:tcPr>
          <w:p w14:paraId="0747A159" w14:textId="77777777" w:rsidR="00974314" w:rsidRDefault="00974314" w:rsidP="0075745F">
            <w:pPr>
              <w:pStyle w:val="BodyText"/>
              <w:spacing w:before="80" w:after="80"/>
              <w:rPr>
                <w:b/>
              </w:rPr>
            </w:pPr>
            <w:r>
              <w:rPr>
                <w:b/>
              </w:rPr>
              <w:t>593</w:t>
            </w:r>
          </w:p>
        </w:tc>
        <w:tc>
          <w:tcPr>
            <w:tcW w:w="1418" w:type="dxa"/>
          </w:tcPr>
          <w:p w14:paraId="62059664" w14:textId="77777777" w:rsidR="00974314" w:rsidRDefault="00974314" w:rsidP="0075745F">
            <w:pPr>
              <w:pStyle w:val="BodyText"/>
              <w:spacing w:before="80" w:after="80"/>
              <w:rPr>
                <w:b/>
              </w:rPr>
            </w:pPr>
            <w:r>
              <w:rPr>
                <w:b/>
              </w:rPr>
              <w:t>1,216</w:t>
            </w:r>
          </w:p>
        </w:tc>
      </w:tr>
    </w:tbl>
    <w:p w14:paraId="0F9FD2F0" w14:textId="77777777" w:rsidR="00974314" w:rsidRDefault="00974314">
      <w:pPr>
        <w:pStyle w:val="BodyText"/>
        <w:spacing w:before="5"/>
        <w:rPr>
          <w:b/>
        </w:rPr>
      </w:pPr>
    </w:p>
    <w:p w14:paraId="21056DA6" w14:textId="77777777" w:rsidR="0075745F" w:rsidRDefault="0075745F" w:rsidP="00974314">
      <w:pPr>
        <w:pStyle w:val="BodyText"/>
        <w:spacing w:before="120"/>
        <w:rPr>
          <w:b/>
        </w:rPr>
      </w:pPr>
    </w:p>
    <w:p w14:paraId="04D6F54C" w14:textId="3046A3C4" w:rsidR="00991E4B" w:rsidRDefault="00991E4B" w:rsidP="00974314">
      <w:pPr>
        <w:pStyle w:val="BodyText"/>
        <w:spacing w:before="120"/>
        <w:rPr>
          <w:b/>
        </w:rPr>
      </w:pPr>
      <w:r w:rsidRPr="003E199A">
        <w:rPr>
          <w:b/>
        </w:rPr>
        <w:t>24. Provisions for liabilities (continued)</w:t>
      </w:r>
    </w:p>
    <w:p w14:paraId="2205942A" w14:textId="5B6B1500" w:rsidR="00991E4B" w:rsidRDefault="00991E4B" w:rsidP="005F0B5D">
      <w:pPr>
        <w:pStyle w:val="BodyText"/>
        <w:spacing w:before="120"/>
      </w:pPr>
      <w:r w:rsidRPr="00991E4B">
        <w:rPr>
          <w:bCs/>
        </w:rPr>
        <w:t>Dilapidations provisions relate to property leases with various termination dates up until March 2034. Other provisions relate to payments due on associated media spend.</w:t>
      </w:r>
    </w:p>
    <w:p w14:paraId="488A18BB" w14:textId="77777777" w:rsidR="00A47CAB" w:rsidRPr="00D13B39" w:rsidRDefault="00A47CAB" w:rsidP="00991E4B">
      <w:pPr>
        <w:tabs>
          <w:tab w:val="left" w:pos="10454"/>
        </w:tabs>
        <w:spacing w:before="94"/>
        <w:ind w:left="794"/>
        <w:rPr>
          <w:b/>
        </w:rPr>
      </w:pPr>
    </w:p>
    <w:p w14:paraId="1A9AC023" w14:textId="39EEB960" w:rsidR="00F50FA0" w:rsidRPr="00501900" w:rsidRDefault="0035785A">
      <w:pPr>
        <w:spacing w:line="20" w:lineRule="exact"/>
        <w:ind w:left="6016"/>
      </w:pPr>
      <w:r w:rsidRPr="00501900">
        <w:rPr>
          <w:spacing w:val="82"/>
        </w:rPr>
        <w:t xml:space="preserve"> </w:t>
      </w:r>
    </w:p>
    <w:tbl>
      <w:tblPr>
        <w:tblStyle w:val="TableGrid"/>
        <w:tblW w:w="0" w:type="auto"/>
        <w:tblLook w:val="04A0" w:firstRow="1" w:lastRow="0" w:firstColumn="1" w:lastColumn="0" w:noHBand="0" w:noVBand="1"/>
        <w:tblCaption w:val="Note 25. Analysis of group net assets between funds."/>
        <w:tblDescription w:val="Analysis of the group net assets of The Group and Charity for 2024 including restricted funds, designated funds and general funds."/>
      </w:tblPr>
      <w:tblGrid>
        <w:gridCol w:w="3625"/>
        <w:gridCol w:w="1346"/>
        <w:gridCol w:w="1473"/>
        <w:gridCol w:w="1260"/>
        <w:gridCol w:w="1316"/>
      </w:tblGrid>
      <w:tr w:rsidR="00A47CAB" w14:paraId="77EEB472" w14:textId="77777777" w:rsidTr="00817C83">
        <w:trPr>
          <w:tblHeader/>
        </w:trPr>
        <w:tc>
          <w:tcPr>
            <w:tcW w:w="5240" w:type="dxa"/>
          </w:tcPr>
          <w:p w14:paraId="67964A0C" w14:textId="7BAF8177" w:rsidR="00A47CAB" w:rsidRDefault="00A47CAB" w:rsidP="009467CB">
            <w:pPr>
              <w:pStyle w:val="BodyText"/>
              <w:spacing w:before="120"/>
              <w:rPr>
                <w:b/>
                <w:bCs/>
              </w:rPr>
            </w:pPr>
            <w:r w:rsidRPr="00A47CAB">
              <w:rPr>
                <w:b/>
                <w:bCs/>
              </w:rPr>
              <w:t>25. Analysis of group net assets between</w:t>
            </w:r>
            <w:r w:rsidR="009467CB">
              <w:rPr>
                <w:b/>
                <w:bCs/>
              </w:rPr>
              <w:t xml:space="preserve"> </w:t>
            </w:r>
            <w:r w:rsidRPr="00A47CAB">
              <w:rPr>
                <w:b/>
                <w:bCs/>
              </w:rPr>
              <w:t>funds</w:t>
            </w:r>
          </w:p>
          <w:p w14:paraId="6055CB69" w14:textId="7163A5D1" w:rsidR="00A47CAB" w:rsidRPr="00A47CAB" w:rsidRDefault="00A47CAB" w:rsidP="009467CB">
            <w:pPr>
              <w:pStyle w:val="BodyText"/>
              <w:spacing w:before="120" w:after="120"/>
              <w:ind w:left="397"/>
            </w:pPr>
            <w:r>
              <w:t>The Group and Charity</w:t>
            </w:r>
          </w:p>
        </w:tc>
        <w:tc>
          <w:tcPr>
            <w:tcW w:w="1418" w:type="dxa"/>
            <w:vAlign w:val="bottom"/>
          </w:tcPr>
          <w:p w14:paraId="673443EE" w14:textId="77777777" w:rsidR="00A47CAB" w:rsidRDefault="00A47CAB" w:rsidP="009467CB">
            <w:pPr>
              <w:pStyle w:val="BodyText"/>
              <w:spacing w:before="120"/>
            </w:pPr>
            <w:r>
              <w:t>Restricted funds</w:t>
            </w:r>
          </w:p>
          <w:p w14:paraId="5669726E" w14:textId="4DAA6C01" w:rsidR="00A47CAB" w:rsidRDefault="00A47CAB" w:rsidP="009467CB">
            <w:pPr>
              <w:pStyle w:val="BodyText"/>
              <w:spacing w:after="120"/>
            </w:pPr>
            <w:r>
              <w:t>£’000</w:t>
            </w:r>
          </w:p>
        </w:tc>
        <w:tc>
          <w:tcPr>
            <w:tcW w:w="1559" w:type="dxa"/>
            <w:vAlign w:val="bottom"/>
          </w:tcPr>
          <w:p w14:paraId="331738E7" w14:textId="77777777" w:rsidR="00A47CAB" w:rsidRDefault="00A47CAB">
            <w:pPr>
              <w:pStyle w:val="BodyText"/>
            </w:pPr>
            <w:r>
              <w:t>Designated funds</w:t>
            </w:r>
          </w:p>
          <w:p w14:paraId="2657C665" w14:textId="66E1BB34" w:rsidR="00A47CAB" w:rsidRDefault="00A47CAB" w:rsidP="009467CB">
            <w:pPr>
              <w:pStyle w:val="BodyText"/>
              <w:spacing w:after="120"/>
            </w:pPr>
            <w:r>
              <w:t>£’000</w:t>
            </w:r>
          </w:p>
        </w:tc>
        <w:tc>
          <w:tcPr>
            <w:tcW w:w="1417" w:type="dxa"/>
            <w:vAlign w:val="bottom"/>
          </w:tcPr>
          <w:p w14:paraId="0128AEC9" w14:textId="77777777" w:rsidR="00A47CAB" w:rsidRDefault="00A47CAB">
            <w:pPr>
              <w:pStyle w:val="BodyText"/>
            </w:pPr>
            <w:r>
              <w:t>General funds</w:t>
            </w:r>
          </w:p>
          <w:p w14:paraId="1062E1C4" w14:textId="28947CDD" w:rsidR="00A47CAB" w:rsidRDefault="00A47CAB" w:rsidP="009467CB">
            <w:pPr>
              <w:pStyle w:val="BodyText"/>
              <w:spacing w:after="120"/>
            </w:pPr>
            <w:r>
              <w:t>£’000</w:t>
            </w:r>
          </w:p>
        </w:tc>
        <w:tc>
          <w:tcPr>
            <w:tcW w:w="1526" w:type="dxa"/>
            <w:vAlign w:val="bottom"/>
          </w:tcPr>
          <w:p w14:paraId="037B3BE7" w14:textId="77777777" w:rsidR="00A47CAB" w:rsidRPr="00A47CAB" w:rsidRDefault="00A47CAB" w:rsidP="009467CB">
            <w:pPr>
              <w:pStyle w:val="BodyText"/>
              <w:rPr>
                <w:b/>
                <w:bCs/>
              </w:rPr>
            </w:pPr>
            <w:r w:rsidRPr="00A47CAB">
              <w:rPr>
                <w:b/>
                <w:bCs/>
              </w:rPr>
              <w:t>Total funds</w:t>
            </w:r>
          </w:p>
          <w:p w14:paraId="3C7BE436" w14:textId="1B6BA41F" w:rsidR="00A47CAB" w:rsidRDefault="00A47CAB" w:rsidP="009467CB">
            <w:pPr>
              <w:pStyle w:val="BodyText"/>
              <w:spacing w:after="120"/>
            </w:pPr>
            <w:r w:rsidRPr="00A47CAB">
              <w:rPr>
                <w:b/>
                <w:bCs/>
              </w:rPr>
              <w:t>£’000</w:t>
            </w:r>
          </w:p>
        </w:tc>
      </w:tr>
      <w:tr w:rsidR="00A47CAB" w14:paraId="1796D4FB" w14:textId="77777777" w:rsidTr="009467CB">
        <w:tc>
          <w:tcPr>
            <w:tcW w:w="5240" w:type="dxa"/>
          </w:tcPr>
          <w:p w14:paraId="1B8D6889" w14:textId="73B46D28" w:rsidR="00A47CAB" w:rsidRDefault="00A47CAB" w:rsidP="009467CB">
            <w:pPr>
              <w:pStyle w:val="BodyText"/>
              <w:spacing w:before="120" w:after="120"/>
              <w:ind w:left="397"/>
            </w:pPr>
            <w:r w:rsidRPr="00A47CAB">
              <w:t>Tangible assets</w:t>
            </w:r>
          </w:p>
        </w:tc>
        <w:tc>
          <w:tcPr>
            <w:tcW w:w="1418" w:type="dxa"/>
          </w:tcPr>
          <w:p w14:paraId="1AF011A2" w14:textId="41DC7EDA" w:rsidR="00A47CAB" w:rsidRDefault="009467CB" w:rsidP="009467CB">
            <w:pPr>
              <w:pStyle w:val="BodyText"/>
              <w:spacing w:before="120" w:after="120"/>
            </w:pPr>
            <w:r>
              <w:t>3,861</w:t>
            </w:r>
          </w:p>
        </w:tc>
        <w:tc>
          <w:tcPr>
            <w:tcW w:w="1559" w:type="dxa"/>
          </w:tcPr>
          <w:p w14:paraId="06E140BB" w14:textId="7CD8E740" w:rsidR="00A47CAB" w:rsidRDefault="009467CB" w:rsidP="009467CB">
            <w:pPr>
              <w:pStyle w:val="BodyText"/>
              <w:spacing w:before="120" w:after="120"/>
            </w:pPr>
            <w:r>
              <w:t>4,126</w:t>
            </w:r>
          </w:p>
        </w:tc>
        <w:tc>
          <w:tcPr>
            <w:tcW w:w="1417" w:type="dxa"/>
          </w:tcPr>
          <w:p w14:paraId="0A7D0759" w14:textId="76019099" w:rsidR="00A47CAB" w:rsidRDefault="005D16EE" w:rsidP="009467CB">
            <w:pPr>
              <w:pStyle w:val="BodyText"/>
              <w:spacing w:before="120" w:after="120"/>
            </w:pPr>
            <w:r>
              <w:t>0</w:t>
            </w:r>
          </w:p>
        </w:tc>
        <w:tc>
          <w:tcPr>
            <w:tcW w:w="1526" w:type="dxa"/>
          </w:tcPr>
          <w:p w14:paraId="798FAAC2" w14:textId="2253E715" w:rsidR="00A47CAB" w:rsidRDefault="009467CB" w:rsidP="009467CB">
            <w:pPr>
              <w:pStyle w:val="BodyText"/>
              <w:spacing w:before="120" w:after="120"/>
            </w:pPr>
            <w:r>
              <w:t>7,987</w:t>
            </w:r>
          </w:p>
        </w:tc>
      </w:tr>
      <w:tr w:rsidR="00A47CAB" w14:paraId="64ECE935" w14:textId="77777777" w:rsidTr="009467CB">
        <w:tc>
          <w:tcPr>
            <w:tcW w:w="5240" w:type="dxa"/>
          </w:tcPr>
          <w:p w14:paraId="10756872" w14:textId="2D1CF59C" w:rsidR="00A47CAB" w:rsidRDefault="009467CB" w:rsidP="009467CB">
            <w:pPr>
              <w:pStyle w:val="BodyText"/>
              <w:spacing w:before="120" w:after="120"/>
              <w:ind w:left="397"/>
            </w:pPr>
            <w:r w:rsidRPr="009467CB">
              <w:t>Fixed asset investments</w:t>
            </w:r>
          </w:p>
        </w:tc>
        <w:tc>
          <w:tcPr>
            <w:tcW w:w="1418" w:type="dxa"/>
          </w:tcPr>
          <w:p w14:paraId="033486EE" w14:textId="30301805" w:rsidR="00A47CAB" w:rsidRDefault="005D16EE" w:rsidP="009467CB">
            <w:pPr>
              <w:pStyle w:val="BodyText"/>
              <w:spacing w:before="120" w:after="120"/>
            </w:pPr>
            <w:r>
              <w:t>0</w:t>
            </w:r>
          </w:p>
        </w:tc>
        <w:tc>
          <w:tcPr>
            <w:tcW w:w="1559" w:type="dxa"/>
          </w:tcPr>
          <w:p w14:paraId="1128FDB4" w14:textId="31534235" w:rsidR="00A47CAB" w:rsidRDefault="005D16EE" w:rsidP="009467CB">
            <w:pPr>
              <w:pStyle w:val="BodyText"/>
              <w:spacing w:before="120" w:after="120"/>
            </w:pPr>
            <w:r>
              <w:t>0</w:t>
            </w:r>
          </w:p>
        </w:tc>
        <w:tc>
          <w:tcPr>
            <w:tcW w:w="1417" w:type="dxa"/>
          </w:tcPr>
          <w:p w14:paraId="6C99A06E" w14:textId="1D78B5A5" w:rsidR="00A47CAB" w:rsidRDefault="009467CB" w:rsidP="009467CB">
            <w:pPr>
              <w:pStyle w:val="BodyText"/>
              <w:spacing w:before="120" w:after="120"/>
            </w:pPr>
            <w:r>
              <w:t>48,626</w:t>
            </w:r>
          </w:p>
        </w:tc>
        <w:tc>
          <w:tcPr>
            <w:tcW w:w="1526" w:type="dxa"/>
          </w:tcPr>
          <w:p w14:paraId="5CAC9C16" w14:textId="7D7838FE" w:rsidR="00A47CAB" w:rsidRDefault="009467CB" w:rsidP="009467CB">
            <w:pPr>
              <w:pStyle w:val="BodyText"/>
              <w:spacing w:before="120" w:after="120"/>
            </w:pPr>
            <w:r>
              <w:t>48,626</w:t>
            </w:r>
          </w:p>
        </w:tc>
      </w:tr>
      <w:tr w:rsidR="009467CB" w14:paraId="0ACC5823" w14:textId="77777777" w:rsidTr="009467CB">
        <w:tc>
          <w:tcPr>
            <w:tcW w:w="5240" w:type="dxa"/>
          </w:tcPr>
          <w:p w14:paraId="394C3BDB" w14:textId="55D9E5EA" w:rsidR="009467CB" w:rsidRPr="009467CB" w:rsidRDefault="009467CB" w:rsidP="009467CB">
            <w:pPr>
              <w:pStyle w:val="BodyText"/>
              <w:spacing w:before="120" w:after="120"/>
              <w:ind w:left="397"/>
            </w:pPr>
            <w:r w:rsidRPr="009467CB">
              <w:t>Cash and current asset investments</w:t>
            </w:r>
          </w:p>
        </w:tc>
        <w:tc>
          <w:tcPr>
            <w:tcW w:w="1418" w:type="dxa"/>
          </w:tcPr>
          <w:p w14:paraId="3CA121BE" w14:textId="5A4E925A" w:rsidR="009467CB" w:rsidRDefault="009467CB" w:rsidP="009467CB">
            <w:pPr>
              <w:pStyle w:val="BodyText"/>
              <w:spacing w:before="120" w:after="120"/>
            </w:pPr>
            <w:r>
              <w:t>26,226</w:t>
            </w:r>
          </w:p>
        </w:tc>
        <w:tc>
          <w:tcPr>
            <w:tcW w:w="1559" w:type="dxa"/>
          </w:tcPr>
          <w:p w14:paraId="0C98400E" w14:textId="344D354E" w:rsidR="009467CB" w:rsidRDefault="009467CB" w:rsidP="009467CB">
            <w:pPr>
              <w:pStyle w:val="BodyText"/>
              <w:spacing w:before="120" w:after="120"/>
            </w:pPr>
            <w:r>
              <w:t>33</w:t>
            </w:r>
          </w:p>
        </w:tc>
        <w:tc>
          <w:tcPr>
            <w:tcW w:w="1417" w:type="dxa"/>
          </w:tcPr>
          <w:p w14:paraId="47DE1E3F" w14:textId="3F9AB456" w:rsidR="009467CB" w:rsidRDefault="0054447C" w:rsidP="009467CB">
            <w:pPr>
              <w:pStyle w:val="BodyText"/>
              <w:spacing w:before="120" w:after="120"/>
            </w:pPr>
            <w:r>
              <w:t>−</w:t>
            </w:r>
            <w:r w:rsidR="009467CB">
              <w:t>3,382</w:t>
            </w:r>
          </w:p>
        </w:tc>
        <w:tc>
          <w:tcPr>
            <w:tcW w:w="1526" w:type="dxa"/>
          </w:tcPr>
          <w:p w14:paraId="2F3B2377" w14:textId="4B46C4AF" w:rsidR="009467CB" w:rsidRDefault="009467CB" w:rsidP="009467CB">
            <w:pPr>
              <w:pStyle w:val="BodyText"/>
              <w:spacing w:before="120" w:after="120"/>
            </w:pPr>
            <w:r>
              <w:t>22,877</w:t>
            </w:r>
          </w:p>
        </w:tc>
      </w:tr>
      <w:tr w:rsidR="009467CB" w14:paraId="1FC034F1" w14:textId="77777777" w:rsidTr="009467CB">
        <w:tc>
          <w:tcPr>
            <w:tcW w:w="5240" w:type="dxa"/>
          </w:tcPr>
          <w:p w14:paraId="3EFE0346" w14:textId="7C5B1D86" w:rsidR="009467CB" w:rsidRPr="009467CB" w:rsidRDefault="009467CB" w:rsidP="009467CB">
            <w:pPr>
              <w:pStyle w:val="BodyText"/>
              <w:spacing w:before="120" w:after="120"/>
              <w:ind w:left="397"/>
            </w:pPr>
            <w:r w:rsidRPr="009467CB">
              <w:t>Debtors and stock</w:t>
            </w:r>
          </w:p>
        </w:tc>
        <w:tc>
          <w:tcPr>
            <w:tcW w:w="1418" w:type="dxa"/>
          </w:tcPr>
          <w:p w14:paraId="31D07730" w14:textId="4FCFC3D1" w:rsidR="009467CB" w:rsidRDefault="009467CB" w:rsidP="009467CB">
            <w:pPr>
              <w:pStyle w:val="BodyText"/>
              <w:spacing w:before="120" w:after="120"/>
            </w:pPr>
            <w:r>
              <w:t>3,833</w:t>
            </w:r>
          </w:p>
        </w:tc>
        <w:tc>
          <w:tcPr>
            <w:tcW w:w="1559" w:type="dxa"/>
          </w:tcPr>
          <w:p w14:paraId="25792F5A" w14:textId="08AB73E5" w:rsidR="009467CB" w:rsidRDefault="005D16EE" w:rsidP="009467CB">
            <w:pPr>
              <w:pStyle w:val="BodyText"/>
              <w:spacing w:before="120" w:after="120"/>
            </w:pPr>
            <w:r>
              <w:t>0</w:t>
            </w:r>
          </w:p>
        </w:tc>
        <w:tc>
          <w:tcPr>
            <w:tcW w:w="1417" w:type="dxa"/>
          </w:tcPr>
          <w:p w14:paraId="351A4B0A" w14:textId="09CDF449" w:rsidR="009467CB" w:rsidRDefault="009467CB" w:rsidP="009467CB">
            <w:pPr>
              <w:pStyle w:val="BodyText"/>
              <w:spacing w:before="120" w:after="120"/>
            </w:pPr>
            <w:r>
              <w:t>104,741</w:t>
            </w:r>
          </w:p>
        </w:tc>
        <w:tc>
          <w:tcPr>
            <w:tcW w:w="1526" w:type="dxa"/>
          </w:tcPr>
          <w:p w14:paraId="4CBD9314" w14:textId="4A3F0551" w:rsidR="009467CB" w:rsidRDefault="009467CB" w:rsidP="009467CB">
            <w:pPr>
              <w:pStyle w:val="BodyText"/>
              <w:spacing w:before="120" w:after="120"/>
            </w:pPr>
            <w:r>
              <w:t>108,574</w:t>
            </w:r>
          </w:p>
        </w:tc>
      </w:tr>
      <w:tr w:rsidR="009467CB" w14:paraId="1A311890" w14:textId="77777777" w:rsidTr="009467CB">
        <w:tc>
          <w:tcPr>
            <w:tcW w:w="5240" w:type="dxa"/>
          </w:tcPr>
          <w:p w14:paraId="7E186080" w14:textId="6B7C6E92" w:rsidR="009467CB" w:rsidRPr="009467CB" w:rsidRDefault="009467CB" w:rsidP="009467CB">
            <w:pPr>
              <w:pStyle w:val="BodyText"/>
              <w:spacing w:before="120" w:after="120"/>
              <w:ind w:left="397"/>
            </w:pPr>
            <w:r w:rsidRPr="009467CB">
              <w:t>Creditors, deferred income and provisions</w:t>
            </w:r>
          </w:p>
        </w:tc>
        <w:tc>
          <w:tcPr>
            <w:tcW w:w="1418" w:type="dxa"/>
          </w:tcPr>
          <w:p w14:paraId="083B1899" w14:textId="3F2CE349" w:rsidR="009467CB" w:rsidRDefault="0054447C" w:rsidP="009467CB">
            <w:pPr>
              <w:pStyle w:val="BodyText"/>
              <w:spacing w:before="120" w:after="120"/>
            </w:pPr>
            <w:r>
              <w:t>−</w:t>
            </w:r>
            <w:r w:rsidR="009467CB">
              <w:t>19,819</w:t>
            </w:r>
          </w:p>
        </w:tc>
        <w:tc>
          <w:tcPr>
            <w:tcW w:w="1559" w:type="dxa"/>
          </w:tcPr>
          <w:p w14:paraId="5E2B5011" w14:textId="0043F8AC" w:rsidR="009467CB" w:rsidRDefault="0054447C" w:rsidP="009467CB">
            <w:pPr>
              <w:pStyle w:val="BodyText"/>
              <w:spacing w:before="120" w:after="120"/>
            </w:pPr>
            <w:r>
              <w:t>−</w:t>
            </w:r>
            <w:r w:rsidR="009467CB">
              <w:t>33</w:t>
            </w:r>
          </w:p>
        </w:tc>
        <w:tc>
          <w:tcPr>
            <w:tcW w:w="1417" w:type="dxa"/>
          </w:tcPr>
          <w:p w14:paraId="3EAB75A4" w14:textId="6C60672D" w:rsidR="009467CB" w:rsidRDefault="0054447C" w:rsidP="009467CB">
            <w:pPr>
              <w:pStyle w:val="BodyText"/>
              <w:spacing w:before="120" w:after="120"/>
            </w:pPr>
            <w:r>
              <w:t>−</w:t>
            </w:r>
            <w:r w:rsidR="009467CB">
              <w:t>128,947</w:t>
            </w:r>
          </w:p>
        </w:tc>
        <w:tc>
          <w:tcPr>
            <w:tcW w:w="1526" w:type="dxa"/>
          </w:tcPr>
          <w:p w14:paraId="52CCE9C5" w14:textId="4CE6AA37" w:rsidR="009467CB" w:rsidRDefault="0054447C" w:rsidP="009467CB">
            <w:pPr>
              <w:pStyle w:val="BodyText"/>
              <w:spacing w:before="120" w:after="120"/>
            </w:pPr>
            <w:r>
              <w:t>−</w:t>
            </w:r>
            <w:r w:rsidR="009467CB">
              <w:t>148,799</w:t>
            </w:r>
          </w:p>
        </w:tc>
      </w:tr>
      <w:tr w:rsidR="009467CB" w14:paraId="70C24098" w14:textId="77777777" w:rsidTr="009467CB">
        <w:tc>
          <w:tcPr>
            <w:tcW w:w="5240" w:type="dxa"/>
          </w:tcPr>
          <w:p w14:paraId="0D06DFF4" w14:textId="7615160D" w:rsidR="009467CB" w:rsidRPr="009467CB" w:rsidRDefault="009467CB" w:rsidP="009467CB">
            <w:pPr>
              <w:pStyle w:val="BodyText"/>
              <w:spacing w:before="120" w:after="120"/>
              <w:ind w:left="397"/>
            </w:pPr>
            <w:r w:rsidRPr="009467CB">
              <w:rPr>
                <w:b/>
              </w:rPr>
              <w:t>Net assets at 31 December 2024</w:t>
            </w:r>
          </w:p>
        </w:tc>
        <w:tc>
          <w:tcPr>
            <w:tcW w:w="1418" w:type="dxa"/>
          </w:tcPr>
          <w:p w14:paraId="5BCA5640" w14:textId="36424A4E" w:rsidR="009467CB" w:rsidRPr="009467CB" w:rsidRDefault="009467CB" w:rsidP="009467CB">
            <w:pPr>
              <w:pStyle w:val="BodyText"/>
              <w:spacing w:before="120" w:after="120"/>
              <w:rPr>
                <w:b/>
                <w:bCs/>
              </w:rPr>
            </w:pPr>
            <w:r w:rsidRPr="009467CB">
              <w:rPr>
                <w:b/>
                <w:bCs/>
              </w:rPr>
              <w:t>14,101</w:t>
            </w:r>
          </w:p>
        </w:tc>
        <w:tc>
          <w:tcPr>
            <w:tcW w:w="1559" w:type="dxa"/>
          </w:tcPr>
          <w:p w14:paraId="7C5BC171" w14:textId="51F79989" w:rsidR="009467CB" w:rsidRPr="009467CB" w:rsidRDefault="009467CB" w:rsidP="009467CB">
            <w:pPr>
              <w:pStyle w:val="BodyText"/>
              <w:spacing w:before="120" w:after="120"/>
              <w:rPr>
                <w:b/>
                <w:bCs/>
              </w:rPr>
            </w:pPr>
            <w:r w:rsidRPr="009467CB">
              <w:rPr>
                <w:b/>
                <w:bCs/>
              </w:rPr>
              <w:t>4,126</w:t>
            </w:r>
          </w:p>
        </w:tc>
        <w:tc>
          <w:tcPr>
            <w:tcW w:w="1417" w:type="dxa"/>
          </w:tcPr>
          <w:p w14:paraId="67191757" w14:textId="055EDE97" w:rsidR="009467CB" w:rsidRPr="009467CB" w:rsidRDefault="009467CB" w:rsidP="009467CB">
            <w:pPr>
              <w:pStyle w:val="BodyText"/>
              <w:spacing w:before="120" w:after="120"/>
              <w:rPr>
                <w:b/>
                <w:bCs/>
              </w:rPr>
            </w:pPr>
            <w:r w:rsidRPr="009467CB">
              <w:rPr>
                <w:b/>
                <w:bCs/>
              </w:rPr>
              <w:t>21,038</w:t>
            </w:r>
          </w:p>
        </w:tc>
        <w:tc>
          <w:tcPr>
            <w:tcW w:w="1526" w:type="dxa"/>
          </w:tcPr>
          <w:p w14:paraId="48A15838" w14:textId="50D738BF" w:rsidR="009467CB" w:rsidRPr="009467CB" w:rsidRDefault="009467CB" w:rsidP="009467CB">
            <w:pPr>
              <w:pStyle w:val="BodyText"/>
              <w:spacing w:before="120" w:after="120"/>
              <w:rPr>
                <w:b/>
                <w:bCs/>
              </w:rPr>
            </w:pPr>
            <w:r w:rsidRPr="009467CB">
              <w:rPr>
                <w:b/>
                <w:bCs/>
              </w:rPr>
              <w:t>39,265</w:t>
            </w:r>
          </w:p>
        </w:tc>
      </w:tr>
    </w:tbl>
    <w:p w14:paraId="2E86DA1D" w14:textId="77777777" w:rsidR="00F50FA0" w:rsidRDefault="00F50FA0">
      <w:pPr>
        <w:pStyle w:val="BodyText"/>
      </w:pPr>
    </w:p>
    <w:p w14:paraId="066A492E" w14:textId="77777777" w:rsidR="00F50FA0" w:rsidRPr="00501900" w:rsidRDefault="00F50FA0">
      <w:pPr>
        <w:pStyle w:val="BodyText"/>
        <w:spacing w:before="11"/>
      </w:pPr>
    </w:p>
    <w:p w14:paraId="7F00F6F7" w14:textId="77777777" w:rsidR="00F50FA0" w:rsidRPr="00501900" w:rsidRDefault="00F50FA0">
      <w:pPr>
        <w:sectPr w:rsidR="00F50FA0" w:rsidRPr="00501900" w:rsidSect="00DE151C">
          <w:endnotePr>
            <w:numFmt w:val="decimal"/>
          </w:endnotePr>
          <w:pgSz w:w="11910" w:h="16840"/>
          <w:pgMar w:top="1440" w:right="1440" w:bottom="1440" w:left="1440" w:header="0" w:footer="317" w:gutter="0"/>
          <w:cols w:space="720"/>
        </w:sectPr>
      </w:pPr>
    </w:p>
    <w:p w14:paraId="613B136A" w14:textId="3F38BB81" w:rsidR="00F50FA0" w:rsidRPr="00501900" w:rsidRDefault="0035785A" w:rsidP="00842C2C">
      <w:pPr>
        <w:spacing w:before="68"/>
        <w:ind w:left="609"/>
        <w:rPr>
          <w:b/>
        </w:rPr>
      </w:pPr>
      <w:r w:rsidRPr="00501900">
        <w:rPr>
          <w:b/>
        </w:rPr>
        <w:t xml:space="preserve">Macmillan Cancer </w:t>
      </w:r>
      <w:r w:rsidRPr="00501900">
        <w:rPr>
          <w:b/>
          <w:spacing w:val="-2"/>
        </w:rPr>
        <w:t>Support</w:t>
      </w:r>
    </w:p>
    <w:p w14:paraId="31F7597C" w14:textId="5FAA6981" w:rsidR="009467CB" w:rsidRDefault="0035785A" w:rsidP="008437D1">
      <w:pPr>
        <w:spacing w:before="120"/>
        <w:ind w:left="609"/>
        <w:rPr>
          <w:b/>
          <w:spacing w:val="-4"/>
        </w:rPr>
      </w:pPr>
      <w:r w:rsidRPr="00501900">
        <w:rPr>
          <w:b/>
        </w:rPr>
        <w:t>Notes</w:t>
      </w:r>
      <w:r w:rsidRPr="00501900">
        <w:rPr>
          <w:b/>
          <w:spacing w:val="-1"/>
        </w:rPr>
        <w:t xml:space="preserve"> </w:t>
      </w:r>
      <w:r w:rsidRPr="00501900">
        <w:rPr>
          <w:b/>
        </w:rPr>
        <w:t xml:space="preserve">to the financial </w:t>
      </w:r>
      <w:r w:rsidRPr="00501900">
        <w:rPr>
          <w:b/>
          <w:spacing w:val="-2"/>
        </w:rPr>
        <w:t>statements</w:t>
      </w:r>
      <w:r w:rsidR="008437D1">
        <w:rPr>
          <w:b/>
          <w:spacing w:val="-2"/>
        </w:rPr>
        <w:t xml:space="preserve"> f</w:t>
      </w:r>
      <w:r w:rsidRPr="009467CB">
        <w:rPr>
          <w:b/>
        </w:rPr>
        <w:t>or</w:t>
      </w:r>
      <w:r w:rsidRPr="009467CB">
        <w:rPr>
          <w:b/>
          <w:spacing w:val="-4"/>
        </w:rPr>
        <w:t xml:space="preserve"> </w:t>
      </w:r>
      <w:r w:rsidRPr="009467CB">
        <w:rPr>
          <w:b/>
        </w:rPr>
        <w:t>the</w:t>
      </w:r>
      <w:r w:rsidRPr="009467CB">
        <w:rPr>
          <w:b/>
          <w:spacing w:val="-2"/>
        </w:rPr>
        <w:t xml:space="preserve"> </w:t>
      </w:r>
      <w:r w:rsidRPr="009467CB">
        <w:rPr>
          <w:b/>
        </w:rPr>
        <w:t>year</w:t>
      </w:r>
      <w:r w:rsidRPr="009467CB">
        <w:rPr>
          <w:b/>
          <w:spacing w:val="-3"/>
        </w:rPr>
        <w:t xml:space="preserve"> </w:t>
      </w:r>
      <w:r w:rsidRPr="009467CB">
        <w:rPr>
          <w:b/>
        </w:rPr>
        <w:t>ended</w:t>
      </w:r>
      <w:r w:rsidRPr="009467CB">
        <w:rPr>
          <w:b/>
          <w:spacing w:val="-1"/>
        </w:rPr>
        <w:t xml:space="preserve"> </w:t>
      </w:r>
      <w:r w:rsidRPr="009467CB">
        <w:rPr>
          <w:b/>
        </w:rPr>
        <w:t>31</w:t>
      </w:r>
      <w:r w:rsidRPr="009467CB">
        <w:rPr>
          <w:b/>
          <w:spacing w:val="-2"/>
        </w:rPr>
        <w:t xml:space="preserve"> </w:t>
      </w:r>
      <w:r w:rsidRPr="009467CB">
        <w:rPr>
          <w:b/>
        </w:rPr>
        <w:t>December</w:t>
      </w:r>
      <w:r w:rsidRPr="009467CB">
        <w:rPr>
          <w:b/>
          <w:spacing w:val="-2"/>
        </w:rPr>
        <w:t xml:space="preserve"> </w:t>
      </w:r>
      <w:r w:rsidRPr="009467CB">
        <w:rPr>
          <w:b/>
          <w:spacing w:val="-4"/>
        </w:rPr>
        <w:t>2024</w:t>
      </w:r>
    </w:p>
    <w:tbl>
      <w:tblPr>
        <w:tblStyle w:val="TableGrid"/>
        <w:tblW w:w="0" w:type="auto"/>
        <w:tblInd w:w="573" w:type="dxa"/>
        <w:tblLook w:val="04A0" w:firstRow="1" w:lastRow="0" w:firstColumn="1" w:lastColumn="0" w:noHBand="0" w:noVBand="1"/>
        <w:tblCaption w:val="Note 26. Movements in group funds"/>
        <w:tblDescription w:val="Summary of the movements in the group funds between 1 January 2024 and 31 December 2024 including restricted funds, designated funds and unrestricted funds."/>
      </w:tblPr>
      <w:tblGrid>
        <w:gridCol w:w="4000"/>
        <w:gridCol w:w="1666"/>
        <w:gridCol w:w="1335"/>
        <w:gridCol w:w="1647"/>
        <w:gridCol w:w="1536"/>
        <w:gridCol w:w="1357"/>
        <w:gridCol w:w="1836"/>
      </w:tblGrid>
      <w:tr w:rsidR="009467CB" w14:paraId="7FC5E530" w14:textId="77777777" w:rsidTr="00817C83">
        <w:trPr>
          <w:tblHeader/>
        </w:trPr>
        <w:tc>
          <w:tcPr>
            <w:tcW w:w="4667" w:type="dxa"/>
            <w:vAlign w:val="center"/>
          </w:tcPr>
          <w:p w14:paraId="3F5A247A" w14:textId="62D29804" w:rsidR="009467CB" w:rsidRPr="00EC2F59" w:rsidRDefault="009467CB" w:rsidP="001B0880">
            <w:pPr>
              <w:pStyle w:val="TableParagraph"/>
              <w:spacing w:before="40"/>
              <w:rPr>
                <w:rFonts w:ascii="Cera Pro Macmillan" w:hAnsi="Cera Pro Macmillan"/>
              </w:rPr>
            </w:pPr>
            <w:r w:rsidRPr="00EC2F59">
              <w:rPr>
                <w:rFonts w:ascii="Cera Pro Macmillan" w:hAnsi="Cera Pro Macmillan"/>
                <w:b/>
              </w:rPr>
              <w:t>26. Movements in group funds</w:t>
            </w:r>
          </w:p>
        </w:tc>
        <w:tc>
          <w:tcPr>
            <w:tcW w:w="1843" w:type="dxa"/>
            <w:vAlign w:val="bottom"/>
          </w:tcPr>
          <w:p w14:paraId="2038AFB9" w14:textId="77777777" w:rsidR="009467CB" w:rsidRPr="00EC2F59" w:rsidRDefault="009467CB" w:rsidP="001B0880">
            <w:pPr>
              <w:pStyle w:val="TableParagraph"/>
              <w:spacing w:before="40" w:after="40"/>
              <w:rPr>
                <w:rFonts w:ascii="Cera Pro Macmillan" w:hAnsi="Cera Pro Macmillan"/>
              </w:rPr>
            </w:pPr>
            <w:r w:rsidRPr="00EC2F59">
              <w:rPr>
                <w:rFonts w:ascii="Cera Pro Macmillan" w:hAnsi="Cera Pro Macmillan"/>
              </w:rPr>
              <w:t>Balance 1 January 2024</w:t>
            </w:r>
          </w:p>
          <w:p w14:paraId="003624B5" w14:textId="707A2EE3" w:rsidR="009467CB" w:rsidRPr="00EC2F59" w:rsidRDefault="009467CB" w:rsidP="001B0880">
            <w:pPr>
              <w:pStyle w:val="TableParagraph"/>
              <w:spacing w:before="40" w:after="40"/>
              <w:rPr>
                <w:rFonts w:ascii="Cera Pro Macmillan" w:hAnsi="Cera Pro Macmillan"/>
              </w:rPr>
            </w:pPr>
            <w:r w:rsidRPr="00EC2F59">
              <w:rPr>
                <w:rFonts w:ascii="Cera Pro Macmillan" w:hAnsi="Cera Pro Macmillan"/>
              </w:rPr>
              <w:t>£’000</w:t>
            </w:r>
          </w:p>
        </w:tc>
        <w:tc>
          <w:tcPr>
            <w:tcW w:w="1417" w:type="dxa"/>
            <w:vAlign w:val="bottom"/>
          </w:tcPr>
          <w:p w14:paraId="6A833EA3" w14:textId="77777777" w:rsidR="009467CB" w:rsidRPr="00EC2F59" w:rsidRDefault="009467CB" w:rsidP="001B0880">
            <w:pPr>
              <w:pStyle w:val="TableParagraph"/>
              <w:spacing w:before="40" w:after="40"/>
              <w:rPr>
                <w:rFonts w:ascii="Cera Pro Macmillan" w:hAnsi="Cera Pro Macmillan"/>
              </w:rPr>
            </w:pPr>
            <w:r w:rsidRPr="00EC2F59">
              <w:rPr>
                <w:rFonts w:ascii="Cera Pro Macmillan" w:hAnsi="Cera Pro Macmillan"/>
              </w:rPr>
              <w:t>Income</w:t>
            </w:r>
          </w:p>
          <w:p w14:paraId="382AD2B3" w14:textId="1E62B157" w:rsidR="009467CB" w:rsidRPr="00EC2F59" w:rsidRDefault="009467CB" w:rsidP="001B0880">
            <w:pPr>
              <w:pStyle w:val="TableParagraph"/>
              <w:spacing w:before="40" w:after="40"/>
              <w:rPr>
                <w:rFonts w:ascii="Cera Pro Macmillan" w:hAnsi="Cera Pro Macmillan"/>
              </w:rPr>
            </w:pPr>
            <w:r w:rsidRPr="00EC2F59">
              <w:rPr>
                <w:rFonts w:ascii="Cera Pro Macmillan" w:hAnsi="Cera Pro Macmillan"/>
              </w:rPr>
              <w:t>£’000</w:t>
            </w:r>
          </w:p>
        </w:tc>
        <w:tc>
          <w:tcPr>
            <w:tcW w:w="1701" w:type="dxa"/>
            <w:vAlign w:val="bottom"/>
          </w:tcPr>
          <w:p w14:paraId="4E361F0E" w14:textId="77777777" w:rsidR="009467CB" w:rsidRPr="00EC2F59" w:rsidRDefault="009467CB" w:rsidP="001B0880">
            <w:pPr>
              <w:pStyle w:val="TableParagraph"/>
              <w:spacing w:before="40" w:after="40"/>
              <w:rPr>
                <w:rFonts w:ascii="Cera Pro Macmillan" w:hAnsi="Cera Pro Macmillan"/>
              </w:rPr>
            </w:pPr>
            <w:r w:rsidRPr="00EC2F59">
              <w:rPr>
                <w:rFonts w:ascii="Cera Pro Macmillan" w:hAnsi="Cera Pro Macmillan"/>
              </w:rPr>
              <w:t>Expenditure</w:t>
            </w:r>
          </w:p>
          <w:p w14:paraId="5DE1F78A" w14:textId="03AD0D68" w:rsidR="009467CB" w:rsidRPr="00EC2F59" w:rsidRDefault="009467CB" w:rsidP="001B0880">
            <w:pPr>
              <w:pStyle w:val="TableParagraph"/>
              <w:spacing w:before="40" w:after="40"/>
              <w:rPr>
                <w:rFonts w:ascii="Cera Pro Macmillan" w:hAnsi="Cera Pro Macmillan"/>
              </w:rPr>
            </w:pPr>
            <w:r w:rsidRPr="00EC2F59">
              <w:rPr>
                <w:rFonts w:ascii="Cera Pro Macmillan" w:hAnsi="Cera Pro Macmillan"/>
              </w:rPr>
              <w:t>£’000</w:t>
            </w:r>
          </w:p>
        </w:tc>
        <w:tc>
          <w:tcPr>
            <w:tcW w:w="1560" w:type="dxa"/>
            <w:vAlign w:val="bottom"/>
          </w:tcPr>
          <w:p w14:paraId="2F03089E" w14:textId="77777777" w:rsidR="009467CB" w:rsidRPr="00EC2F59" w:rsidRDefault="009467CB" w:rsidP="001B0880">
            <w:pPr>
              <w:pStyle w:val="TableParagraph"/>
              <w:spacing w:before="40" w:after="40"/>
              <w:rPr>
                <w:rFonts w:ascii="Cera Pro Macmillan" w:hAnsi="Cera Pro Macmillan"/>
              </w:rPr>
            </w:pPr>
            <w:r w:rsidRPr="00EC2F59">
              <w:rPr>
                <w:rFonts w:ascii="Cera Pro Macmillan" w:hAnsi="Cera Pro Macmillan"/>
              </w:rPr>
              <w:t>Profit on investments</w:t>
            </w:r>
          </w:p>
          <w:p w14:paraId="40E2618B" w14:textId="6649834C" w:rsidR="009467CB" w:rsidRPr="00EC2F59" w:rsidRDefault="009467CB" w:rsidP="001B0880">
            <w:pPr>
              <w:pStyle w:val="TableParagraph"/>
              <w:spacing w:before="40" w:after="40"/>
              <w:rPr>
                <w:rFonts w:ascii="Cera Pro Macmillan" w:hAnsi="Cera Pro Macmillan"/>
              </w:rPr>
            </w:pPr>
            <w:r w:rsidRPr="00EC2F59">
              <w:rPr>
                <w:rFonts w:ascii="Cera Pro Macmillan" w:hAnsi="Cera Pro Macmillan"/>
              </w:rPr>
              <w:t>£’000</w:t>
            </w:r>
          </w:p>
        </w:tc>
        <w:tc>
          <w:tcPr>
            <w:tcW w:w="1417" w:type="dxa"/>
            <w:vAlign w:val="bottom"/>
          </w:tcPr>
          <w:p w14:paraId="04479E67" w14:textId="77777777" w:rsidR="009467CB" w:rsidRPr="00EC2F59" w:rsidRDefault="009467CB" w:rsidP="001B0880">
            <w:pPr>
              <w:pStyle w:val="TableParagraph"/>
              <w:spacing w:before="40" w:after="40"/>
              <w:rPr>
                <w:rFonts w:ascii="Cera Pro Macmillan" w:hAnsi="Cera Pro Macmillan"/>
              </w:rPr>
            </w:pPr>
            <w:r w:rsidRPr="00EC2F59">
              <w:rPr>
                <w:rFonts w:ascii="Cera Pro Macmillan" w:hAnsi="Cera Pro Macmillan"/>
              </w:rPr>
              <w:t>Transfers</w:t>
            </w:r>
          </w:p>
          <w:p w14:paraId="47C4E75D" w14:textId="1EAD4834" w:rsidR="009467CB" w:rsidRPr="00EC2F59" w:rsidRDefault="009467CB" w:rsidP="001B0880">
            <w:pPr>
              <w:pStyle w:val="TableParagraph"/>
              <w:spacing w:before="40" w:after="40"/>
              <w:rPr>
                <w:rFonts w:ascii="Cera Pro Macmillan" w:hAnsi="Cera Pro Macmillan"/>
              </w:rPr>
            </w:pPr>
            <w:r w:rsidRPr="00EC2F59">
              <w:rPr>
                <w:rFonts w:ascii="Cera Pro Macmillan" w:hAnsi="Cera Pro Macmillan"/>
              </w:rPr>
              <w:t>£’000</w:t>
            </w:r>
          </w:p>
        </w:tc>
        <w:tc>
          <w:tcPr>
            <w:tcW w:w="1985" w:type="dxa"/>
            <w:vAlign w:val="bottom"/>
          </w:tcPr>
          <w:p w14:paraId="1FA821CB" w14:textId="77777777" w:rsidR="009467CB" w:rsidRPr="00EC2F59" w:rsidRDefault="009467CB" w:rsidP="001B0880">
            <w:pPr>
              <w:pStyle w:val="TableParagraph"/>
              <w:spacing w:before="40" w:after="40"/>
              <w:rPr>
                <w:rFonts w:ascii="Cera Pro Macmillan" w:hAnsi="Cera Pro Macmillan"/>
                <w:b/>
                <w:bCs/>
              </w:rPr>
            </w:pPr>
            <w:r w:rsidRPr="00EC2F59">
              <w:rPr>
                <w:rFonts w:ascii="Cera Pro Macmillan" w:hAnsi="Cera Pro Macmillan"/>
                <w:b/>
                <w:bCs/>
              </w:rPr>
              <w:t>Balance 31 December 2024</w:t>
            </w:r>
          </w:p>
          <w:p w14:paraId="67ECBAC4" w14:textId="04C62A5D" w:rsidR="009467CB" w:rsidRPr="00EC2F59" w:rsidRDefault="009467CB" w:rsidP="001B0880">
            <w:pPr>
              <w:pStyle w:val="TableParagraph"/>
              <w:spacing w:before="40" w:after="40"/>
              <w:rPr>
                <w:rFonts w:ascii="Cera Pro Macmillan" w:hAnsi="Cera Pro Macmillan"/>
                <w:b/>
                <w:bCs/>
              </w:rPr>
            </w:pPr>
            <w:r w:rsidRPr="00EC2F59">
              <w:rPr>
                <w:rFonts w:ascii="Cera Pro Macmillan" w:hAnsi="Cera Pro Macmillan"/>
                <w:b/>
                <w:bCs/>
              </w:rPr>
              <w:t>£’000</w:t>
            </w:r>
          </w:p>
        </w:tc>
      </w:tr>
      <w:tr w:rsidR="009467CB" w14:paraId="4A50A5E2" w14:textId="77777777" w:rsidTr="001B0880">
        <w:tc>
          <w:tcPr>
            <w:tcW w:w="4667" w:type="dxa"/>
          </w:tcPr>
          <w:p w14:paraId="65F66988" w14:textId="29F68BA6" w:rsidR="009467CB" w:rsidRPr="00EC2F59" w:rsidRDefault="009467CB" w:rsidP="001B0880">
            <w:pPr>
              <w:pStyle w:val="TableParagraph"/>
              <w:spacing w:before="40" w:after="40"/>
              <w:rPr>
                <w:rFonts w:ascii="Cera Pro Macmillan" w:hAnsi="Cera Pro Macmillan"/>
                <w:b/>
              </w:rPr>
            </w:pPr>
            <w:r w:rsidRPr="00EC2F59">
              <w:rPr>
                <w:rFonts w:ascii="Cera Pro Macmillan" w:hAnsi="Cera Pro Macmillan"/>
                <w:b/>
              </w:rPr>
              <w:t>Restricted funds</w:t>
            </w:r>
          </w:p>
        </w:tc>
        <w:tc>
          <w:tcPr>
            <w:tcW w:w="1843" w:type="dxa"/>
          </w:tcPr>
          <w:p w14:paraId="393B736D" w14:textId="22C1656A" w:rsidR="009467CB" w:rsidRPr="00EC2F59" w:rsidRDefault="00817C83" w:rsidP="001B0880">
            <w:pPr>
              <w:pStyle w:val="TableParagraph"/>
              <w:spacing w:before="40" w:after="40"/>
              <w:rPr>
                <w:rFonts w:ascii="Cera Pro Macmillan" w:hAnsi="Cera Pro Macmillan"/>
              </w:rPr>
            </w:pPr>
            <w:r w:rsidRPr="00EC2F59">
              <w:rPr>
                <w:rFonts w:ascii="Cera Pro Macmillan" w:hAnsi="Cera Pro Macmillan"/>
              </w:rPr>
              <w:t>No data</w:t>
            </w:r>
          </w:p>
        </w:tc>
        <w:tc>
          <w:tcPr>
            <w:tcW w:w="1417" w:type="dxa"/>
          </w:tcPr>
          <w:p w14:paraId="38C80174" w14:textId="20E50EA8" w:rsidR="009467CB" w:rsidRPr="00EC2F59" w:rsidRDefault="00817C83" w:rsidP="001B0880">
            <w:pPr>
              <w:pStyle w:val="TableParagraph"/>
              <w:spacing w:before="40" w:after="40"/>
              <w:rPr>
                <w:rFonts w:ascii="Cera Pro Macmillan" w:hAnsi="Cera Pro Macmillan"/>
              </w:rPr>
            </w:pPr>
            <w:r w:rsidRPr="00EC2F59">
              <w:rPr>
                <w:rFonts w:ascii="Cera Pro Macmillan" w:hAnsi="Cera Pro Macmillan"/>
              </w:rPr>
              <w:t>No data</w:t>
            </w:r>
          </w:p>
        </w:tc>
        <w:tc>
          <w:tcPr>
            <w:tcW w:w="1701" w:type="dxa"/>
          </w:tcPr>
          <w:p w14:paraId="6BEC8559" w14:textId="0E70196D" w:rsidR="009467CB" w:rsidRPr="00EC2F59" w:rsidRDefault="00817C83" w:rsidP="001B0880">
            <w:pPr>
              <w:pStyle w:val="TableParagraph"/>
              <w:spacing w:before="40" w:after="40"/>
              <w:rPr>
                <w:rFonts w:ascii="Cera Pro Macmillan" w:hAnsi="Cera Pro Macmillan"/>
              </w:rPr>
            </w:pPr>
            <w:r w:rsidRPr="00EC2F59">
              <w:rPr>
                <w:rFonts w:ascii="Cera Pro Macmillan" w:hAnsi="Cera Pro Macmillan"/>
              </w:rPr>
              <w:t>No data</w:t>
            </w:r>
          </w:p>
        </w:tc>
        <w:tc>
          <w:tcPr>
            <w:tcW w:w="1560" w:type="dxa"/>
          </w:tcPr>
          <w:p w14:paraId="6BC488BD" w14:textId="7D8C2EA1" w:rsidR="009467CB" w:rsidRPr="00EC2F59" w:rsidRDefault="00817C83" w:rsidP="001B0880">
            <w:pPr>
              <w:pStyle w:val="TableParagraph"/>
              <w:spacing w:before="40" w:after="40"/>
              <w:rPr>
                <w:rFonts w:ascii="Cera Pro Macmillan" w:hAnsi="Cera Pro Macmillan"/>
              </w:rPr>
            </w:pPr>
            <w:r w:rsidRPr="00EC2F59">
              <w:rPr>
                <w:rFonts w:ascii="Cera Pro Macmillan" w:hAnsi="Cera Pro Macmillan"/>
              </w:rPr>
              <w:t>No data</w:t>
            </w:r>
          </w:p>
        </w:tc>
        <w:tc>
          <w:tcPr>
            <w:tcW w:w="1417" w:type="dxa"/>
          </w:tcPr>
          <w:p w14:paraId="6DBE9998" w14:textId="05E5D3FF" w:rsidR="009467CB" w:rsidRPr="00EC2F59" w:rsidRDefault="00817C83" w:rsidP="001B0880">
            <w:pPr>
              <w:pStyle w:val="TableParagraph"/>
              <w:spacing w:before="40" w:after="40"/>
              <w:rPr>
                <w:rFonts w:ascii="Cera Pro Macmillan" w:hAnsi="Cera Pro Macmillan"/>
              </w:rPr>
            </w:pPr>
            <w:r w:rsidRPr="00EC2F59">
              <w:rPr>
                <w:rFonts w:ascii="Cera Pro Macmillan" w:hAnsi="Cera Pro Macmillan"/>
              </w:rPr>
              <w:t>No data</w:t>
            </w:r>
          </w:p>
        </w:tc>
        <w:tc>
          <w:tcPr>
            <w:tcW w:w="1985" w:type="dxa"/>
          </w:tcPr>
          <w:p w14:paraId="44173B74" w14:textId="5D029AB4" w:rsidR="009467CB" w:rsidRPr="00EC2F59" w:rsidRDefault="00817C83" w:rsidP="001B0880">
            <w:pPr>
              <w:pStyle w:val="TableParagraph"/>
              <w:spacing w:before="40" w:after="40"/>
              <w:rPr>
                <w:rFonts w:ascii="Cera Pro Macmillan" w:hAnsi="Cera Pro Macmillan"/>
              </w:rPr>
            </w:pPr>
            <w:r w:rsidRPr="00EC2F59">
              <w:rPr>
                <w:rFonts w:ascii="Cera Pro Macmillan" w:hAnsi="Cera Pro Macmillan"/>
              </w:rPr>
              <w:t>No data</w:t>
            </w:r>
          </w:p>
        </w:tc>
      </w:tr>
      <w:tr w:rsidR="00C133E3" w14:paraId="69CF8BDD" w14:textId="77777777" w:rsidTr="001B0880">
        <w:tc>
          <w:tcPr>
            <w:tcW w:w="4667" w:type="dxa"/>
          </w:tcPr>
          <w:p w14:paraId="6EB4A842" w14:textId="5571CC08"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Local appeals in surplus</w:t>
            </w:r>
          </w:p>
        </w:tc>
        <w:tc>
          <w:tcPr>
            <w:tcW w:w="1843" w:type="dxa"/>
          </w:tcPr>
          <w:p w14:paraId="23A7D002" w14:textId="1CA13E95"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rPr>
              <w:t>673</w:t>
            </w:r>
          </w:p>
        </w:tc>
        <w:tc>
          <w:tcPr>
            <w:tcW w:w="1417" w:type="dxa"/>
          </w:tcPr>
          <w:p w14:paraId="77E3A315" w14:textId="746C20C4"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rPr>
              <w:t>2,178</w:t>
            </w:r>
          </w:p>
        </w:tc>
        <w:tc>
          <w:tcPr>
            <w:tcW w:w="1701" w:type="dxa"/>
          </w:tcPr>
          <w:p w14:paraId="72F44BF8" w14:textId="35F6F2A8" w:rsidR="00C133E3" w:rsidRPr="00EC2F59" w:rsidRDefault="0054447C" w:rsidP="00C133E3">
            <w:pPr>
              <w:pStyle w:val="TableParagraph"/>
              <w:spacing w:before="40" w:after="40"/>
              <w:rPr>
                <w:rFonts w:ascii="Cera Pro Macmillan" w:hAnsi="Cera Pro Macmillan"/>
                <w:bCs/>
              </w:rPr>
            </w:pPr>
            <w:r w:rsidRPr="00EC2F59">
              <w:rPr>
                <w:rFonts w:ascii="Cera Pro Macmillan" w:hAnsi="Cera Pro Macmillan"/>
              </w:rPr>
              <w:t>−</w:t>
            </w:r>
            <w:r w:rsidR="00C133E3" w:rsidRPr="00EC2F59">
              <w:rPr>
                <w:rFonts w:ascii="Cera Pro Macmillan" w:hAnsi="Cera Pro Macmillan"/>
              </w:rPr>
              <w:t>2,221</w:t>
            </w:r>
          </w:p>
        </w:tc>
        <w:tc>
          <w:tcPr>
            <w:tcW w:w="1560" w:type="dxa"/>
          </w:tcPr>
          <w:p w14:paraId="2113664D" w14:textId="6593F978"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rPr>
              <w:t>0</w:t>
            </w:r>
          </w:p>
        </w:tc>
        <w:tc>
          <w:tcPr>
            <w:tcW w:w="1417" w:type="dxa"/>
          </w:tcPr>
          <w:p w14:paraId="00485F89" w14:textId="109E0DD6" w:rsidR="00C133E3" w:rsidRPr="00EC2F59" w:rsidRDefault="0054447C" w:rsidP="00C133E3">
            <w:pPr>
              <w:pStyle w:val="TableParagraph"/>
              <w:spacing w:before="40" w:after="40"/>
              <w:rPr>
                <w:rFonts w:ascii="Cera Pro Macmillan" w:hAnsi="Cera Pro Macmillan"/>
                <w:bCs/>
              </w:rPr>
            </w:pPr>
            <w:r w:rsidRPr="00EC2F59">
              <w:rPr>
                <w:rFonts w:ascii="Cera Pro Macmillan" w:hAnsi="Cera Pro Macmillan"/>
              </w:rPr>
              <w:t>−</w:t>
            </w:r>
            <w:r w:rsidR="00C133E3" w:rsidRPr="00EC2F59">
              <w:rPr>
                <w:rFonts w:ascii="Cera Pro Macmillan" w:hAnsi="Cera Pro Macmillan"/>
              </w:rPr>
              <w:t>26</w:t>
            </w:r>
          </w:p>
        </w:tc>
        <w:tc>
          <w:tcPr>
            <w:tcW w:w="1985" w:type="dxa"/>
          </w:tcPr>
          <w:p w14:paraId="7385A9C9" w14:textId="73A48361"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rPr>
              <w:t>604</w:t>
            </w:r>
          </w:p>
        </w:tc>
      </w:tr>
      <w:tr w:rsidR="00C133E3" w14:paraId="1762EBC4" w14:textId="77777777" w:rsidTr="001B0880">
        <w:tc>
          <w:tcPr>
            <w:tcW w:w="4667" w:type="dxa"/>
          </w:tcPr>
          <w:p w14:paraId="3BC2F1CF" w14:textId="07B2E186"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Local appeals in deficit</w:t>
            </w:r>
          </w:p>
        </w:tc>
        <w:tc>
          <w:tcPr>
            <w:tcW w:w="1843" w:type="dxa"/>
          </w:tcPr>
          <w:p w14:paraId="40C373FC" w14:textId="0FFB3FA4" w:rsidR="00C133E3" w:rsidRPr="00EC2F59" w:rsidRDefault="0054447C" w:rsidP="00C133E3">
            <w:pPr>
              <w:pStyle w:val="TableParagraph"/>
              <w:spacing w:before="40" w:after="40"/>
              <w:rPr>
                <w:rFonts w:ascii="Cera Pro Macmillan" w:hAnsi="Cera Pro Macmillan"/>
                <w:bCs/>
              </w:rPr>
            </w:pPr>
            <w:r w:rsidRPr="00EC2F59">
              <w:rPr>
                <w:rFonts w:ascii="Cera Pro Macmillan" w:hAnsi="Cera Pro Macmillan"/>
                <w:bCs/>
              </w:rPr>
              <w:t>−</w:t>
            </w:r>
            <w:r w:rsidR="00C133E3" w:rsidRPr="00EC2F59">
              <w:rPr>
                <w:rFonts w:ascii="Cera Pro Macmillan" w:hAnsi="Cera Pro Macmillan"/>
                <w:bCs/>
              </w:rPr>
              <w:t>422</w:t>
            </w:r>
          </w:p>
        </w:tc>
        <w:tc>
          <w:tcPr>
            <w:tcW w:w="1417" w:type="dxa"/>
          </w:tcPr>
          <w:p w14:paraId="2545569A" w14:textId="3C7F5DF2"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422</w:t>
            </w:r>
          </w:p>
        </w:tc>
        <w:tc>
          <w:tcPr>
            <w:tcW w:w="1701" w:type="dxa"/>
          </w:tcPr>
          <w:p w14:paraId="7018136E" w14:textId="2F93DBD3"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560" w:type="dxa"/>
          </w:tcPr>
          <w:p w14:paraId="66AE59B8" w14:textId="78E96BF7"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49B4E44D" w14:textId="7FEC89C2"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985" w:type="dxa"/>
          </w:tcPr>
          <w:p w14:paraId="3BA72C80" w14:textId="01B2D77B"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r>
      <w:tr w:rsidR="00C133E3" w14:paraId="3FB2D4A5" w14:textId="77777777" w:rsidTr="001B0880">
        <w:tc>
          <w:tcPr>
            <w:tcW w:w="4667" w:type="dxa"/>
          </w:tcPr>
          <w:p w14:paraId="5FBF643C" w14:textId="382BCBFA"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Macmillan Horizon Centre</w:t>
            </w:r>
          </w:p>
        </w:tc>
        <w:tc>
          <w:tcPr>
            <w:tcW w:w="1843" w:type="dxa"/>
          </w:tcPr>
          <w:p w14:paraId="4C7537EC" w14:textId="2CEC2EAC"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3,948</w:t>
            </w:r>
          </w:p>
        </w:tc>
        <w:tc>
          <w:tcPr>
            <w:tcW w:w="1417" w:type="dxa"/>
          </w:tcPr>
          <w:p w14:paraId="47EF48AD" w14:textId="2872C965"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701" w:type="dxa"/>
          </w:tcPr>
          <w:p w14:paraId="41C3FCEC" w14:textId="64982C2D" w:rsidR="00C133E3" w:rsidRPr="00EC2F59" w:rsidRDefault="0054447C" w:rsidP="00C133E3">
            <w:pPr>
              <w:pStyle w:val="TableParagraph"/>
              <w:spacing w:before="40" w:after="40"/>
              <w:rPr>
                <w:rFonts w:ascii="Cera Pro Macmillan" w:hAnsi="Cera Pro Macmillan"/>
                <w:bCs/>
              </w:rPr>
            </w:pPr>
            <w:r w:rsidRPr="00EC2F59">
              <w:rPr>
                <w:rFonts w:ascii="Cera Pro Macmillan" w:hAnsi="Cera Pro Macmillan"/>
                <w:bCs/>
              </w:rPr>
              <w:t>−</w:t>
            </w:r>
            <w:r w:rsidR="00C133E3" w:rsidRPr="00EC2F59">
              <w:rPr>
                <w:rFonts w:ascii="Cera Pro Macmillan" w:hAnsi="Cera Pro Macmillan"/>
                <w:bCs/>
              </w:rPr>
              <w:t>87</w:t>
            </w:r>
          </w:p>
        </w:tc>
        <w:tc>
          <w:tcPr>
            <w:tcW w:w="1560" w:type="dxa"/>
          </w:tcPr>
          <w:p w14:paraId="16CACF0A" w14:textId="2A267CC5"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7D757C49" w14:textId="46E5E2E8"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985" w:type="dxa"/>
          </w:tcPr>
          <w:p w14:paraId="1F2DEB91" w14:textId="0AFCA807"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3,861</w:t>
            </w:r>
          </w:p>
        </w:tc>
      </w:tr>
      <w:tr w:rsidR="00C133E3" w14:paraId="2A4E3544" w14:textId="77777777" w:rsidTr="001B0880">
        <w:tc>
          <w:tcPr>
            <w:tcW w:w="4667" w:type="dxa"/>
          </w:tcPr>
          <w:p w14:paraId="7F76F13D" w14:textId="20D52DC4"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Department of Health grants</w:t>
            </w:r>
          </w:p>
        </w:tc>
        <w:tc>
          <w:tcPr>
            <w:tcW w:w="1843" w:type="dxa"/>
          </w:tcPr>
          <w:p w14:paraId="1111A6F3" w14:textId="54A98F5D"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115</w:t>
            </w:r>
          </w:p>
        </w:tc>
        <w:tc>
          <w:tcPr>
            <w:tcW w:w="1417" w:type="dxa"/>
          </w:tcPr>
          <w:p w14:paraId="6D3E806E" w14:textId="07EDB56F"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701" w:type="dxa"/>
          </w:tcPr>
          <w:p w14:paraId="11D1F918" w14:textId="45562436"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560" w:type="dxa"/>
          </w:tcPr>
          <w:p w14:paraId="3F4DCE62" w14:textId="14B81100"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26F35614" w14:textId="7470D742"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985" w:type="dxa"/>
          </w:tcPr>
          <w:p w14:paraId="6039F3E3" w14:textId="27FEE9E7"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115</w:t>
            </w:r>
          </w:p>
        </w:tc>
      </w:tr>
      <w:tr w:rsidR="00C133E3" w14:paraId="08A9294D" w14:textId="77777777" w:rsidTr="001B0880">
        <w:tc>
          <w:tcPr>
            <w:tcW w:w="4667" w:type="dxa"/>
          </w:tcPr>
          <w:p w14:paraId="6DBBC5EF" w14:textId="58A7A01F"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Other funds</w:t>
            </w:r>
          </w:p>
        </w:tc>
        <w:tc>
          <w:tcPr>
            <w:tcW w:w="1843" w:type="dxa"/>
          </w:tcPr>
          <w:p w14:paraId="57A55FA1" w14:textId="2D68B12B"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10,437</w:t>
            </w:r>
          </w:p>
        </w:tc>
        <w:tc>
          <w:tcPr>
            <w:tcW w:w="1417" w:type="dxa"/>
          </w:tcPr>
          <w:p w14:paraId="7E527C6D" w14:textId="5EA46653"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14,885</w:t>
            </w:r>
          </w:p>
        </w:tc>
        <w:tc>
          <w:tcPr>
            <w:tcW w:w="1701" w:type="dxa"/>
          </w:tcPr>
          <w:p w14:paraId="3D7C52BD" w14:textId="6932542A" w:rsidR="00C133E3" w:rsidRPr="00EC2F59" w:rsidRDefault="0054447C" w:rsidP="00C133E3">
            <w:pPr>
              <w:pStyle w:val="TableParagraph"/>
              <w:spacing w:before="40" w:after="40"/>
              <w:rPr>
                <w:rFonts w:ascii="Cera Pro Macmillan" w:hAnsi="Cera Pro Macmillan"/>
                <w:bCs/>
              </w:rPr>
            </w:pPr>
            <w:r w:rsidRPr="00EC2F59">
              <w:rPr>
                <w:rFonts w:ascii="Cera Pro Macmillan" w:hAnsi="Cera Pro Macmillan"/>
                <w:bCs/>
              </w:rPr>
              <w:t>−</w:t>
            </w:r>
            <w:r w:rsidR="00C133E3" w:rsidRPr="00EC2F59">
              <w:rPr>
                <w:rFonts w:ascii="Cera Pro Macmillan" w:hAnsi="Cera Pro Macmillan"/>
                <w:bCs/>
              </w:rPr>
              <w:t>15,827</w:t>
            </w:r>
          </w:p>
        </w:tc>
        <w:tc>
          <w:tcPr>
            <w:tcW w:w="1560" w:type="dxa"/>
          </w:tcPr>
          <w:p w14:paraId="657F0149" w14:textId="69635D6E"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54614B8C" w14:textId="0667D81C"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26</w:t>
            </w:r>
          </w:p>
        </w:tc>
        <w:tc>
          <w:tcPr>
            <w:tcW w:w="1985" w:type="dxa"/>
          </w:tcPr>
          <w:p w14:paraId="339C27A1" w14:textId="42DB9D58" w:rsidR="00C133E3" w:rsidRPr="00EC2F59" w:rsidRDefault="00C133E3" w:rsidP="00C133E3">
            <w:pPr>
              <w:pStyle w:val="TableParagraph"/>
              <w:spacing w:before="40" w:after="40"/>
              <w:rPr>
                <w:rFonts w:ascii="Cera Pro Macmillan" w:hAnsi="Cera Pro Macmillan"/>
                <w:bCs/>
              </w:rPr>
            </w:pPr>
            <w:r w:rsidRPr="00EC2F59">
              <w:rPr>
                <w:rFonts w:ascii="Cera Pro Macmillan" w:hAnsi="Cera Pro Macmillan"/>
                <w:bCs/>
              </w:rPr>
              <w:t>9,521</w:t>
            </w:r>
          </w:p>
        </w:tc>
      </w:tr>
      <w:tr w:rsidR="00C133E3" w14:paraId="1BB11330" w14:textId="77777777" w:rsidTr="001B0880">
        <w:tc>
          <w:tcPr>
            <w:tcW w:w="4667" w:type="dxa"/>
          </w:tcPr>
          <w:p w14:paraId="3713D7F2" w14:textId="56985DF2" w:rsidR="00C133E3" w:rsidRPr="00EC2F59" w:rsidRDefault="00C133E3" w:rsidP="00C133E3">
            <w:pPr>
              <w:pStyle w:val="TableParagraph"/>
              <w:spacing w:before="40" w:after="40"/>
              <w:rPr>
                <w:rFonts w:ascii="Cera Pro Macmillan" w:hAnsi="Cera Pro Macmillan"/>
                <w:b/>
              </w:rPr>
            </w:pPr>
            <w:r w:rsidRPr="00EC2F59">
              <w:rPr>
                <w:rFonts w:ascii="Cera Pro Macmillan" w:hAnsi="Cera Pro Macmillan"/>
                <w:b/>
              </w:rPr>
              <w:t>Total restricted funds</w:t>
            </w:r>
          </w:p>
        </w:tc>
        <w:tc>
          <w:tcPr>
            <w:tcW w:w="1843" w:type="dxa"/>
          </w:tcPr>
          <w:p w14:paraId="0F50310A" w14:textId="40D0A2EB" w:rsidR="00C133E3" w:rsidRPr="00EC2F59" w:rsidRDefault="00C133E3" w:rsidP="00C133E3">
            <w:pPr>
              <w:pStyle w:val="TableParagraph"/>
              <w:spacing w:before="40" w:after="40"/>
              <w:rPr>
                <w:rFonts w:ascii="Cera Pro Macmillan" w:hAnsi="Cera Pro Macmillan"/>
                <w:b/>
                <w:bCs/>
              </w:rPr>
            </w:pPr>
            <w:r w:rsidRPr="00EC2F59">
              <w:rPr>
                <w:rFonts w:ascii="Cera Pro Macmillan" w:hAnsi="Cera Pro Macmillan"/>
                <w:b/>
                <w:bCs/>
              </w:rPr>
              <w:t>14,751</w:t>
            </w:r>
          </w:p>
        </w:tc>
        <w:tc>
          <w:tcPr>
            <w:tcW w:w="1417" w:type="dxa"/>
          </w:tcPr>
          <w:p w14:paraId="1276031C" w14:textId="559A8B13" w:rsidR="00C133E3" w:rsidRPr="00EC2F59" w:rsidRDefault="00C133E3" w:rsidP="00C133E3">
            <w:pPr>
              <w:pStyle w:val="TableParagraph"/>
              <w:spacing w:before="40" w:after="40"/>
              <w:rPr>
                <w:rFonts w:ascii="Cera Pro Macmillan" w:hAnsi="Cera Pro Macmillan"/>
                <w:b/>
                <w:bCs/>
              </w:rPr>
            </w:pPr>
            <w:r w:rsidRPr="00EC2F59">
              <w:rPr>
                <w:rFonts w:ascii="Cera Pro Macmillan" w:hAnsi="Cera Pro Macmillan"/>
                <w:b/>
                <w:bCs/>
              </w:rPr>
              <w:t>17,485</w:t>
            </w:r>
          </w:p>
        </w:tc>
        <w:tc>
          <w:tcPr>
            <w:tcW w:w="1701" w:type="dxa"/>
          </w:tcPr>
          <w:p w14:paraId="5461FEAB" w14:textId="648C0D6E" w:rsidR="00C133E3" w:rsidRPr="00EC2F59" w:rsidRDefault="0054447C" w:rsidP="00C133E3">
            <w:pPr>
              <w:pStyle w:val="TableParagraph"/>
              <w:spacing w:before="40" w:after="40"/>
              <w:rPr>
                <w:rFonts w:ascii="Cera Pro Macmillan" w:hAnsi="Cera Pro Macmillan"/>
                <w:b/>
                <w:bCs/>
              </w:rPr>
            </w:pPr>
            <w:r w:rsidRPr="00EC2F59">
              <w:rPr>
                <w:rFonts w:ascii="Cera Pro Macmillan" w:hAnsi="Cera Pro Macmillan"/>
                <w:b/>
                <w:bCs/>
              </w:rPr>
              <w:t>−</w:t>
            </w:r>
            <w:r w:rsidR="00C133E3" w:rsidRPr="00EC2F59">
              <w:rPr>
                <w:rFonts w:ascii="Cera Pro Macmillan" w:hAnsi="Cera Pro Macmillan"/>
                <w:b/>
                <w:bCs/>
              </w:rPr>
              <w:t>18,135</w:t>
            </w:r>
          </w:p>
        </w:tc>
        <w:tc>
          <w:tcPr>
            <w:tcW w:w="1560" w:type="dxa"/>
          </w:tcPr>
          <w:p w14:paraId="4E73DA7C" w14:textId="4F29989B" w:rsidR="00C133E3" w:rsidRPr="00EC2F59" w:rsidRDefault="00C133E3" w:rsidP="00C133E3">
            <w:pPr>
              <w:pStyle w:val="TableParagraph"/>
              <w:spacing w:before="40" w:after="40"/>
              <w:rPr>
                <w:rFonts w:ascii="Cera Pro Macmillan" w:hAnsi="Cera Pro Macmillan"/>
                <w:b/>
                <w:bCs/>
              </w:rPr>
            </w:pPr>
            <w:r w:rsidRPr="00EC2F59">
              <w:rPr>
                <w:rFonts w:ascii="Cera Pro Macmillan" w:hAnsi="Cera Pro Macmillan"/>
                <w:b/>
                <w:bCs/>
              </w:rPr>
              <w:t>0</w:t>
            </w:r>
          </w:p>
        </w:tc>
        <w:tc>
          <w:tcPr>
            <w:tcW w:w="1417" w:type="dxa"/>
          </w:tcPr>
          <w:p w14:paraId="4D91A442" w14:textId="198A0283" w:rsidR="00C133E3" w:rsidRPr="00EC2F59" w:rsidRDefault="00C133E3" w:rsidP="00C133E3">
            <w:pPr>
              <w:pStyle w:val="TableParagraph"/>
              <w:spacing w:before="40" w:after="40"/>
              <w:rPr>
                <w:rFonts w:ascii="Cera Pro Macmillan" w:hAnsi="Cera Pro Macmillan"/>
                <w:b/>
                <w:bCs/>
              </w:rPr>
            </w:pPr>
            <w:r w:rsidRPr="00EC2F59">
              <w:rPr>
                <w:rFonts w:ascii="Cera Pro Macmillan" w:hAnsi="Cera Pro Macmillan"/>
                <w:b/>
                <w:bCs/>
              </w:rPr>
              <w:t>0</w:t>
            </w:r>
          </w:p>
        </w:tc>
        <w:tc>
          <w:tcPr>
            <w:tcW w:w="1985" w:type="dxa"/>
          </w:tcPr>
          <w:p w14:paraId="67575051" w14:textId="6AF1B396" w:rsidR="00C133E3" w:rsidRPr="00EC2F59" w:rsidRDefault="00C133E3" w:rsidP="00C133E3">
            <w:pPr>
              <w:pStyle w:val="TableParagraph"/>
              <w:spacing w:before="40" w:after="40"/>
              <w:rPr>
                <w:rFonts w:ascii="Cera Pro Macmillan" w:hAnsi="Cera Pro Macmillan"/>
                <w:b/>
                <w:bCs/>
              </w:rPr>
            </w:pPr>
            <w:r w:rsidRPr="00EC2F59">
              <w:rPr>
                <w:rFonts w:ascii="Cera Pro Macmillan" w:hAnsi="Cera Pro Macmillan"/>
                <w:b/>
                <w:bCs/>
              </w:rPr>
              <w:t>14,101</w:t>
            </w:r>
          </w:p>
        </w:tc>
      </w:tr>
      <w:tr w:rsidR="00817C83" w14:paraId="53CE876D" w14:textId="77777777" w:rsidTr="001B0880">
        <w:tc>
          <w:tcPr>
            <w:tcW w:w="4667" w:type="dxa"/>
          </w:tcPr>
          <w:p w14:paraId="36DDE256" w14:textId="5D48DD1B"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Unrestricted funds</w:t>
            </w:r>
          </w:p>
        </w:tc>
        <w:tc>
          <w:tcPr>
            <w:tcW w:w="1843" w:type="dxa"/>
          </w:tcPr>
          <w:p w14:paraId="7940C312" w14:textId="56A9E0F6"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417" w:type="dxa"/>
          </w:tcPr>
          <w:p w14:paraId="448894D5" w14:textId="4E2813C2"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701" w:type="dxa"/>
          </w:tcPr>
          <w:p w14:paraId="46C27CA1" w14:textId="728AE3DF"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560" w:type="dxa"/>
          </w:tcPr>
          <w:p w14:paraId="2E3410BE" w14:textId="5554DF84"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417" w:type="dxa"/>
          </w:tcPr>
          <w:p w14:paraId="1E732437" w14:textId="340FAE62"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985" w:type="dxa"/>
          </w:tcPr>
          <w:p w14:paraId="424107A1" w14:textId="58A1C0DD"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r>
      <w:tr w:rsidR="00817C83" w14:paraId="62DD1AA9" w14:textId="77777777" w:rsidTr="001B0880">
        <w:tc>
          <w:tcPr>
            <w:tcW w:w="4667" w:type="dxa"/>
          </w:tcPr>
          <w:p w14:paraId="399A0A11" w14:textId="48DF48E0"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General funds</w:t>
            </w:r>
          </w:p>
        </w:tc>
        <w:tc>
          <w:tcPr>
            <w:tcW w:w="1843" w:type="dxa"/>
          </w:tcPr>
          <w:p w14:paraId="65810EAF" w14:textId="4D5B6DC1"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417" w:type="dxa"/>
          </w:tcPr>
          <w:p w14:paraId="231D3E9F" w14:textId="478E54B0"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701" w:type="dxa"/>
          </w:tcPr>
          <w:p w14:paraId="33F81495" w14:textId="3A53C57F"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560" w:type="dxa"/>
          </w:tcPr>
          <w:p w14:paraId="4F3A6228" w14:textId="3ACC5FA5"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417" w:type="dxa"/>
          </w:tcPr>
          <w:p w14:paraId="0DD4840F" w14:textId="4D7E13DC"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985" w:type="dxa"/>
          </w:tcPr>
          <w:p w14:paraId="2CDAD9AA" w14:textId="78CCAD5E"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r>
      <w:tr w:rsidR="00817C83" w14:paraId="541CAAB5" w14:textId="77777777" w:rsidTr="001B0880">
        <w:tc>
          <w:tcPr>
            <w:tcW w:w="4667" w:type="dxa"/>
          </w:tcPr>
          <w:p w14:paraId="24F64B64" w14:textId="46755242"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Investment revaluation reserve</w:t>
            </w:r>
          </w:p>
        </w:tc>
        <w:tc>
          <w:tcPr>
            <w:tcW w:w="1843" w:type="dxa"/>
          </w:tcPr>
          <w:p w14:paraId="17B70642" w14:textId="2512F61A" w:rsidR="00817C83" w:rsidRPr="00EC2F59" w:rsidRDefault="0054447C" w:rsidP="00817C83">
            <w:pPr>
              <w:pStyle w:val="TableParagraph"/>
              <w:spacing w:before="40" w:after="40"/>
              <w:rPr>
                <w:rFonts w:ascii="Cera Pro Macmillan" w:hAnsi="Cera Pro Macmillan"/>
              </w:rPr>
            </w:pPr>
            <w:r w:rsidRPr="00EC2F59">
              <w:rPr>
                <w:rFonts w:ascii="Cera Pro Macmillan" w:hAnsi="Cera Pro Macmillan"/>
              </w:rPr>
              <w:t>−</w:t>
            </w:r>
            <w:r w:rsidR="00817C83" w:rsidRPr="00EC2F59">
              <w:rPr>
                <w:rFonts w:ascii="Cera Pro Macmillan" w:hAnsi="Cera Pro Macmillan"/>
              </w:rPr>
              <w:t>3,470</w:t>
            </w:r>
          </w:p>
        </w:tc>
        <w:tc>
          <w:tcPr>
            <w:tcW w:w="1417" w:type="dxa"/>
          </w:tcPr>
          <w:p w14:paraId="6377DE07" w14:textId="30D495C3"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0</w:t>
            </w:r>
          </w:p>
        </w:tc>
        <w:tc>
          <w:tcPr>
            <w:tcW w:w="1701" w:type="dxa"/>
          </w:tcPr>
          <w:p w14:paraId="088D9A66" w14:textId="2C6CE73B"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0</w:t>
            </w:r>
          </w:p>
        </w:tc>
        <w:tc>
          <w:tcPr>
            <w:tcW w:w="1560" w:type="dxa"/>
          </w:tcPr>
          <w:p w14:paraId="3B68E517" w14:textId="463D754C"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0</w:t>
            </w:r>
          </w:p>
        </w:tc>
        <w:tc>
          <w:tcPr>
            <w:tcW w:w="1417" w:type="dxa"/>
          </w:tcPr>
          <w:p w14:paraId="42297960" w14:textId="038E275E"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1,765</w:t>
            </w:r>
          </w:p>
        </w:tc>
        <w:tc>
          <w:tcPr>
            <w:tcW w:w="1985" w:type="dxa"/>
          </w:tcPr>
          <w:p w14:paraId="4C221F6E" w14:textId="7FB03CE4" w:rsidR="00817C83" w:rsidRPr="00EC2F59" w:rsidRDefault="0054447C" w:rsidP="00817C83">
            <w:pPr>
              <w:pStyle w:val="TableParagraph"/>
              <w:spacing w:before="40" w:after="40"/>
              <w:rPr>
                <w:rFonts w:ascii="Cera Pro Macmillan" w:hAnsi="Cera Pro Macmillan"/>
              </w:rPr>
            </w:pPr>
            <w:r w:rsidRPr="00EC2F59">
              <w:rPr>
                <w:rFonts w:ascii="Cera Pro Macmillan" w:hAnsi="Cera Pro Macmillan"/>
              </w:rPr>
              <w:t>−</w:t>
            </w:r>
            <w:r w:rsidR="00817C83" w:rsidRPr="00EC2F59">
              <w:rPr>
                <w:rFonts w:ascii="Cera Pro Macmillan" w:hAnsi="Cera Pro Macmillan"/>
              </w:rPr>
              <w:t>1,705</w:t>
            </w:r>
          </w:p>
        </w:tc>
      </w:tr>
      <w:tr w:rsidR="00817C83" w14:paraId="06FCE12A" w14:textId="77777777" w:rsidTr="001B0880">
        <w:tc>
          <w:tcPr>
            <w:tcW w:w="4667" w:type="dxa"/>
          </w:tcPr>
          <w:p w14:paraId="091FA20B" w14:textId="2E56AB2D"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Other general funds</w:t>
            </w:r>
          </w:p>
        </w:tc>
        <w:tc>
          <w:tcPr>
            <w:tcW w:w="1843" w:type="dxa"/>
          </w:tcPr>
          <w:p w14:paraId="1D984861" w14:textId="066CCDF2"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4,394</w:t>
            </w:r>
          </w:p>
        </w:tc>
        <w:tc>
          <w:tcPr>
            <w:tcW w:w="1417" w:type="dxa"/>
          </w:tcPr>
          <w:p w14:paraId="761D768B" w14:textId="168117FF"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227,690</w:t>
            </w:r>
          </w:p>
        </w:tc>
        <w:tc>
          <w:tcPr>
            <w:tcW w:w="1701" w:type="dxa"/>
          </w:tcPr>
          <w:p w14:paraId="6359B35F" w14:textId="10E9BF5F" w:rsidR="00817C83" w:rsidRPr="00EC2F59" w:rsidRDefault="0054447C" w:rsidP="00817C83">
            <w:pPr>
              <w:pStyle w:val="TableParagraph"/>
              <w:spacing w:before="40" w:after="40"/>
              <w:rPr>
                <w:rFonts w:ascii="Cera Pro Macmillan" w:hAnsi="Cera Pro Macmillan"/>
              </w:rPr>
            </w:pPr>
            <w:r w:rsidRPr="00EC2F59">
              <w:rPr>
                <w:rFonts w:ascii="Cera Pro Macmillan" w:hAnsi="Cera Pro Macmillan"/>
              </w:rPr>
              <w:t>−</w:t>
            </w:r>
            <w:r w:rsidR="00817C83" w:rsidRPr="00EC2F59">
              <w:rPr>
                <w:rFonts w:ascii="Cera Pro Macmillan" w:hAnsi="Cera Pro Macmillan"/>
              </w:rPr>
              <w:t>207,416</w:t>
            </w:r>
          </w:p>
        </w:tc>
        <w:tc>
          <w:tcPr>
            <w:tcW w:w="1560" w:type="dxa"/>
          </w:tcPr>
          <w:p w14:paraId="03432D8A" w14:textId="17EF052A"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1,500</w:t>
            </w:r>
          </w:p>
        </w:tc>
        <w:tc>
          <w:tcPr>
            <w:tcW w:w="1417" w:type="dxa"/>
          </w:tcPr>
          <w:p w14:paraId="4336BB6F" w14:textId="07C50290" w:rsidR="00817C83" w:rsidRPr="00EC2F59" w:rsidRDefault="0054447C" w:rsidP="00817C83">
            <w:pPr>
              <w:pStyle w:val="TableParagraph"/>
              <w:spacing w:before="40" w:after="40"/>
              <w:rPr>
                <w:rFonts w:ascii="Cera Pro Macmillan" w:hAnsi="Cera Pro Macmillan"/>
              </w:rPr>
            </w:pPr>
            <w:r w:rsidRPr="00EC2F59">
              <w:rPr>
                <w:rFonts w:ascii="Cera Pro Macmillan" w:hAnsi="Cera Pro Macmillan"/>
              </w:rPr>
              <w:t>−</w:t>
            </w:r>
            <w:r w:rsidR="00817C83" w:rsidRPr="00EC2F59">
              <w:rPr>
                <w:rFonts w:ascii="Cera Pro Macmillan" w:hAnsi="Cera Pro Macmillan"/>
              </w:rPr>
              <w:t>3,425</w:t>
            </w:r>
          </w:p>
        </w:tc>
        <w:tc>
          <w:tcPr>
            <w:tcW w:w="1985" w:type="dxa"/>
          </w:tcPr>
          <w:p w14:paraId="25C162ED" w14:textId="15BC90D9"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22,743</w:t>
            </w:r>
          </w:p>
        </w:tc>
      </w:tr>
      <w:tr w:rsidR="00817C83" w14:paraId="429E77AC" w14:textId="77777777" w:rsidTr="001B0880">
        <w:tc>
          <w:tcPr>
            <w:tcW w:w="4667" w:type="dxa"/>
          </w:tcPr>
          <w:p w14:paraId="0B3E542E" w14:textId="2C845D89"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Total general funds</w:t>
            </w:r>
          </w:p>
        </w:tc>
        <w:tc>
          <w:tcPr>
            <w:tcW w:w="1843" w:type="dxa"/>
          </w:tcPr>
          <w:p w14:paraId="71301C2F" w14:textId="7BBEC0BF"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924</w:t>
            </w:r>
          </w:p>
        </w:tc>
        <w:tc>
          <w:tcPr>
            <w:tcW w:w="1417" w:type="dxa"/>
          </w:tcPr>
          <w:p w14:paraId="5DB62F1C" w14:textId="0AAF97D7"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227,690</w:t>
            </w:r>
          </w:p>
        </w:tc>
        <w:tc>
          <w:tcPr>
            <w:tcW w:w="1701" w:type="dxa"/>
          </w:tcPr>
          <w:p w14:paraId="313A1EB6" w14:textId="725F6B09" w:rsidR="00817C83" w:rsidRPr="00EC2F59" w:rsidRDefault="0054447C" w:rsidP="00817C83">
            <w:pPr>
              <w:pStyle w:val="TableParagraph"/>
              <w:spacing w:before="40" w:after="40"/>
              <w:rPr>
                <w:rFonts w:ascii="Cera Pro Macmillan" w:hAnsi="Cera Pro Macmillan"/>
              </w:rPr>
            </w:pPr>
            <w:r w:rsidRPr="00EC2F59">
              <w:rPr>
                <w:rFonts w:ascii="Cera Pro Macmillan" w:hAnsi="Cera Pro Macmillan"/>
              </w:rPr>
              <w:t>−</w:t>
            </w:r>
            <w:r w:rsidR="00817C83" w:rsidRPr="00EC2F59">
              <w:rPr>
                <w:rFonts w:ascii="Cera Pro Macmillan" w:hAnsi="Cera Pro Macmillan"/>
              </w:rPr>
              <w:t>207,416</w:t>
            </w:r>
          </w:p>
        </w:tc>
        <w:tc>
          <w:tcPr>
            <w:tcW w:w="1560" w:type="dxa"/>
          </w:tcPr>
          <w:p w14:paraId="1DB90848" w14:textId="1CAE4CA0"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1,500</w:t>
            </w:r>
          </w:p>
        </w:tc>
        <w:tc>
          <w:tcPr>
            <w:tcW w:w="1417" w:type="dxa"/>
          </w:tcPr>
          <w:p w14:paraId="5E7F75AA" w14:textId="7019F37F" w:rsidR="00817C83" w:rsidRPr="00EC2F59" w:rsidRDefault="0054447C" w:rsidP="00817C83">
            <w:pPr>
              <w:pStyle w:val="TableParagraph"/>
              <w:spacing w:before="40" w:after="40"/>
              <w:rPr>
                <w:rFonts w:ascii="Cera Pro Macmillan" w:hAnsi="Cera Pro Macmillan"/>
              </w:rPr>
            </w:pPr>
            <w:r w:rsidRPr="00EC2F59">
              <w:rPr>
                <w:rFonts w:ascii="Cera Pro Macmillan" w:hAnsi="Cera Pro Macmillan"/>
              </w:rPr>
              <w:t>−</w:t>
            </w:r>
            <w:r w:rsidR="00817C83" w:rsidRPr="00EC2F59">
              <w:rPr>
                <w:rFonts w:ascii="Cera Pro Macmillan" w:hAnsi="Cera Pro Macmillan"/>
              </w:rPr>
              <w:t>1,660</w:t>
            </w:r>
          </w:p>
        </w:tc>
        <w:tc>
          <w:tcPr>
            <w:tcW w:w="1985" w:type="dxa"/>
          </w:tcPr>
          <w:p w14:paraId="5AD1EDD9" w14:textId="53B677C2"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21,038</w:t>
            </w:r>
          </w:p>
        </w:tc>
      </w:tr>
      <w:tr w:rsidR="00817C83" w14:paraId="78854A68" w14:textId="77777777" w:rsidTr="001B0880">
        <w:tc>
          <w:tcPr>
            <w:tcW w:w="4667" w:type="dxa"/>
          </w:tcPr>
          <w:p w14:paraId="20A6F4AA" w14:textId="22FE2BAA"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Designated funds</w:t>
            </w:r>
          </w:p>
        </w:tc>
        <w:tc>
          <w:tcPr>
            <w:tcW w:w="1843" w:type="dxa"/>
          </w:tcPr>
          <w:p w14:paraId="4004DA86" w14:textId="63E8F5D5"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417" w:type="dxa"/>
          </w:tcPr>
          <w:p w14:paraId="15402C6F" w14:textId="7B2BD9D9"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701" w:type="dxa"/>
          </w:tcPr>
          <w:p w14:paraId="59F56B6D" w14:textId="5C514221"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560" w:type="dxa"/>
          </w:tcPr>
          <w:p w14:paraId="37270AEA" w14:textId="3462E633"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417" w:type="dxa"/>
          </w:tcPr>
          <w:p w14:paraId="6FDA966F" w14:textId="5125EFD1"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c>
          <w:tcPr>
            <w:tcW w:w="1985" w:type="dxa"/>
          </w:tcPr>
          <w:p w14:paraId="2FCA21F4" w14:textId="376E1518" w:rsidR="00817C83" w:rsidRPr="00EC2F59" w:rsidRDefault="00817C83" w:rsidP="00817C83">
            <w:pPr>
              <w:pStyle w:val="TableParagraph"/>
              <w:spacing w:before="40" w:after="40"/>
              <w:rPr>
                <w:rFonts w:ascii="Cera Pro Macmillan" w:hAnsi="Cera Pro Macmillan"/>
              </w:rPr>
            </w:pPr>
            <w:r w:rsidRPr="00EC2F59">
              <w:rPr>
                <w:rFonts w:ascii="Cera Pro Macmillan" w:hAnsi="Cera Pro Macmillan"/>
              </w:rPr>
              <w:t>No data</w:t>
            </w:r>
          </w:p>
        </w:tc>
      </w:tr>
      <w:tr w:rsidR="00817C83" w14:paraId="252B1E80" w14:textId="77777777" w:rsidTr="001B0880">
        <w:tc>
          <w:tcPr>
            <w:tcW w:w="4667" w:type="dxa"/>
          </w:tcPr>
          <w:p w14:paraId="0FADAFD7" w14:textId="65969BC8"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Tangible asset fund</w:t>
            </w:r>
          </w:p>
        </w:tc>
        <w:tc>
          <w:tcPr>
            <w:tcW w:w="1843" w:type="dxa"/>
          </w:tcPr>
          <w:p w14:paraId="153F92D1" w14:textId="7BABAE55"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2,466</w:t>
            </w:r>
          </w:p>
        </w:tc>
        <w:tc>
          <w:tcPr>
            <w:tcW w:w="1417" w:type="dxa"/>
          </w:tcPr>
          <w:p w14:paraId="42F008E2" w14:textId="5E7EFDB9"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701" w:type="dxa"/>
          </w:tcPr>
          <w:p w14:paraId="0D919F58" w14:textId="33C56DE9"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560" w:type="dxa"/>
          </w:tcPr>
          <w:p w14:paraId="269AB342" w14:textId="4E43A1C0"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17DBBEF9" w14:textId="68CD8947"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1,660</w:t>
            </w:r>
          </w:p>
        </w:tc>
        <w:tc>
          <w:tcPr>
            <w:tcW w:w="1985" w:type="dxa"/>
          </w:tcPr>
          <w:p w14:paraId="643A21AF" w14:textId="4FFFF861"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4,126</w:t>
            </w:r>
          </w:p>
        </w:tc>
      </w:tr>
      <w:tr w:rsidR="00817C83" w14:paraId="708042FB" w14:textId="77777777" w:rsidTr="001B0880">
        <w:tc>
          <w:tcPr>
            <w:tcW w:w="4667" w:type="dxa"/>
          </w:tcPr>
          <w:p w14:paraId="05EE8F71" w14:textId="04F43885"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Macmillan local services</w:t>
            </w:r>
          </w:p>
        </w:tc>
        <w:tc>
          <w:tcPr>
            <w:tcW w:w="1843" w:type="dxa"/>
          </w:tcPr>
          <w:p w14:paraId="2C018E09" w14:textId="290BC4EC"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52B2BAA6" w14:textId="5C896517"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120</w:t>
            </w:r>
          </w:p>
        </w:tc>
        <w:tc>
          <w:tcPr>
            <w:tcW w:w="1701" w:type="dxa"/>
          </w:tcPr>
          <w:p w14:paraId="2DAF41CE" w14:textId="51A65939" w:rsidR="00817C83" w:rsidRPr="00EC2F59" w:rsidRDefault="004F647E" w:rsidP="00817C83">
            <w:pPr>
              <w:pStyle w:val="TableParagraph"/>
              <w:spacing w:before="40" w:after="40"/>
              <w:rPr>
                <w:rFonts w:ascii="Cera Pro Macmillan" w:hAnsi="Cera Pro Macmillan"/>
                <w:bCs/>
              </w:rPr>
            </w:pPr>
            <w:r w:rsidRPr="00EC2F59">
              <w:rPr>
                <w:rFonts w:ascii="Cera Pro Macmillan" w:hAnsi="Cera Pro Macmillan"/>
                <w:bCs/>
              </w:rPr>
              <w:t>−</w:t>
            </w:r>
            <w:r w:rsidR="00817C83" w:rsidRPr="00EC2F59">
              <w:rPr>
                <w:rFonts w:ascii="Cera Pro Macmillan" w:hAnsi="Cera Pro Macmillan"/>
                <w:bCs/>
              </w:rPr>
              <w:t>120</w:t>
            </w:r>
          </w:p>
        </w:tc>
        <w:tc>
          <w:tcPr>
            <w:tcW w:w="1560" w:type="dxa"/>
          </w:tcPr>
          <w:p w14:paraId="377C4AF6" w14:textId="4823CAB2"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36549204" w14:textId="1F3C1046"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985" w:type="dxa"/>
          </w:tcPr>
          <w:p w14:paraId="65726457" w14:textId="3699DD91"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r>
      <w:tr w:rsidR="00817C83" w14:paraId="500DE2C0" w14:textId="77777777" w:rsidTr="001B0880">
        <w:tc>
          <w:tcPr>
            <w:tcW w:w="4667" w:type="dxa"/>
          </w:tcPr>
          <w:p w14:paraId="19FA0FFD" w14:textId="7531327F"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Healthcare</w:t>
            </w:r>
          </w:p>
        </w:tc>
        <w:tc>
          <w:tcPr>
            <w:tcW w:w="1843" w:type="dxa"/>
          </w:tcPr>
          <w:p w14:paraId="2944188E" w14:textId="73801889"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346EC98B" w14:textId="17761F12"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701" w:type="dxa"/>
          </w:tcPr>
          <w:p w14:paraId="193697B0" w14:textId="7E2DC4CC"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560" w:type="dxa"/>
          </w:tcPr>
          <w:p w14:paraId="5E660BA2" w14:textId="093E9C9C"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0BD937BF" w14:textId="30CAEB5E"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985" w:type="dxa"/>
          </w:tcPr>
          <w:p w14:paraId="273C5176" w14:textId="64A38FF9"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r>
      <w:tr w:rsidR="00817C83" w14:paraId="52D0AABE" w14:textId="77777777" w:rsidTr="001B0880">
        <w:tc>
          <w:tcPr>
            <w:tcW w:w="4667" w:type="dxa"/>
          </w:tcPr>
          <w:p w14:paraId="5140E868" w14:textId="34CF604C"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Information services</w:t>
            </w:r>
          </w:p>
        </w:tc>
        <w:tc>
          <w:tcPr>
            <w:tcW w:w="1843" w:type="dxa"/>
          </w:tcPr>
          <w:p w14:paraId="4220B1C7" w14:textId="086E1E55"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7B50EA85" w14:textId="06EFAE99"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701" w:type="dxa"/>
          </w:tcPr>
          <w:p w14:paraId="6A41D83D" w14:textId="75F709DD"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560" w:type="dxa"/>
          </w:tcPr>
          <w:p w14:paraId="7B1199F6" w14:textId="092F1856"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6D4C7198" w14:textId="21FF5F4E"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985" w:type="dxa"/>
          </w:tcPr>
          <w:p w14:paraId="28AEBE8B" w14:textId="2D2ACD90"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r>
      <w:tr w:rsidR="00817C83" w14:paraId="1FF77CE5" w14:textId="77777777" w:rsidTr="001B0880">
        <w:tc>
          <w:tcPr>
            <w:tcW w:w="4667" w:type="dxa"/>
          </w:tcPr>
          <w:p w14:paraId="08E7EF64" w14:textId="638AB6BF"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Macmillan grants</w:t>
            </w:r>
          </w:p>
        </w:tc>
        <w:tc>
          <w:tcPr>
            <w:tcW w:w="1843" w:type="dxa"/>
          </w:tcPr>
          <w:p w14:paraId="44D78042" w14:textId="3AF6BE7E"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1A602EE8" w14:textId="6074B7FA"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701" w:type="dxa"/>
          </w:tcPr>
          <w:p w14:paraId="76F44655" w14:textId="66A9A5EE"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560" w:type="dxa"/>
          </w:tcPr>
          <w:p w14:paraId="143B12BC" w14:textId="29DA1D05"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394A607B" w14:textId="757FD1DD"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985" w:type="dxa"/>
          </w:tcPr>
          <w:p w14:paraId="756432A3" w14:textId="5DEEAF55"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r>
      <w:tr w:rsidR="00817C83" w14:paraId="68648D5C" w14:textId="77777777" w:rsidTr="001B0880">
        <w:tc>
          <w:tcPr>
            <w:tcW w:w="4667" w:type="dxa"/>
          </w:tcPr>
          <w:p w14:paraId="24502F49" w14:textId="38D63B01"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Influencing cancer care</w:t>
            </w:r>
          </w:p>
        </w:tc>
        <w:tc>
          <w:tcPr>
            <w:tcW w:w="1843" w:type="dxa"/>
          </w:tcPr>
          <w:p w14:paraId="3332D14C" w14:textId="1ED12E1E"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3F9418EA" w14:textId="70B19FC7"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701" w:type="dxa"/>
          </w:tcPr>
          <w:p w14:paraId="2F8CADB6" w14:textId="11D2F069"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560" w:type="dxa"/>
          </w:tcPr>
          <w:p w14:paraId="42F0FDC0" w14:textId="76570D37"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32439866" w14:textId="7ABAFA33"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985" w:type="dxa"/>
          </w:tcPr>
          <w:p w14:paraId="663A5F3D" w14:textId="6F8BD3D0"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r>
      <w:tr w:rsidR="00817C83" w14:paraId="30482183" w14:textId="77777777" w:rsidTr="001B0880">
        <w:tc>
          <w:tcPr>
            <w:tcW w:w="4667" w:type="dxa"/>
          </w:tcPr>
          <w:p w14:paraId="7FC487E0" w14:textId="7A91282E"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Direct services</w:t>
            </w:r>
          </w:p>
        </w:tc>
        <w:tc>
          <w:tcPr>
            <w:tcW w:w="1843" w:type="dxa"/>
          </w:tcPr>
          <w:p w14:paraId="319D9C6E" w14:textId="65E4AEC3"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0686EBC6" w14:textId="1DB31745"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251</w:t>
            </w:r>
          </w:p>
        </w:tc>
        <w:tc>
          <w:tcPr>
            <w:tcW w:w="1701" w:type="dxa"/>
          </w:tcPr>
          <w:p w14:paraId="010FCD2C" w14:textId="181680B2" w:rsidR="00817C83" w:rsidRPr="00EC2F59" w:rsidRDefault="004F647E" w:rsidP="00817C83">
            <w:pPr>
              <w:pStyle w:val="TableParagraph"/>
              <w:spacing w:before="40" w:after="40"/>
              <w:rPr>
                <w:rFonts w:ascii="Cera Pro Macmillan" w:hAnsi="Cera Pro Macmillan"/>
                <w:bCs/>
              </w:rPr>
            </w:pPr>
            <w:r w:rsidRPr="00EC2F59">
              <w:rPr>
                <w:rFonts w:ascii="Cera Pro Macmillan" w:hAnsi="Cera Pro Macmillan"/>
                <w:bCs/>
              </w:rPr>
              <w:t>−</w:t>
            </w:r>
            <w:r w:rsidR="00817C83" w:rsidRPr="00EC2F59">
              <w:rPr>
                <w:rFonts w:ascii="Cera Pro Macmillan" w:hAnsi="Cera Pro Macmillan"/>
                <w:bCs/>
              </w:rPr>
              <w:t>251</w:t>
            </w:r>
          </w:p>
        </w:tc>
        <w:tc>
          <w:tcPr>
            <w:tcW w:w="1560" w:type="dxa"/>
          </w:tcPr>
          <w:p w14:paraId="563EB3FA" w14:textId="6735E18A"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3E8B50FE" w14:textId="24C59D3A"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985" w:type="dxa"/>
          </w:tcPr>
          <w:p w14:paraId="01AEF70B" w14:textId="09F7F5AF"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r>
      <w:tr w:rsidR="00817C83" w14:paraId="161B21BB" w14:textId="77777777" w:rsidTr="001B0880">
        <w:tc>
          <w:tcPr>
            <w:tcW w:w="4667" w:type="dxa"/>
          </w:tcPr>
          <w:p w14:paraId="7903C6A6" w14:textId="13085665"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Total designated funds</w:t>
            </w:r>
          </w:p>
        </w:tc>
        <w:tc>
          <w:tcPr>
            <w:tcW w:w="1843" w:type="dxa"/>
          </w:tcPr>
          <w:p w14:paraId="20E8D614" w14:textId="110A56DF"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2,466</w:t>
            </w:r>
          </w:p>
        </w:tc>
        <w:tc>
          <w:tcPr>
            <w:tcW w:w="1417" w:type="dxa"/>
          </w:tcPr>
          <w:p w14:paraId="1F698CEB" w14:textId="034DF2DD"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371</w:t>
            </w:r>
          </w:p>
        </w:tc>
        <w:tc>
          <w:tcPr>
            <w:tcW w:w="1701" w:type="dxa"/>
          </w:tcPr>
          <w:p w14:paraId="2F4FCA12" w14:textId="3CA1AD65" w:rsidR="00817C83" w:rsidRPr="00EC2F59" w:rsidRDefault="004F647E" w:rsidP="00817C83">
            <w:pPr>
              <w:pStyle w:val="TableParagraph"/>
              <w:spacing w:before="40" w:after="40"/>
              <w:rPr>
                <w:rFonts w:ascii="Cera Pro Macmillan" w:hAnsi="Cera Pro Macmillan"/>
                <w:bCs/>
              </w:rPr>
            </w:pPr>
            <w:r w:rsidRPr="00EC2F59">
              <w:rPr>
                <w:rFonts w:ascii="Cera Pro Macmillan" w:hAnsi="Cera Pro Macmillan"/>
                <w:bCs/>
              </w:rPr>
              <w:t>−</w:t>
            </w:r>
            <w:r w:rsidR="00817C83" w:rsidRPr="00EC2F59">
              <w:rPr>
                <w:rFonts w:ascii="Cera Pro Macmillan" w:hAnsi="Cera Pro Macmillan"/>
                <w:bCs/>
              </w:rPr>
              <w:t>371</w:t>
            </w:r>
          </w:p>
        </w:tc>
        <w:tc>
          <w:tcPr>
            <w:tcW w:w="1560" w:type="dxa"/>
          </w:tcPr>
          <w:p w14:paraId="2307DEF2" w14:textId="5FB38628"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0</w:t>
            </w:r>
          </w:p>
        </w:tc>
        <w:tc>
          <w:tcPr>
            <w:tcW w:w="1417" w:type="dxa"/>
          </w:tcPr>
          <w:p w14:paraId="0000AB8E" w14:textId="3A339423"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1,660</w:t>
            </w:r>
          </w:p>
        </w:tc>
        <w:tc>
          <w:tcPr>
            <w:tcW w:w="1985" w:type="dxa"/>
          </w:tcPr>
          <w:p w14:paraId="34C21E8F" w14:textId="5D667469"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Cs/>
              </w:rPr>
              <w:t>4,126</w:t>
            </w:r>
          </w:p>
        </w:tc>
      </w:tr>
      <w:tr w:rsidR="00817C83" w14:paraId="3594B4D3" w14:textId="77777777" w:rsidTr="001B0880">
        <w:tc>
          <w:tcPr>
            <w:tcW w:w="4667" w:type="dxa"/>
          </w:tcPr>
          <w:p w14:paraId="123B025E" w14:textId="5AF28BF5"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
                <w:bCs/>
              </w:rPr>
              <w:t>Total unrestricted funds</w:t>
            </w:r>
          </w:p>
        </w:tc>
        <w:tc>
          <w:tcPr>
            <w:tcW w:w="1843" w:type="dxa"/>
          </w:tcPr>
          <w:p w14:paraId="7CD694B4" w14:textId="189F8B3D"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3,390</w:t>
            </w:r>
          </w:p>
        </w:tc>
        <w:tc>
          <w:tcPr>
            <w:tcW w:w="1417" w:type="dxa"/>
          </w:tcPr>
          <w:p w14:paraId="4F13C54F" w14:textId="2DF6AAB0"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228,061</w:t>
            </w:r>
          </w:p>
        </w:tc>
        <w:tc>
          <w:tcPr>
            <w:tcW w:w="1701" w:type="dxa"/>
          </w:tcPr>
          <w:p w14:paraId="448554B8" w14:textId="439A88DC" w:rsidR="00817C83" w:rsidRPr="00EC2F59" w:rsidRDefault="004F647E" w:rsidP="00817C83">
            <w:pPr>
              <w:pStyle w:val="TableParagraph"/>
              <w:spacing w:before="40" w:after="40"/>
              <w:rPr>
                <w:rFonts w:ascii="Cera Pro Macmillan" w:hAnsi="Cera Pro Macmillan"/>
                <w:b/>
              </w:rPr>
            </w:pPr>
            <w:r w:rsidRPr="00EC2F59">
              <w:rPr>
                <w:rFonts w:ascii="Cera Pro Macmillan" w:hAnsi="Cera Pro Macmillan"/>
                <w:b/>
              </w:rPr>
              <w:t>−</w:t>
            </w:r>
            <w:r w:rsidR="00817C83" w:rsidRPr="00EC2F59">
              <w:rPr>
                <w:rFonts w:ascii="Cera Pro Macmillan" w:hAnsi="Cera Pro Macmillan"/>
                <w:b/>
              </w:rPr>
              <w:t>207,787</w:t>
            </w:r>
          </w:p>
        </w:tc>
        <w:tc>
          <w:tcPr>
            <w:tcW w:w="1560" w:type="dxa"/>
          </w:tcPr>
          <w:p w14:paraId="4A0FFBB2" w14:textId="4AE58396"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1,500</w:t>
            </w:r>
          </w:p>
        </w:tc>
        <w:tc>
          <w:tcPr>
            <w:tcW w:w="1417" w:type="dxa"/>
          </w:tcPr>
          <w:p w14:paraId="6237C83C" w14:textId="6F55AA5B"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0</w:t>
            </w:r>
          </w:p>
        </w:tc>
        <w:tc>
          <w:tcPr>
            <w:tcW w:w="1985" w:type="dxa"/>
          </w:tcPr>
          <w:p w14:paraId="11098735" w14:textId="29B58C7D"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25,164</w:t>
            </w:r>
          </w:p>
        </w:tc>
      </w:tr>
      <w:tr w:rsidR="00817C83" w14:paraId="5DF1C44B" w14:textId="77777777" w:rsidTr="001B0880">
        <w:tc>
          <w:tcPr>
            <w:tcW w:w="4667" w:type="dxa"/>
          </w:tcPr>
          <w:p w14:paraId="4A831B48" w14:textId="3F3D6AD4" w:rsidR="00817C83" w:rsidRPr="00EC2F59" w:rsidRDefault="00817C83" w:rsidP="00817C83">
            <w:pPr>
              <w:pStyle w:val="TableParagraph"/>
              <w:spacing w:before="40" w:after="40"/>
              <w:rPr>
                <w:rFonts w:ascii="Cera Pro Macmillan" w:hAnsi="Cera Pro Macmillan"/>
                <w:bCs/>
              </w:rPr>
            </w:pPr>
            <w:r w:rsidRPr="00EC2F59">
              <w:rPr>
                <w:rFonts w:ascii="Cera Pro Macmillan" w:hAnsi="Cera Pro Macmillan"/>
                <w:b/>
                <w:bCs/>
              </w:rPr>
              <w:t>Total funds</w:t>
            </w:r>
          </w:p>
        </w:tc>
        <w:tc>
          <w:tcPr>
            <w:tcW w:w="1843" w:type="dxa"/>
          </w:tcPr>
          <w:p w14:paraId="22BA7B50" w14:textId="76358E5C"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18,141</w:t>
            </w:r>
          </w:p>
        </w:tc>
        <w:tc>
          <w:tcPr>
            <w:tcW w:w="1417" w:type="dxa"/>
          </w:tcPr>
          <w:p w14:paraId="671983F4" w14:textId="1839673B"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245,546</w:t>
            </w:r>
          </w:p>
        </w:tc>
        <w:tc>
          <w:tcPr>
            <w:tcW w:w="1701" w:type="dxa"/>
          </w:tcPr>
          <w:p w14:paraId="58E803F3" w14:textId="56AE5DF4" w:rsidR="00817C83" w:rsidRPr="00EC2F59" w:rsidRDefault="004F647E" w:rsidP="00817C83">
            <w:pPr>
              <w:pStyle w:val="TableParagraph"/>
              <w:spacing w:before="40" w:after="40"/>
              <w:rPr>
                <w:rFonts w:ascii="Cera Pro Macmillan" w:hAnsi="Cera Pro Macmillan"/>
                <w:b/>
              </w:rPr>
            </w:pPr>
            <w:r w:rsidRPr="00EC2F59">
              <w:rPr>
                <w:rFonts w:ascii="Cera Pro Macmillan" w:hAnsi="Cera Pro Macmillan"/>
                <w:b/>
              </w:rPr>
              <w:t>−</w:t>
            </w:r>
            <w:r w:rsidR="00817C83" w:rsidRPr="00EC2F59">
              <w:rPr>
                <w:rFonts w:ascii="Cera Pro Macmillan" w:hAnsi="Cera Pro Macmillan"/>
                <w:b/>
              </w:rPr>
              <w:t>225,922</w:t>
            </w:r>
          </w:p>
        </w:tc>
        <w:tc>
          <w:tcPr>
            <w:tcW w:w="1560" w:type="dxa"/>
          </w:tcPr>
          <w:p w14:paraId="57EC7916" w14:textId="2152B8A8"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1,500</w:t>
            </w:r>
          </w:p>
        </w:tc>
        <w:tc>
          <w:tcPr>
            <w:tcW w:w="1417" w:type="dxa"/>
          </w:tcPr>
          <w:p w14:paraId="25EE2BD8" w14:textId="64D1E312"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0</w:t>
            </w:r>
          </w:p>
        </w:tc>
        <w:tc>
          <w:tcPr>
            <w:tcW w:w="1985" w:type="dxa"/>
          </w:tcPr>
          <w:p w14:paraId="3D14B1B2" w14:textId="68A2EE2A" w:rsidR="00817C83" w:rsidRPr="00EC2F59" w:rsidRDefault="00817C83" w:rsidP="00817C83">
            <w:pPr>
              <w:pStyle w:val="TableParagraph"/>
              <w:spacing w:before="40" w:after="40"/>
              <w:rPr>
                <w:rFonts w:ascii="Cera Pro Macmillan" w:hAnsi="Cera Pro Macmillan"/>
                <w:b/>
              </w:rPr>
            </w:pPr>
            <w:r w:rsidRPr="00EC2F59">
              <w:rPr>
                <w:rFonts w:ascii="Cera Pro Macmillan" w:hAnsi="Cera Pro Macmillan"/>
                <w:b/>
              </w:rPr>
              <w:t>39,265</w:t>
            </w:r>
          </w:p>
        </w:tc>
      </w:tr>
    </w:tbl>
    <w:p w14:paraId="271E28C8" w14:textId="77777777" w:rsidR="00F50FA0" w:rsidRPr="00501900" w:rsidRDefault="00F50FA0" w:rsidP="00C133E3">
      <w:pPr>
        <w:spacing w:line="185" w:lineRule="exact"/>
        <w:sectPr w:rsidR="00F50FA0" w:rsidRPr="00501900" w:rsidSect="008437D1">
          <w:footerReference w:type="even" r:id="rId34"/>
          <w:footerReference w:type="default" r:id="rId35"/>
          <w:footerReference w:type="first" r:id="rId36"/>
          <w:endnotePr>
            <w:numFmt w:val="decimal"/>
          </w:endnotePr>
          <w:pgSz w:w="16840" w:h="11910" w:orient="landscape"/>
          <w:pgMar w:top="567" w:right="1440" w:bottom="567" w:left="1440" w:header="0" w:footer="567" w:gutter="0"/>
          <w:cols w:space="720"/>
          <w:docGrid w:linePitch="299"/>
        </w:sectPr>
      </w:pPr>
    </w:p>
    <w:p w14:paraId="25A27C3C" w14:textId="49BAB3BC" w:rsidR="00F50FA0" w:rsidRPr="00A47CAB" w:rsidRDefault="0035785A" w:rsidP="00950A16">
      <w:pPr>
        <w:rPr>
          <w:b/>
          <w:bCs/>
        </w:rPr>
      </w:pPr>
      <w:r w:rsidRPr="00A47CAB">
        <w:rPr>
          <w:b/>
          <w:bCs/>
        </w:rPr>
        <w:t>Macmillan</w:t>
      </w:r>
      <w:r w:rsidRPr="00A47CAB">
        <w:rPr>
          <w:b/>
          <w:bCs/>
          <w:spacing w:val="-3"/>
        </w:rPr>
        <w:t xml:space="preserve"> </w:t>
      </w:r>
      <w:r w:rsidRPr="00A47CAB">
        <w:rPr>
          <w:b/>
          <w:bCs/>
        </w:rPr>
        <w:t>Cancer</w:t>
      </w:r>
      <w:r w:rsidRPr="00A47CAB">
        <w:rPr>
          <w:b/>
          <w:bCs/>
          <w:spacing w:val="-3"/>
        </w:rPr>
        <w:t xml:space="preserve"> </w:t>
      </w:r>
      <w:r w:rsidRPr="00A47CAB">
        <w:rPr>
          <w:b/>
          <w:bCs/>
          <w:spacing w:val="-2"/>
        </w:rPr>
        <w:t>Support</w:t>
      </w:r>
    </w:p>
    <w:p w14:paraId="779ECF75" w14:textId="11AD3D76" w:rsidR="00F50FA0" w:rsidRPr="00A47CAB" w:rsidRDefault="0035785A" w:rsidP="00950A16">
      <w:pPr>
        <w:spacing w:before="120"/>
        <w:rPr>
          <w:b/>
          <w:bCs/>
        </w:rPr>
      </w:pPr>
      <w:r w:rsidRPr="00A47CAB">
        <w:rPr>
          <w:b/>
          <w:bCs/>
        </w:rPr>
        <w:t>Notes</w:t>
      </w:r>
      <w:r w:rsidRPr="00A47CAB">
        <w:rPr>
          <w:b/>
          <w:bCs/>
          <w:spacing w:val="-2"/>
        </w:rPr>
        <w:t xml:space="preserve"> </w:t>
      </w:r>
      <w:r w:rsidRPr="00A47CAB">
        <w:rPr>
          <w:b/>
          <w:bCs/>
        </w:rPr>
        <w:t>to</w:t>
      </w:r>
      <w:r w:rsidRPr="00A47CAB">
        <w:rPr>
          <w:b/>
          <w:bCs/>
          <w:spacing w:val="-1"/>
        </w:rPr>
        <w:t xml:space="preserve"> </w:t>
      </w:r>
      <w:r w:rsidRPr="00A47CAB">
        <w:rPr>
          <w:b/>
          <w:bCs/>
        </w:rPr>
        <w:t>the</w:t>
      </w:r>
      <w:r w:rsidRPr="00A47CAB">
        <w:rPr>
          <w:b/>
          <w:bCs/>
          <w:spacing w:val="-1"/>
        </w:rPr>
        <w:t xml:space="preserve"> </w:t>
      </w:r>
      <w:r w:rsidRPr="00A47CAB">
        <w:rPr>
          <w:b/>
          <w:bCs/>
        </w:rPr>
        <w:t>financial</w:t>
      </w:r>
      <w:r w:rsidRPr="00A47CAB">
        <w:rPr>
          <w:b/>
          <w:bCs/>
          <w:spacing w:val="-1"/>
        </w:rPr>
        <w:t xml:space="preserve"> </w:t>
      </w:r>
      <w:r w:rsidRPr="00A47CAB">
        <w:rPr>
          <w:b/>
          <w:bCs/>
          <w:spacing w:val="-2"/>
        </w:rPr>
        <w:t>statements</w:t>
      </w:r>
      <w:r w:rsidR="008437D1">
        <w:rPr>
          <w:b/>
          <w:bCs/>
          <w:spacing w:val="-2"/>
        </w:rPr>
        <w:t xml:space="preserve"> f</w:t>
      </w:r>
      <w:r w:rsidRPr="00A47CAB">
        <w:rPr>
          <w:b/>
          <w:bCs/>
        </w:rPr>
        <w:t>or</w:t>
      </w:r>
      <w:r w:rsidRPr="00A47CAB">
        <w:rPr>
          <w:b/>
          <w:bCs/>
          <w:spacing w:val="-4"/>
        </w:rPr>
        <w:t xml:space="preserve"> </w:t>
      </w:r>
      <w:r w:rsidRPr="00A47CAB">
        <w:rPr>
          <w:b/>
          <w:bCs/>
        </w:rPr>
        <w:t>the</w:t>
      </w:r>
      <w:r w:rsidRPr="00A47CAB">
        <w:rPr>
          <w:b/>
          <w:bCs/>
          <w:spacing w:val="-3"/>
        </w:rPr>
        <w:t xml:space="preserve"> </w:t>
      </w:r>
      <w:r w:rsidRPr="00A47CAB">
        <w:rPr>
          <w:b/>
          <w:bCs/>
        </w:rPr>
        <w:t>year</w:t>
      </w:r>
      <w:r w:rsidRPr="00A47CAB">
        <w:rPr>
          <w:b/>
          <w:bCs/>
          <w:spacing w:val="-3"/>
        </w:rPr>
        <w:t xml:space="preserve"> </w:t>
      </w:r>
      <w:r w:rsidRPr="00A47CAB">
        <w:rPr>
          <w:b/>
          <w:bCs/>
        </w:rPr>
        <w:t>ended</w:t>
      </w:r>
      <w:r w:rsidRPr="00A47CAB">
        <w:rPr>
          <w:b/>
          <w:bCs/>
          <w:spacing w:val="-3"/>
        </w:rPr>
        <w:t xml:space="preserve"> </w:t>
      </w:r>
      <w:r w:rsidRPr="00A47CAB">
        <w:rPr>
          <w:b/>
          <w:bCs/>
        </w:rPr>
        <w:t>31</w:t>
      </w:r>
      <w:r w:rsidRPr="00A47CAB">
        <w:rPr>
          <w:b/>
          <w:bCs/>
          <w:spacing w:val="-3"/>
        </w:rPr>
        <w:t xml:space="preserve"> </w:t>
      </w:r>
      <w:r w:rsidRPr="00A47CAB">
        <w:rPr>
          <w:b/>
          <w:bCs/>
        </w:rPr>
        <w:t>December</w:t>
      </w:r>
      <w:r w:rsidRPr="00A47CAB">
        <w:rPr>
          <w:b/>
          <w:bCs/>
          <w:spacing w:val="-3"/>
        </w:rPr>
        <w:t xml:space="preserve"> </w:t>
      </w:r>
      <w:r w:rsidRPr="00A47CAB">
        <w:rPr>
          <w:b/>
          <w:bCs/>
          <w:spacing w:val="-4"/>
        </w:rPr>
        <w:t>2024</w:t>
      </w:r>
    </w:p>
    <w:p w14:paraId="5559A02C" w14:textId="77777777" w:rsidR="00A47CAB" w:rsidRPr="00A47CAB" w:rsidRDefault="0035785A" w:rsidP="00950A16">
      <w:pPr>
        <w:spacing w:before="120"/>
        <w:rPr>
          <w:b/>
          <w:bCs/>
        </w:rPr>
      </w:pPr>
      <w:r w:rsidRPr="00A47CAB">
        <w:rPr>
          <w:b/>
          <w:bCs/>
        </w:rPr>
        <w:t>26.</w:t>
      </w:r>
      <w:r w:rsidRPr="00A47CAB">
        <w:rPr>
          <w:b/>
          <w:bCs/>
          <w:spacing w:val="40"/>
        </w:rPr>
        <w:t xml:space="preserve"> </w:t>
      </w:r>
      <w:r w:rsidRPr="00A47CAB">
        <w:rPr>
          <w:b/>
          <w:bCs/>
        </w:rPr>
        <w:t>Movements</w:t>
      </w:r>
      <w:r w:rsidRPr="00A47CAB">
        <w:rPr>
          <w:b/>
          <w:bCs/>
          <w:spacing w:val="-5"/>
        </w:rPr>
        <w:t xml:space="preserve"> </w:t>
      </w:r>
      <w:r w:rsidRPr="00A47CAB">
        <w:rPr>
          <w:b/>
          <w:bCs/>
        </w:rPr>
        <w:t>in</w:t>
      </w:r>
      <w:r w:rsidRPr="00A47CAB">
        <w:rPr>
          <w:b/>
          <w:bCs/>
          <w:spacing w:val="-5"/>
        </w:rPr>
        <w:t xml:space="preserve"> </w:t>
      </w:r>
      <w:r w:rsidRPr="00A47CAB">
        <w:rPr>
          <w:b/>
          <w:bCs/>
        </w:rPr>
        <w:t>group</w:t>
      </w:r>
      <w:r w:rsidRPr="00A47CAB">
        <w:rPr>
          <w:b/>
          <w:bCs/>
          <w:spacing w:val="-5"/>
        </w:rPr>
        <w:t xml:space="preserve"> </w:t>
      </w:r>
      <w:r w:rsidRPr="00A47CAB">
        <w:rPr>
          <w:b/>
          <w:bCs/>
        </w:rPr>
        <w:t>funds</w:t>
      </w:r>
      <w:r w:rsidRPr="00A47CAB">
        <w:rPr>
          <w:b/>
          <w:bCs/>
          <w:spacing w:val="-5"/>
        </w:rPr>
        <w:t xml:space="preserve"> </w:t>
      </w:r>
      <w:r w:rsidR="009B3598" w:rsidRPr="00A47CAB">
        <w:rPr>
          <w:b/>
          <w:bCs/>
          <w:spacing w:val="-5"/>
        </w:rPr>
        <w:t>(</w:t>
      </w:r>
      <w:r w:rsidRPr="00A47CAB">
        <w:rPr>
          <w:b/>
          <w:bCs/>
        </w:rPr>
        <w:t>continued)</w:t>
      </w:r>
    </w:p>
    <w:p w14:paraId="2289BB09" w14:textId="5E82A750" w:rsidR="00F50FA0" w:rsidRPr="00A47CAB" w:rsidRDefault="0035785A" w:rsidP="00950A16">
      <w:pPr>
        <w:spacing w:before="120"/>
        <w:rPr>
          <w:b/>
          <w:bCs/>
        </w:rPr>
      </w:pPr>
      <w:r w:rsidRPr="00A47CAB">
        <w:rPr>
          <w:b/>
          <w:bCs/>
        </w:rPr>
        <w:t>Purposes of restricted funds</w:t>
      </w:r>
    </w:p>
    <w:p w14:paraId="18D901BE" w14:textId="77777777" w:rsidR="00F50FA0" w:rsidRPr="00501900" w:rsidRDefault="0035785A" w:rsidP="00950A16">
      <w:pPr>
        <w:spacing w:before="120"/>
        <w:rPr>
          <w:b/>
        </w:rPr>
      </w:pPr>
      <w:r w:rsidRPr="00501900">
        <w:rPr>
          <w:b/>
        </w:rPr>
        <w:t xml:space="preserve">Local </w:t>
      </w:r>
      <w:r w:rsidRPr="00501900">
        <w:rPr>
          <w:b/>
          <w:spacing w:val="-2"/>
        </w:rPr>
        <w:t>appeals</w:t>
      </w:r>
    </w:p>
    <w:p w14:paraId="515D6E8D" w14:textId="6B68511C" w:rsidR="00F50FA0" w:rsidRPr="00501900" w:rsidRDefault="0035785A" w:rsidP="00950A16">
      <w:pPr>
        <w:spacing w:before="120" w:line="256" w:lineRule="auto"/>
        <w:ind w:right="600"/>
      </w:pPr>
      <w:r w:rsidRPr="00501900">
        <w:t>Local appeal funds comprise income generated from fundraising activities by Macmillan appeals throughout the UK. Local appeal deficits arise where we commit to funding the service early on in an appeal. Under our accounting policy, we recognise</w:t>
      </w:r>
      <w:r w:rsidRPr="00501900">
        <w:rPr>
          <w:spacing w:val="19"/>
        </w:rPr>
        <w:t xml:space="preserve"> </w:t>
      </w:r>
      <w:r w:rsidRPr="00501900">
        <w:t>the</w:t>
      </w:r>
      <w:r w:rsidRPr="00501900">
        <w:rPr>
          <w:spacing w:val="15"/>
        </w:rPr>
        <w:t xml:space="preserve"> </w:t>
      </w:r>
      <w:r w:rsidRPr="00501900">
        <w:t>full</w:t>
      </w:r>
      <w:r w:rsidRPr="00501900">
        <w:rPr>
          <w:spacing w:val="16"/>
        </w:rPr>
        <w:t xml:space="preserve"> </w:t>
      </w:r>
      <w:r w:rsidRPr="00501900">
        <w:t>cost</w:t>
      </w:r>
      <w:r w:rsidRPr="00501900">
        <w:rPr>
          <w:spacing w:val="17"/>
        </w:rPr>
        <w:t xml:space="preserve"> </w:t>
      </w:r>
      <w:r w:rsidRPr="00501900">
        <w:t>of multi-year</w:t>
      </w:r>
      <w:r w:rsidRPr="00501900">
        <w:rPr>
          <w:spacing w:val="18"/>
        </w:rPr>
        <w:t xml:space="preserve"> </w:t>
      </w:r>
      <w:r w:rsidRPr="00501900">
        <w:t>grants</w:t>
      </w:r>
      <w:r w:rsidRPr="00501900">
        <w:rPr>
          <w:spacing w:val="17"/>
        </w:rPr>
        <w:t xml:space="preserve"> </w:t>
      </w:r>
      <w:r w:rsidRPr="00501900">
        <w:t>when the</w:t>
      </w:r>
      <w:r w:rsidRPr="00501900">
        <w:rPr>
          <w:spacing w:val="15"/>
        </w:rPr>
        <w:t xml:space="preserve"> </w:t>
      </w:r>
      <w:r w:rsidRPr="00501900">
        <w:t>commitment</w:t>
      </w:r>
      <w:r w:rsidRPr="00501900">
        <w:rPr>
          <w:spacing w:val="21"/>
        </w:rPr>
        <w:t xml:space="preserve"> </w:t>
      </w:r>
      <w:r w:rsidRPr="00501900">
        <w:t>is</w:t>
      </w:r>
      <w:r w:rsidRPr="00501900">
        <w:rPr>
          <w:spacing w:val="15"/>
        </w:rPr>
        <w:t xml:space="preserve"> </w:t>
      </w:r>
      <w:r w:rsidRPr="00501900">
        <w:t>made.</w:t>
      </w:r>
      <w:r w:rsidRPr="00501900">
        <w:rPr>
          <w:spacing w:val="17"/>
        </w:rPr>
        <w:t xml:space="preserve"> </w:t>
      </w:r>
      <w:r w:rsidRPr="00501900">
        <w:t>Often,</w:t>
      </w:r>
      <w:r w:rsidRPr="00501900">
        <w:rPr>
          <w:spacing w:val="15"/>
        </w:rPr>
        <w:t xml:space="preserve"> </w:t>
      </w:r>
      <w:r w:rsidRPr="00501900">
        <w:t>we will take</w:t>
      </w:r>
      <w:r w:rsidRPr="00501900">
        <w:rPr>
          <w:spacing w:val="16"/>
        </w:rPr>
        <w:t xml:space="preserve"> </w:t>
      </w:r>
      <w:r w:rsidRPr="00501900">
        <w:t>three</w:t>
      </w:r>
      <w:r w:rsidRPr="00501900">
        <w:rPr>
          <w:spacing w:val="16"/>
        </w:rPr>
        <w:t xml:space="preserve"> </w:t>
      </w:r>
      <w:r w:rsidRPr="00501900">
        <w:t>years</w:t>
      </w:r>
      <w:r w:rsidRPr="00501900">
        <w:rPr>
          <w:spacing w:val="15"/>
        </w:rPr>
        <w:t xml:space="preserve"> </w:t>
      </w:r>
      <w:r w:rsidRPr="00501900">
        <w:t>to raise the income</w:t>
      </w:r>
      <w:r w:rsidRPr="00501900">
        <w:rPr>
          <w:spacing w:val="20"/>
        </w:rPr>
        <w:t xml:space="preserve"> </w:t>
      </w:r>
      <w:r w:rsidRPr="00501900">
        <w:t>necessary</w:t>
      </w:r>
      <w:r w:rsidRPr="00501900">
        <w:rPr>
          <w:spacing w:val="20"/>
        </w:rPr>
        <w:t xml:space="preserve"> </w:t>
      </w:r>
      <w:r w:rsidRPr="00501900">
        <w:t>to meet this cost.</w:t>
      </w:r>
      <w:r w:rsidRPr="00501900">
        <w:rPr>
          <w:spacing w:val="21"/>
        </w:rPr>
        <w:t xml:space="preserve"> </w:t>
      </w:r>
      <w:r w:rsidRPr="00501900">
        <w:t>Such appeals</w:t>
      </w:r>
      <w:r w:rsidRPr="00501900">
        <w:rPr>
          <w:spacing w:val="23"/>
        </w:rPr>
        <w:t xml:space="preserve"> </w:t>
      </w:r>
      <w:r w:rsidRPr="00501900">
        <w:t>will start</w:t>
      </w:r>
      <w:r w:rsidRPr="00501900">
        <w:rPr>
          <w:spacing w:val="20"/>
        </w:rPr>
        <w:t xml:space="preserve"> </w:t>
      </w:r>
      <w:r w:rsidRPr="00501900">
        <w:t>in deficit</w:t>
      </w:r>
      <w:r w:rsidRPr="00501900">
        <w:rPr>
          <w:spacing w:val="22"/>
        </w:rPr>
        <w:t xml:space="preserve"> </w:t>
      </w:r>
      <w:r w:rsidRPr="00501900">
        <w:t>and gradually</w:t>
      </w:r>
      <w:r w:rsidRPr="00501900">
        <w:rPr>
          <w:spacing w:val="21"/>
        </w:rPr>
        <w:t xml:space="preserve"> </w:t>
      </w:r>
      <w:r w:rsidRPr="00501900">
        <w:t>work their</w:t>
      </w:r>
      <w:r w:rsidRPr="00501900">
        <w:rPr>
          <w:spacing w:val="20"/>
        </w:rPr>
        <w:t xml:space="preserve"> </w:t>
      </w:r>
      <w:r w:rsidRPr="00501900">
        <w:t>way to break even over the life of the appeal. During the year no funds (2023: £nil) were transferred from unrestricted funds to restricted appeal funds to cover deficits which will not be matched by future fundraising.</w:t>
      </w:r>
    </w:p>
    <w:p w14:paraId="44D2CEFF" w14:textId="2DB67AD4" w:rsidR="00F50FA0" w:rsidRPr="00501900" w:rsidRDefault="0035785A" w:rsidP="00950A16">
      <w:pPr>
        <w:spacing w:before="120" w:line="256" w:lineRule="auto"/>
        <w:ind w:right="601"/>
      </w:pPr>
      <w:r w:rsidRPr="00501900">
        <w:t>Some appeals raise funds before the actual grant commitment is made, particularly building appeals. As a result, they appear</w:t>
      </w:r>
      <w:r w:rsidRPr="00501900">
        <w:rPr>
          <w:spacing w:val="12"/>
        </w:rPr>
        <w:t xml:space="preserve"> </w:t>
      </w:r>
      <w:r w:rsidRPr="00501900">
        <w:t>in</w:t>
      </w:r>
      <w:r w:rsidRPr="00501900">
        <w:rPr>
          <w:spacing w:val="10"/>
        </w:rPr>
        <w:t xml:space="preserve"> </w:t>
      </w:r>
      <w:r w:rsidRPr="00501900">
        <w:t>surplus</w:t>
      </w:r>
      <w:r w:rsidRPr="00501900">
        <w:rPr>
          <w:spacing w:val="14"/>
        </w:rPr>
        <w:t xml:space="preserve"> </w:t>
      </w:r>
      <w:r w:rsidRPr="00501900">
        <w:t>for</w:t>
      </w:r>
      <w:r w:rsidRPr="00501900">
        <w:rPr>
          <w:spacing w:val="10"/>
        </w:rPr>
        <w:t xml:space="preserve"> </w:t>
      </w:r>
      <w:r w:rsidRPr="00501900">
        <w:t>the</w:t>
      </w:r>
      <w:r w:rsidRPr="00501900">
        <w:rPr>
          <w:spacing w:val="10"/>
        </w:rPr>
        <w:t xml:space="preserve"> </w:t>
      </w:r>
      <w:r w:rsidRPr="00501900">
        <w:t>first</w:t>
      </w:r>
      <w:r w:rsidRPr="00501900">
        <w:rPr>
          <w:spacing w:val="11"/>
        </w:rPr>
        <w:t xml:space="preserve"> </w:t>
      </w:r>
      <w:r w:rsidRPr="00501900">
        <w:t>part</w:t>
      </w:r>
      <w:r w:rsidRPr="00501900">
        <w:rPr>
          <w:spacing w:val="10"/>
        </w:rPr>
        <w:t xml:space="preserve"> </w:t>
      </w:r>
      <w:r w:rsidRPr="00501900">
        <w:t>of</w:t>
      </w:r>
      <w:r w:rsidRPr="00501900">
        <w:rPr>
          <w:spacing w:val="10"/>
        </w:rPr>
        <w:t xml:space="preserve"> </w:t>
      </w:r>
      <w:r w:rsidRPr="00501900">
        <w:t>the</w:t>
      </w:r>
      <w:r w:rsidRPr="00501900">
        <w:rPr>
          <w:spacing w:val="10"/>
        </w:rPr>
        <w:t xml:space="preserve"> </w:t>
      </w:r>
      <w:r w:rsidRPr="00501900">
        <w:t>life</w:t>
      </w:r>
      <w:r w:rsidRPr="00501900">
        <w:rPr>
          <w:spacing w:val="11"/>
        </w:rPr>
        <w:t xml:space="preserve"> </w:t>
      </w:r>
      <w:r w:rsidRPr="00501900">
        <w:t>of</w:t>
      </w:r>
      <w:r w:rsidRPr="00501900">
        <w:rPr>
          <w:spacing w:val="10"/>
        </w:rPr>
        <w:t xml:space="preserve"> </w:t>
      </w:r>
      <w:r w:rsidRPr="00501900">
        <w:t>the</w:t>
      </w:r>
      <w:r w:rsidRPr="00501900">
        <w:rPr>
          <w:spacing w:val="10"/>
        </w:rPr>
        <w:t xml:space="preserve"> </w:t>
      </w:r>
      <w:r w:rsidRPr="00501900">
        <w:t>appeal.</w:t>
      </w:r>
      <w:r w:rsidRPr="00501900">
        <w:rPr>
          <w:spacing w:val="13"/>
        </w:rPr>
        <w:t xml:space="preserve"> </w:t>
      </w:r>
      <w:r w:rsidRPr="00501900">
        <w:t>Appeals</w:t>
      </w:r>
      <w:r w:rsidRPr="00501900">
        <w:rPr>
          <w:spacing w:val="11"/>
        </w:rPr>
        <w:t xml:space="preserve"> </w:t>
      </w:r>
      <w:r w:rsidRPr="00501900">
        <w:t>at</w:t>
      </w:r>
      <w:r w:rsidRPr="00501900">
        <w:rPr>
          <w:spacing w:val="10"/>
        </w:rPr>
        <w:t xml:space="preserve"> </w:t>
      </w:r>
      <w:r w:rsidRPr="00501900">
        <w:t>the year end in</w:t>
      </w:r>
      <w:r w:rsidRPr="00501900">
        <w:rPr>
          <w:spacing w:val="10"/>
        </w:rPr>
        <w:t xml:space="preserve"> </w:t>
      </w:r>
      <w:r w:rsidRPr="00501900">
        <w:t>surplus</w:t>
      </w:r>
      <w:r w:rsidRPr="00501900">
        <w:rPr>
          <w:spacing w:val="11"/>
        </w:rPr>
        <w:t xml:space="preserve"> </w:t>
      </w:r>
      <w:r w:rsidRPr="00501900">
        <w:t>totalled</w:t>
      </w:r>
      <w:r w:rsidRPr="00501900">
        <w:rPr>
          <w:spacing w:val="14"/>
        </w:rPr>
        <w:t xml:space="preserve"> </w:t>
      </w:r>
      <w:r w:rsidRPr="00501900">
        <w:t>£604,000</w:t>
      </w:r>
      <w:r w:rsidRPr="00501900">
        <w:rPr>
          <w:spacing w:val="11"/>
        </w:rPr>
        <w:t xml:space="preserve"> </w:t>
      </w:r>
      <w:r w:rsidRPr="00501900">
        <w:t>(2023:</w:t>
      </w:r>
      <w:r w:rsidR="001A6FFF">
        <w:t xml:space="preserve"> </w:t>
      </w:r>
      <w:r w:rsidRPr="00501900">
        <w:t>£673,000).</w:t>
      </w:r>
      <w:r w:rsidRPr="00501900">
        <w:rPr>
          <w:spacing w:val="-4"/>
        </w:rPr>
        <w:t xml:space="preserve"> </w:t>
      </w:r>
      <w:r w:rsidRPr="00501900">
        <w:t>Appeals</w:t>
      </w:r>
      <w:r w:rsidRPr="00501900">
        <w:rPr>
          <w:spacing w:val="-3"/>
        </w:rPr>
        <w:t xml:space="preserve"> </w:t>
      </w:r>
      <w:r w:rsidRPr="00501900">
        <w:t>in</w:t>
      </w:r>
      <w:r w:rsidRPr="00501900">
        <w:rPr>
          <w:spacing w:val="-4"/>
        </w:rPr>
        <w:t xml:space="preserve"> </w:t>
      </w:r>
      <w:r w:rsidRPr="00501900">
        <w:t>deficit</w:t>
      </w:r>
      <w:r w:rsidRPr="00501900">
        <w:rPr>
          <w:spacing w:val="-3"/>
        </w:rPr>
        <w:t xml:space="preserve"> </w:t>
      </w:r>
      <w:r w:rsidRPr="00501900">
        <w:t>totalled</w:t>
      </w:r>
      <w:r w:rsidRPr="00501900">
        <w:rPr>
          <w:spacing w:val="-3"/>
        </w:rPr>
        <w:t xml:space="preserve"> </w:t>
      </w:r>
      <w:r w:rsidRPr="00501900">
        <w:t>£nil</w:t>
      </w:r>
      <w:r w:rsidRPr="00501900">
        <w:rPr>
          <w:spacing w:val="-4"/>
        </w:rPr>
        <w:t xml:space="preserve"> </w:t>
      </w:r>
      <w:r w:rsidRPr="00501900">
        <w:t>(2023:</w:t>
      </w:r>
      <w:r w:rsidRPr="00501900">
        <w:rPr>
          <w:spacing w:val="-2"/>
        </w:rPr>
        <w:t xml:space="preserve"> £422,000).</w:t>
      </w:r>
    </w:p>
    <w:p w14:paraId="665BEF3E" w14:textId="77777777" w:rsidR="00F50FA0" w:rsidRPr="00501900" w:rsidRDefault="0035785A" w:rsidP="00950A16">
      <w:pPr>
        <w:spacing w:before="120"/>
        <w:rPr>
          <w:b/>
        </w:rPr>
      </w:pPr>
      <w:r w:rsidRPr="00501900">
        <w:rPr>
          <w:b/>
        </w:rPr>
        <w:t>Macmillan</w:t>
      </w:r>
      <w:r w:rsidRPr="00501900">
        <w:rPr>
          <w:b/>
          <w:spacing w:val="-4"/>
        </w:rPr>
        <w:t xml:space="preserve"> </w:t>
      </w:r>
      <w:r w:rsidRPr="00501900">
        <w:rPr>
          <w:b/>
        </w:rPr>
        <w:t>Horizon</w:t>
      </w:r>
      <w:r w:rsidRPr="00501900">
        <w:rPr>
          <w:b/>
          <w:spacing w:val="-3"/>
        </w:rPr>
        <w:t xml:space="preserve"> </w:t>
      </w:r>
      <w:r w:rsidRPr="00501900">
        <w:rPr>
          <w:b/>
          <w:spacing w:val="-2"/>
        </w:rPr>
        <w:t>Centre</w:t>
      </w:r>
    </w:p>
    <w:p w14:paraId="5276B3DB" w14:textId="6A629857" w:rsidR="00F50FA0" w:rsidRPr="00501900" w:rsidRDefault="0035785A" w:rsidP="00950A16">
      <w:pPr>
        <w:spacing w:before="120" w:line="256" w:lineRule="auto"/>
        <w:ind w:right="601"/>
      </w:pPr>
      <w:r w:rsidRPr="00501900">
        <w:t>Expenditure</w:t>
      </w:r>
      <w:r w:rsidRPr="00501900">
        <w:rPr>
          <w:spacing w:val="33"/>
        </w:rPr>
        <w:t xml:space="preserve"> </w:t>
      </w:r>
      <w:r w:rsidRPr="00501900">
        <w:t>in</w:t>
      </w:r>
      <w:r w:rsidRPr="00501900">
        <w:rPr>
          <w:spacing w:val="33"/>
        </w:rPr>
        <w:t xml:space="preserve"> </w:t>
      </w:r>
      <w:r w:rsidRPr="00501900">
        <w:t>the</w:t>
      </w:r>
      <w:r w:rsidRPr="00501900">
        <w:rPr>
          <w:spacing w:val="33"/>
        </w:rPr>
        <w:t xml:space="preserve"> </w:t>
      </w:r>
      <w:r w:rsidRPr="00501900">
        <w:t>year</w:t>
      </w:r>
      <w:r w:rsidRPr="00501900">
        <w:rPr>
          <w:spacing w:val="32"/>
        </w:rPr>
        <w:t xml:space="preserve"> </w:t>
      </w:r>
      <w:r w:rsidRPr="00501900">
        <w:t>includes</w:t>
      </w:r>
      <w:r w:rsidRPr="00501900">
        <w:rPr>
          <w:spacing w:val="38"/>
        </w:rPr>
        <w:t xml:space="preserve"> </w:t>
      </w:r>
      <w:r w:rsidRPr="00501900">
        <w:t>depreciation</w:t>
      </w:r>
      <w:r w:rsidRPr="00501900">
        <w:rPr>
          <w:spacing w:val="40"/>
        </w:rPr>
        <w:t xml:space="preserve"> </w:t>
      </w:r>
      <w:r w:rsidRPr="00501900">
        <w:t>of</w:t>
      </w:r>
      <w:r w:rsidRPr="00501900">
        <w:rPr>
          <w:spacing w:val="33"/>
        </w:rPr>
        <w:t xml:space="preserve"> </w:t>
      </w:r>
      <w:r w:rsidRPr="00501900">
        <w:t>£87,000</w:t>
      </w:r>
      <w:r w:rsidRPr="00501900">
        <w:rPr>
          <w:spacing w:val="36"/>
        </w:rPr>
        <w:t xml:space="preserve"> </w:t>
      </w:r>
      <w:r w:rsidRPr="00501900">
        <w:t>(2023:</w:t>
      </w:r>
      <w:r w:rsidRPr="00501900">
        <w:rPr>
          <w:spacing w:val="35"/>
        </w:rPr>
        <w:t xml:space="preserve"> </w:t>
      </w:r>
      <w:r w:rsidRPr="00501900">
        <w:t>£93,000)</w:t>
      </w:r>
      <w:r w:rsidRPr="00501900">
        <w:rPr>
          <w:spacing w:val="36"/>
        </w:rPr>
        <w:t xml:space="preserve"> </w:t>
      </w:r>
      <w:r w:rsidRPr="00501900">
        <w:t>funded</w:t>
      </w:r>
      <w:r w:rsidRPr="00501900">
        <w:rPr>
          <w:spacing w:val="35"/>
        </w:rPr>
        <w:t xml:space="preserve"> </w:t>
      </w:r>
      <w:r w:rsidRPr="00501900">
        <w:t>from</w:t>
      </w:r>
      <w:r w:rsidRPr="00501900">
        <w:rPr>
          <w:spacing w:val="34"/>
        </w:rPr>
        <w:t xml:space="preserve"> </w:t>
      </w:r>
      <w:r w:rsidRPr="00501900">
        <w:t>appeal</w:t>
      </w:r>
      <w:r w:rsidRPr="00501900">
        <w:rPr>
          <w:spacing w:val="36"/>
        </w:rPr>
        <w:t xml:space="preserve"> </w:t>
      </w:r>
      <w:r w:rsidRPr="00501900">
        <w:t>funds</w:t>
      </w:r>
      <w:r w:rsidRPr="00501900">
        <w:rPr>
          <w:spacing w:val="35"/>
        </w:rPr>
        <w:t xml:space="preserve"> </w:t>
      </w:r>
      <w:r w:rsidRPr="00501900">
        <w:t>relating</w:t>
      </w:r>
      <w:r w:rsidRPr="00501900">
        <w:rPr>
          <w:spacing w:val="36"/>
        </w:rPr>
        <w:t xml:space="preserve"> </w:t>
      </w:r>
      <w:r w:rsidRPr="00501900">
        <w:t>to</w:t>
      </w:r>
      <w:r w:rsidRPr="00501900">
        <w:rPr>
          <w:spacing w:val="33"/>
        </w:rPr>
        <w:t xml:space="preserve"> </w:t>
      </w:r>
      <w:r w:rsidRPr="00501900">
        <w:t>an information</w:t>
      </w:r>
      <w:r w:rsidRPr="00501900">
        <w:rPr>
          <w:spacing w:val="21"/>
        </w:rPr>
        <w:t xml:space="preserve"> </w:t>
      </w:r>
      <w:r w:rsidRPr="00501900">
        <w:t>and</w:t>
      </w:r>
      <w:r w:rsidRPr="00501900">
        <w:rPr>
          <w:spacing w:val="16"/>
        </w:rPr>
        <w:t xml:space="preserve"> </w:t>
      </w:r>
      <w:r w:rsidRPr="00501900">
        <w:t>support</w:t>
      </w:r>
      <w:r w:rsidRPr="00501900">
        <w:rPr>
          <w:spacing w:val="18"/>
        </w:rPr>
        <w:t xml:space="preserve"> </w:t>
      </w:r>
      <w:r w:rsidRPr="00501900">
        <w:t>centre</w:t>
      </w:r>
      <w:r w:rsidRPr="00501900">
        <w:rPr>
          <w:spacing w:val="17"/>
        </w:rPr>
        <w:t xml:space="preserve"> </w:t>
      </w:r>
      <w:r w:rsidRPr="00501900">
        <w:t>adjacent</w:t>
      </w:r>
      <w:r w:rsidRPr="00501900">
        <w:rPr>
          <w:spacing w:val="20"/>
        </w:rPr>
        <w:t xml:space="preserve"> </w:t>
      </w:r>
      <w:r w:rsidRPr="00501900">
        <w:t>to</w:t>
      </w:r>
      <w:r w:rsidRPr="00501900">
        <w:rPr>
          <w:spacing w:val="15"/>
        </w:rPr>
        <w:t xml:space="preserve"> </w:t>
      </w:r>
      <w:r w:rsidRPr="00501900">
        <w:t>the</w:t>
      </w:r>
      <w:r w:rsidRPr="00501900">
        <w:rPr>
          <w:spacing w:val="16"/>
        </w:rPr>
        <w:t xml:space="preserve"> </w:t>
      </w:r>
      <w:r w:rsidRPr="00501900">
        <w:t>Brighton</w:t>
      </w:r>
      <w:r w:rsidRPr="00501900">
        <w:rPr>
          <w:spacing w:val="19"/>
        </w:rPr>
        <w:t xml:space="preserve"> </w:t>
      </w:r>
      <w:r w:rsidRPr="00501900">
        <w:t>Cancer</w:t>
      </w:r>
      <w:r w:rsidRPr="00501900">
        <w:rPr>
          <w:spacing w:val="17"/>
        </w:rPr>
        <w:t xml:space="preserve"> </w:t>
      </w:r>
      <w:r w:rsidRPr="00501900">
        <w:t>Centre.</w:t>
      </w:r>
      <w:r w:rsidRPr="00501900">
        <w:rPr>
          <w:spacing w:val="16"/>
        </w:rPr>
        <w:t xml:space="preserve"> </w:t>
      </w:r>
      <w:r w:rsidRPr="00501900">
        <w:t>The</w:t>
      </w:r>
      <w:r w:rsidRPr="00501900">
        <w:rPr>
          <w:spacing w:val="13"/>
        </w:rPr>
        <w:t xml:space="preserve"> </w:t>
      </w:r>
      <w:r w:rsidRPr="00501900">
        <w:t>fund</w:t>
      </w:r>
      <w:r w:rsidRPr="00501900">
        <w:rPr>
          <w:spacing w:val="16"/>
        </w:rPr>
        <w:t xml:space="preserve"> </w:t>
      </w:r>
      <w:r w:rsidRPr="00501900">
        <w:t>balance</w:t>
      </w:r>
      <w:r w:rsidRPr="00501900">
        <w:rPr>
          <w:spacing w:val="20"/>
        </w:rPr>
        <w:t xml:space="preserve"> </w:t>
      </w:r>
      <w:r w:rsidRPr="00501900">
        <w:t>at</w:t>
      </w:r>
      <w:r w:rsidRPr="00501900">
        <w:rPr>
          <w:spacing w:val="15"/>
        </w:rPr>
        <w:t xml:space="preserve"> </w:t>
      </w:r>
      <w:r w:rsidRPr="00501900">
        <w:t>31</w:t>
      </w:r>
      <w:r w:rsidRPr="00501900">
        <w:rPr>
          <w:spacing w:val="13"/>
        </w:rPr>
        <w:t xml:space="preserve"> </w:t>
      </w:r>
      <w:r w:rsidRPr="00501900">
        <w:t>December</w:t>
      </w:r>
      <w:r w:rsidRPr="00501900">
        <w:rPr>
          <w:spacing w:val="19"/>
        </w:rPr>
        <w:t xml:space="preserve"> </w:t>
      </w:r>
      <w:r w:rsidRPr="00501900">
        <w:t>2024</w:t>
      </w:r>
      <w:r w:rsidRPr="00501900">
        <w:rPr>
          <w:spacing w:val="15"/>
        </w:rPr>
        <w:t xml:space="preserve"> </w:t>
      </w:r>
      <w:r w:rsidRPr="00501900">
        <w:rPr>
          <w:spacing w:val="-5"/>
        </w:rPr>
        <w:t>was</w:t>
      </w:r>
      <w:r w:rsidR="001A6FFF">
        <w:rPr>
          <w:spacing w:val="-5"/>
        </w:rPr>
        <w:t xml:space="preserve"> </w:t>
      </w:r>
      <w:r w:rsidRPr="00501900">
        <w:t>£3,861,000</w:t>
      </w:r>
      <w:r w:rsidRPr="00501900">
        <w:rPr>
          <w:spacing w:val="-6"/>
        </w:rPr>
        <w:t xml:space="preserve"> </w:t>
      </w:r>
      <w:r w:rsidRPr="00501900">
        <w:t>(2023:</w:t>
      </w:r>
      <w:r w:rsidRPr="00501900">
        <w:rPr>
          <w:spacing w:val="-4"/>
        </w:rPr>
        <w:t xml:space="preserve"> </w:t>
      </w:r>
      <w:r w:rsidRPr="00501900">
        <w:rPr>
          <w:spacing w:val="-2"/>
        </w:rPr>
        <w:t>£3,948,000).</w:t>
      </w:r>
    </w:p>
    <w:p w14:paraId="2EDEBC37" w14:textId="77777777" w:rsidR="00F50FA0" w:rsidRPr="00501900" w:rsidRDefault="0035785A" w:rsidP="00950A16">
      <w:pPr>
        <w:spacing w:before="120"/>
        <w:rPr>
          <w:b/>
        </w:rPr>
      </w:pPr>
      <w:r w:rsidRPr="00501900">
        <w:rPr>
          <w:b/>
        </w:rPr>
        <w:t>Department</w:t>
      </w:r>
      <w:r w:rsidRPr="00501900">
        <w:rPr>
          <w:b/>
          <w:spacing w:val="-5"/>
        </w:rPr>
        <w:t xml:space="preserve"> </w:t>
      </w:r>
      <w:r w:rsidRPr="00501900">
        <w:rPr>
          <w:b/>
        </w:rPr>
        <w:t>of</w:t>
      </w:r>
      <w:r w:rsidRPr="00501900">
        <w:rPr>
          <w:b/>
          <w:spacing w:val="-3"/>
        </w:rPr>
        <w:t xml:space="preserve"> </w:t>
      </w:r>
      <w:r w:rsidRPr="00501900">
        <w:rPr>
          <w:b/>
        </w:rPr>
        <w:t>Health</w:t>
      </w:r>
      <w:r w:rsidRPr="00501900">
        <w:rPr>
          <w:b/>
          <w:spacing w:val="-4"/>
        </w:rPr>
        <w:t xml:space="preserve"> </w:t>
      </w:r>
      <w:r w:rsidRPr="00501900">
        <w:rPr>
          <w:b/>
        </w:rPr>
        <w:t>Grants</w:t>
      </w:r>
      <w:r w:rsidRPr="00501900">
        <w:rPr>
          <w:b/>
          <w:spacing w:val="-3"/>
        </w:rPr>
        <w:t xml:space="preserve"> </w:t>
      </w:r>
      <w:r w:rsidRPr="00501900">
        <w:rPr>
          <w:b/>
        </w:rPr>
        <w:t>-</w:t>
      </w:r>
      <w:r w:rsidRPr="00501900">
        <w:rPr>
          <w:b/>
          <w:spacing w:val="-4"/>
        </w:rPr>
        <w:t xml:space="preserve"> </w:t>
      </w:r>
      <w:r w:rsidRPr="00501900">
        <w:rPr>
          <w:b/>
        </w:rPr>
        <w:t>National</w:t>
      </w:r>
      <w:r w:rsidRPr="00501900">
        <w:rPr>
          <w:b/>
          <w:spacing w:val="-4"/>
        </w:rPr>
        <w:t xml:space="preserve"> </w:t>
      </w:r>
      <w:r w:rsidRPr="00501900">
        <w:rPr>
          <w:b/>
        </w:rPr>
        <w:t>Cancer</w:t>
      </w:r>
      <w:r w:rsidRPr="00501900">
        <w:rPr>
          <w:b/>
          <w:spacing w:val="-4"/>
        </w:rPr>
        <w:t xml:space="preserve"> </w:t>
      </w:r>
      <w:r w:rsidRPr="00501900">
        <w:rPr>
          <w:b/>
        </w:rPr>
        <w:t>Survivorship</w:t>
      </w:r>
      <w:r w:rsidRPr="00501900">
        <w:rPr>
          <w:b/>
          <w:spacing w:val="-3"/>
        </w:rPr>
        <w:t xml:space="preserve"> </w:t>
      </w:r>
      <w:r w:rsidRPr="00501900">
        <w:rPr>
          <w:b/>
          <w:spacing w:val="-2"/>
        </w:rPr>
        <w:t>Initiative</w:t>
      </w:r>
    </w:p>
    <w:p w14:paraId="12861CA4" w14:textId="637B3212" w:rsidR="00F50FA0" w:rsidRPr="00501900" w:rsidRDefault="0035785A" w:rsidP="00950A16">
      <w:pPr>
        <w:spacing w:before="120" w:line="256" w:lineRule="auto"/>
        <w:ind w:right="641"/>
      </w:pPr>
      <w:r w:rsidRPr="00501900">
        <w:t>There were no funds</w:t>
      </w:r>
      <w:r w:rsidRPr="00501900">
        <w:rPr>
          <w:spacing w:val="9"/>
        </w:rPr>
        <w:t xml:space="preserve"> </w:t>
      </w:r>
      <w:r w:rsidRPr="00501900">
        <w:t>received</w:t>
      </w:r>
      <w:r w:rsidRPr="00501900">
        <w:rPr>
          <w:spacing w:val="9"/>
        </w:rPr>
        <w:t xml:space="preserve"> </w:t>
      </w:r>
      <w:r w:rsidRPr="00501900">
        <w:t>or expended in the year (2023: £nil) and there were no grants</w:t>
      </w:r>
      <w:r w:rsidRPr="00501900">
        <w:rPr>
          <w:spacing w:val="9"/>
        </w:rPr>
        <w:t xml:space="preserve"> </w:t>
      </w:r>
      <w:r w:rsidRPr="00501900">
        <w:t>released</w:t>
      </w:r>
      <w:r w:rsidRPr="00501900">
        <w:rPr>
          <w:spacing w:val="11"/>
        </w:rPr>
        <w:t xml:space="preserve"> </w:t>
      </w:r>
      <w:r w:rsidRPr="00501900">
        <w:t>back</w:t>
      </w:r>
      <w:r w:rsidRPr="00501900">
        <w:rPr>
          <w:spacing w:val="9"/>
        </w:rPr>
        <w:t xml:space="preserve"> </w:t>
      </w:r>
      <w:r w:rsidRPr="00501900">
        <w:t>to the fund</w:t>
      </w:r>
      <w:r w:rsidRPr="00501900">
        <w:rPr>
          <w:spacing w:val="40"/>
        </w:rPr>
        <w:t xml:space="preserve"> </w:t>
      </w:r>
      <w:r w:rsidRPr="00501900">
        <w:t>in the year (2023: £nil). The fund balance at 31 December 2024 was £115,000 (2023: £115,000).</w:t>
      </w:r>
    </w:p>
    <w:p w14:paraId="3E057228" w14:textId="77777777" w:rsidR="00F50FA0" w:rsidRPr="00501900" w:rsidRDefault="0035785A" w:rsidP="00950A16">
      <w:pPr>
        <w:spacing w:before="120"/>
        <w:rPr>
          <w:b/>
        </w:rPr>
      </w:pPr>
      <w:r w:rsidRPr="00501900">
        <w:rPr>
          <w:b/>
        </w:rPr>
        <w:t xml:space="preserve">Other </w:t>
      </w:r>
      <w:r w:rsidRPr="00501900">
        <w:rPr>
          <w:b/>
          <w:spacing w:val="-2"/>
        </w:rPr>
        <w:t>funds</w:t>
      </w:r>
    </w:p>
    <w:p w14:paraId="2321A884" w14:textId="083CCF09" w:rsidR="00F50FA0" w:rsidRPr="00501900" w:rsidRDefault="0035785A" w:rsidP="00950A16">
      <w:pPr>
        <w:spacing w:before="120"/>
        <w:ind w:right="397"/>
      </w:pPr>
      <w:r w:rsidRPr="00501900">
        <w:t>Other</w:t>
      </w:r>
      <w:r w:rsidRPr="00501900">
        <w:rPr>
          <w:spacing w:val="49"/>
        </w:rPr>
        <w:t xml:space="preserve"> </w:t>
      </w:r>
      <w:r w:rsidRPr="00501900">
        <w:t>restricted</w:t>
      </w:r>
      <w:r w:rsidRPr="00501900">
        <w:rPr>
          <w:spacing w:val="57"/>
        </w:rPr>
        <w:t xml:space="preserve"> </w:t>
      </w:r>
      <w:r w:rsidRPr="00501900">
        <w:t>funds</w:t>
      </w:r>
      <w:r w:rsidRPr="00501900">
        <w:rPr>
          <w:spacing w:val="54"/>
        </w:rPr>
        <w:t xml:space="preserve"> </w:t>
      </w:r>
      <w:r w:rsidRPr="00501900">
        <w:t>comprise</w:t>
      </w:r>
      <w:r w:rsidRPr="00501900">
        <w:rPr>
          <w:spacing w:val="57"/>
        </w:rPr>
        <w:t xml:space="preserve"> </w:t>
      </w:r>
      <w:r w:rsidRPr="00501900">
        <w:t>income</w:t>
      </w:r>
      <w:r w:rsidRPr="00501900">
        <w:rPr>
          <w:spacing w:val="55"/>
        </w:rPr>
        <w:t xml:space="preserve"> </w:t>
      </w:r>
      <w:r w:rsidRPr="00501900">
        <w:t>for</w:t>
      </w:r>
      <w:r w:rsidRPr="00501900">
        <w:rPr>
          <w:spacing w:val="52"/>
        </w:rPr>
        <w:t xml:space="preserve"> </w:t>
      </w:r>
      <w:r w:rsidRPr="00501900">
        <w:t>specific</w:t>
      </w:r>
      <w:r w:rsidRPr="00501900">
        <w:rPr>
          <w:spacing w:val="58"/>
        </w:rPr>
        <w:t xml:space="preserve"> </w:t>
      </w:r>
      <w:r w:rsidRPr="00501900">
        <w:t>Macmillan</w:t>
      </w:r>
      <w:r w:rsidRPr="00501900">
        <w:rPr>
          <w:spacing w:val="54"/>
        </w:rPr>
        <w:t xml:space="preserve"> </w:t>
      </w:r>
      <w:r w:rsidRPr="00501900">
        <w:t>activities.</w:t>
      </w:r>
      <w:r w:rsidRPr="00501900">
        <w:rPr>
          <w:spacing w:val="57"/>
        </w:rPr>
        <w:t xml:space="preserve"> </w:t>
      </w:r>
      <w:r w:rsidRPr="00501900">
        <w:t>At</w:t>
      </w:r>
      <w:r w:rsidRPr="00501900">
        <w:rPr>
          <w:spacing w:val="51"/>
        </w:rPr>
        <w:t xml:space="preserve"> </w:t>
      </w:r>
      <w:r w:rsidRPr="00501900">
        <w:t>31</w:t>
      </w:r>
      <w:r w:rsidRPr="00501900">
        <w:rPr>
          <w:spacing w:val="51"/>
        </w:rPr>
        <w:t xml:space="preserve"> </w:t>
      </w:r>
      <w:r w:rsidRPr="00501900">
        <w:t>December</w:t>
      </w:r>
      <w:r w:rsidRPr="00501900">
        <w:rPr>
          <w:spacing w:val="58"/>
        </w:rPr>
        <w:t xml:space="preserve"> </w:t>
      </w:r>
      <w:r w:rsidRPr="00501900">
        <w:t>2024,</w:t>
      </w:r>
      <w:r w:rsidRPr="00501900">
        <w:rPr>
          <w:spacing w:val="54"/>
        </w:rPr>
        <w:t xml:space="preserve"> </w:t>
      </w:r>
      <w:r w:rsidRPr="00501900">
        <w:t>the</w:t>
      </w:r>
      <w:r w:rsidRPr="00501900">
        <w:rPr>
          <w:spacing w:val="55"/>
        </w:rPr>
        <w:t xml:space="preserve"> </w:t>
      </w:r>
      <w:r w:rsidRPr="00501900">
        <w:t>balance</w:t>
      </w:r>
      <w:r w:rsidRPr="00501900">
        <w:rPr>
          <w:spacing w:val="56"/>
        </w:rPr>
        <w:t xml:space="preserve"> </w:t>
      </w:r>
      <w:r w:rsidRPr="00501900">
        <w:rPr>
          <w:spacing w:val="-5"/>
        </w:rPr>
        <w:t>of</w:t>
      </w:r>
      <w:r w:rsidR="009B3598">
        <w:rPr>
          <w:spacing w:val="-5"/>
        </w:rPr>
        <w:t xml:space="preserve"> </w:t>
      </w:r>
      <w:r w:rsidRPr="00501900">
        <w:t>£9,521,000</w:t>
      </w:r>
      <w:r w:rsidRPr="00501900">
        <w:rPr>
          <w:spacing w:val="-7"/>
        </w:rPr>
        <w:t xml:space="preserve"> </w:t>
      </w:r>
      <w:r w:rsidRPr="00501900">
        <w:t>(2023:</w:t>
      </w:r>
      <w:r w:rsidRPr="00501900">
        <w:rPr>
          <w:spacing w:val="-4"/>
        </w:rPr>
        <w:t xml:space="preserve"> </w:t>
      </w:r>
      <w:r w:rsidRPr="00501900">
        <w:t>£10,437,000)</w:t>
      </w:r>
      <w:r w:rsidRPr="00501900">
        <w:rPr>
          <w:spacing w:val="-4"/>
        </w:rPr>
        <w:t xml:space="preserve"> </w:t>
      </w:r>
      <w:r w:rsidRPr="00501900">
        <w:t>is</w:t>
      </w:r>
      <w:r w:rsidRPr="00501900">
        <w:rPr>
          <w:spacing w:val="-5"/>
        </w:rPr>
        <w:t xml:space="preserve"> </w:t>
      </w:r>
      <w:r w:rsidRPr="00501900">
        <w:t>made</w:t>
      </w:r>
      <w:r w:rsidRPr="00501900">
        <w:rPr>
          <w:spacing w:val="-4"/>
        </w:rPr>
        <w:t xml:space="preserve"> </w:t>
      </w:r>
      <w:r w:rsidRPr="00501900">
        <w:t>up</w:t>
      </w:r>
      <w:r w:rsidRPr="00501900">
        <w:rPr>
          <w:spacing w:val="-4"/>
        </w:rPr>
        <w:t xml:space="preserve"> </w:t>
      </w:r>
      <w:r w:rsidRPr="00501900">
        <w:rPr>
          <w:spacing w:val="-5"/>
        </w:rPr>
        <w:t>of:</w:t>
      </w:r>
    </w:p>
    <w:p w14:paraId="5D4AA692" w14:textId="77777777" w:rsidR="00F50FA0" w:rsidRPr="00950A16" w:rsidRDefault="0035785A" w:rsidP="00950A16">
      <w:pPr>
        <w:tabs>
          <w:tab w:val="left" w:pos="1078"/>
        </w:tabs>
        <w:spacing w:before="120"/>
        <w:rPr>
          <w:b/>
        </w:rPr>
      </w:pPr>
      <w:r w:rsidRPr="00950A16">
        <w:rPr>
          <w:b/>
        </w:rPr>
        <w:t>Healthcare</w:t>
      </w:r>
      <w:r w:rsidRPr="00950A16">
        <w:rPr>
          <w:b/>
          <w:spacing w:val="-5"/>
        </w:rPr>
        <w:t xml:space="preserve"> </w:t>
      </w:r>
      <w:r w:rsidRPr="00950A16">
        <w:rPr>
          <w:b/>
        </w:rPr>
        <w:t>and</w:t>
      </w:r>
      <w:r w:rsidRPr="00950A16">
        <w:rPr>
          <w:b/>
          <w:spacing w:val="-5"/>
        </w:rPr>
        <w:t xml:space="preserve"> </w:t>
      </w:r>
      <w:r w:rsidRPr="00950A16">
        <w:rPr>
          <w:b/>
        </w:rPr>
        <w:t>information</w:t>
      </w:r>
      <w:r w:rsidRPr="00950A16">
        <w:rPr>
          <w:b/>
          <w:spacing w:val="-3"/>
        </w:rPr>
        <w:t xml:space="preserve"> </w:t>
      </w:r>
      <w:r w:rsidRPr="00950A16">
        <w:rPr>
          <w:b/>
          <w:spacing w:val="-2"/>
        </w:rPr>
        <w:t>funds</w:t>
      </w:r>
    </w:p>
    <w:p w14:paraId="5697DA21" w14:textId="1FDF2E5D" w:rsidR="00F50FA0" w:rsidRPr="00501900" w:rsidRDefault="0035785A" w:rsidP="00950A16">
      <w:pPr>
        <w:spacing w:before="120" w:line="256" w:lineRule="auto"/>
        <w:ind w:right="601"/>
      </w:pPr>
      <w:r w:rsidRPr="00501900">
        <w:t>Income</w:t>
      </w:r>
      <w:r w:rsidRPr="00501900">
        <w:rPr>
          <w:spacing w:val="13"/>
        </w:rPr>
        <w:t xml:space="preserve"> </w:t>
      </w:r>
      <w:r w:rsidRPr="00501900">
        <w:t>which has</w:t>
      </w:r>
      <w:r w:rsidRPr="00501900">
        <w:rPr>
          <w:spacing w:val="11"/>
        </w:rPr>
        <w:t xml:space="preserve"> </w:t>
      </w:r>
      <w:r w:rsidRPr="00501900">
        <w:t>been</w:t>
      </w:r>
      <w:r w:rsidRPr="00501900">
        <w:rPr>
          <w:spacing w:val="11"/>
        </w:rPr>
        <w:t xml:space="preserve"> </w:t>
      </w:r>
      <w:r w:rsidRPr="00501900">
        <w:t>restricted</w:t>
      </w:r>
      <w:r w:rsidRPr="00501900">
        <w:rPr>
          <w:spacing w:val="15"/>
        </w:rPr>
        <w:t xml:space="preserve"> </w:t>
      </w:r>
      <w:r w:rsidRPr="00501900">
        <w:t>to these</w:t>
      </w:r>
      <w:r w:rsidRPr="00501900">
        <w:rPr>
          <w:spacing w:val="12"/>
        </w:rPr>
        <w:t xml:space="preserve"> </w:t>
      </w:r>
      <w:r w:rsidRPr="00501900">
        <w:t>funds</w:t>
      </w:r>
      <w:r w:rsidRPr="00501900">
        <w:rPr>
          <w:spacing w:val="12"/>
        </w:rPr>
        <w:t xml:space="preserve"> </w:t>
      </w:r>
      <w:r w:rsidRPr="00501900">
        <w:t>has</w:t>
      </w:r>
      <w:r w:rsidRPr="00501900">
        <w:rPr>
          <w:spacing w:val="11"/>
        </w:rPr>
        <w:t xml:space="preserve"> </w:t>
      </w:r>
      <w:r w:rsidRPr="00501900">
        <w:t>come</w:t>
      </w:r>
      <w:r w:rsidRPr="00501900">
        <w:rPr>
          <w:spacing w:val="12"/>
        </w:rPr>
        <w:t xml:space="preserve"> </w:t>
      </w:r>
      <w:r w:rsidRPr="00501900">
        <w:t>from</w:t>
      </w:r>
      <w:r w:rsidRPr="00501900">
        <w:rPr>
          <w:spacing w:val="11"/>
        </w:rPr>
        <w:t xml:space="preserve"> </w:t>
      </w:r>
      <w:r w:rsidRPr="00501900">
        <w:t>a variety of sources</w:t>
      </w:r>
      <w:r w:rsidRPr="00501900">
        <w:rPr>
          <w:spacing w:val="17"/>
        </w:rPr>
        <w:t xml:space="preserve"> </w:t>
      </w:r>
      <w:r w:rsidRPr="00501900">
        <w:t>and</w:t>
      </w:r>
      <w:r w:rsidRPr="00501900">
        <w:rPr>
          <w:spacing w:val="11"/>
        </w:rPr>
        <w:t xml:space="preserve"> </w:t>
      </w:r>
      <w:r w:rsidRPr="00501900">
        <w:t>is</w:t>
      </w:r>
      <w:r w:rsidRPr="00501900">
        <w:rPr>
          <w:spacing w:val="13"/>
        </w:rPr>
        <w:t xml:space="preserve"> </w:t>
      </w:r>
      <w:r w:rsidRPr="00501900">
        <w:t>restricted</w:t>
      </w:r>
      <w:r w:rsidRPr="00501900">
        <w:rPr>
          <w:spacing w:val="15"/>
        </w:rPr>
        <w:t xml:space="preserve"> </w:t>
      </w:r>
      <w:r w:rsidRPr="00501900">
        <w:t>either</w:t>
      </w:r>
      <w:r w:rsidRPr="00501900">
        <w:rPr>
          <w:spacing w:val="14"/>
        </w:rPr>
        <w:t xml:space="preserve"> </w:t>
      </w:r>
      <w:r w:rsidRPr="00501900">
        <w:t>to clinical or information services, including nurses, allied health professionals, clinical and information buildings and information services. The income</w:t>
      </w:r>
      <w:r w:rsidRPr="00501900">
        <w:rPr>
          <w:spacing w:val="31"/>
        </w:rPr>
        <w:t xml:space="preserve"> </w:t>
      </w:r>
      <w:r w:rsidRPr="00501900">
        <w:t>is sometimes</w:t>
      </w:r>
      <w:r w:rsidRPr="00501900">
        <w:rPr>
          <w:spacing w:val="33"/>
        </w:rPr>
        <w:t xml:space="preserve"> </w:t>
      </w:r>
      <w:r w:rsidRPr="00501900">
        <w:t>further restricted</w:t>
      </w:r>
      <w:r w:rsidRPr="00501900">
        <w:rPr>
          <w:spacing w:val="31"/>
        </w:rPr>
        <w:t xml:space="preserve"> </w:t>
      </w:r>
      <w:r w:rsidRPr="00501900">
        <w:t>to either a type of post or service or to a post or service at a specific location. Funds will be expended as appropriate posts are identified or developed. The balance at the year end totalled £7,418,000 (2023: £7,824,000).</w:t>
      </w:r>
    </w:p>
    <w:p w14:paraId="445862A3" w14:textId="77777777" w:rsidR="008437D1" w:rsidRDefault="008437D1" w:rsidP="00950A16">
      <w:pPr>
        <w:tabs>
          <w:tab w:val="left" w:pos="1078"/>
        </w:tabs>
        <w:spacing w:before="120"/>
        <w:rPr>
          <w:b/>
        </w:rPr>
      </w:pPr>
    </w:p>
    <w:p w14:paraId="0844635D" w14:textId="77777777" w:rsidR="008437D1" w:rsidRDefault="008437D1" w:rsidP="00950A16">
      <w:pPr>
        <w:tabs>
          <w:tab w:val="left" w:pos="1078"/>
        </w:tabs>
        <w:spacing w:before="120"/>
        <w:rPr>
          <w:b/>
        </w:rPr>
      </w:pPr>
    </w:p>
    <w:p w14:paraId="41AD37C5" w14:textId="77777777" w:rsidR="008437D1" w:rsidRDefault="008437D1" w:rsidP="00950A16">
      <w:pPr>
        <w:tabs>
          <w:tab w:val="left" w:pos="1078"/>
        </w:tabs>
        <w:spacing w:before="120"/>
        <w:rPr>
          <w:b/>
        </w:rPr>
      </w:pPr>
    </w:p>
    <w:p w14:paraId="382A3B0D" w14:textId="77777777" w:rsidR="008437D1" w:rsidRPr="00A47CAB" w:rsidRDefault="008437D1" w:rsidP="008437D1">
      <w:pPr>
        <w:rPr>
          <w:b/>
          <w:bCs/>
        </w:rPr>
      </w:pPr>
      <w:r w:rsidRPr="00A47CAB">
        <w:rPr>
          <w:b/>
          <w:bCs/>
        </w:rPr>
        <w:t>Macmillan</w:t>
      </w:r>
      <w:r w:rsidRPr="00A47CAB">
        <w:rPr>
          <w:b/>
          <w:bCs/>
          <w:spacing w:val="-3"/>
        </w:rPr>
        <w:t xml:space="preserve"> </w:t>
      </w:r>
      <w:r w:rsidRPr="00A47CAB">
        <w:rPr>
          <w:b/>
          <w:bCs/>
        </w:rPr>
        <w:t>Cancer</w:t>
      </w:r>
      <w:r w:rsidRPr="00A47CAB">
        <w:rPr>
          <w:b/>
          <w:bCs/>
          <w:spacing w:val="-3"/>
        </w:rPr>
        <w:t xml:space="preserve"> </w:t>
      </w:r>
      <w:r w:rsidRPr="00A47CAB">
        <w:rPr>
          <w:b/>
          <w:bCs/>
          <w:spacing w:val="-2"/>
        </w:rPr>
        <w:t>Support</w:t>
      </w:r>
    </w:p>
    <w:p w14:paraId="47284693" w14:textId="77777777" w:rsidR="008437D1" w:rsidRPr="00A47CAB" w:rsidRDefault="008437D1" w:rsidP="008437D1">
      <w:pPr>
        <w:spacing w:before="120"/>
        <w:rPr>
          <w:b/>
          <w:bCs/>
        </w:rPr>
      </w:pPr>
      <w:r w:rsidRPr="00A47CAB">
        <w:rPr>
          <w:b/>
          <w:bCs/>
        </w:rPr>
        <w:t>Notes</w:t>
      </w:r>
      <w:r w:rsidRPr="00A47CAB">
        <w:rPr>
          <w:b/>
          <w:bCs/>
          <w:spacing w:val="-2"/>
        </w:rPr>
        <w:t xml:space="preserve"> </w:t>
      </w:r>
      <w:r w:rsidRPr="00A47CAB">
        <w:rPr>
          <w:b/>
          <w:bCs/>
        </w:rPr>
        <w:t>to</w:t>
      </w:r>
      <w:r w:rsidRPr="00A47CAB">
        <w:rPr>
          <w:b/>
          <w:bCs/>
          <w:spacing w:val="-1"/>
        </w:rPr>
        <w:t xml:space="preserve"> </w:t>
      </w:r>
      <w:r w:rsidRPr="00A47CAB">
        <w:rPr>
          <w:b/>
          <w:bCs/>
        </w:rPr>
        <w:t>the</w:t>
      </w:r>
      <w:r w:rsidRPr="00A47CAB">
        <w:rPr>
          <w:b/>
          <w:bCs/>
          <w:spacing w:val="-1"/>
        </w:rPr>
        <w:t xml:space="preserve"> </w:t>
      </w:r>
      <w:r w:rsidRPr="00A47CAB">
        <w:rPr>
          <w:b/>
          <w:bCs/>
        </w:rPr>
        <w:t>financial</w:t>
      </w:r>
      <w:r w:rsidRPr="00A47CAB">
        <w:rPr>
          <w:b/>
          <w:bCs/>
          <w:spacing w:val="-1"/>
        </w:rPr>
        <w:t xml:space="preserve"> </w:t>
      </w:r>
      <w:r w:rsidRPr="00A47CAB">
        <w:rPr>
          <w:b/>
          <w:bCs/>
          <w:spacing w:val="-2"/>
        </w:rPr>
        <w:t>statements</w:t>
      </w:r>
      <w:r>
        <w:rPr>
          <w:b/>
          <w:bCs/>
          <w:spacing w:val="-2"/>
        </w:rPr>
        <w:t xml:space="preserve"> f</w:t>
      </w:r>
      <w:r w:rsidRPr="00A47CAB">
        <w:rPr>
          <w:b/>
          <w:bCs/>
        </w:rPr>
        <w:t>or</w:t>
      </w:r>
      <w:r w:rsidRPr="00A47CAB">
        <w:rPr>
          <w:b/>
          <w:bCs/>
          <w:spacing w:val="-4"/>
        </w:rPr>
        <w:t xml:space="preserve"> </w:t>
      </w:r>
      <w:r w:rsidRPr="00A47CAB">
        <w:rPr>
          <w:b/>
          <w:bCs/>
        </w:rPr>
        <w:t>the</w:t>
      </w:r>
      <w:r w:rsidRPr="00A47CAB">
        <w:rPr>
          <w:b/>
          <w:bCs/>
          <w:spacing w:val="-3"/>
        </w:rPr>
        <w:t xml:space="preserve"> </w:t>
      </w:r>
      <w:r w:rsidRPr="00A47CAB">
        <w:rPr>
          <w:b/>
          <w:bCs/>
        </w:rPr>
        <w:t>year</w:t>
      </w:r>
      <w:r w:rsidRPr="00A47CAB">
        <w:rPr>
          <w:b/>
          <w:bCs/>
          <w:spacing w:val="-3"/>
        </w:rPr>
        <w:t xml:space="preserve"> </w:t>
      </w:r>
      <w:r w:rsidRPr="00A47CAB">
        <w:rPr>
          <w:b/>
          <w:bCs/>
        </w:rPr>
        <w:t>ended</w:t>
      </w:r>
      <w:r w:rsidRPr="00A47CAB">
        <w:rPr>
          <w:b/>
          <w:bCs/>
          <w:spacing w:val="-3"/>
        </w:rPr>
        <w:t xml:space="preserve"> </w:t>
      </w:r>
      <w:r w:rsidRPr="00A47CAB">
        <w:rPr>
          <w:b/>
          <w:bCs/>
        </w:rPr>
        <w:t>31</w:t>
      </w:r>
      <w:r w:rsidRPr="00A47CAB">
        <w:rPr>
          <w:b/>
          <w:bCs/>
          <w:spacing w:val="-3"/>
        </w:rPr>
        <w:t xml:space="preserve"> </w:t>
      </w:r>
      <w:r w:rsidRPr="00A47CAB">
        <w:rPr>
          <w:b/>
          <w:bCs/>
        </w:rPr>
        <w:t>December</w:t>
      </w:r>
      <w:r w:rsidRPr="00A47CAB">
        <w:rPr>
          <w:b/>
          <w:bCs/>
          <w:spacing w:val="-3"/>
        </w:rPr>
        <w:t xml:space="preserve"> </w:t>
      </w:r>
      <w:r w:rsidRPr="00A47CAB">
        <w:rPr>
          <w:b/>
          <w:bCs/>
          <w:spacing w:val="-4"/>
        </w:rPr>
        <w:t>2024</w:t>
      </w:r>
    </w:p>
    <w:p w14:paraId="6F2861F9" w14:textId="77777777" w:rsidR="008437D1" w:rsidRPr="00A47CAB" w:rsidRDefault="008437D1" w:rsidP="008437D1">
      <w:pPr>
        <w:spacing w:before="120"/>
        <w:rPr>
          <w:b/>
          <w:bCs/>
        </w:rPr>
      </w:pPr>
      <w:r w:rsidRPr="00A47CAB">
        <w:rPr>
          <w:b/>
          <w:bCs/>
        </w:rPr>
        <w:t>26.</w:t>
      </w:r>
      <w:r w:rsidRPr="00A47CAB">
        <w:rPr>
          <w:b/>
          <w:bCs/>
          <w:spacing w:val="40"/>
        </w:rPr>
        <w:t xml:space="preserve"> </w:t>
      </w:r>
      <w:r w:rsidRPr="00A47CAB">
        <w:rPr>
          <w:b/>
          <w:bCs/>
        </w:rPr>
        <w:t>Movements</w:t>
      </w:r>
      <w:r w:rsidRPr="00A47CAB">
        <w:rPr>
          <w:b/>
          <w:bCs/>
          <w:spacing w:val="-5"/>
        </w:rPr>
        <w:t xml:space="preserve"> </w:t>
      </w:r>
      <w:r w:rsidRPr="00A47CAB">
        <w:rPr>
          <w:b/>
          <w:bCs/>
        </w:rPr>
        <w:t>in</w:t>
      </w:r>
      <w:r w:rsidRPr="00A47CAB">
        <w:rPr>
          <w:b/>
          <w:bCs/>
          <w:spacing w:val="-5"/>
        </w:rPr>
        <w:t xml:space="preserve"> </w:t>
      </w:r>
      <w:r w:rsidRPr="00A47CAB">
        <w:rPr>
          <w:b/>
          <w:bCs/>
        </w:rPr>
        <w:t>group</w:t>
      </w:r>
      <w:r w:rsidRPr="00A47CAB">
        <w:rPr>
          <w:b/>
          <w:bCs/>
          <w:spacing w:val="-5"/>
        </w:rPr>
        <w:t xml:space="preserve"> </w:t>
      </w:r>
      <w:r w:rsidRPr="00A47CAB">
        <w:rPr>
          <w:b/>
          <w:bCs/>
        </w:rPr>
        <w:t>funds</w:t>
      </w:r>
      <w:r w:rsidRPr="00A47CAB">
        <w:rPr>
          <w:b/>
          <w:bCs/>
          <w:spacing w:val="-5"/>
        </w:rPr>
        <w:t xml:space="preserve"> (</w:t>
      </w:r>
      <w:r w:rsidRPr="00A47CAB">
        <w:rPr>
          <w:b/>
          <w:bCs/>
        </w:rPr>
        <w:t>continued)</w:t>
      </w:r>
    </w:p>
    <w:p w14:paraId="1A9816DB" w14:textId="68B7E7DD" w:rsidR="00F50FA0" w:rsidRPr="00950A16" w:rsidRDefault="0035785A" w:rsidP="00950A16">
      <w:pPr>
        <w:tabs>
          <w:tab w:val="left" w:pos="1078"/>
        </w:tabs>
        <w:spacing w:before="120"/>
        <w:rPr>
          <w:b/>
        </w:rPr>
      </w:pPr>
      <w:r w:rsidRPr="00950A16">
        <w:rPr>
          <w:b/>
        </w:rPr>
        <w:t>Financial</w:t>
      </w:r>
      <w:r w:rsidRPr="00950A16">
        <w:rPr>
          <w:b/>
          <w:spacing w:val="-6"/>
        </w:rPr>
        <w:t xml:space="preserve"> </w:t>
      </w:r>
      <w:r w:rsidRPr="00950A16">
        <w:rPr>
          <w:b/>
        </w:rPr>
        <w:t>support</w:t>
      </w:r>
      <w:r w:rsidRPr="00950A16">
        <w:rPr>
          <w:b/>
          <w:spacing w:val="-4"/>
        </w:rPr>
        <w:t xml:space="preserve"> </w:t>
      </w:r>
      <w:r w:rsidRPr="00950A16">
        <w:rPr>
          <w:b/>
        </w:rPr>
        <w:t>and</w:t>
      </w:r>
      <w:r w:rsidRPr="00950A16">
        <w:rPr>
          <w:b/>
          <w:spacing w:val="-5"/>
        </w:rPr>
        <w:t xml:space="preserve"> </w:t>
      </w:r>
      <w:r w:rsidRPr="00950A16">
        <w:rPr>
          <w:b/>
        </w:rPr>
        <w:t>practical</w:t>
      </w:r>
      <w:r w:rsidRPr="00950A16">
        <w:rPr>
          <w:b/>
          <w:spacing w:val="-3"/>
        </w:rPr>
        <w:t xml:space="preserve"> </w:t>
      </w:r>
      <w:r w:rsidRPr="00950A16">
        <w:rPr>
          <w:b/>
        </w:rPr>
        <w:t>and</w:t>
      </w:r>
      <w:r w:rsidRPr="00950A16">
        <w:rPr>
          <w:b/>
          <w:spacing w:val="-5"/>
        </w:rPr>
        <w:t xml:space="preserve"> </w:t>
      </w:r>
      <w:r w:rsidRPr="00950A16">
        <w:rPr>
          <w:b/>
        </w:rPr>
        <w:t>emotional</w:t>
      </w:r>
      <w:r w:rsidRPr="00950A16">
        <w:rPr>
          <w:b/>
          <w:spacing w:val="-4"/>
        </w:rPr>
        <w:t xml:space="preserve"> </w:t>
      </w:r>
      <w:r w:rsidRPr="00950A16">
        <w:rPr>
          <w:b/>
        </w:rPr>
        <w:t>support</w:t>
      </w:r>
      <w:r w:rsidRPr="00950A16">
        <w:rPr>
          <w:b/>
          <w:spacing w:val="-4"/>
        </w:rPr>
        <w:t xml:space="preserve"> </w:t>
      </w:r>
      <w:r w:rsidRPr="00950A16">
        <w:rPr>
          <w:b/>
          <w:spacing w:val="-2"/>
        </w:rPr>
        <w:t>funds</w:t>
      </w:r>
    </w:p>
    <w:p w14:paraId="57B1947E" w14:textId="77777777" w:rsidR="00F50FA0" w:rsidRPr="00501900" w:rsidRDefault="0035785A" w:rsidP="00950A16">
      <w:pPr>
        <w:spacing w:before="120" w:line="256" w:lineRule="auto"/>
        <w:ind w:right="599"/>
      </w:pPr>
      <w:r w:rsidRPr="00501900">
        <w:t>Income which has been restricted to these funds has come from a variety of sources and is restricted either to financial support or daily living including volunteer schemes and social work. Much of this income is restricted to a geographical area, and it is likely that we will expend a significant proportion of this income on Macmillan grants to individuals. There may, however, be other service developments in the area of the restriction and the income may be spent on such new service developments. The balance at the year end totalled £2,103,000 (2023: £2,613,000).</w:t>
      </w:r>
    </w:p>
    <w:p w14:paraId="529A83CF" w14:textId="77777777" w:rsidR="00F50FA0" w:rsidRDefault="00F50FA0">
      <w:pPr>
        <w:pStyle w:val="BodyText"/>
        <w:spacing w:before="5"/>
      </w:pPr>
    </w:p>
    <w:p w14:paraId="0CBF7478" w14:textId="77777777" w:rsidR="00F50FA0" w:rsidRPr="00501900" w:rsidRDefault="0035785A" w:rsidP="00950A16">
      <w:pPr>
        <w:spacing w:before="94"/>
        <w:rPr>
          <w:b/>
        </w:rPr>
      </w:pPr>
      <w:r w:rsidRPr="00501900">
        <w:rPr>
          <w:b/>
        </w:rPr>
        <w:t>Designated</w:t>
      </w:r>
      <w:r w:rsidRPr="00501900">
        <w:rPr>
          <w:b/>
          <w:spacing w:val="-10"/>
        </w:rPr>
        <w:t xml:space="preserve"> </w:t>
      </w:r>
      <w:r w:rsidRPr="00501900">
        <w:rPr>
          <w:b/>
          <w:spacing w:val="-2"/>
        </w:rPr>
        <w:t>funds</w:t>
      </w:r>
    </w:p>
    <w:p w14:paraId="27E3D206" w14:textId="77777777" w:rsidR="00F50FA0" w:rsidRPr="00501900" w:rsidRDefault="0035785A" w:rsidP="00950A16">
      <w:pPr>
        <w:spacing w:before="165"/>
        <w:rPr>
          <w:b/>
        </w:rPr>
      </w:pPr>
      <w:r w:rsidRPr="00501900">
        <w:rPr>
          <w:b/>
        </w:rPr>
        <w:t>Tangible</w:t>
      </w:r>
      <w:r w:rsidRPr="00501900">
        <w:rPr>
          <w:b/>
          <w:spacing w:val="-3"/>
        </w:rPr>
        <w:t xml:space="preserve"> </w:t>
      </w:r>
      <w:r w:rsidRPr="00501900">
        <w:rPr>
          <w:b/>
        </w:rPr>
        <w:t>asset</w:t>
      </w:r>
      <w:r w:rsidRPr="00501900">
        <w:rPr>
          <w:b/>
          <w:spacing w:val="-2"/>
        </w:rPr>
        <w:t xml:space="preserve"> </w:t>
      </w:r>
      <w:r w:rsidRPr="00501900">
        <w:rPr>
          <w:b/>
          <w:spacing w:val="-4"/>
        </w:rPr>
        <w:t>fund</w:t>
      </w:r>
    </w:p>
    <w:p w14:paraId="3C30081D" w14:textId="0DEBBD4D" w:rsidR="00F50FA0" w:rsidRPr="00501900" w:rsidRDefault="0035785A" w:rsidP="00950A16">
      <w:pPr>
        <w:spacing w:before="120" w:line="256" w:lineRule="auto"/>
        <w:ind w:right="601"/>
      </w:pPr>
      <w:r w:rsidRPr="00501900">
        <w:t>The</w:t>
      </w:r>
      <w:r w:rsidRPr="00501900">
        <w:rPr>
          <w:spacing w:val="-2"/>
        </w:rPr>
        <w:t xml:space="preserve"> </w:t>
      </w:r>
      <w:r w:rsidRPr="00501900">
        <w:t>tangible asset fund represents the value of general funds invested in tangible assets which</w:t>
      </w:r>
      <w:r w:rsidRPr="00501900">
        <w:rPr>
          <w:spacing w:val="-1"/>
        </w:rPr>
        <w:t xml:space="preserve"> </w:t>
      </w:r>
      <w:r w:rsidRPr="00501900">
        <w:t>are not, by</w:t>
      </w:r>
      <w:r w:rsidRPr="00501900">
        <w:rPr>
          <w:spacing w:val="-2"/>
        </w:rPr>
        <w:t xml:space="preserve"> </w:t>
      </w:r>
      <w:r w:rsidRPr="00501900">
        <w:t>the nature of tangible</w:t>
      </w:r>
      <w:r w:rsidRPr="00501900">
        <w:rPr>
          <w:spacing w:val="40"/>
        </w:rPr>
        <w:t xml:space="preserve"> </w:t>
      </w:r>
      <w:r w:rsidRPr="00501900">
        <w:t>assets,</w:t>
      </w:r>
      <w:r w:rsidRPr="00501900">
        <w:rPr>
          <w:spacing w:val="40"/>
        </w:rPr>
        <w:t xml:space="preserve"> </w:t>
      </w:r>
      <w:r w:rsidRPr="00501900">
        <w:t>readily</w:t>
      </w:r>
      <w:r w:rsidRPr="00501900">
        <w:rPr>
          <w:spacing w:val="40"/>
        </w:rPr>
        <w:t xml:space="preserve"> </w:t>
      </w:r>
      <w:r w:rsidRPr="00501900">
        <w:t>available</w:t>
      </w:r>
      <w:r w:rsidRPr="00501900">
        <w:rPr>
          <w:spacing w:val="40"/>
        </w:rPr>
        <w:t xml:space="preserve"> </w:t>
      </w:r>
      <w:r w:rsidRPr="00501900">
        <w:t>for</w:t>
      </w:r>
      <w:r w:rsidRPr="00501900">
        <w:rPr>
          <w:spacing w:val="40"/>
        </w:rPr>
        <w:t xml:space="preserve"> </w:t>
      </w:r>
      <w:r w:rsidRPr="00501900">
        <w:t>use</w:t>
      </w:r>
      <w:r w:rsidRPr="00501900">
        <w:rPr>
          <w:spacing w:val="40"/>
        </w:rPr>
        <w:t xml:space="preserve"> </w:t>
      </w:r>
      <w:r w:rsidRPr="00501900">
        <w:t>for</w:t>
      </w:r>
      <w:r w:rsidRPr="00501900">
        <w:rPr>
          <w:spacing w:val="40"/>
        </w:rPr>
        <w:t xml:space="preserve"> </w:t>
      </w:r>
      <w:r w:rsidRPr="00501900">
        <w:t>other</w:t>
      </w:r>
      <w:r w:rsidRPr="00501900">
        <w:rPr>
          <w:spacing w:val="40"/>
        </w:rPr>
        <w:t xml:space="preserve"> </w:t>
      </w:r>
      <w:r w:rsidRPr="00501900">
        <w:t>purposes.</w:t>
      </w:r>
      <w:r w:rsidRPr="00501900">
        <w:rPr>
          <w:spacing w:val="40"/>
        </w:rPr>
        <w:t xml:space="preserve"> </w:t>
      </w:r>
      <w:r w:rsidRPr="00501900">
        <w:t>The</w:t>
      </w:r>
      <w:r w:rsidRPr="00501900">
        <w:rPr>
          <w:spacing w:val="38"/>
        </w:rPr>
        <w:t xml:space="preserve"> </w:t>
      </w:r>
      <w:r w:rsidRPr="00501900">
        <w:t>transfer</w:t>
      </w:r>
      <w:r w:rsidRPr="00501900">
        <w:rPr>
          <w:spacing w:val="40"/>
        </w:rPr>
        <w:t xml:space="preserve"> </w:t>
      </w:r>
      <w:r w:rsidRPr="00501900">
        <w:t>in</w:t>
      </w:r>
      <w:r w:rsidRPr="00501900">
        <w:rPr>
          <w:spacing w:val="40"/>
        </w:rPr>
        <w:t xml:space="preserve"> </w:t>
      </w:r>
      <w:r w:rsidRPr="00501900">
        <w:t>of</w:t>
      </w:r>
      <w:r w:rsidRPr="00501900">
        <w:rPr>
          <w:spacing w:val="40"/>
        </w:rPr>
        <w:t xml:space="preserve"> </w:t>
      </w:r>
      <w:r w:rsidRPr="00501900">
        <w:t>£1,660,000</w:t>
      </w:r>
      <w:r w:rsidRPr="00501900">
        <w:rPr>
          <w:spacing w:val="40"/>
        </w:rPr>
        <w:t xml:space="preserve"> </w:t>
      </w:r>
      <w:r w:rsidRPr="00501900">
        <w:t>(2023:</w:t>
      </w:r>
      <w:r w:rsidRPr="00501900">
        <w:rPr>
          <w:spacing w:val="40"/>
        </w:rPr>
        <w:t xml:space="preserve"> </w:t>
      </w:r>
      <w:r w:rsidRPr="00501900">
        <w:t>transfer</w:t>
      </w:r>
      <w:r w:rsidRPr="00501900">
        <w:rPr>
          <w:spacing w:val="40"/>
        </w:rPr>
        <w:t xml:space="preserve"> </w:t>
      </w:r>
      <w:r w:rsidRPr="00501900">
        <w:t>out</w:t>
      </w:r>
      <w:r w:rsidRPr="00501900">
        <w:rPr>
          <w:spacing w:val="40"/>
        </w:rPr>
        <w:t xml:space="preserve"> </w:t>
      </w:r>
      <w:r w:rsidRPr="00501900">
        <w:t>of</w:t>
      </w:r>
      <w:r w:rsidR="004F647E">
        <w:t xml:space="preserve"> </w:t>
      </w:r>
      <w:r w:rsidRPr="00501900">
        <w:t>£202,000) makes the value of the fund equal to the net book value of the tangible assets less any restricted tangible assets at 31 December 2024. Tangible asset expenditure financed from restricted funds is shown within the restricted fund balances.</w:t>
      </w:r>
    </w:p>
    <w:p w14:paraId="19B4173B" w14:textId="77777777" w:rsidR="00F50FA0" w:rsidRPr="00501900" w:rsidRDefault="0035785A" w:rsidP="00950A16">
      <w:pPr>
        <w:spacing w:before="120"/>
        <w:ind w:right="601"/>
        <w:rPr>
          <w:b/>
        </w:rPr>
      </w:pPr>
      <w:r w:rsidRPr="00501900">
        <w:rPr>
          <w:b/>
        </w:rPr>
        <w:t xml:space="preserve">Macmillan local </w:t>
      </w:r>
      <w:r w:rsidRPr="00501900">
        <w:rPr>
          <w:b/>
          <w:spacing w:val="-2"/>
        </w:rPr>
        <w:t>services</w:t>
      </w:r>
    </w:p>
    <w:p w14:paraId="68A7CCA4" w14:textId="08DEA635" w:rsidR="009B3598" w:rsidRDefault="0035785A" w:rsidP="00950A16">
      <w:pPr>
        <w:spacing w:before="120" w:line="256" w:lineRule="auto"/>
        <w:ind w:right="601"/>
      </w:pPr>
      <w:r w:rsidRPr="00501900">
        <w:t>£120,000</w:t>
      </w:r>
      <w:r w:rsidRPr="00501900">
        <w:rPr>
          <w:spacing w:val="27"/>
        </w:rPr>
        <w:t xml:space="preserve"> </w:t>
      </w:r>
      <w:r w:rsidRPr="00501900">
        <w:t>(2023:</w:t>
      </w:r>
      <w:r w:rsidRPr="00501900">
        <w:rPr>
          <w:spacing w:val="25"/>
        </w:rPr>
        <w:t xml:space="preserve"> </w:t>
      </w:r>
      <w:r w:rsidRPr="00501900">
        <w:t>£214,000)</w:t>
      </w:r>
      <w:r w:rsidRPr="00501900">
        <w:rPr>
          <w:spacing w:val="27"/>
        </w:rPr>
        <w:t xml:space="preserve"> </w:t>
      </w:r>
      <w:r w:rsidRPr="00501900">
        <w:t>was</w:t>
      </w:r>
      <w:r w:rsidRPr="00501900">
        <w:rPr>
          <w:spacing w:val="21"/>
        </w:rPr>
        <w:t xml:space="preserve"> </w:t>
      </w:r>
      <w:r w:rsidRPr="00501900">
        <w:t>designated</w:t>
      </w:r>
      <w:r w:rsidRPr="00501900">
        <w:rPr>
          <w:spacing w:val="29"/>
        </w:rPr>
        <w:t xml:space="preserve"> </w:t>
      </w:r>
      <w:r w:rsidRPr="00501900">
        <w:t>and</w:t>
      </w:r>
      <w:r w:rsidRPr="00501900">
        <w:rPr>
          <w:spacing w:val="24"/>
        </w:rPr>
        <w:t xml:space="preserve"> </w:t>
      </w:r>
      <w:r w:rsidRPr="00501900">
        <w:t>spent</w:t>
      </w:r>
      <w:r w:rsidRPr="00501900">
        <w:rPr>
          <w:spacing w:val="28"/>
        </w:rPr>
        <w:t xml:space="preserve"> </w:t>
      </w:r>
      <w:r w:rsidRPr="00501900">
        <w:t>in</w:t>
      </w:r>
      <w:r w:rsidRPr="00501900">
        <w:rPr>
          <w:spacing w:val="23"/>
        </w:rPr>
        <w:t xml:space="preserve"> </w:t>
      </w:r>
      <w:r w:rsidRPr="00501900">
        <w:t>the</w:t>
      </w:r>
      <w:r w:rsidRPr="00501900">
        <w:rPr>
          <w:spacing w:val="26"/>
        </w:rPr>
        <w:t xml:space="preserve"> </w:t>
      </w:r>
      <w:r w:rsidRPr="00501900">
        <w:t>year</w:t>
      </w:r>
      <w:r w:rsidRPr="00501900">
        <w:rPr>
          <w:spacing w:val="22"/>
        </w:rPr>
        <w:t xml:space="preserve"> </w:t>
      </w:r>
      <w:r w:rsidRPr="00501900">
        <w:t>on</w:t>
      </w:r>
      <w:r w:rsidRPr="00501900">
        <w:rPr>
          <w:spacing w:val="26"/>
        </w:rPr>
        <w:t xml:space="preserve"> </w:t>
      </w:r>
      <w:r w:rsidRPr="00501900">
        <w:t>Macmillan</w:t>
      </w:r>
      <w:r w:rsidRPr="00501900">
        <w:rPr>
          <w:spacing w:val="25"/>
        </w:rPr>
        <w:t xml:space="preserve"> </w:t>
      </w:r>
      <w:r w:rsidRPr="00501900">
        <w:t>professional</w:t>
      </w:r>
      <w:r w:rsidRPr="00501900">
        <w:rPr>
          <w:spacing w:val="33"/>
        </w:rPr>
        <w:t xml:space="preserve"> </w:t>
      </w:r>
      <w:r w:rsidRPr="00501900">
        <w:t>posts,</w:t>
      </w:r>
      <w:r w:rsidRPr="00501900">
        <w:rPr>
          <w:spacing w:val="26"/>
        </w:rPr>
        <w:t xml:space="preserve"> </w:t>
      </w:r>
      <w:r w:rsidRPr="00501900">
        <w:t>to</w:t>
      </w:r>
      <w:r w:rsidRPr="00501900">
        <w:rPr>
          <w:spacing w:val="25"/>
        </w:rPr>
        <w:t xml:space="preserve"> </w:t>
      </w:r>
      <w:r w:rsidRPr="00501900">
        <w:t>match</w:t>
      </w:r>
      <w:r w:rsidRPr="00501900">
        <w:rPr>
          <w:spacing w:val="26"/>
        </w:rPr>
        <w:t xml:space="preserve"> </w:t>
      </w:r>
      <w:r w:rsidRPr="00501900">
        <w:t>cause related marketing raised to fund local Macmillan services.</w:t>
      </w:r>
    </w:p>
    <w:p w14:paraId="3A89D100" w14:textId="386A7F70" w:rsidR="00F50FA0" w:rsidRPr="009B3598" w:rsidRDefault="0035785A" w:rsidP="00950A16">
      <w:pPr>
        <w:spacing w:before="120" w:line="256" w:lineRule="auto"/>
        <w:ind w:right="601"/>
      </w:pPr>
      <w:r w:rsidRPr="009B3598">
        <w:rPr>
          <w:b/>
          <w:spacing w:val="-2"/>
        </w:rPr>
        <w:t>Healthcare</w:t>
      </w:r>
    </w:p>
    <w:p w14:paraId="7C450FA0" w14:textId="609B034A" w:rsidR="00F50FA0" w:rsidRPr="00501900" w:rsidRDefault="0035785A" w:rsidP="00950A16">
      <w:pPr>
        <w:spacing w:before="120" w:line="256" w:lineRule="auto"/>
        <w:ind w:right="601"/>
      </w:pPr>
      <w:r w:rsidRPr="00501900">
        <w:t>Macmillan Healthcare Lottery closed in the year ended 31 December 2023. Therefore no profits were designated and</w:t>
      </w:r>
      <w:r w:rsidRPr="00501900">
        <w:rPr>
          <w:spacing w:val="40"/>
        </w:rPr>
        <w:t xml:space="preserve"> </w:t>
      </w:r>
      <w:r w:rsidRPr="00501900">
        <w:t>spent in year (2023: £1,165,000).</w:t>
      </w:r>
    </w:p>
    <w:p w14:paraId="007575CC" w14:textId="77777777" w:rsidR="00F50FA0" w:rsidRPr="00501900" w:rsidRDefault="0035785A" w:rsidP="00950A16">
      <w:pPr>
        <w:spacing w:before="120"/>
        <w:ind w:right="601"/>
        <w:rPr>
          <w:b/>
        </w:rPr>
      </w:pPr>
      <w:r w:rsidRPr="00501900">
        <w:rPr>
          <w:b/>
        </w:rPr>
        <w:t xml:space="preserve">Information </w:t>
      </w:r>
      <w:r w:rsidRPr="00501900">
        <w:rPr>
          <w:b/>
          <w:spacing w:val="-2"/>
        </w:rPr>
        <w:t>services</w:t>
      </w:r>
    </w:p>
    <w:p w14:paraId="467F2579" w14:textId="35DA0506" w:rsidR="00F50FA0" w:rsidRPr="00501900" w:rsidRDefault="0035785A" w:rsidP="00950A16">
      <w:pPr>
        <w:spacing w:before="120" w:line="256" w:lineRule="auto"/>
        <w:ind w:right="601"/>
      </w:pPr>
      <w:r w:rsidRPr="00501900">
        <w:t>Macmillan Cancer Information Lottery Limited closed in the year ended 31 December 2023. Therefore no profits were</w:t>
      </w:r>
      <w:r w:rsidRPr="00501900">
        <w:rPr>
          <w:spacing w:val="40"/>
        </w:rPr>
        <w:t xml:space="preserve"> </w:t>
      </w:r>
      <w:r w:rsidRPr="00501900">
        <w:t>designated and spent in year (2023: £2,018,000).</w:t>
      </w:r>
    </w:p>
    <w:p w14:paraId="16CD70A8" w14:textId="77777777" w:rsidR="00950A16" w:rsidRDefault="0035785A" w:rsidP="00950A16">
      <w:pPr>
        <w:spacing w:before="120"/>
        <w:ind w:right="601"/>
        <w:rPr>
          <w:b/>
        </w:rPr>
      </w:pPr>
      <w:r w:rsidRPr="00501900">
        <w:rPr>
          <w:b/>
        </w:rPr>
        <w:t xml:space="preserve">Macmillan </w:t>
      </w:r>
      <w:r w:rsidRPr="00501900">
        <w:rPr>
          <w:b/>
          <w:spacing w:val="-2"/>
        </w:rPr>
        <w:t>grants</w:t>
      </w:r>
    </w:p>
    <w:p w14:paraId="3DD1525A" w14:textId="07FF9A8A" w:rsidR="00F50FA0" w:rsidRPr="00950A16" w:rsidRDefault="0035785A" w:rsidP="00950A16">
      <w:pPr>
        <w:spacing w:before="120"/>
        <w:ind w:right="601"/>
        <w:rPr>
          <w:b/>
        </w:rPr>
      </w:pPr>
      <w:r w:rsidRPr="00501900">
        <w:t>Macmillan</w:t>
      </w:r>
      <w:r w:rsidRPr="00501900">
        <w:rPr>
          <w:spacing w:val="28"/>
        </w:rPr>
        <w:t xml:space="preserve"> </w:t>
      </w:r>
      <w:r w:rsidRPr="00501900">
        <w:t>Financial</w:t>
      </w:r>
      <w:r w:rsidRPr="00501900">
        <w:rPr>
          <w:spacing w:val="31"/>
        </w:rPr>
        <w:t xml:space="preserve"> </w:t>
      </w:r>
      <w:r w:rsidRPr="00501900">
        <w:t>Grants</w:t>
      </w:r>
      <w:r w:rsidRPr="00501900">
        <w:rPr>
          <w:spacing w:val="27"/>
        </w:rPr>
        <w:t xml:space="preserve"> </w:t>
      </w:r>
      <w:r w:rsidRPr="00501900">
        <w:t>Lottery</w:t>
      </w:r>
      <w:r w:rsidRPr="00501900">
        <w:rPr>
          <w:spacing w:val="26"/>
        </w:rPr>
        <w:t xml:space="preserve"> </w:t>
      </w:r>
      <w:r w:rsidRPr="00501900">
        <w:t>Limited</w:t>
      </w:r>
      <w:r w:rsidRPr="00501900">
        <w:rPr>
          <w:spacing w:val="32"/>
        </w:rPr>
        <w:t xml:space="preserve"> </w:t>
      </w:r>
      <w:r w:rsidRPr="00501900">
        <w:t>closed</w:t>
      </w:r>
      <w:r w:rsidRPr="00501900">
        <w:rPr>
          <w:spacing w:val="30"/>
        </w:rPr>
        <w:t xml:space="preserve"> </w:t>
      </w:r>
      <w:r w:rsidRPr="00501900">
        <w:t>in</w:t>
      </w:r>
      <w:r w:rsidRPr="00501900">
        <w:rPr>
          <w:spacing w:val="28"/>
        </w:rPr>
        <w:t xml:space="preserve"> </w:t>
      </w:r>
      <w:r w:rsidRPr="00501900">
        <w:t>the</w:t>
      </w:r>
      <w:r w:rsidRPr="00501900">
        <w:rPr>
          <w:spacing w:val="26"/>
        </w:rPr>
        <w:t xml:space="preserve"> </w:t>
      </w:r>
      <w:r w:rsidRPr="00501900">
        <w:t>year</w:t>
      </w:r>
      <w:r w:rsidRPr="00501900">
        <w:rPr>
          <w:spacing w:val="27"/>
        </w:rPr>
        <w:t xml:space="preserve"> </w:t>
      </w:r>
      <w:r w:rsidRPr="00501900">
        <w:t>ended</w:t>
      </w:r>
      <w:r w:rsidRPr="00501900">
        <w:rPr>
          <w:spacing w:val="28"/>
        </w:rPr>
        <w:t xml:space="preserve"> </w:t>
      </w:r>
      <w:r w:rsidRPr="00501900">
        <w:t>31</w:t>
      </w:r>
      <w:r w:rsidRPr="00501900">
        <w:rPr>
          <w:spacing w:val="28"/>
        </w:rPr>
        <w:t xml:space="preserve"> </w:t>
      </w:r>
      <w:r w:rsidRPr="00501900">
        <w:t>December</w:t>
      </w:r>
      <w:r w:rsidRPr="00501900">
        <w:rPr>
          <w:spacing w:val="29"/>
        </w:rPr>
        <w:t xml:space="preserve"> </w:t>
      </w:r>
      <w:r w:rsidRPr="00501900">
        <w:t>2023.</w:t>
      </w:r>
      <w:r w:rsidRPr="00501900">
        <w:rPr>
          <w:spacing w:val="30"/>
        </w:rPr>
        <w:t xml:space="preserve"> </w:t>
      </w:r>
      <w:r w:rsidRPr="00501900">
        <w:t>Therefore</w:t>
      </w:r>
      <w:r w:rsidRPr="00501900">
        <w:rPr>
          <w:spacing w:val="26"/>
        </w:rPr>
        <w:t xml:space="preserve"> </w:t>
      </w:r>
      <w:r w:rsidRPr="00501900">
        <w:t>no</w:t>
      </w:r>
      <w:r w:rsidRPr="00501900">
        <w:rPr>
          <w:spacing w:val="28"/>
        </w:rPr>
        <w:t xml:space="preserve"> </w:t>
      </w:r>
      <w:r w:rsidRPr="00501900">
        <w:t>profits</w:t>
      </w:r>
      <w:r w:rsidRPr="00501900">
        <w:rPr>
          <w:spacing w:val="28"/>
        </w:rPr>
        <w:t xml:space="preserve"> </w:t>
      </w:r>
      <w:r w:rsidRPr="00501900">
        <w:t>were designated and spent in year (2023: £1,303,000).</w:t>
      </w:r>
    </w:p>
    <w:p w14:paraId="225112F9" w14:textId="77777777" w:rsidR="00F50FA0" w:rsidRPr="00501900" w:rsidRDefault="0035785A" w:rsidP="00950A16">
      <w:pPr>
        <w:spacing w:before="120"/>
        <w:ind w:right="601"/>
        <w:rPr>
          <w:b/>
        </w:rPr>
      </w:pPr>
      <w:r w:rsidRPr="00501900">
        <w:rPr>
          <w:b/>
        </w:rPr>
        <w:t>Influencing</w:t>
      </w:r>
      <w:r w:rsidRPr="00501900">
        <w:rPr>
          <w:b/>
          <w:spacing w:val="-3"/>
        </w:rPr>
        <w:t xml:space="preserve"> </w:t>
      </w:r>
      <w:r w:rsidRPr="00501900">
        <w:rPr>
          <w:b/>
        </w:rPr>
        <w:t>cancer</w:t>
      </w:r>
      <w:r w:rsidRPr="00501900">
        <w:rPr>
          <w:b/>
          <w:spacing w:val="-3"/>
        </w:rPr>
        <w:t xml:space="preserve"> </w:t>
      </w:r>
      <w:r w:rsidRPr="00501900">
        <w:rPr>
          <w:b/>
          <w:spacing w:val="-4"/>
        </w:rPr>
        <w:t>care</w:t>
      </w:r>
    </w:p>
    <w:p w14:paraId="27FA5F3B" w14:textId="73D84E10" w:rsidR="00F50FA0" w:rsidRPr="00501900" w:rsidRDefault="0035785A" w:rsidP="00950A16">
      <w:pPr>
        <w:spacing w:before="120" w:line="256" w:lineRule="auto"/>
        <w:ind w:right="601"/>
      </w:pPr>
      <w:r w:rsidRPr="00501900">
        <w:t>Macmillan Influencing Cancer Care Lottery Limited closed in the year ended 31 December 2023. Therefore no profits</w:t>
      </w:r>
      <w:r w:rsidRPr="00501900">
        <w:rPr>
          <w:spacing w:val="40"/>
        </w:rPr>
        <w:t xml:space="preserve"> </w:t>
      </w:r>
      <w:r w:rsidRPr="00501900">
        <w:t>were designated and spent in year (2023: £1,266,000).</w:t>
      </w:r>
    </w:p>
    <w:p w14:paraId="707F8A93" w14:textId="77777777" w:rsidR="008437D1" w:rsidRPr="00A47CAB" w:rsidRDefault="008437D1" w:rsidP="008437D1">
      <w:pPr>
        <w:rPr>
          <w:b/>
          <w:bCs/>
        </w:rPr>
      </w:pPr>
      <w:r w:rsidRPr="00A47CAB">
        <w:rPr>
          <w:b/>
          <w:bCs/>
        </w:rPr>
        <w:t>Macmillan</w:t>
      </w:r>
      <w:r w:rsidRPr="00A47CAB">
        <w:rPr>
          <w:b/>
          <w:bCs/>
          <w:spacing w:val="-3"/>
        </w:rPr>
        <w:t xml:space="preserve"> </w:t>
      </w:r>
      <w:r w:rsidRPr="00A47CAB">
        <w:rPr>
          <w:b/>
          <w:bCs/>
        </w:rPr>
        <w:t>Cancer</w:t>
      </w:r>
      <w:r w:rsidRPr="00A47CAB">
        <w:rPr>
          <w:b/>
          <w:bCs/>
          <w:spacing w:val="-3"/>
        </w:rPr>
        <w:t xml:space="preserve"> </w:t>
      </w:r>
      <w:r w:rsidRPr="00A47CAB">
        <w:rPr>
          <w:b/>
          <w:bCs/>
          <w:spacing w:val="-2"/>
        </w:rPr>
        <w:t>Support</w:t>
      </w:r>
    </w:p>
    <w:p w14:paraId="67F4246F" w14:textId="77777777" w:rsidR="008437D1" w:rsidRPr="00A47CAB" w:rsidRDefault="008437D1" w:rsidP="008437D1">
      <w:pPr>
        <w:spacing w:before="120"/>
        <w:rPr>
          <w:b/>
          <w:bCs/>
        </w:rPr>
      </w:pPr>
      <w:r w:rsidRPr="00A47CAB">
        <w:rPr>
          <w:b/>
          <w:bCs/>
        </w:rPr>
        <w:t>Notes</w:t>
      </w:r>
      <w:r w:rsidRPr="00A47CAB">
        <w:rPr>
          <w:b/>
          <w:bCs/>
          <w:spacing w:val="-2"/>
        </w:rPr>
        <w:t xml:space="preserve"> </w:t>
      </w:r>
      <w:r w:rsidRPr="00A47CAB">
        <w:rPr>
          <w:b/>
          <w:bCs/>
        </w:rPr>
        <w:t>to</w:t>
      </w:r>
      <w:r w:rsidRPr="00A47CAB">
        <w:rPr>
          <w:b/>
          <w:bCs/>
          <w:spacing w:val="-1"/>
        </w:rPr>
        <w:t xml:space="preserve"> </w:t>
      </w:r>
      <w:r w:rsidRPr="00A47CAB">
        <w:rPr>
          <w:b/>
          <w:bCs/>
        </w:rPr>
        <w:t>the</w:t>
      </w:r>
      <w:r w:rsidRPr="00A47CAB">
        <w:rPr>
          <w:b/>
          <w:bCs/>
          <w:spacing w:val="-1"/>
        </w:rPr>
        <w:t xml:space="preserve"> </w:t>
      </w:r>
      <w:r w:rsidRPr="00A47CAB">
        <w:rPr>
          <w:b/>
          <w:bCs/>
        </w:rPr>
        <w:t>financial</w:t>
      </w:r>
      <w:r w:rsidRPr="00A47CAB">
        <w:rPr>
          <w:b/>
          <w:bCs/>
          <w:spacing w:val="-1"/>
        </w:rPr>
        <w:t xml:space="preserve"> </w:t>
      </w:r>
      <w:r w:rsidRPr="00A47CAB">
        <w:rPr>
          <w:b/>
          <w:bCs/>
          <w:spacing w:val="-2"/>
        </w:rPr>
        <w:t>statements</w:t>
      </w:r>
      <w:r>
        <w:rPr>
          <w:b/>
          <w:bCs/>
          <w:spacing w:val="-2"/>
        </w:rPr>
        <w:t xml:space="preserve"> f</w:t>
      </w:r>
      <w:r w:rsidRPr="00A47CAB">
        <w:rPr>
          <w:b/>
          <w:bCs/>
        </w:rPr>
        <w:t>or</w:t>
      </w:r>
      <w:r w:rsidRPr="00A47CAB">
        <w:rPr>
          <w:b/>
          <w:bCs/>
          <w:spacing w:val="-4"/>
        </w:rPr>
        <w:t xml:space="preserve"> </w:t>
      </w:r>
      <w:r w:rsidRPr="00A47CAB">
        <w:rPr>
          <w:b/>
          <w:bCs/>
        </w:rPr>
        <w:t>the</w:t>
      </w:r>
      <w:r w:rsidRPr="00A47CAB">
        <w:rPr>
          <w:b/>
          <w:bCs/>
          <w:spacing w:val="-3"/>
        </w:rPr>
        <w:t xml:space="preserve"> </w:t>
      </w:r>
      <w:r w:rsidRPr="00A47CAB">
        <w:rPr>
          <w:b/>
          <w:bCs/>
        </w:rPr>
        <w:t>year</w:t>
      </w:r>
      <w:r w:rsidRPr="00A47CAB">
        <w:rPr>
          <w:b/>
          <w:bCs/>
          <w:spacing w:val="-3"/>
        </w:rPr>
        <w:t xml:space="preserve"> </w:t>
      </w:r>
      <w:r w:rsidRPr="00A47CAB">
        <w:rPr>
          <w:b/>
          <w:bCs/>
        </w:rPr>
        <w:t>ended</w:t>
      </w:r>
      <w:r w:rsidRPr="00A47CAB">
        <w:rPr>
          <w:b/>
          <w:bCs/>
          <w:spacing w:val="-3"/>
        </w:rPr>
        <w:t xml:space="preserve"> </w:t>
      </w:r>
      <w:r w:rsidRPr="00A47CAB">
        <w:rPr>
          <w:b/>
          <w:bCs/>
        </w:rPr>
        <w:t>31</w:t>
      </w:r>
      <w:r w:rsidRPr="00A47CAB">
        <w:rPr>
          <w:b/>
          <w:bCs/>
          <w:spacing w:val="-3"/>
        </w:rPr>
        <w:t xml:space="preserve"> </w:t>
      </w:r>
      <w:r w:rsidRPr="00A47CAB">
        <w:rPr>
          <w:b/>
          <w:bCs/>
        </w:rPr>
        <w:t>December</w:t>
      </w:r>
      <w:r w:rsidRPr="00A47CAB">
        <w:rPr>
          <w:b/>
          <w:bCs/>
          <w:spacing w:val="-3"/>
        </w:rPr>
        <w:t xml:space="preserve"> </w:t>
      </w:r>
      <w:r w:rsidRPr="00A47CAB">
        <w:rPr>
          <w:b/>
          <w:bCs/>
          <w:spacing w:val="-4"/>
        </w:rPr>
        <w:t>2024</w:t>
      </w:r>
    </w:p>
    <w:p w14:paraId="6500F338" w14:textId="0FF0DBDD" w:rsidR="008437D1" w:rsidRPr="008437D1" w:rsidRDefault="008437D1" w:rsidP="008437D1">
      <w:pPr>
        <w:spacing w:before="120"/>
        <w:rPr>
          <w:b/>
          <w:bCs/>
        </w:rPr>
      </w:pPr>
      <w:r w:rsidRPr="00A47CAB">
        <w:rPr>
          <w:b/>
          <w:bCs/>
        </w:rPr>
        <w:t>26.</w:t>
      </w:r>
      <w:r w:rsidRPr="00A47CAB">
        <w:rPr>
          <w:b/>
          <w:bCs/>
          <w:spacing w:val="40"/>
        </w:rPr>
        <w:t xml:space="preserve"> </w:t>
      </w:r>
      <w:r w:rsidRPr="00A47CAB">
        <w:rPr>
          <w:b/>
          <w:bCs/>
        </w:rPr>
        <w:t>Movements</w:t>
      </w:r>
      <w:r w:rsidRPr="00A47CAB">
        <w:rPr>
          <w:b/>
          <w:bCs/>
          <w:spacing w:val="-5"/>
        </w:rPr>
        <w:t xml:space="preserve"> </w:t>
      </w:r>
      <w:r w:rsidRPr="00A47CAB">
        <w:rPr>
          <w:b/>
          <w:bCs/>
        </w:rPr>
        <w:t>in</w:t>
      </w:r>
      <w:r w:rsidRPr="00A47CAB">
        <w:rPr>
          <w:b/>
          <w:bCs/>
          <w:spacing w:val="-5"/>
        </w:rPr>
        <w:t xml:space="preserve"> </w:t>
      </w:r>
      <w:r w:rsidRPr="00A47CAB">
        <w:rPr>
          <w:b/>
          <w:bCs/>
        </w:rPr>
        <w:t>group</w:t>
      </w:r>
      <w:r w:rsidRPr="00A47CAB">
        <w:rPr>
          <w:b/>
          <w:bCs/>
          <w:spacing w:val="-5"/>
        </w:rPr>
        <w:t xml:space="preserve"> </w:t>
      </w:r>
      <w:r w:rsidRPr="00A47CAB">
        <w:rPr>
          <w:b/>
          <w:bCs/>
        </w:rPr>
        <w:t>funds</w:t>
      </w:r>
      <w:r w:rsidRPr="00A47CAB">
        <w:rPr>
          <w:b/>
          <w:bCs/>
          <w:spacing w:val="-5"/>
        </w:rPr>
        <w:t xml:space="preserve"> (</w:t>
      </w:r>
      <w:r w:rsidRPr="00A47CAB">
        <w:rPr>
          <w:b/>
          <w:bCs/>
        </w:rPr>
        <w:t>continued)</w:t>
      </w:r>
    </w:p>
    <w:p w14:paraId="4B243193" w14:textId="7B436EDC" w:rsidR="00F50FA0" w:rsidRPr="00501900" w:rsidRDefault="0035785A" w:rsidP="00950A16">
      <w:pPr>
        <w:spacing w:before="120"/>
        <w:ind w:right="601"/>
        <w:rPr>
          <w:b/>
        </w:rPr>
      </w:pPr>
      <w:r w:rsidRPr="00501900">
        <w:rPr>
          <w:b/>
        </w:rPr>
        <w:t>Direct</w:t>
      </w:r>
      <w:r w:rsidRPr="00501900">
        <w:rPr>
          <w:b/>
          <w:spacing w:val="-6"/>
        </w:rPr>
        <w:t xml:space="preserve"> </w:t>
      </w:r>
      <w:r w:rsidRPr="00501900">
        <w:rPr>
          <w:b/>
          <w:spacing w:val="-2"/>
        </w:rPr>
        <w:t>services</w:t>
      </w:r>
    </w:p>
    <w:p w14:paraId="6C2C61C5" w14:textId="4C37A2EA" w:rsidR="00F50FA0" w:rsidRPr="00501900" w:rsidRDefault="0035785A" w:rsidP="00950A16">
      <w:pPr>
        <w:spacing w:before="120" w:line="256" w:lineRule="auto"/>
        <w:ind w:right="601"/>
      </w:pPr>
      <w:r w:rsidRPr="00501900">
        <w:t>£251,000 (2023: £232,000) was designated and spent in the year on direct services, to match cause related marketing raised to fund Macmillan services.</w:t>
      </w:r>
    </w:p>
    <w:p w14:paraId="570CDC90" w14:textId="0D71C274" w:rsidR="00F50FA0" w:rsidRPr="00501900" w:rsidRDefault="0035785A" w:rsidP="00950A16">
      <w:pPr>
        <w:spacing w:before="120"/>
        <w:jc w:val="both"/>
        <w:rPr>
          <w:b/>
        </w:rPr>
      </w:pPr>
      <w:r w:rsidRPr="00501900">
        <w:rPr>
          <w:b/>
        </w:rPr>
        <w:t xml:space="preserve">Other unrestricted </w:t>
      </w:r>
      <w:r w:rsidRPr="00501900">
        <w:rPr>
          <w:b/>
          <w:spacing w:val="-2"/>
        </w:rPr>
        <w:t>funds</w:t>
      </w:r>
    </w:p>
    <w:p w14:paraId="23765941" w14:textId="77777777" w:rsidR="00F50FA0" w:rsidRPr="00501900" w:rsidRDefault="0035785A" w:rsidP="00950A16">
      <w:pPr>
        <w:spacing w:before="120"/>
        <w:jc w:val="both"/>
        <w:rPr>
          <w:b/>
        </w:rPr>
      </w:pPr>
      <w:r w:rsidRPr="00501900">
        <w:rPr>
          <w:b/>
        </w:rPr>
        <w:t>Investment</w:t>
      </w:r>
      <w:r w:rsidRPr="00501900">
        <w:rPr>
          <w:b/>
          <w:spacing w:val="-6"/>
        </w:rPr>
        <w:t xml:space="preserve"> </w:t>
      </w:r>
      <w:r w:rsidRPr="00501900">
        <w:rPr>
          <w:b/>
        </w:rPr>
        <w:t>revaluation</w:t>
      </w:r>
      <w:r w:rsidRPr="00501900">
        <w:rPr>
          <w:b/>
          <w:spacing w:val="-5"/>
        </w:rPr>
        <w:t xml:space="preserve"> </w:t>
      </w:r>
      <w:r w:rsidRPr="00501900">
        <w:rPr>
          <w:b/>
          <w:spacing w:val="-2"/>
        </w:rPr>
        <w:t>reserve</w:t>
      </w:r>
    </w:p>
    <w:p w14:paraId="7D15A975" w14:textId="2780D2FA" w:rsidR="00A47CAB" w:rsidRPr="00501900" w:rsidRDefault="0035785A" w:rsidP="00950A16">
      <w:pPr>
        <w:spacing w:before="120" w:line="256" w:lineRule="auto"/>
        <w:ind w:right="601"/>
      </w:pPr>
      <w:r w:rsidRPr="00501900">
        <w:t>The investment revaluation reserve is calculated as the difference between the market valuation and the historical cost</w:t>
      </w:r>
      <w:r w:rsidRPr="00501900">
        <w:rPr>
          <w:spacing w:val="40"/>
        </w:rPr>
        <w:t xml:space="preserve"> </w:t>
      </w:r>
      <w:r w:rsidRPr="00501900">
        <w:t>of the Charity's investments. As at 31 December 2024, the balance of the reserve was negative £1,705,000 (2023: negative £3,470,000).</w:t>
      </w:r>
      <w:r w:rsidRPr="00501900">
        <w:rPr>
          <w:spacing w:val="12"/>
        </w:rPr>
        <w:t xml:space="preserve"> </w:t>
      </w:r>
      <w:r w:rsidRPr="00501900">
        <w:t>The transfer in of £1,765,000 (2023: transfer in of £4,432,000) is an adjustment</w:t>
      </w:r>
      <w:r w:rsidRPr="00501900">
        <w:rPr>
          <w:spacing w:val="13"/>
        </w:rPr>
        <w:t xml:space="preserve"> </w:t>
      </w:r>
      <w:r w:rsidRPr="00501900">
        <w:t>to align the fund to the difference between market value and historical cost at 31 December 2024.</w:t>
      </w:r>
    </w:p>
    <w:p w14:paraId="691C29CE" w14:textId="77777777" w:rsidR="00F50FA0" w:rsidRPr="00501900" w:rsidRDefault="00F50FA0">
      <w:pPr>
        <w:pStyle w:val="BodyText"/>
      </w:pPr>
    </w:p>
    <w:p w14:paraId="787CB3ED" w14:textId="4B5EAB1F" w:rsidR="00F50FA0" w:rsidRPr="007F28A7" w:rsidRDefault="0035785A" w:rsidP="008437D1">
      <w:pPr>
        <w:pStyle w:val="ListParagraph"/>
        <w:numPr>
          <w:ilvl w:val="0"/>
          <w:numId w:val="40"/>
        </w:numPr>
        <w:tabs>
          <w:tab w:val="left" w:pos="968"/>
        </w:tabs>
        <w:spacing w:before="95"/>
        <w:ind w:left="0"/>
        <w:rPr>
          <w:b/>
        </w:rPr>
      </w:pPr>
      <w:r w:rsidRPr="007F28A7">
        <w:rPr>
          <w:b/>
        </w:rPr>
        <w:t>Related</w:t>
      </w:r>
      <w:r w:rsidRPr="007F28A7">
        <w:rPr>
          <w:b/>
          <w:spacing w:val="-4"/>
        </w:rPr>
        <w:t xml:space="preserve"> </w:t>
      </w:r>
      <w:r w:rsidRPr="007F28A7">
        <w:rPr>
          <w:b/>
        </w:rPr>
        <w:t>party</w:t>
      </w:r>
      <w:r w:rsidRPr="007F28A7">
        <w:rPr>
          <w:b/>
          <w:spacing w:val="-3"/>
        </w:rPr>
        <w:t xml:space="preserve"> </w:t>
      </w:r>
      <w:r w:rsidRPr="007F28A7">
        <w:rPr>
          <w:b/>
          <w:spacing w:val="-2"/>
        </w:rPr>
        <w:t>transactions</w:t>
      </w:r>
    </w:p>
    <w:p w14:paraId="630F811C" w14:textId="77777777" w:rsidR="00F50FA0" w:rsidRPr="00501900" w:rsidRDefault="00F50FA0" w:rsidP="008437D1">
      <w:pPr>
        <w:pStyle w:val="BodyText"/>
        <w:rPr>
          <w:b/>
        </w:rPr>
      </w:pPr>
    </w:p>
    <w:p w14:paraId="41193E09" w14:textId="1440F8D6" w:rsidR="009B3598" w:rsidRPr="009B3598" w:rsidRDefault="0035785A" w:rsidP="008437D1">
      <w:pPr>
        <w:pStyle w:val="ListParagraph"/>
        <w:numPr>
          <w:ilvl w:val="0"/>
          <w:numId w:val="35"/>
        </w:numPr>
        <w:ind w:left="360" w:right="907"/>
      </w:pPr>
      <w:r w:rsidRPr="00501900">
        <w:t>Rachel Higham is a trustee of Macmillan Cancer Support and joined the Marks and Spencer's Executive Committee in June 2024. Between June 2024 and 31 December 2024, Macmillan Cancer Support received corporate</w:t>
      </w:r>
      <w:r w:rsidR="00950A16">
        <w:rPr>
          <w:spacing w:val="80"/>
        </w:rPr>
        <w:t xml:space="preserve"> </w:t>
      </w:r>
      <w:r w:rsidRPr="00501900">
        <w:t xml:space="preserve">donations of £15,000 from Marks and Spencer. This relationship is ongoing, and £501,000 funds raised were outstanding as at year-end. This included a £50,000 brand licence fee owed to Macmillan Cancer Support Trading </w:t>
      </w:r>
      <w:r w:rsidRPr="009B3598">
        <w:rPr>
          <w:spacing w:val="-2"/>
        </w:rPr>
        <w:t>Limited.</w:t>
      </w:r>
    </w:p>
    <w:p w14:paraId="070AE9A9" w14:textId="14272A34" w:rsidR="00F50FA0" w:rsidRPr="00501900" w:rsidRDefault="0035785A" w:rsidP="008437D1">
      <w:pPr>
        <w:pStyle w:val="ListParagraph"/>
        <w:numPr>
          <w:ilvl w:val="0"/>
          <w:numId w:val="35"/>
        </w:numPr>
        <w:spacing w:before="120"/>
        <w:ind w:left="360" w:right="907"/>
      </w:pPr>
      <w:r w:rsidRPr="00501900">
        <w:t>Helen</w:t>
      </w:r>
      <w:r w:rsidRPr="009B3598">
        <w:rPr>
          <w:spacing w:val="-3"/>
        </w:rPr>
        <w:t xml:space="preserve"> </w:t>
      </w:r>
      <w:r w:rsidRPr="00501900">
        <w:t>Stokes-Lampard</w:t>
      </w:r>
      <w:r w:rsidRPr="009B3598">
        <w:rPr>
          <w:spacing w:val="-2"/>
        </w:rPr>
        <w:t xml:space="preserve"> </w:t>
      </w:r>
      <w:r w:rsidRPr="00501900">
        <w:t>was</w:t>
      </w:r>
      <w:r w:rsidRPr="009B3598">
        <w:rPr>
          <w:spacing w:val="-3"/>
        </w:rPr>
        <w:t xml:space="preserve"> </w:t>
      </w:r>
      <w:r w:rsidRPr="00501900">
        <w:t>a</w:t>
      </w:r>
      <w:r w:rsidRPr="009B3598">
        <w:rPr>
          <w:spacing w:val="-3"/>
        </w:rPr>
        <w:t xml:space="preserve"> </w:t>
      </w:r>
      <w:r w:rsidRPr="00501900">
        <w:t>trustee</w:t>
      </w:r>
      <w:r w:rsidRPr="009B3598">
        <w:rPr>
          <w:spacing w:val="-2"/>
        </w:rPr>
        <w:t xml:space="preserve"> </w:t>
      </w:r>
      <w:r w:rsidRPr="00501900">
        <w:t>of</w:t>
      </w:r>
      <w:r w:rsidRPr="009B3598">
        <w:rPr>
          <w:spacing w:val="-3"/>
        </w:rPr>
        <w:t xml:space="preserve"> </w:t>
      </w:r>
      <w:r w:rsidRPr="00501900">
        <w:t>Macmillan</w:t>
      </w:r>
      <w:r w:rsidRPr="009B3598">
        <w:rPr>
          <w:spacing w:val="-2"/>
        </w:rPr>
        <w:t xml:space="preserve"> </w:t>
      </w:r>
      <w:r w:rsidRPr="00501900">
        <w:t>Cancer</w:t>
      </w:r>
      <w:r w:rsidRPr="009B3598">
        <w:rPr>
          <w:spacing w:val="-3"/>
        </w:rPr>
        <w:t xml:space="preserve"> </w:t>
      </w:r>
      <w:r w:rsidRPr="00501900">
        <w:t>Support</w:t>
      </w:r>
      <w:r w:rsidRPr="009B3598">
        <w:rPr>
          <w:spacing w:val="-2"/>
        </w:rPr>
        <w:t xml:space="preserve"> </w:t>
      </w:r>
      <w:r w:rsidRPr="00501900">
        <w:t>until</w:t>
      </w:r>
      <w:r w:rsidRPr="009B3598">
        <w:rPr>
          <w:spacing w:val="-3"/>
        </w:rPr>
        <w:t xml:space="preserve"> </w:t>
      </w:r>
      <w:r w:rsidRPr="00501900">
        <w:t>October</w:t>
      </w:r>
      <w:r w:rsidRPr="009B3598">
        <w:rPr>
          <w:spacing w:val="-2"/>
        </w:rPr>
        <w:t xml:space="preserve"> </w:t>
      </w:r>
      <w:r w:rsidRPr="00501900">
        <w:t>2024</w:t>
      </w:r>
      <w:r w:rsidRPr="009B3598">
        <w:rPr>
          <w:spacing w:val="-3"/>
        </w:rPr>
        <w:t xml:space="preserve"> </w:t>
      </w:r>
      <w:r w:rsidRPr="00501900">
        <w:t>and</w:t>
      </w:r>
      <w:r w:rsidRPr="009B3598">
        <w:rPr>
          <w:spacing w:val="-3"/>
        </w:rPr>
        <w:t xml:space="preserve"> </w:t>
      </w:r>
      <w:r w:rsidRPr="00501900">
        <w:t>was</w:t>
      </w:r>
      <w:r w:rsidRPr="009B3598">
        <w:rPr>
          <w:spacing w:val="-3"/>
        </w:rPr>
        <w:t xml:space="preserve"> </w:t>
      </w:r>
      <w:r w:rsidRPr="00501900">
        <w:t>a</w:t>
      </w:r>
      <w:r w:rsidRPr="009B3598">
        <w:rPr>
          <w:spacing w:val="-3"/>
        </w:rPr>
        <w:t xml:space="preserve"> </w:t>
      </w:r>
      <w:r w:rsidRPr="00501900">
        <w:t>non-executive director of NHS England until December 2024.</w:t>
      </w:r>
      <w:r w:rsidRPr="009B3598">
        <w:rPr>
          <w:spacing w:val="40"/>
        </w:rPr>
        <w:t xml:space="preserve"> </w:t>
      </w:r>
      <w:r w:rsidRPr="00501900">
        <w:t>During 2024 Macmillan made no grant commitments to NHS England (2023 : Macmillan made grant commitments totalling £5,000). During 2024 Macmillan made payments totalling £86,000 (2023: £193,000) in relation to commitments to NHS England.</w:t>
      </w:r>
      <w:r w:rsidRPr="009B3598">
        <w:rPr>
          <w:spacing w:val="40"/>
        </w:rPr>
        <w:t xml:space="preserve"> </w:t>
      </w:r>
      <w:r w:rsidRPr="00501900">
        <w:t>During 2024 grant writebacks relating to prior year grants were processed totalling £62,000 (2023: £3,000). At 31 December 2024, our outstanding amount owed to NHS England was £107,000 (2023: £255,000). Macmillan also paid funds totalling</w:t>
      </w:r>
      <w:r w:rsidR="009B3598">
        <w:t xml:space="preserve"> </w:t>
      </w:r>
      <w:r w:rsidRPr="00501900">
        <w:t>£16,000</w:t>
      </w:r>
      <w:r w:rsidRPr="009B3598">
        <w:rPr>
          <w:spacing w:val="-6"/>
        </w:rPr>
        <w:t xml:space="preserve"> </w:t>
      </w:r>
      <w:r w:rsidRPr="00501900">
        <w:t>(2023:</w:t>
      </w:r>
      <w:r w:rsidRPr="009B3598">
        <w:rPr>
          <w:spacing w:val="-2"/>
        </w:rPr>
        <w:t xml:space="preserve"> </w:t>
      </w:r>
      <w:r w:rsidRPr="00501900">
        <w:t>£7,000)</w:t>
      </w:r>
      <w:r w:rsidRPr="009B3598">
        <w:rPr>
          <w:spacing w:val="-4"/>
        </w:rPr>
        <w:t xml:space="preserve"> </w:t>
      </w:r>
      <w:r w:rsidRPr="00501900">
        <w:t>to</w:t>
      </w:r>
      <w:r w:rsidRPr="009B3598">
        <w:rPr>
          <w:spacing w:val="-2"/>
        </w:rPr>
        <w:t xml:space="preserve"> </w:t>
      </w:r>
      <w:r w:rsidRPr="00501900">
        <w:t>NHS</w:t>
      </w:r>
      <w:r w:rsidRPr="009B3598">
        <w:rPr>
          <w:spacing w:val="-4"/>
        </w:rPr>
        <w:t xml:space="preserve"> </w:t>
      </w:r>
      <w:r w:rsidRPr="00501900">
        <w:t>England</w:t>
      </w:r>
      <w:r w:rsidRPr="009B3598">
        <w:rPr>
          <w:spacing w:val="-2"/>
        </w:rPr>
        <w:t xml:space="preserve"> </w:t>
      </w:r>
      <w:r w:rsidRPr="00501900">
        <w:t>relating</w:t>
      </w:r>
      <w:r w:rsidRPr="009B3598">
        <w:rPr>
          <w:spacing w:val="-3"/>
        </w:rPr>
        <w:t xml:space="preserve"> </w:t>
      </w:r>
      <w:r w:rsidRPr="00501900">
        <w:t>to</w:t>
      </w:r>
      <w:r w:rsidRPr="009B3598">
        <w:rPr>
          <w:spacing w:val="-2"/>
        </w:rPr>
        <w:t xml:space="preserve"> </w:t>
      </w:r>
      <w:r w:rsidRPr="00501900">
        <w:t>data</w:t>
      </w:r>
      <w:r w:rsidRPr="009B3598">
        <w:rPr>
          <w:spacing w:val="-4"/>
        </w:rPr>
        <w:t xml:space="preserve"> </w:t>
      </w:r>
      <w:r w:rsidRPr="00501900">
        <w:t>analytics</w:t>
      </w:r>
      <w:r w:rsidRPr="009B3598">
        <w:rPr>
          <w:spacing w:val="-3"/>
        </w:rPr>
        <w:t xml:space="preserve"> </w:t>
      </w:r>
      <w:r w:rsidRPr="00501900">
        <w:t>and</w:t>
      </w:r>
      <w:r w:rsidRPr="009B3598">
        <w:rPr>
          <w:spacing w:val="-3"/>
        </w:rPr>
        <w:t xml:space="preserve"> </w:t>
      </w:r>
      <w:r w:rsidRPr="009B3598">
        <w:rPr>
          <w:spacing w:val="-2"/>
        </w:rPr>
        <w:t>research.</w:t>
      </w:r>
    </w:p>
    <w:p w14:paraId="538A0456" w14:textId="77777777" w:rsidR="008437D1" w:rsidRDefault="008437D1" w:rsidP="008437D1">
      <w:pPr>
        <w:spacing w:before="120"/>
        <w:rPr>
          <w:b/>
          <w:spacing w:val="-2"/>
        </w:rPr>
      </w:pPr>
    </w:p>
    <w:p w14:paraId="3F69918D" w14:textId="77777777" w:rsidR="008437D1" w:rsidRDefault="008437D1" w:rsidP="008437D1">
      <w:pPr>
        <w:spacing w:before="120"/>
        <w:rPr>
          <w:b/>
          <w:spacing w:val="-2"/>
        </w:rPr>
      </w:pPr>
    </w:p>
    <w:p w14:paraId="673AE648" w14:textId="77777777" w:rsidR="008437D1" w:rsidRDefault="008437D1" w:rsidP="008437D1">
      <w:pPr>
        <w:spacing w:before="120"/>
        <w:rPr>
          <w:b/>
          <w:spacing w:val="-2"/>
        </w:rPr>
      </w:pPr>
    </w:p>
    <w:p w14:paraId="19440716" w14:textId="77777777" w:rsidR="008437D1" w:rsidRDefault="008437D1" w:rsidP="008437D1">
      <w:pPr>
        <w:spacing w:before="120"/>
        <w:rPr>
          <w:b/>
          <w:spacing w:val="-2"/>
        </w:rPr>
      </w:pPr>
    </w:p>
    <w:p w14:paraId="1959E3E3" w14:textId="77777777" w:rsidR="008437D1" w:rsidRDefault="008437D1" w:rsidP="008437D1">
      <w:pPr>
        <w:spacing w:before="120"/>
        <w:rPr>
          <w:b/>
          <w:spacing w:val="-2"/>
        </w:rPr>
      </w:pPr>
    </w:p>
    <w:p w14:paraId="0E9141CA" w14:textId="77777777" w:rsidR="008437D1" w:rsidRDefault="008437D1" w:rsidP="008437D1">
      <w:pPr>
        <w:spacing w:before="120"/>
        <w:rPr>
          <w:b/>
          <w:spacing w:val="-2"/>
        </w:rPr>
      </w:pPr>
    </w:p>
    <w:p w14:paraId="74C72534" w14:textId="77777777" w:rsidR="008437D1" w:rsidRDefault="008437D1" w:rsidP="008437D1">
      <w:pPr>
        <w:spacing w:before="120"/>
        <w:rPr>
          <w:b/>
          <w:spacing w:val="-2"/>
        </w:rPr>
      </w:pPr>
    </w:p>
    <w:p w14:paraId="09D345DE" w14:textId="77777777" w:rsidR="008437D1" w:rsidRDefault="008437D1" w:rsidP="008437D1">
      <w:pPr>
        <w:spacing w:before="120"/>
        <w:rPr>
          <w:b/>
          <w:spacing w:val="-2"/>
        </w:rPr>
      </w:pPr>
    </w:p>
    <w:p w14:paraId="092C1BB6" w14:textId="77777777" w:rsidR="008437D1" w:rsidRPr="00A47CAB" w:rsidRDefault="008437D1" w:rsidP="008437D1">
      <w:pPr>
        <w:rPr>
          <w:b/>
          <w:bCs/>
        </w:rPr>
      </w:pPr>
      <w:r w:rsidRPr="00A47CAB">
        <w:rPr>
          <w:b/>
          <w:bCs/>
        </w:rPr>
        <w:t>Macmillan</w:t>
      </w:r>
      <w:r w:rsidRPr="00A47CAB">
        <w:rPr>
          <w:b/>
          <w:bCs/>
          <w:spacing w:val="-3"/>
        </w:rPr>
        <w:t xml:space="preserve"> </w:t>
      </w:r>
      <w:r w:rsidRPr="00A47CAB">
        <w:rPr>
          <w:b/>
          <w:bCs/>
        </w:rPr>
        <w:t>Cancer</w:t>
      </w:r>
      <w:r w:rsidRPr="00A47CAB">
        <w:rPr>
          <w:b/>
          <w:bCs/>
          <w:spacing w:val="-3"/>
        </w:rPr>
        <w:t xml:space="preserve"> </w:t>
      </w:r>
      <w:r w:rsidRPr="00A47CAB">
        <w:rPr>
          <w:b/>
          <w:bCs/>
          <w:spacing w:val="-2"/>
        </w:rPr>
        <w:t>Support</w:t>
      </w:r>
    </w:p>
    <w:p w14:paraId="7C2FC238" w14:textId="77777777" w:rsidR="008437D1" w:rsidRPr="00A47CAB" w:rsidRDefault="008437D1" w:rsidP="008437D1">
      <w:pPr>
        <w:spacing w:before="120"/>
        <w:rPr>
          <w:b/>
          <w:bCs/>
        </w:rPr>
      </w:pPr>
      <w:r w:rsidRPr="00A47CAB">
        <w:rPr>
          <w:b/>
          <w:bCs/>
        </w:rPr>
        <w:t>Notes</w:t>
      </w:r>
      <w:r w:rsidRPr="00A47CAB">
        <w:rPr>
          <w:b/>
          <w:bCs/>
          <w:spacing w:val="-2"/>
        </w:rPr>
        <w:t xml:space="preserve"> </w:t>
      </w:r>
      <w:r w:rsidRPr="00A47CAB">
        <w:rPr>
          <w:b/>
          <w:bCs/>
        </w:rPr>
        <w:t>to</w:t>
      </w:r>
      <w:r w:rsidRPr="00A47CAB">
        <w:rPr>
          <w:b/>
          <w:bCs/>
          <w:spacing w:val="-1"/>
        </w:rPr>
        <w:t xml:space="preserve"> </w:t>
      </w:r>
      <w:r w:rsidRPr="00A47CAB">
        <w:rPr>
          <w:b/>
          <w:bCs/>
        </w:rPr>
        <w:t>the</w:t>
      </w:r>
      <w:r w:rsidRPr="00A47CAB">
        <w:rPr>
          <w:b/>
          <w:bCs/>
          <w:spacing w:val="-1"/>
        </w:rPr>
        <w:t xml:space="preserve"> </w:t>
      </w:r>
      <w:r w:rsidRPr="00A47CAB">
        <w:rPr>
          <w:b/>
          <w:bCs/>
        </w:rPr>
        <w:t>financial</w:t>
      </w:r>
      <w:r w:rsidRPr="00A47CAB">
        <w:rPr>
          <w:b/>
          <w:bCs/>
          <w:spacing w:val="-1"/>
        </w:rPr>
        <w:t xml:space="preserve"> </w:t>
      </w:r>
      <w:r w:rsidRPr="00A47CAB">
        <w:rPr>
          <w:b/>
          <w:bCs/>
          <w:spacing w:val="-2"/>
        </w:rPr>
        <w:t>statements</w:t>
      </w:r>
      <w:r>
        <w:rPr>
          <w:b/>
          <w:bCs/>
          <w:spacing w:val="-2"/>
        </w:rPr>
        <w:t xml:space="preserve"> f</w:t>
      </w:r>
      <w:r w:rsidRPr="00A47CAB">
        <w:rPr>
          <w:b/>
          <w:bCs/>
        </w:rPr>
        <w:t>or</w:t>
      </w:r>
      <w:r w:rsidRPr="00A47CAB">
        <w:rPr>
          <w:b/>
          <w:bCs/>
          <w:spacing w:val="-4"/>
        </w:rPr>
        <w:t xml:space="preserve"> </w:t>
      </w:r>
      <w:r w:rsidRPr="00A47CAB">
        <w:rPr>
          <w:b/>
          <w:bCs/>
        </w:rPr>
        <w:t>the</w:t>
      </w:r>
      <w:r w:rsidRPr="00A47CAB">
        <w:rPr>
          <w:b/>
          <w:bCs/>
          <w:spacing w:val="-3"/>
        </w:rPr>
        <w:t xml:space="preserve"> </w:t>
      </w:r>
      <w:r w:rsidRPr="00A47CAB">
        <w:rPr>
          <w:b/>
          <w:bCs/>
        </w:rPr>
        <w:t>year</w:t>
      </w:r>
      <w:r w:rsidRPr="00A47CAB">
        <w:rPr>
          <w:b/>
          <w:bCs/>
          <w:spacing w:val="-3"/>
        </w:rPr>
        <w:t xml:space="preserve"> </w:t>
      </w:r>
      <w:r w:rsidRPr="00A47CAB">
        <w:rPr>
          <w:b/>
          <w:bCs/>
        </w:rPr>
        <w:t>ended</w:t>
      </w:r>
      <w:r w:rsidRPr="00A47CAB">
        <w:rPr>
          <w:b/>
          <w:bCs/>
          <w:spacing w:val="-3"/>
        </w:rPr>
        <w:t xml:space="preserve"> </w:t>
      </w:r>
      <w:r w:rsidRPr="00A47CAB">
        <w:rPr>
          <w:b/>
          <w:bCs/>
        </w:rPr>
        <w:t>31</w:t>
      </w:r>
      <w:r w:rsidRPr="00A47CAB">
        <w:rPr>
          <w:b/>
          <w:bCs/>
          <w:spacing w:val="-3"/>
        </w:rPr>
        <w:t xml:space="preserve"> </w:t>
      </w:r>
      <w:r w:rsidRPr="00A47CAB">
        <w:rPr>
          <w:b/>
          <w:bCs/>
        </w:rPr>
        <w:t>December</w:t>
      </w:r>
      <w:r w:rsidRPr="00A47CAB">
        <w:rPr>
          <w:b/>
          <w:bCs/>
          <w:spacing w:val="-3"/>
        </w:rPr>
        <w:t xml:space="preserve"> </w:t>
      </w:r>
      <w:r w:rsidRPr="00A47CAB">
        <w:rPr>
          <w:b/>
          <w:bCs/>
          <w:spacing w:val="-4"/>
        </w:rPr>
        <w:t>2024</w:t>
      </w:r>
    </w:p>
    <w:p w14:paraId="4F3AEBE2" w14:textId="77777777" w:rsidR="008437D1" w:rsidRPr="008437D1" w:rsidRDefault="008437D1" w:rsidP="008437D1">
      <w:pPr>
        <w:spacing w:before="120"/>
        <w:rPr>
          <w:b/>
          <w:bCs/>
        </w:rPr>
      </w:pPr>
      <w:r w:rsidRPr="00A47CAB">
        <w:rPr>
          <w:b/>
          <w:bCs/>
        </w:rPr>
        <w:t>26.</w:t>
      </w:r>
      <w:r w:rsidRPr="00A47CAB">
        <w:rPr>
          <w:b/>
          <w:bCs/>
          <w:spacing w:val="40"/>
        </w:rPr>
        <w:t xml:space="preserve"> </w:t>
      </w:r>
      <w:r w:rsidRPr="00A47CAB">
        <w:rPr>
          <w:b/>
          <w:bCs/>
        </w:rPr>
        <w:t>Movements</w:t>
      </w:r>
      <w:r w:rsidRPr="00A47CAB">
        <w:rPr>
          <w:b/>
          <w:bCs/>
          <w:spacing w:val="-5"/>
        </w:rPr>
        <w:t xml:space="preserve"> </w:t>
      </w:r>
      <w:r w:rsidRPr="00A47CAB">
        <w:rPr>
          <w:b/>
          <w:bCs/>
        </w:rPr>
        <w:t>in</w:t>
      </w:r>
      <w:r w:rsidRPr="00A47CAB">
        <w:rPr>
          <w:b/>
          <w:bCs/>
          <w:spacing w:val="-5"/>
        </w:rPr>
        <w:t xml:space="preserve"> </w:t>
      </w:r>
      <w:r w:rsidRPr="00A47CAB">
        <w:rPr>
          <w:b/>
          <w:bCs/>
        </w:rPr>
        <w:t>group</w:t>
      </w:r>
      <w:r w:rsidRPr="00A47CAB">
        <w:rPr>
          <w:b/>
          <w:bCs/>
          <w:spacing w:val="-5"/>
        </w:rPr>
        <w:t xml:space="preserve"> </w:t>
      </w:r>
      <w:r w:rsidRPr="00A47CAB">
        <w:rPr>
          <w:b/>
          <w:bCs/>
        </w:rPr>
        <w:t>funds</w:t>
      </w:r>
      <w:r w:rsidRPr="00A47CAB">
        <w:rPr>
          <w:b/>
          <w:bCs/>
          <w:spacing w:val="-5"/>
        </w:rPr>
        <w:t xml:space="preserve"> (</w:t>
      </w:r>
      <w:r w:rsidRPr="00A47CAB">
        <w:rPr>
          <w:b/>
          <w:bCs/>
        </w:rPr>
        <w:t>continued)</w:t>
      </w:r>
    </w:p>
    <w:p w14:paraId="48B2A341" w14:textId="7595AB23" w:rsidR="00F50FA0" w:rsidRPr="00501900" w:rsidRDefault="0035785A" w:rsidP="008437D1">
      <w:pPr>
        <w:spacing w:before="120"/>
        <w:rPr>
          <w:b/>
        </w:rPr>
      </w:pPr>
      <w:r w:rsidRPr="00501900">
        <w:rPr>
          <w:b/>
          <w:spacing w:val="-2"/>
        </w:rPr>
        <w:t>Other</w:t>
      </w:r>
    </w:p>
    <w:p w14:paraId="7975C7A2" w14:textId="7E080C2A" w:rsidR="00F50FA0" w:rsidRPr="00501900" w:rsidRDefault="0035785A" w:rsidP="008437D1">
      <w:pPr>
        <w:pStyle w:val="ListParagraph"/>
        <w:numPr>
          <w:ilvl w:val="0"/>
          <w:numId w:val="36"/>
        </w:numPr>
        <w:spacing w:before="120"/>
        <w:ind w:left="360" w:right="907"/>
      </w:pPr>
      <w:r w:rsidRPr="00501900">
        <w:t>Macmillan Cancer Support Jersey Limited (MCSJ Ltd) is a company limited by guarantee and incorporated in the Island of Jersey (company number 104090). It is an independent organisation which carries out fundraising on the Island and funds Macmillan services. Christopher Scally, Strategic Partnership Manager for South West</w:t>
      </w:r>
      <w:r w:rsidRPr="009B3598">
        <w:rPr>
          <w:spacing w:val="15"/>
        </w:rPr>
        <w:t xml:space="preserve"> </w:t>
      </w:r>
      <w:r w:rsidRPr="00501900">
        <w:t>England is</w:t>
      </w:r>
      <w:r w:rsidRPr="009B3598">
        <w:rPr>
          <w:spacing w:val="40"/>
        </w:rPr>
        <w:t xml:space="preserve"> </w:t>
      </w:r>
      <w:r w:rsidRPr="00501900">
        <w:t>a Director of MCSJ Ltd.</w:t>
      </w:r>
      <w:r w:rsidRPr="009B3598">
        <w:rPr>
          <w:spacing w:val="40"/>
        </w:rPr>
        <w:t xml:space="preserve"> </w:t>
      </w:r>
      <w:r w:rsidRPr="00501900">
        <w:t>During 2024 the Charity paid £3,600 as a grant to MCSJ Ltd (2023: £nil).</w:t>
      </w:r>
    </w:p>
    <w:p w14:paraId="07246068" w14:textId="2BC4082A" w:rsidR="009B3598" w:rsidRDefault="0035785A" w:rsidP="008437D1">
      <w:pPr>
        <w:pStyle w:val="ListParagraph"/>
        <w:numPr>
          <w:ilvl w:val="0"/>
          <w:numId w:val="36"/>
        </w:numPr>
        <w:spacing w:before="120"/>
        <w:ind w:left="360" w:right="907"/>
      </w:pPr>
      <w:r w:rsidRPr="00501900">
        <w:t>The Charity acted</w:t>
      </w:r>
      <w:r w:rsidRPr="009B3598">
        <w:rPr>
          <w:spacing w:val="40"/>
        </w:rPr>
        <w:t xml:space="preserve"> </w:t>
      </w:r>
      <w:r w:rsidRPr="00501900">
        <w:t>as the Secretariat</w:t>
      </w:r>
      <w:r w:rsidRPr="009B3598">
        <w:rPr>
          <w:spacing w:val="40"/>
        </w:rPr>
        <w:t xml:space="preserve"> </w:t>
      </w:r>
      <w:r w:rsidRPr="00501900">
        <w:t>for the All Party Parliamentary</w:t>
      </w:r>
      <w:r w:rsidRPr="009B3598">
        <w:rPr>
          <w:spacing w:val="40"/>
        </w:rPr>
        <w:t xml:space="preserve"> </w:t>
      </w:r>
      <w:r w:rsidRPr="00501900">
        <w:t>Group on Cancer,</w:t>
      </w:r>
      <w:r w:rsidRPr="009B3598">
        <w:rPr>
          <w:spacing w:val="40"/>
        </w:rPr>
        <w:t xml:space="preserve"> </w:t>
      </w:r>
      <w:r w:rsidRPr="00501900">
        <w:t>a group which brings together MPs</w:t>
      </w:r>
      <w:r w:rsidRPr="009B3598">
        <w:rPr>
          <w:spacing w:val="-1"/>
        </w:rPr>
        <w:t xml:space="preserve"> </w:t>
      </w:r>
      <w:r w:rsidRPr="00501900">
        <w:t>and Peers to improve cancer services.</w:t>
      </w:r>
      <w:r w:rsidRPr="009B3598">
        <w:rPr>
          <w:spacing w:val="40"/>
        </w:rPr>
        <w:t xml:space="preserve"> </w:t>
      </w:r>
      <w:r w:rsidRPr="00501900">
        <w:t>The group ceased as at 31 May</w:t>
      </w:r>
      <w:r w:rsidRPr="009B3598">
        <w:rPr>
          <w:spacing w:val="-3"/>
        </w:rPr>
        <w:t xml:space="preserve"> </w:t>
      </w:r>
      <w:r w:rsidRPr="00501900">
        <w:t>2024 following the dissolving of Parliament. The Charity operated a separate bank account for the Group which had a balance of £59,000 (2023:</w:t>
      </w:r>
      <w:r w:rsidR="009B3598">
        <w:t xml:space="preserve"> </w:t>
      </w:r>
      <w:r w:rsidRPr="00501900">
        <w:t>£59,000)</w:t>
      </w:r>
      <w:r w:rsidRPr="009B3598">
        <w:rPr>
          <w:spacing w:val="-5"/>
        </w:rPr>
        <w:t xml:space="preserve"> </w:t>
      </w:r>
      <w:r w:rsidRPr="00501900">
        <w:t>as</w:t>
      </w:r>
      <w:r w:rsidRPr="009B3598">
        <w:rPr>
          <w:spacing w:val="-4"/>
        </w:rPr>
        <w:t xml:space="preserve"> </w:t>
      </w:r>
      <w:r w:rsidRPr="00501900">
        <w:t>at</w:t>
      </w:r>
      <w:r w:rsidRPr="009B3598">
        <w:rPr>
          <w:spacing w:val="-5"/>
        </w:rPr>
        <w:t xml:space="preserve"> </w:t>
      </w:r>
      <w:r w:rsidRPr="00501900">
        <w:t>31</w:t>
      </w:r>
      <w:r w:rsidRPr="009B3598">
        <w:rPr>
          <w:spacing w:val="-4"/>
        </w:rPr>
        <w:t xml:space="preserve"> </w:t>
      </w:r>
      <w:r w:rsidRPr="00501900">
        <w:t>December</w:t>
      </w:r>
      <w:r w:rsidRPr="009B3598">
        <w:rPr>
          <w:spacing w:val="-4"/>
        </w:rPr>
        <w:t xml:space="preserve"> </w:t>
      </w:r>
      <w:r w:rsidRPr="009B3598">
        <w:rPr>
          <w:spacing w:val="-2"/>
        </w:rPr>
        <w:t>2024.</w:t>
      </w:r>
    </w:p>
    <w:p w14:paraId="4762DF20" w14:textId="179B1C25" w:rsidR="002243C9" w:rsidRPr="008437D1" w:rsidRDefault="0035785A" w:rsidP="008437D1">
      <w:pPr>
        <w:pStyle w:val="ListParagraph"/>
        <w:numPr>
          <w:ilvl w:val="0"/>
          <w:numId w:val="36"/>
        </w:numPr>
        <w:spacing w:before="120"/>
        <w:ind w:left="360" w:right="907"/>
      </w:pPr>
      <w:r w:rsidRPr="00501900">
        <w:t>The Macmillan Cancer Support Endowment Trust (charity number 261017-1) was registered in 25 June 2021. The Endowment Fund aims to protect the future of cancer care by helping to provide a stable, sustainable source of income to fund our work</w:t>
      </w:r>
      <w:r w:rsidRPr="009B3598">
        <w:rPr>
          <w:spacing w:val="-2"/>
        </w:rPr>
        <w:t xml:space="preserve"> </w:t>
      </w:r>
      <w:r w:rsidRPr="00501900">
        <w:t>in the long term. Donations to the fund are invested. The total value of investments held by the</w:t>
      </w:r>
      <w:r w:rsidRPr="009B3598">
        <w:rPr>
          <w:spacing w:val="12"/>
        </w:rPr>
        <w:t xml:space="preserve"> </w:t>
      </w:r>
      <w:r w:rsidRPr="00501900">
        <w:t>Trust</w:t>
      </w:r>
      <w:r w:rsidRPr="009B3598">
        <w:rPr>
          <w:spacing w:val="11"/>
        </w:rPr>
        <w:t xml:space="preserve"> </w:t>
      </w:r>
      <w:r w:rsidRPr="00501900">
        <w:t>was £190,000</w:t>
      </w:r>
      <w:r w:rsidRPr="009B3598">
        <w:rPr>
          <w:spacing w:val="15"/>
        </w:rPr>
        <w:t xml:space="preserve"> </w:t>
      </w:r>
      <w:r w:rsidRPr="00501900">
        <w:t>(2023:</w:t>
      </w:r>
      <w:r w:rsidRPr="009B3598">
        <w:rPr>
          <w:spacing w:val="13"/>
        </w:rPr>
        <w:t xml:space="preserve"> </w:t>
      </w:r>
      <w:r w:rsidRPr="00501900">
        <w:t>£161,000)</w:t>
      </w:r>
      <w:r w:rsidRPr="009B3598">
        <w:rPr>
          <w:spacing w:val="15"/>
        </w:rPr>
        <w:t xml:space="preserve"> </w:t>
      </w:r>
      <w:r w:rsidRPr="00501900">
        <w:t>as</w:t>
      </w:r>
      <w:r w:rsidRPr="009B3598">
        <w:rPr>
          <w:spacing w:val="12"/>
        </w:rPr>
        <w:t xml:space="preserve"> </w:t>
      </w:r>
      <w:r w:rsidRPr="00501900">
        <w:t>at</w:t>
      </w:r>
      <w:r w:rsidRPr="009B3598">
        <w:rPr>
          <w:spacing w:val="11"/>
        </w:rPr>
        <w:t xml:space="preserve"> </w:t>
      </w:r>
      <w:r w:rsidRPr="00501900">
        <w:t>31</w:t>
      </w:r>
      <w:r w:rsidRPr="009B3598">
        <w:rPr>
          <w:spacing w:val="11"/>
        </w:rPr>
        <w:t xml:space="preserve"> </w:t>
      </w:r>
      <w:r w:rsidRPr="00501900">
        <w:t>December</w:t>
      </w:r>
      <w:r w:rsidRPr="009B3598">
        <w:rPr>
          <w:spacing w:val="15"/>
        </w:rPr>
        <w:t xml:space="preserve"> </w:t>
      </w:r>
      <w:r w:rsidRPr="00501900">
        <w:t>2024.</w:t>
      </w:r>
      <w:r w:rsidRPr="009B3598">
        <w:rPr>
          <w:spacing w:val="13"/>
        </w:rPr>
        <w:t xml:space="preserve"> </w:t>
      </w:r>
      <w:r w:rsidRPr="00501900">
        <w:t>The total</w:t>
      </w:r>
      <w:r w:rsidRPr="009B3598">
        <w:rPr>
          <w:spacing w:val="15"/>
        </w:rPr>
        <w:t xml:space="preserve"> </w:t>
      </w:r>
      <w:r w:rsidRPr="00501900">
        <w:t>cash</w:t>
      </w:r>
      <w:r w:rsidRPr="009B3598">
        <w:rPr>
          <w:spacing w:val="14"/>
        </w:rPr>
        <w:t xml:space="preserve"> </w:t>
      </w:r>
      <w:r w:rsidRPr="00501900">
        <w:t>at</w:t>
      </w:r>
      <w:r w:rsidRPr="009B3598">
        <w:rPr>
          <w:spacing w:val="13"/>
        </w:rPr>
        <w:t xml:space="preserve"> </w:t>
      </w:r>
      <w:r w:rsidRPr="00501900">
        <w:t>bank</w:t>
      </w:r>
      <w:r w:rsidRPr="009B3598">
        <w:rPr>
          <w:spacing w:val="13"/>
        </w:rPr>
        <w:t xml:space="preserve"> </w:t>
      </w:r>
      <w:r w:rsidRPr="00501900">
        <w:t>and</w:t>
      </w:r>
      <w:r w:rsidRPr="009B3598">
        <w:rPr>
          <w:spacing w:val="14"/>
        </w:rPr>
        <w:t xml:space="preserve"> </w:t>
      </w:r>
      <w:r w:rsidRPr="00501900">
        <w:t>in</w:t>
      </w:r>
      <w:r w:rsidRPr="009B3598">
        <w:rPr>
          <w:spacing w:val="11"/>
        </w:rPr>
        <w:t xml:space="preserve"> </w:t>
      </w:r>
      <w:r w:rsidRPr="00501900">
        <w:t>hand</w:t>
      </w:r>
      <w:r w:rsidRPr="009B3598">
        <w:rPr>
          <w:spacing w:val="15"/>
        </w:rPr>
        <w:t xml:space="preserve"> </w:t>
      </w:r>
      <w:r w:rsidRPr="00501900">
        <w:t>held</w:t>
      </w:r>
      <w:r w:rsidRPr="009B3598">
        <w:rPr>
          <w:spacing w:val="13"/>
        </w:rPr>
        <w:t xml:space="preserve"> </w:t>
      </w:r>
      <w:r w:rsidRPr="00501900">
        <w:t>was</w:t>
      </w:r>
      <w:r w:rsidR="009B3598">
        <w:t xml:space="preserve"> </w:t>
      </w:r>
      <w:r w:rsidRPr="00501900">
        <w:t>£nil</w:t>
      </w:r>
      <w:r w:rsidRPr="009B3598">
        <w:rPr>
          <w:spacing w:val="-5"/>
        </w:rPr>
        <w:t xml:space="preserve"> </w:t>
      </w:r>
      <w:r w:rsidRPr="00501900">
        <w:t>(2023:</w:t>
      </w:r>
      <w:r w:rsidRPr="009B3598">
        <w:rPr>
          <w:spacing w:val="-1"/>
        </w:rPr>
        <w:t xml:space="preserve"> </w:t>
      </w:r>
      <w:r w:rsidRPr="009B3598">
        <w:rPr>
          <w:spacing w:val="-2"/>
        </w:rPr>
        <w:t>£nil).</w:t>
      </w:r>
    </w:p>
    <w:p w14:paraId="559062F4" w14:textId="77777777" w:rsidR="008437D1" w:rsidRPr="00501900" w:rsidRDefault="008437D1" w:rsidP="008437D1">
      <w:pPr>
        <w:pStyle w:val="ListParagraph"/>
        <w:spacing w:before="120"/>
        <w:ind w:left="360" w:right="907" w:firstLine="0"/>
      </w:pPr>
    </w:p>
    <w:p w14:paraId="1FBB4742" w14:textId="68843E53" w:rsidR="00F50FA0" w:rsidRPr="007F28A7" w:rsidRDefault="0035785A" w:rsidP="008437D1">
      <w:pPr>
        <w:pStyle w:val="ListParagraph"/>
        <w:numPr>
          <w:ilvl w:val="0"/>
          <w:numId w:val="40"/>
        </w:numPr>
        <w:tabs>
          <w:tab w:val="left" w:pos="968"/>
        </w:tabs>
        <w:spacing w:before="120"/>
        <w:ind w:left="360"/>
        <w:rPr>
          <w:b/>
        </w:rPr>
      </w:pPr>
      <w:r w:rsidRPr="007F28A7">
        <w:rPr>
          <w:b/>
        </w:rPr>
        <w:t xml:space="preserve">Operating lease </w:t>
      </w:r>
      <w:r w:rsidRPr="007F28A7">
        <w:rPr>
          <w:b/>
          <w:spacing w:val="-2"/>
        </w:rPr>
        <w:t>commitments</w:t>
      </w:r>
    </w:p>
    <w:p w14:paraId="76ADE5B8" w14:textId="044D653E" w:rsidR="00F50FA0" w:rsidRPr="00501900" w:rsidRDefault="0035785A" w:rsidP="008437D1">
      <w:pPr>
        <w:spacing w:before="120"/>
      </w:pPr>
      <w:r w:rsidRPr="00501900">
        <w:t>The</w:t>
      </w:r>
      <w:r w:rsidRPr="00501900">
        <w:rPr>
          <w:spacing w:val="-1"/>
        </w:rPr>
        <w:t xml:space="preserve"> </w:t>
      </w:r>
      <w:r w:rsidRPr="00501900">
        <w:t>Group</w:t>
      </w:r>
      <w:r w:rsidRPr="00501900">
        <w:rPr>
          <w:spacing w:val="-1"/>
        </w:rPr>
        <w:t xml:space="preserve"> </w:t>
      </w:r>
      <w:r w:rsidRPr="00501900">
        <w:t>and</w:t>
      </w:r>
      <w:r w:rsidRPr="00501900">
        <w:rPr>
          <w:spacing w:val="-1"/>
        </w:rPr>
        <w:t xml:space="preserve"> </w:t>
      </w:r>
      <w:r w:rsidRPr="00501900">
        <w:rPr>
          <w:spacing w:val="-2"/>
        </w:rPr>
        <w:t>Charity</w:t>
      </w:r>
    </w:p>
    <w:p w14:paraId="0852B810" w14:textId="77777777" w:rsidR="00F50FA0" w:rsidRPr="003E199A" w:rsidRDefault="0035785A" w:rsidP="008437D1">
      <w:pPr>
        <w:spacing w:before="120" w:after="120" w:line="259" w:lineRule="auto"/>
        <w:ind w:right="641"/>
      </w:pPr>
      <w:r w:rsidRPr="00501900">
        <w:t>The</w:t>
      </w:r>
      <w:r w:rsidRPr="00501900">
        <w:rPr>
          <w:spacing w:val="-3"/>
        </w:rPr>
        <w:t xml:space="preserve"> </w:t>
      </w:r>
      <w:r w:rsidRPr="00501900">
        <w:t>Group</w:t>
      </w:r>
      <w:r w:rsidRPr="00501900">
        <w:rPr>
          <w:spacing w:val="-1"/>
        </w:rPr>
        <w:t xml:space="preserve"> </w:t>
      </w:r>
      <w:r w:rsidRPr="00501900">
        <w:t>and Charity</w:t>
      </w:r>
      <w:r w:rsidRPr="00501900">
        <w:rPr>
          <w:spacing w:val="29"/>
        </w:rPr>
        <w:t xml:space="preserve"> </w:t>
      </w:r>
      <w:r w:rsidRPr="00501900">
        <w:t xml:space="preserve">had commitments to future minimum lease payments under non cancellable operating leases at the year end as </w:t>
      </w:r>
      <w:r w:rsidRPr="003E199A">
        <w:t>follows:</w:t>
      </w:r>
    </w:p>
    <w:tbl>
      <w:tblPr>
        <w:tblStyle w:val="TableGrid"/>
        <w:tblW w:w="0" w:type="auto"/>
        <w:tblInd w:w="967" w:type="dxa"/>
        <w:tblLook w:val="04A0" w:firstRow="1" w:lastRow="0" w:firstColumn="1" w:lastColumn="0" w:noHBand="0" w:noVBand="1"/>
        <w:tblCaption w:val="Note 27. Operating lease commitments (continued)"/>
        <w:tblDescription w:val="Summary of the operating lease commitments relating to property lease commitments and other lease commitments for 2024 and 2023."/>
      </w:tblPr>
      <w:tblGrid>
        <w:gridCol w:w="3585"/>
        <w:gridCol w:w="1346"/>
        <w:gridCol w:w="1190"/>
        <w:gridCol w:w="1052"/>
        <w:gridCol w:w="880"/>
      </w:tblGrid>
      <w:tr w:rsidR="002243C9" w:rsidRPr="003E199A" w14:paraId="384E744D" w14:textId="77777777" w:rsidTr="00817C83">
        <w:trPr>
          <w:tblHeader/>
        </w:trPr>
        <w:tc>
          <w:tcPr>
            <w:tcW w:w="5124" w:type="dxa"/>
          </w:tcPr>
          <w:p w14:paraId="318B658C" w14:textId="7F0D1F37" w:rsidR="00966B5D" w:rsidRPr="003E199A" w:rsidRDefault="00751C41" w:rsidP="00751C41">
            <w:pPr>
              <w:tabs>
                <w:tab w:val="left" w:pos="968"/>
              </w:tabs>
              <w:spacing w:before="120"/>
              <w:ind w:left="397"/>
              <w:rPr>
                <w:b/>
              </w:rPr>
            </w:pPr>
            <w:r w:rsidRPr="003E199A">
              <w:rPr>
                <w:b/>
              </w:rPr>
              <w:t>28.</w:t>
            </w:r>
            <w:r w:rsidR="00966B5D" w:rsidRPr="003E199A">
              <w:rPr>
                <w:b/>
              </w:rPr>
              <w:t xml:space="preserve">Operating lease </w:t>
            </w:r>
            <w:r w:rsidR="00966B5D" w:rsidRPr="003E199A">
              <w:rPr>
                <w:b/>
                <w:spacing w:val="-2"/>
              </w:rPr>
              <w:t>commitments (continued)</w:t>
            </w:r>
          </w:p>
          <w:p w14:paraId="5C377917" w14:textId="19E5C7B3" w:rsidR="00966B5D" w:rsidRPr="003E199A" w:rsidRDefault="00966B5D" w:rsidP="00966B5D">
            <w:pPr>
              <w:pStyle w:val="ListParagraph"/>
              <w:tabs>
                <w:tab w:val="left" w:pos="968"/>
              </w:tabs>
              <w:spacing w:before="120"/>
              <w:ind w:left="353" w:firstLine="0"/>
              <w:rPr>
                <w:bCs/>
              </w:rPr>
            </w:pPr>
            <w:r w:rsidRPr="003E199A">
              <w:rPr>
                <w:bCs/>
              </w:rPr>
              <w:t>The Group and Charity</w:t>
            </w:r>
          </w:p>
          <w:p w14:paraId="2C53BD43" w14:textId="77777777" w:rsidR="002243C9" w:rsidRPr="003E199A" w:rsidRDefault="002243C9" w:rsidP="002243C9">
            <w:pPr>
              <w:pStyle w:val="TableParagraph"/>
            </w:pPr>
          </w:p>
        </w:tc>
        <w:tc>
          <w:tcPr>
            <w:tcW w:w="1559" w:type="dxa"/>
            <w:vAlign w:val="bottom"/>
          </w:tcPr>
          <w:p w14:paraId="7C482677" w14:textId="77777777" w:rsidR="002243C9" w:rsidRPr="003E199A" w:rsidRDefault="00966B5D" w:rsidP="002243C9">
            <w:pPr>
              <w:pStyle w:val="TableParagraph"/>
              <w:rPr>
                <w:rFonts w:ascii="Cera Pro Macmillan" w:hAnsi="Cera Pro Macmillan"/>
                <w:b/>
                <w:bCs/>
              </w:rPr>
            </w:pPr>
            <w:r w:rsidRPr="003E199A">
              <w:rPr>
                <w:rFonts w:ascii="Cera Pro Macmillan" w:hAnsi="Cera Pro Macmillan"/>
                <w:b/>
                <w:bCs/>
              </w:rPr>
              <w:t>Property 2024</w:t>
            </w:r>
          </w:p>
          <w:p w14:paraId="2390829E" w14:textId="5C06BA6E" w:rsidR="00966B5D" w:rsidRPr="003E199A" w:rsidRDefault="00966B5D" w:rsidP="00966B5D">
            <w:pPr>
              <w:pStyle w:val="TableParagraph"/>
              <w:spacing w:after="120"/>
              <w:rPr>
                <w:rFonts w:ascii="Cera Pro Macmillan" w:hAnsi="Cera Pro Macmillan"/>
              </w:rPr>
            </w:pPr>
            <w:r w:rsidRPr="003E199A">
              <w:rPr>
                <w:rFonts w:ascii="Cera Pro Macmillan" w:hAnsi="Cera Pro Macmillan"/>
                <w:b/>
                <w:bCs/>
              </w:rPr>
              <w:t>£’000</w:t>
            </w:r>
          </w:p>
        </w:tc>
        <w:tc>
          <w:tcPr>
            <w:tcW w:w="1276" w:type="dxa"/>
            <w:vAlign w:val="bottom"/>
          </w:tcPr>
          <w:p w14:paraId="16FF6CD5" w14:textId="531EEDC9" w:rsidR="00966B5D" w:rsidRPr="003E199A" w:rsidRDefault="00966B5D" w:rsidP="00966B5D">
            <w:pPr>
              <w:pStyle w:val="TableParagraph"/>
              <w:rPr>
                <w:rFonts w:ascii="Cera Pro Macmillan" w:hAnsi="Cera Pro Macmillan"/>
              </w:rPr>
            </w:pPr>
            <w:r w:rsidRPr="003E199A">
              <w:rPr>
                <w:rFonts w:ascii="Cera Pro Macmillan" w:hAnsi="Cera Pro Macmillan"/>
              </w:rPr>
              <w:t>Property 202</w:t>
            </w:r>
            <w:r w:rsidR="006763C1" w:rsidRPr="003E199A">
              <w:rPr>
                <w:rFonts w:ascii="Cera Pro Macmillan" w:hAnsi="Cera Pro Macmillan"/>
              </w:rPr>
              <w:t>3</w:t>
            </w:r>
          </w:p>
          <w:p w14:paraId="79EFA19D" w14:textId="5FFEDDA0" w:rsidR="002243C9" w:rsidRPr="003E199A" w:rsidRDefault="00966B5D" w:rsidP="00966B5D">
            <w:pPr>
              <w:pStyle w:val="TableParagraph"/>
              <w:spacing w:after="120"/>
              <w:rPr>
                <w:rFonts w:ascii="Cera Pro Macmillan" w:hAnsi="Cera Pro Macmillan"/>
              </w:rPr>
            </w:pPr>
            <w:r w:rsidRPr="003E199A">
              <w:rPr>
                <w:rFonts w:ascii="Cera Pro Macmillan" w:hAnsi="Cera Pro Macmillan"/>
              </w:rPr>
              <w:t>£’000</w:t>
            </w:r>
          </w:p>
        </w:tc>
        <w:tc>
          <w:tcPr>
            <w:tcW w:w="1275" w:type="dxa"/>
            <w:vAlign w:val="bottom"/>
          </w:tcPr>
          <w:p w14:paraId="4F893072" w14:textId="4933F489" w:rsidR="00966B5D" w:rsidRPr="003E199A" w:rsidRDefault="00966B5D" w:rsidP="00966B5D">
            <w:pPr>
              <w:pStyle w:val="TableParagraph"/>
              <w:rPr>
                <w:rFonts w:ascii="Cera Pro Macmillan" w:hAnsi="Cera Pro Macmillan"/>
                <w:b/>
                <w:bCs/>
              </w:rPr>
            </w:pPr>
            <w:r w:rsidRPr="003E199A">
              <w:rPr>
                <w:rFonts w:ascii="Cera Pro Macmillan" w:hAnsi="Cera Pro Macmillan"/>
                <w:b/>
                <w:bCs/>
              </w:rPr>
              <w:t>Total 2024</w:t>
            </w:r>
          </w:p>
          <w:p w14:paraId="79180968" w14:textId="5D145FC7" w:rsidR="002243C9" w:rsidRPr="003E199A" w:rsidRDefault="00966B5D" w:rsidP="00966B5D">
            <w:pPr>
              <w:pStyle w:val="TableParagraph"/>
              <w:spacing w:after="120"/>
              <w:rPr>
                <w:rFonts w:ascii="Cera Pro Macmillan" w:hAnsi="Cera Pro Macmillan"/>
              </w:rPr>
            </w:pPr>
            <w:r w:rsidRPr="003E199A">
              <w:rPr>
                <w:rFonts w:ascii="Cera Pro Macmillan" w:hAnsi="Cera Pro Macmillan"/>
                <w:b/>
                <w:bCs/>
              </w:rPr>
              <w:t>£’000</w:t>
            </w:r>
          </w:p>
        </w:tc>
        <w:tc>
          <w:tcPr>
            <w:tcW w:w="959" w:type="dxa"/>
            <w:vAlign w:val="bottom"/>
          </w:tcPr>
          <w:p w14:paraId="5ABCCE65" w14:textId="48C654F8" w:rsidR="00966B5D" w:rsidRPr="003E199A" w:rsidRDefault="00966B5D" w:rsidP="00966B5D">
            <w:pPr>
              <w:pStyle w:val="TableParagraph"/>
              <w:rPr>
                <w:rFonts w:ascii="Cera Pro Macmillan" w:hAnsi="Cera Pro Macmillan"/>
              </w:rPr>
            </w:pPr>
            <w:r w:rsidRPr="003E199A">
              <w:rPr>
                <w:rFonts w:ascii="Cera Pro Macmillan" w:hAnsi="Cera Pro Macmillan"/>
              </w:rPr>
              <w:t>Total 202</w:t>
            </w:r>
            <w:r w:rsidR="006763C1" w:rsidRPr="003E199A">
              <w:rPr>
                <w:rFonts w:ascii="Cera Pro Macmillan" w:hAnsi="Cera Pro Macmillan"/>
              </w:rPr>
              <w:t>3</w:t>
            </w:r>
          </w:p>
          <w:p w14:paraId="2A2DC0E9" w14:textId="1846CCB0" w:rsidR="002243C9" w:rsidRPr="003E199A" w:rsidRDefault="00966B5D" w:rsidP="00966B5D">
            <w:pPr>
              <w:pStyle w:val="TableParagraph"/>
              <w:spacing w:after="120"/>
              <w:rPr>
                <w:rFonts w:ascii="Cera Pro Macmillan" w:hAnsi="Cera Pro Macmillan"/>
              </w:rPr>
            </w:pPr>
            <w:r w:rsidRPr="003E199A">
              <w:rPr>
                <w:rFonts w:ascii="Cera Pro Macmillan" w:hAnsi="Cera Pro Macmillan"/>
              </w:rPr>
              <w:t>£’000</w:t>
            </w:r>
          </w:p>
        </w:tc>
      </w:tr>
      <w:tr w:rsidR="002243C9" w:rsidRPr="003E199A" w14:paraId="420CA27D" w14:textId="77777777" w:rsidTr="00966B5D">
        <w:tc>
          <w:tcPr>
            <w:tcW w:w="5124" w:type="dxa"/>
          </w:tcPr>
          <w:p w14:paraId="34D076A7" w14:textId="359C57EE" w:rsidR="002243C9" w:rsidRPr="003E199A" w:rsidRDefault="00966B5D" w:rsidP="00966B5D">
            <w:pPr>
              <w:pStyle w:val="TableParagraph"/>
              <w:spacing w:before="120" w:after="120"/>
              <w:ind w:left="340"/>
              <w:rPr>
                <w:rFonts w:ascii="Cera Pro Macmillan" w:hAnsi="Cera Pro Macmillan"/>
              </w:rPr>
            </w:pPr>
            <w:r w:rsidRPr="003E199A">
              <w:rPr>
                <w:rFonts w:ascii="Cera Pro Macmillan" w:hAnsi="Cera Pro Macmillan"/>
              </w:rPr>
              <w:t>Within 1 year</w:t>
            </w:r>
          </w:p>
        </w:tc>
        <w:tc>
          <w:tcPr>
            <w:tcW w:w="1559" w:type="dxa"/>
          </w:tcPr>
          <w:p w14:paraId="3C64C5DA" w14:textId="6EA9E47E" w:rsidR="002243C9" w:rsidRPr="003E199A" w:rsidRDefault="00966B5D" w:rsidP="00966B5D">
            <w:pPr>
              <w:pStyle w:val="TableParagraph"/>
              <w:spacing w:before="120" w:after="120"/>
              <w:rPr>
                <w:rFonts w:ascii="Cera Pro Macmillan" w:hAnsi="Cera Pro Macmillan"/>
              </w:rPr>
            </w:pPr>
            <w:r w:rsidRPr="003E199A">
              <w:rPr>
                <w:rFonts w:ascii="Cera Pro Macmillan" w:hAnsi="Cera Pro Macmillan"/>
              </w:rPr>
              <w:t>1,519</w:t>
            </w:r>
          </w:p>
        </w:tc>
        <w:tc>
          <w:tcPr>
            <w:tcW w:w="1276" w:type="dxa"/>
          </w:tcPr>
          <w:p w14:paraId="0107063B" w14:textId="75C89864" w:rsidR="002243C9" w:rsidRPr="003E199A" w:rsidRDefault="00966B5D" w:rsidP="00966B5D">
            <w:pPr>
              <w:pStyle w:val="TableParagraph"/>
              <w:spacing w:before="120" w:after="120"/>
              <w:rPr>
                <w:rFonts w:ascii="Cera Pro Macmillan" w:hAnsi="Cera Pro Macmillan"/>
              </w:rPr>
            </w:pPr>
            <w:r w:rsidRPr="003E199A">
              <w:rPr>
                <w:rFonts w:ascii="Cera Pro Macmillan" w:hAnsi="Cera Pro Macmillan"/>
              </w:rPr>
              <w:t>1,909</w:t>
            </w:r>
          </w:p>
        </w:tc>
        <w:tc>
          <w:tcPr>
            <w:tcW w:w="1275" w:type="dxa"/>
          </w:tcPr>
          <w:p w14:paraId="0586A43C" w14:textId="59AC8773" w:rsidR="002243C9" w:rsidRPr="003E199A" w:rsidRDefault="00966B5D" w:rsidP="00966B5D">
            <w:pPr>
              <w:pStyle w:val="TableParagraph"/>
              <w:spacing w:before="120" w:after="120"/>
              <w:rPr>
                <w:rFonts w:ascii="Cera Pro Macmillan" w:hAnsi="Cera Pro Macmillan"/>
              </w:rPr>
            </w:pPr>
            <w:r w:rsidRPr="003E199A">
              <w:rPr>
                <w:rFonts w:ascii="Cera Pro Macmillan" w:hAnsi="Cera Pro Macmillan"/>
              </w:rPr>
              <w:t>1,519</w:t>
            </w:r>
          </w:p>
        </w:tc>
        <w:tc>
          <w:tcPr>
            <w:tcW w:w="959" w:type="dxa"/>
          </w:tcPr>
          <w:p w14:paraId="19573804" w14:textId="552F66C8" w:rsidR="002243C9" w:rsidRPr="003E199A" w:rsidRDefault="00966B5D" w:rsidP="00966B5D">
            <w:pPr>
              <w:pStyle w:val="TableParagraph"/>
              <w:spacing w:before="120" w:after="120"/>
              <w:rPr>
                <w:rFonts w:ascii="Cera Pro Macmillan" w:hAnsi="Cera Pro Macmillan"/>
              </w:rPr>
            </w:pPr>
            <w:r w:rsidRPr="003E199A">
              <w:rPr>
                <w:rFonts w:ascii="Cera Pro Macmillan" w:hAnsi="Cera Pro Macmillan"/>
              </w:rPr>
              <w:t>1,909</w:t>
            </w:r>
          </w:p>
        </w:tc>
      </w:tr>
      <w:tr w:rsidR="002243C9" w:rsidRPr="003E199A" w14:paraId="11AA0CE4" w14:textId="77777777" w:rsidTr="00966B5D">
        <w:tc>
          <w:tcPr>
            <w:tcW w:w="5124" w:type="dxa"/>
          </w:tcPr>
          <w:p w14:paraId="79C27658" w14:textId="293A06FE" w:rsidR="002243C9" w:rsidRPr="003E199A" w:rsidRDefault="00966B5D" w:rsidP="00966B5D">
            <w:pPr>
              <w:pStyle w:val="TableParagraph"/>
              <w:spacing w:before="120" w:after="120"/>
              <w:ind w:left="340"/>
              <w:rPr>
                <w:rFonts w:ascii="Cera Pro Macmillan" w:hAnsi="Cera Pro Macmillan"/>
              </w:rPr>
            </w:pPr>
            <w:r w:rsidRPr="003E199A">
              <w:rPr>
                <w:rFonts w:ascii="Cera Pro Macmillan" w:hAnsi="Cera Pro Macmillan"/>
              </w:rPr>
              <w:t>Between 1 and 5 years</w:t>
            </w:r>
          </w:p>
        </w:tc>
        <w:tc>
          <w:tcPr>
            <w:tcW w:w="1559" w:type="dxa"/>
          </w:tcPr>
          <w:p w14:paraId="344317B0" w14:textId="40103EB3" w:rsidR="002243C9" w:rsidRPr="003E199A" w:rsidRDefault="00966B5D" w:rsidP="00966B5D">
            <w:pPr>
              <w:pStyle w:val="TableParagraph"/>
              <w:spacing w:before="120" w:after="120"/>
              <w:rPr>
                <w:rFonts w:ascii="Cera Pro Macmillan" w:hAnsi="Cera Pro Macmillan"/>
              </w:rPr>
            </w:pPr>
            <w:r w:rsidRPr="003E199A">
              <w:rPr>
                <w:rFonts w:ascii="Cera Pro Macmillan" w:hAnsi="Cera Pro Macmillan"/>
              </w:rPr>
              <w:t>4,799</w:t>
            </w:r>
          </w:p>
        </w:tc>
        <w:tc>
          <w:tcPr>
            <w:tcW w:w="1276" w:type="dxa"/>
          </w:tcPr>
          <w:p w14:paraId="0CF08F63" w14:textId="01ECEB4C" w:rsidR="002243C9" w:rsidRPr="003E199A" w:rsidRDefault="00966B5D" w:rsidP="00966B5D">
            <w:pPr>
              <w:pStyle w:val="TableParagraph"/>
              <w:spacing w:before="120" w:after="120"/>
              <w:rPr>
                <w:rFonts w:ascii="Cera Pro Macmillan" w:hAnsi="Cera Pro Macmillan"/>
              </w:rPr>
            </w:pPr>
            <w:r w:rsidRPr="003E199A">
              <w:rPr>
                <w:rFonts w:ascii="Cera Pro Macmillan" w:hAnsi="Cera Pro Macmillan"/>
              </w:rPr>
              <w:t>280</w:t>
            </w:r>
          </w:p>
        </w:tc>
        <w:tc>
          <w:tcPr>
            <w:tcW w:w="1275" w:type="dxa"/>
          </w:tcPr>
          <w:p w14:paraId="03B97148" w14:textId="458F0B2D" w:rsidR="002243C9" w:rsidRPr="003E199A" w:rsidRDefault="00966B5D" w:rsidP="00966B5D">
            <w:pPr>
              <w:pStyle w:val="TableParagraph"/>
              <w:spacing w:before="120" w:after="120"/>
              <w:rPr>
                <w:rFonts w:ascii="Cera Pro Macmillan" w:hAnsi="Cera Pro Macmillan"/>
              </w:rPr>
            </w:pPr>
            <w:r w:rsidRPr="003E199A">
              <w:rPr>
                <w:rFonts w:ascii="Cera Pro Macmillan" w:hAnsi="Cera Pro Macmillan"/>
              </w:rPr>
              <w:t>4,799</w:t>
            </w:r>
          </w:p>
        </w:tc>
        <w:tc>
          <w:tcPr>
            <w:tcW w:w="959" w:type="dxa"/>
          </w:tcPr>
          <w:p w14:paraId="7C3B7FFD" w14:textId="1B6488DC" w:rsidR="002243C9" w:rsidRPr="003E199A" w:rsidRDefault="00966B5D" w:rsidP="00966B5D">
            <w:pPr>
              <w:pStyle w:val="TableParagraph"/>
              <w:spacing w:before="120" w:after="120"/>
              <w:rPr>
                <w:rFonts w:ascii="Cera Pro Macmillan" w:hAnsi="Cera Pro Macmillan"/>
              </w:rPr>
            </w:pPr>
            <w:r w:rsidRPr="003E199A">
              <w:rPr>
                <w:rFonts w:ascii="Cera Pro Macmillan" w:hAnsi="Cera Pro Macmillan"/>
              </w:rPr>
              <w:t>280</w:t>
            </w:r>
          </w:p>
        </w:tc>
      </w:tr>
      <w:tr w:rsidR="00966B5D" w:rsidRPr="003E199A" w14:paraId="503C5E2B" w14:textId="77777777" w:rsidTr="00966B5D">
        <w:tc>
          <w:tcPr>
            <w:tcW w:w="5124" w:type="dxa"/>
          </w:tcPr>
          <w:p w14:paraId="1B80548B" w14:textId="6CBFA31E" w:rsidR="00966B5D" w:rsidRPr="003E199A" w:rsidRDefault="00966B5D" w:rsidP="00966B5D">
            <w:pPr>
              <w:pStyle w:val="TableParagraph"/>
              <w:spacing w:before="120" w:after="120"/>
              <w:ind w:left="340"/>
              <w:rPr>
                <w:rFonts w:ascii="Cera Pro Macmillan" w:hAnsi="Cera Pro Macmillan"/>
              </w:rPr>
            </w:pPr>
            <w:r w:rsidRPr="003E199A">
              <w:rPr>
                <w:rFonts w:ascii="Cera Pro Macmillan" w:hAnsi="Cera Pro Macmillan"/>
              </w:rPr>
              <w:t>After 5 years</w:t>
            </w:r>
          </w:p>
        </w:tc>
        <w:tc>
          <w:tcPr>
            <w:tcW w:w="1559" w:type="dxa"/>
          </w:tcPr>
          <w:p w14:paraId="2538273F" w14:textId="34F84F26" w:rsidR="00966B5D" w:rsidRPr="003E199A" w:rsidRDefault="008F39EF" w:rsidP="00966B5D">
            <w:pPr>
              <w:pStyle w:val="TableParagraph"/>
              <w:spacing w:before="120" w:after="120"/>
              <w:rPr>
                <w:rFonts w:ascii="Cera Pro Macmillan" w:hAnsi="Cera Pro Macmillan"/>
              </w:rPr>
            </w:pPr>
            <w:r w:rsidRPr="003E199A">
              <w:rPr>
                <w:rFonts w:ascii="Cera Pro Macmillan" w:hAnsi="Cera Pro Macmillan"/>
              </w:rPr>
              <w:t>0</w:t>
            </w:r>
          </w:p>
        </w:tc>
        <w:tc>
          <w:tcPr>
            <w:tcW w:w="1276" w:type="dxa"/>
          </w:tcPr>
          <w:p w14:paraId="7646720D" w14:textId="0BD89119" w:rsidR="00966B5D" w:rsidRPr="003E199A" w:rsidRDefault="008F39EF" w:rsidP="00966B5D">
            <w:pPr>
              <w:pStyle w:val="TableParagraph"/>
              <w:spacing w:before="120" w:after="120"/>
              <w:rPr>
                <w:rFonts w:ascii="Cera Pro Macmillan" w:hAnsi="Cera Pro Macmillan"/>
              </w:rPr>
            </w:pPr>
            <w:r w:rsidRPr="003E199A">
              <w:rPr>
                <w:rFonts w:ascii="Cera Pro Macmillan" w:hAnsi="Cera Pro Macmillan"/>
              </w:rPr>
              <w:t>0</w:t>
            </w:r>
          </w:p>
        </w:tc>
        <w:tc>
          <w:tcPr>
            <w:tcW w:w="1275" w:type="dxa"/>
          </w:tcPr>
          <w:p w14:paraId="07925895" w14:textId="43549DA2" w:rsidR="00966B5D" w:rsidRPr="003E199A" w:rsidRDefault="008F39EF" w:rsidP="00966B5D">
            <w:pPr>
              <w:pStyle w:val="TableParagraph"/>
              <w:spacing w:before="120" w:after="120"/>
              <w:rPr>
                <w:rFonts w:ascii="Cera Pro Macmillan" w:hAnsi="Cera Pro Macmillan"/>
              </w:rPr>
            </w:pPr>
            <w:r w:rsidRPr="003E199A">
              <w:rPr>
                <w:rFonts w:ascii="Cera Pro Macmillan" w:hAnsi="Cera Pro Macmillan"/>
              </w:rPr>
              <w:t>0</w:t>
            </w:r>
          </w:p>
        </w:tc>
        <w:tc>
          <w:tcPr>
            <w:tcW w:w="959" w:type="dxa"/>
          </w:tcPr>
          <w:p w14:paraId="145D0959" w14:textId="74432B62" w:rsidR="00966B5D" w:rsidRPr="003E199A" w:rsidRDefault="008F39EF" w:rsidP="00966B5D">
            <w:pPr>
              <w:pStyle w:val="TableParagraph"/>
              <w:spacing w:before="120" w:after="120"/>
              <w:rPr>
                <w:rFonts w:ascii="Cera Pro Macmillan" w:hAnsi="Cera Pro Macmillan"/>
              </w:rPr>
            </w:pPr>
            <w:r w:rsidRPr="003E199A">
              <w:rPr>
                <w:rFonts w:ascii="Cera Pro Macmillan" w:hAnsi="Cera Pro Macmillan"/>
              </w:rPr>
              <w:t>0</w:t>
            </w:r>
          </w:p>
        </w:tc>
      </w:tr>
      <w:tr w:rsidR="00966B5D" w:rsidRPr="003E199A" w14:paraId="06797A6D" w14:textId="77777777" w:rsidTr="00966B5D">
        <w:tc>
          <w:tcPr>
            <w:tcW w:w="5124" w:type="dxa"/>
          </w:tcPr>
          <w:p w14:paraId="789F9656" w14:textId="0DAE5B5B" w:rsidR="00966B5D" w:rsidRPr="003E199A" w:rsidRDefault="008F39EF" w:rsidP="008F39EF">
            <w:pPr>
              <w:pStyle w:val="TableParagraph"/>
              <w:spacing w:before="120" w:after="120"/>
              <w:ind w:left="340"/>
              <w:rPr>
                <w:rFonts w:ascii="Cera Pro Macmillan" w:hAnsi="Cera Pro Macmillan"/>
                <w:b/>
                <w:bCs/>
              </w:rPr>
            </w:pPr>
            <w:r w:rsidRPr="003E199A">
              <w:rPr>
                <w:rFonts w:ascii="Cera Pro Macmillan" w:hAnsi="Cera Pro Macmillan"/>
                <w:b/>
                <w:bCs/>
              </w:rPr>
              <w:t>Total</w:t>
            </w:r>
          </w:p>
        </w:tc>
        <w:tc>
          <w:tcPr>
            <w:tcW w:w="1559" w:type="dxa"/>
          </w:tcPr>
          <w:p w14:paraId="1D5747E5" w14:textId="2D90C08A" w:rsidR="00966B5D" w:rsidRPr="003E199A" w:rsidRDefault="00966B5D" w:rsidP="00966B5D">
            <w:pPr>
              <w:pStyle w:val="TableParagraph"/>
              <w:spacing w:before="120" w:after="120"/>
              <w:rPr>
                <w:rFonts w:ascii="Cera Pro Macmillan" w:hAnsi="Cera Pro Macmillan"/>
                <w:b/>
                <w:bCs/>
              </w:rPr>
            </w:pPr>
            <w:r w:rsidRPr="003E199A">
              <w:rPr>
                <w:rFonts w:ascii="Cera Pro Macmillan" w:hAnsi="Cera Pro Macmillan"/>
                <w:b/>
                <w:bCs/>
              </w:rPr>
              <w:t>6,319</w:t>
            </w:r>
          </w:p>
        </w:tc>
        <w:tc>
          <w:tcPr>
            <w:tcW w:w="1276" w:type="dxa"/>
          </w:tcPr>
          <w:p w14:paraId="386DF056" w14:textId="3CDAC45D" w:rsidR="00966B5D" w:rsidRPr="003E199A" w:rsidRDefault="00966B5D" w:rsidP="00966B5D">
            <w:pPr>
              <w:pStyle w:val="TableParagraph"/>
              <w:spacing w:before="120" w:after="120"/>
              <w:rPr>
                <w:rFonts w:ascii="Cera Pro Macmillan" w:hAnsi="Cera Pro Macmillan"/>
                <w:b/>
                <w:bCs/>
              </w:rPr>
            </w:pPr>
            <w:r w:rsidRPr="003E199A">
              <w:rPr>
                <w:rFonts w:ascii="Cera Pro Macmillan" w:hAnsi="Cera Pro Macmillan"/>
                <w:b/>
                <w:bCs/>
              </w:rPr>
              <w:t>2,189</w:t>
            </w:r>
          </w:p>
        </w:tc>
        <w:tc>
          <w:tcPr>
            <w:tcW w:w="1275" w:type="dxa"/>
          </w:tcPr>
          <w:p w14:paraId="6CA9EC68" w14:textId="24DFE99E" w:rsidR="00966B5D" w:rsidRPr="003E199A" w:rsidRDefault="00966B5D" w:rsidP="00966B5D">
            <w:pPr>
              <w:pStyle w:val="TableParagraph"/>
              <w:spacing w:before="120" w:after="120"/>
              <w:rPr>
                <w:rFonts w:ascii="Cera Pro Macmillan" w:hAnsi="Cera Pro Macmillan"/>
                <w:b/>
                <w:bCs/>
              </w:rPr>
            </w:pPr>
            <w:r w:rsidRPr="003E199A">
              <w:rPr>
                <w:rFonts w:ascii="Cera Pro Macmillan" w:hAnsi="Cera Pro Macmillan"/>
                <w:b/>
                <w:bCs/>
              </w:rPr>
              <w:t>6,31</w:t>
            </w:r>
            <w:r w:rsidR="006763C1" w:rsidRPr="003E199A">
              <w:rPr>
                <w:rFonts w:ascii="Cera Pro Macmillan" w:hAnsi="Cera Pro Macmillan"/>
                <w:b/>
                <w:bCs/>
              </w:rPr>
              <w:t>8</w:t>
            </w:r>
          </w:p>
        </w:tc>
        <w:tc>
          <w:tcPr>
            <w:tcW w:w="959" w:type="dxa"/>
          </w:tcPr>
          <w:p w14:paraId="4DDF3177" w14:textId="20C54C93" w:rsidR="00966B5D" w:rsidRPr="003E199A" w:rsidRDefault="00966B5D" w:rsidP="00966B5D">
            <w:pPr>
              <w:pStyle w:val="TableParagraph"/>
              <w:spacing w:before="120" w:after="120"/>
              <w:rPr>
                <w:rFonts w:ascii="Cera Pro Macmillan" w:hAnsi="Cera Pro Macmillan"/>
                <w:b/>
                <w:bCs/>
              </w:rPr>
            </w:pPr>
            <w:r w:rsidRPr="003E199A">
              <w:rPr>
                <w:rFonts w:ascii="Cera Pro Macmillan" w:hAnsi="Cera Pro Macmillan"/>
                <w:b/>
                <w:bCs/>
              </w:rPr>
              <w:t>2,189</w:t>
            </w:r>
          </w:p>
        </w:tc>
      </w:tr>
    </w:tbl>
    <w:p w14:paraId="2D42C8FE" w14:textId="77777777" w:rsidR="008437D1" w:rsidRDefault="008437D1" w:rsidP="000801B4">
      <w:pPr>
        <w:spacing w:before="67"/>
        <w:ind w:left="658"/>
        <w:rPr>
          <w:b/>
        </w:rPr>
      </w:pPr>
    </w:p>
    <w:p w14:paraId="18B6E77B" w14:textId="77777777" w:rsidR="008437D1" w:rsidRDefault="008437D1" w:rsidP="000801B4">
      <w:pPr>
        <w:spacing w:before="67"/>
        <w:ind w:left="658"/>
        <w:rPr>
          <w:b/>
        </w:rPr>
      </w:pPr>
    </w:p>
    <w:p w14:paraId="5D8EEFD3" w14:textId="77777777" w:rsidR="008437D1" w:rsidRDefault="008437D1" w:rsidP="000801B4">
      <w:pPr>
        <w:spacing w:before="67"/>
        <w:ind w:left="658"/>
        <w:rPr>
          <w:b/>
        </w:rPr>
      </w:pPr>
    </w:p>
    <w:p w14:paraId="1B523966" w14:textId="3BDB0D03" w:rsidR="000801B4" w:rsidRPr="003E199A" w:rsidRDefault="000801B4" w:rsidP="008437D1">
      <w:pPr>
        <w:spacing w:before="67"/>
        <w:rPr>
          <w:b/>
        </w:rPr>
      </w:pPr>
      <w:r w:rsidRPr="003E199A">
        <w:rPr>
          <w:b/>
        </w:rPr>
        <w:t>Macmillan</w:t>
      </w:r>
      <w:r w:rsidRPr="003E199A">
        <w:rPr>
          <w:b/>
          <w:spacing w:val="-4"/>
        </w:rPr>
        <w:t xml:space="preserve"> </w:t>
      </w:r>
      <w:r w:rsidRPr="003E199A">
        <w:rPr>
          <w:b/>
        </w:rPr>
        <w:t>Cancer</w:t>
      </w:r>
      <w:r w:rsidRPr="003E199A">
        <w:rPr>
          <w:b/>
          <w:spacing w:val="-1"/>
        </w:rPr>
        <w:t xml:space="preserve"> </w:t>
      </w:r>
      <w:r w:rsidRPr="003E199A">
        <w:rPr>
          <w:b/>
          <w:spacing w:val="-2"/>
        </w:rPr>
        <w:t>Support</w:t>
      </w:r>
    </w:p>
    <w:p w14:paraId="5FFA2B0B" w14:textId="6EE2BA25" w:rsidR="000801B4" w:rsidRPr="003E199A" w:rsidRDefault="000801B4" w:rsidP="008437D1">
      <w:pPr>
        <w:spacing w:before="96"/>
        <w:rPr>
          <w:b/>
        </w:rPr>
      </w:pPr>
      <w:r w:rsidRPr="003E199A">
        <w:rPr>
          <w:b/>
        </w:rPr>
        <w:t>Notes</w:t>
      </w:r>
      <w:r w:rsidRPr="003E199A">
        <w:rPr>
          <w:b/>
          <w:spacing w:val="-5"/>
        </w:rPr>
        <w:t xml:space="preserve"> </w:t>
      </w:r>
      <w:r w:rsidRPr="003E199A">
        <w:rPr>
          <w:b/>
        </w:rPr>
        <w:t>to</w:t>
      </w:r>
      <w:r w:rsidRPr="003E199A">
        <w:rPr>
          <w:b/>
          <w:spacing w:val="-4"/>
        </w:rPr>
        <w:t xml:space="preserve"> </w:t>
      </w:r>
      <w:r w:rsidRPr="003E199A">
        <w:rPr>
          <w:b/>
        </w:rPr>
        <w:t>the</w:t>
      </w:r>
      <w:r w:rsidRPr="003E199A">
        <w:rPr>
          <w:b/>
          <w:spacing w:val="-3"/>
        </w:rPr>
        <w:t xml:space="preserve"> </w:t>
      </w:r>
      <w:r w:rsidRPr="003E199A">
        <w:rPr>
          <w:b/>
        </w:rPr>
        <w:t>financial</w:t>
      </w:r>
      <w:r w:rsidRPr="003E199A">
        <w:rPr>
          <w:b/>
          <w:spacing w:val="-2"/>
        </w:rPr>
        <w:t xml:space="preserve"> statements</w:t>
      </w:r>
      <w:r w:rsidR="008437D1">
        <w:rPr>
          <w:b/>
          <w:spacing w:val="-2"/>
        </w:rPr>
        <w:t xml:space="preserve"> f</w:t>
      </w:r>
      <w:r w:rsidRPr="003E199A">
        <w:rPr>
          <w:b/>
        </w:rPr>
        <w:t>or</w:t>
      </w:r>
      <w:r w:rsidRPr="003E199A">
        <w:rPr>
          <w:b/>
          <w:spacing w:val="-3"/>
        </w:rPr>
        <w:t xml:space="preserve"> </w:t>
      </w:r>
      <w:r w:rsidRPr="003E199A">
        <w:rPr>
          <w:b/>
        </w:rPr>
        <w:t>the</w:t>
      </w:r>
      <w:r w:rsidRPr="003E199A">
        <w:rPr>
          <w:b/>
          <w:spacing w:val="-4"/>
        </w:rPr>
        <w:t xml:space="preserve"> </w:t>
      </w:r>
      <w:r w:rsidRPr="003E199A">
        <w:rPr>
          <w:b/>
        </w:rPr>
        <w:t>year</w:t>
      </w:r>
      <w:r w:rsidRPr="003E199A">
        <w:rPr>
          <w:b/>
          <w:spacing w:val="-3"/>
        </w:rPr>
        <w:t xml:space="preserve"> </w:t>
      </w:r>
      <w:r w:rsidRPr="003E199A">
        <w:rPr>
          <w:b/>
        </w:rPr>
        <w:t>ended</w:t>
      </w:r>
      <w:r w:rsidRPr="003E199A">
        <w:rPr>
          <w:b/>
          <w:spacing w:val="-4"/>
        </w:rPr>
        <w:t xml:space="preserve"> </w:t>
      </w:r>
      <w:r w:rsidRPr="003E199A">
        <w:rPr>
          <w:b/>
        </w:rPr>
        <w:t>31</w:t>
      </w:r>
      <w:r w:rsidRPr="003E199A">
        <w:rPr>
          <w:b/>
          <w:spacing w:val="-4"/>
        </w:rPr>
        <w:t xml:space="preserve"> </w:t>
      </w:r>
      <w:r w:rsidRPr="003E199A">
        <w:rPr>
          <w:b/>
        </w:rPr>
        <w:t>December</w:t>
      </w:r>
      <w:r w:rsidRPr="003E199A">
        <w:rPr>
          <w:b/>
          <w:spacing w:val="-2"/>
        </w:rPr>
        <w:t xml:space="preserve"> </w:t>
      </w:r>
      <w:r w:rsidRPr="003E199A">
        <w:rPr>
          <w:b/>
          <w:spacing w:val="-4"/>
        </w:rPr>
        <w:t>2024</w:t>
      </w:r>
    </w:p>
    <w:p w14:paraId="53C268A0" w14:textId="5AC10104" w:rsidR="00F50FA0" w:rsidRPr="003E199A" w:rsidRDefault="0035785A">
      <w:pPr>
        <w:tabs>
          <w:tab w:val="left" w:pos="9744"/>
        </w:tabs>
        <w:spacing w:line="20" w:lineRule="exact"/>
        <w:ind w:left="6302"/>
      </w:pPr>
      <w:r w:rsidRPr="003E199A">
        <w:rPr>
          <w:spacing w:val="132"/>
        </w:rPr>
        <w:t xml:space="preserve"> </w:t>
      </w:r>
      <w:r w:rsidRPr="003E199A">
        <w:rPr>
          <w:spacing w:val="135"/>
        </w:rPr>
        <w:t xml:space="preserve"> </w:t>
      </w:r>
      <w:r w:rsidRPr="003E199A">
        <w:rPr>
          <w:spacing w:val="135"/>
        </w:rPr>
        <w:tab/>
      </w:r>
    </w:p>
    <w:p w14:paraId="553B5744" w14:textId="763AC9EF" w:rsidR="00F50FA0" w:rsidRPr="003E199A" w:rsidRDefault="0035785A" w:rsidP="008437D1">
      <w:pPr>
        <w:pStyle w:val="ListParagraph"/>
        <w:numPr>
          <w:ilvl w:val="0"/>
          <w:numId w:val="40"/>
        </w:numPr>
        <w:tabs>
          <w:tab w:val="left" w:pos="968"/>
        </w:tabs>
        <w:spacing w:before="120"/>
        <w:ind w:left="360"/>
        <w:rPr>
          <w:b/>
        </w:rPr>
      </w:pPr>
      <w:r w:rsidRPr="003E199A">
        <w:rPr>
          <w:b/>
        </w:rPr>
        <w:t>Contingent</w:t>
      </w:r>
      <w:r w:rsidRPr="003E199A">
        <w:rPr>
          <w:b/>
          <w:spacing w:val="-10"/>
        </w:rPr>
        <w:t xml:space="preserve"> </w:t>
      </w:r>
      <w:r w:rsidRPr="003E199A">
        <w:rPr>
          <w:b/>
          <w:spacing w:val="-2"/>
        </w:rPr>
        <w:t>liabilities</w:t>
      </w:r>
    </w:p>
    <w:p w14:paraId="608FB8A6" w14:textId="77777777" w:rsidR="00F50FA0" w:rsidRPr="003E199A" w:rsidRDefault="0035785A" w:rsidP="008437D1">
      <w:pPr>
        <w:spacing w:before="240"/>
      </w:pPr>
      <w:r w:rsidRPr="003E199A">
        <w:t>As</w:t>
      </w:r>
      <w:r w:rsidRPr="003E199A">
        <w:rPr>
          <w:spacing w:val="-5"/>
        </w:rPr>
        <w:t xml:space="preserve"> </w:t>
      </w:r>
      <w:r w:rsidRPr="003E199A">
        <w:t>at</w:t>
      </w:r>
      <w:r w:rsidRPr="003E199A">
        <w:rPr>
          <w:spacing w:val="-4"/>
        </w:rPr>
        <w:t xml:space="preserve"> </w:t>
      </w:r>
      <w:r w:rsidRPr="003E199A">
        <w:t>31</w:t>
      </w:r>
      <w:r w:rsidRPr="003E199A">
        <w:rPr>
          <w:spacing w:val="-4"/>
        </w:rPr>
        <w:t xml:space="preserve"> </w:t>
      </w:r>
      <w:r w:rsidRPr="003E199A">
        <w:t>December</w:t>
      </w:r>
      <w:r w:rsidRPr="003E199A">
        <w:rPr>
          <w:spacing w:val="-4"/>
        </w:rPr>
        <w:t xml:space="preserve"> </w:t>
      </w:r>
      <w:r w:rsidRPr="003E199A">
        <w:t>2024,</w:t>
      </w:r>
      <w:r w:rsidRPr="003E199A">
        <w:rPr>
          <w:spacing w:val="-4"/>
        </w:rPr>
        <w:t xml:space="preserve"> </w:t>
      </w:r>
      <w:r w:rsidRPr="003E199A">
        <w:t>Macmillan</w:t>
      </w:r>
      <w:r w:rsidRPr="003E199A">
        <w:rPr>
          <w:spacing w:val="-3"/>
        </w:rPr>
        <w:t xml:space="preserve"> </w:t>
      </w:r>
      <w:r w:rsidRPr="003E199A">
        <w:t>had</w:t>
      </w:r>
      <w:r w:rsidRPr="003E199A">
        <w:rPr>
          <w:spacing w:val="-4"/>
        </w:rPr>
        <w:t xml:space="preserve"> </w:t>
      </w:r>
      <w:r w:rsidRPr="003E199A">
        <w:t>contingent</w:t>
      </w:r>
      <w:r w:rsidRPr="003E199A">
        <w:rPr>
          <w:spacing w:val="-3"/>
        </w:rPr>
        <w:t xml:space="preserve"> </w:t>
      </w:r>
      <w:r w:rsidRPr="003E199A">
        <w:t>liabilities</w:t>
      </w:r>
      <w:r w:rsidRPr="003E199A">
        <w:rPr>
          <w:spacing w:val="-4"/>
        </w:rPr>
        <w:t xml:space="preserve"> </w:t>
      </w:r>
      <w:r w:rsidRPr="003E199A">
        <w:t>of</w:t>
      </w:r>
      <w:r w:rsidRPr="003E199A">
        <w:rPr>
          <w:spacing w:val="-4"/>
        </w:rPr>
        <w:t xml:space="preserve"> </w:t>
      </w:r>
      <w:r w:rsidRPr="003E199A">
        <w:t>£6,696,000</w:t>
      </w:r>
      <w:r w:rsidRPr="003E199A">
        <w:rPr>
          <w:spacing w:val="-4"/>
        </w:rPr>
        <w:t xml:space="preserve"> </w:t>
      </w:r>
      <w:r w:rsidRPr="003E199A">
        <w:t>(2023:</w:t>
      </w:r>
      <w:r w:rsidRPr="003E199A">
        <w:rPr>
          <w:spacing w:val="-2"/>
        </w:rPr>
        <w:t xml:space="preserve"> £7,077,000).</w:t>
      </w:r>
    </w:p>
    <w:p w14:paraId="45ADA021" w14:textId="31C17D6A" w:rsidR="00F50FA0" w:rsidRPr="00501900" w:rsidRDefault="0035785A" w:rsidP="00950A16">
      <w:pPr>
        <w:spacing w:before="240" w:line="256" w:lineRule="auto"/>
        <w:ind w:right="712"/>
      </w:pPr>
      <w:r w:rsidRPr="003E199A">
        <w:t>The</w:t>
      </w:r>
      <w:r w:rsidRPr="003E199A">
        <w:rPr>
          <w:spacing w:val="-2"/>
        </w:rPr>
        <w:t xml:space="preserve"> </w:t>
      </w:r>
      <w:r w:rsidRPr="003E199A">
        <w:t>Charity</w:t>
      </w:r>
      <w:r w:rsidRPr="003E199A">
        <w:rPr>
          <w:spacing w:val="-3"/>
        </w:rPr>
        <w:t xml:space="preserve"> </w:t>
      </w:r>
      <w:r w:rsidRPr="003E199A">
        <w:t>entered</w:t>
      </w:r>
      <w:r w:rsidRPr="003E199A">
        <w:rPr>
          <w:spacing w:val="-3"/>
        </w:rPr>
        <w:t xml:space="preserve"> </w:t>
      </w:r>
      <w:r w:rsidRPr="003E199A">
        <w:t>into</w:t>
      </w:r>
      <w:r w:rsidRPr="003E199A">
        <w:rPr>
          <w:spacing w:val="-3"/>
        </w:rPr>
        <w:t xml:space="preserve"> </w:t>
      </w:r>
      <w:r w:rsidRPr="003E199A">
        <w:t>a</w:t>
      </w:r>
      <w:r w:rsidRPr="003E199A">
        <w:rPr>
          <w:spacing w:val="-3"/>
        </w:rPr>
        <w:t xml:space="preserve"> </w:t>
      </w:r>
      <w:r w:rsidRPr="003E199A">
        <w:t>contract</w:t>
      </w:r>
      <w:r w:rsidRPr="003E199A">
        <w:rPr>
          <w:spacing w:val="-2"/>
        </w:rPr>
        <w:t xml:space="preserve"> </w:t>
      </w:r>
      <w:r w:rsidRPr="003E199A">
        <w:t>with</w:t>
      </w:r>
      <w:r w:rsidRPr="003E199A">
        <w:rPr>
          <w:spacing w:val="-3"/>
        </w:rPr>
        <w:t xml:space="preserve"> </w:t>
      </w:r>
      <w:r w:rsidRPr="003E199A">
        <w:t>Oxford</w:t>
      </w:r>
      <w:r w:rsidRPr="003E199A">
        <w:rPr>
          <w:spacing w:val="-2"/>
        </w:rPr>
        <w:t xml:space="preserve"> </w:t>
      </w:r>
      <w:r w:rsidRPr="003E199A">
        <w:t>University</w:t>
      </w:r>
      <w:r w:rsidRPr="003E199A">
        <w:rPr>
          <w:spacing w:val="-3"/>
        </w:rPr>
        <w:t xml:space="preserve"> </w:t>
      </w:r>
      <w:r w:rsidRPr="003E199A">
        <w:t>Hospitals</w:t>
      </w:r>
      <w:r w:rsidRPr="003E199A">
        <w:rPr>
          <w:spacing w:val="-3"/>
        </w:rPr>
        <w:t xml:space="preserve"> </w:t>
      </w:r>
      <w:r w:rsidRPr="003E199A">
        <w:t>NHS</w:t>
      </w:r>
      <w:r w:rsidRPr="003E199A">
        <w:rPr>
          <w:spacing w:val="-3"/>
        </w:rPr>
        <w:t xml:space="preserve"> </w:t>
      </w:r>
      <w:r w:rsidRPr="003E199A">
        <w:t>Foundation</w:t>
      </w:r>
      <w:r w:rsidRPr="003E199A">
        <w:rPr>
          <w:spacing w:val="-2"/>
        </w:rPr>
        <w:t xml:space="preserve"> </w:t>
      </w:r>
      <w:r w:rsidRPr="003E199A">
        <w:t>Trust</w:t>
      </w:r>
      <w:r w:rsidRPr="003E199A">
        <w:rPr>
          <w:spacing w:val="-2"/>
        </w:rPr>
        <w:t xml:space="preserve"> </w:t>
      </w:r>
      <w:r w:rsidRPr="003E199A">
        <w:t>and</w:t>
      </w:r>
      <w:r w:rsidRPr="003E199A">
        <w:rPr>
          <w:spacing w:val="-3"/>
        </w:rPr>
        <w:t xml:space="preserve"> </w:t>
      </w:r>
      <w:r w:rsidRPr="003E199A">
        <w:t>Social</w:t>
      </w:r>
      <w:r w:rsidRPr="003E199A">
        <w:rPr>
          <w:spacing w:val="-2"/>
        </w:rPr>
        <w:t xml:space="preserve"> </w:t>
      </w:r>
      <w:r w:rsidRPr="003E199A">
        <w:t>Finance</w:t>
      </w:r>
      <w:r w:rsidRPr="003E199A">
        <w:rPr>
          <w:spacing w:val="-2"/>
        </w:rPr>
        <w:t xml:space="preserve"> </w:t>
      </w:r>
      <w:r w:rsidRPr="003E199A">
        <w:t>Limited on 13 December 2021. The Charity is providing a social impact bond to the NHS Foundation Trust in relation to the provision of certain end of life care services. The total social</w:t>
      </w:r>
      <w:r w:rsidRPr="00501900">
        <w:t xml:space="preserve"> impact bond will be up to £6,100,000 over the period ending 31 May 2025. The Charity recognises expenditure when the conditions set out in the contract are met. In the year ended 31 December 2024, the Charity recognised £2,011,000 of expenditure (2023: £1,658,000). The remaining contingent liability is £1,607,000 (2023: £3,618,000).</w:t>
      </w:r>
    </w:p>
    <w:p w14:paraId="2D40EFD5" w14:textId="3B7F3709" w:rsidR="00F50FA0" w:rsidRPr="00501900" w:rsidRDefault="0035785A" w:rsidP="00950A16">
      <w:pPr>
        <w:spacing w:before="240" w:line="256" w:lineRule="auto"/>
        <w:ind w:right="697"/>
      </w:pPr>
      <w:r w:rsidRPr="00501900">
        <w:t>The Charity entered into a contract with Highland Hospice and Social Finance Limited on 6 December 2022. The Charity is providing a social impact bond to the Highland Hospice in relation to the provision of certain end of life care services. The total social impact bond will be up to £1,380,000 over the period ending 31 December 2025. The Charity recognises expenditure when the conditions and milestones set out in the contract are met. In the year ended 31 December</w:t>
      </w:r>
      <w:r w:rsidRPr="00501900">
        <w:rPr>
          <w:spacing w:val="-3"/>
        </w:rPr>
        <w:t xml:space="preserve"> </w:t>
      </w:r>
      <w:r w:rsidRPr="00501900">
        <w:t>2024,</w:t>
      </w:r>
      <w:r w:rsidRPr="00501900">
        <w:rPr>
          <w:spacing w:val="-3"/>
        </w:rPr>
        <w:t xml:space="preserve"> </w:t>
      </w:r>
      <w:r w:rsidRPr="00501900">
        <w:t>the</w:t>
      </w:r>
      <w:r w:rsidRPr="00501900">
        <w:rPr>
          <w:spacing w:val="-2"/>
        </w:rPr>
        <w:t xml:space="preserve"> </w:t>
      </w:r>
      <w:r w:rsidRPr="00501900">
        <w:t>Charity</w:t>
      </w:r>
      <w:r w:rsidRPr="00501900">
        <w:rPr>
          <w:spacing w:val="-3"/>
        </w:rPr>
        <w:t xml:space="preserve"> </w:t>
      </w:r>
      <w:r w:rsidRPr="00501900">
        <w:t>recognised</w:t>
      </w:r>
      <w:r w:rsidRPr="00501900">
        <w:rPr>
          <w:spacing w:val="-2"/>
        </w:rPr>
        <w:t xml:space="preserve"> </w:t>
      </w:r>
      <w:r w:rsidRPr="00501900">
        <w:t>£376,000</w:t>
      </w:r>
      <w:r w:rsidRPr="00501900">
        <w:rPr>
          <w:spacing w:val="-3"/>
        </w:rPr>
        <w:t xml:space="preserve"> </w:t>
      </w:r>
      <w:r w:rsidRPr="00501900">
        <w:t>of</w:t>
      </w:r>
      <w:r w:rsidRPr="00501900">
        <w:rPr>
          <w:spacing w:val="-3"/>
        </w:rPr>
        <w:t xml:space="preserve"> </w:t>
      </w:r>
      <w:r w:rsidRPr="00501900">
        <w:t>expenditure</w:t>
      </w:r>
      <w:r w:rsidRPr="00501900">
        <w:rPr>
          <w:spacing w:val="-3"/>
        </w:rPr>
        <w:t xml:space="preserve"> </w:t>
      </w:r>
      <w:r w:rsidRPr="00501900">
        <w:t>(2023:</w:t>
      </w:r>
      <w:r w:rsidRPr="00501900">
        <w:rPr>
          <w:spacing w:val="-2"/>
        </w:rPr>
        <w:t xml:space="preserve"> </w:t>
      </w:r>
      <w:r w:rsidRPr="00501900">
        <w:t>£320,000).</w:t>
      </w:r>
      <w:r w:rsidRPr="00501900">
        <w:rPr>
          <w:spacing w:val="-3"/>
        </w:rPr>
        <w:t xml:space="preserve"> </w:t>
      </w:r>
      <w:r w:rsidRPr="00501900">
        <w:t>The</w:t>
      </w:r>
      <w:r w:rsidRPr="00501900">
        <w:rPr>
          <w:spacing w:val="-2"/>
        </w:rPr>
        <w:t xml:space="preserve"> </w:t>
      </w:r>
      <w:r w:rsidRPr="00501900">
        <w:t>remaining</w:t>
      </w:r>
      <w:r w:rsidRPr="00501900">
        <w:rPr>
          <w:spacing w:val="-2"/>
        </w:rPr>
        <w:t xml:space="preserve"> </w:t>
      </w:r>
      <w:r w:rsidRPr="00501900">
        <w:t>contingent</w:t>
      </w:r>
      <w:r w:rsidRPr="00501900">
        <w:rPr>
          <w:spacing w:val="-2"/>
        </w:rPr>
        <w:t xml:space="preserve"> </w:t>
      </w:r>
      <w:r w:rsidRPr="00501900">
        <w:t>liability</w:t>
      </w:r>
      <w:r w:rsidRPr="00501900">
        <w:rPr>
          <w:spacing w:val="-3"/>
        </w:rPr>
        <w:t xml:space="preserve"> </w:t>
      </w:r>
      <w:r w:rsidRPr="00501900">
        <w:t>is</w:t>
      </w:r>
      <w:r w:rsidR="00842C2C">
        <w:t xml:space="preserve"> </w:t>
      </w:r>
      <w:r w:rsidRPr="00501900">
        <w:t>£684,000</w:t>
      </w:r>
      <w:r w:rsidRPr="00501900">
        <w:rPr>
          <w:spacing w:val="-5"/>
        </w:rPr>
        <w:t xml:space="preserve"> </w:t>
      </w:r>
      <w:r w:rsidRPr="00501900">
        <w:t>(2023:</w:t>
      </w:r>
      <w:r w:rsidRPr="00501900">
        <w:rPr>
          <w:spacing w:val="-3"/>
        </w:rPr>
        <w:t xml:space="preserve"> </w:t>
      </w:r>
      <w:r w:rsidRPr="00501900">
        <w:rPr>
          <w:spacing w:val="-2"/>
        </w:rPr>
        <w:t>£1,060,000).</w:t>
      </w:r>
    </w:p>
    <w:p w14:paraId="66EBE633" w14:textId="1CEC3314" w:rsidR="00F50FA0" w:rsidRPr="00501900" w:rsidRDefault="0035785A" w:rsidP="00950A16">
      <w:pPr>
        <w:spacing w:before="240" w:line="256" w:lineRule="auto"/>
        <w:ind w:right="641"/>
      </w:pPr>
      <w:r w:rsidRPr="00501900">
        <w:t>The Charity entered into a contract with Harrogate and District NHS Foundation Trust on 18 December 2023. The Charity is providing a social impact bond to the NHS Foundation Trust in relation to the provision of certain end of life care services. The total social impact bond initially agreed was up to £2,431,000 over the period ending 31 December 2027. A contract variation was signed on 10 October 2024 increasing the funding by £243,000 to £2,674,000 and extending</w:t>
      </w:r>
      <w:r w:rsidRPr="00501900">
        <w:rPr>
          <w:spacing w:val="-3"/>
        </w:rPr>
        <w:t xml:space="preserve"> </w:t>
      </w:r>
      <w:r w:rsidRPr="00501900">
        <w:t>the</w:t>
      </w:r>
      <w:r w:rsidRPr="00501900">
        <w:rPr>
          <w:spacing w:val="-2"/>
        </w:rPr>
        <w:t xml:space="preserve"> </w:t>
      </w:r>
      <w:r w:rsidRPr="00501900">
        <w:t>end</w:t>
      </w:r>
      <w:r w:rsidRPr="00501900">
        <w:rPr>
          <w:spacing w:val="-3"/>
        </w:rPr>
        <w:t xml:space="preserve"> </w:t>
      </w:r>
      <w:r w:rsidRPr="00501900">
        <w:t>date</w:t>
      </w:r>
      <w:r w:rsidRPr="00501900">
        <w:rPr>
          <w:spacing w:val="-3"/>
        </w:rPr>
        <w:t xml:space="preserve"> </w:t>
      </w:r>
      <w:r w:rsidRPr="00501900">
        <w:t>to</w:t>
      </w:r>
      <w:r w:rsidRPr="00501900">
        <w:rPr>
          <w:spacing w:val="-2"/>
        </w:rPr>
        <w:t xml:space="preserve"> </w:t>
      </w:r>
      <w:r w:rsidRPr="00501900">
        <w:t>30</w:t>
      </w:r>
      <w:r w:rsidRPr="00501900">
        <w:rPr>
          <w:spacing w:val="-3"/>
        </w:rPr>
        <w:t xml:space="preserve"> </w:t>
      </w:r>
      <w:r w:rsidRPr="00501900">
        <w:t>June</w:t>
      </w:r>
      <w:r w:rsidRPr="00501900">
        <w:rPr>
          <w:spacing w:val="-2"/>
        </w:rPr>
        <w:t xml:space="preserve"> </w:t>
      </w:r>
      <w:r w:rsidRPr="00501900">
        <w:t>2028.</w:t>
      </w:r>
      <w:r w:rsidRPr="00501900">
        <w:rPr>
          <w:spacing w:val="-3"/>
        </w:rPr>
        <w:t xml:space="preserve"> </w:t>
      </w:r>
      <w:r w:rsidRPr="00501900">
        <w:t>The</w:t>
      </w:r>
      <w:r w:rsidRPr="00501900">
        <w:rPr>
          <w:spacing w:val="-2"/>
        </w:rPr>
        <w:t xml:space="preserve"> </w:t>
      </w:r>
      <w:r w:rsidRPr="00501900">
        <w:t>Charity</w:t>
      </w:r>
      <w:r w:rsidRPr="00501900">
        <w:rPr>
          <w:spacing w:val="-3"/>
        </w:rPr>
        <w:t xml:space="preserve"> </w:t>
      </w:r>
      <w:r w:rsidRPr="00501900">
        <w:t>recognises</w:t>
      </w:r>
      <w:r w:rsidRPr="00501900">
        <w:rPr>
          <w:spacing w:val="-2"/>
        </w:rPr>
        <w:t xml:space="preserve"> </w:t>
      </w:r>
      <w:r w:rsidRPr="00501900">
        <w:t>expenditure</w:t>
      </w:r>
      <w:r w:rsidRPr="00501900">
        <w:rPr>
          <w:spacing w:val="-3"/>
        </w:rPr>
        <w:t xml:space="preserve"> </w:t>
      </w:r>
      <w:r w:rsidRPr="00501900">
        <w:t>when</w:t>
      </w:r>
      <w:r w:rsidRPr="00501900">
        <w:rPr>
          <w:spacing w:val="-3"/>
        </w:rPr>
        <w:t xml:space="preserve"> </w:t>
      </w:r>
      <w:r w:rsidRPr="00501900">
        <w:t>the</w:t>
      </w:r>
      <w:r w:rsidRPr="00501900">
        <w:rPr>
          <w:spacing w:val="-2"/>
        </w:rPr>
        <w:t xml:space="preserve"> </w:t>
      </w:r>
      <w:r w:rsidRPr="00501900">
        <w:t>conditions</w:t>
      </w:r>
      <w:r w:rsidRPr="00501900">
        <w:rPr>
          <w:spacing w:val="-2"/>
        </w:rPr>
        <w:t xml:space="preserve"> </w:t>
      </w:r>
      <w:r w:rsidRPr="00501900">
        <w:t>set</w:t>
      </w:r>
      <w:r w:rsidRPr="00501900">
        <w:rPr>
          <w:spacing w:val="-2"/>
        </w:rPr>
        <w:t xml:space="preserve"> </w:t>
      </w:r>
      <w:r w:rsidRPr="00501900">
        <w:t>out</w:t>
      </w:r>
      <w:r w:rsidRPr="00501900">
        <w:rPr>
          <w:spacing w:val="-3"/>
        </w:rPr>
        <w:t xml:space="preserve"> </w:t>
      </w:r>
      <w:r w:rsidRPr="00501900">
        <w:t>in</w:t>
      </w:r>
      <w:r w:rsidRPr="00501900">
        <w:rPr>
          <w:spacing w:val="-3"/>
        </w:rPr>
        <w:t xml:space="preserve"> </w:t>
      </w:r>
      <w:r w:rsidRPr="00501900">
        <w:t>the</w:t>
      </w:r>
      <w:r w:rsidRPr="00501900">
        <w:rPr>
          <w:spacing w:val="-2"/>
        </w:rPr>
        <w:t xml:space="preserve"> </w:t>
      </w:r>
      <w:r w:rsidRPr="00501900">
        <w:t>contract are met. In the year ended 31 December 2024, the Charity recognised £357,000 of expenditure (2023: £32,000). The remaining contingent liability is £2,285,000 (2023: £2,399,000).</w:t>
      </w:r>
    </w:p>
    <w:p w14:paraId="0EB65EC8" w14:textId="5A2D9EA3" w:rsidR="00F50FA0" w:rsidRPr="00501900" w:rsidRDefault="0035785A" w:rsidP="00950A16">
      <w:pPr>
        <w:spacing w:before="240" w:line="256" w:lineRule="auto"/>
        <w:ind w:right="712"/>
      </w:pPr>
      <w:r w:rsidRPr="00501900">
        <w:t>The</w:t>
      </w:r>
      <w:r w:rsidRPr="00501900">
        <w:rPr>
          <w:spacing w:val="-2"/>
        </w:rPr>
        <w:t xml:space="preserve"> </w:t>
      </w:r>
      <w:r w:rsidRPr="00501900">
        <w:t>Charity</w:t>
      </w:r>
      <w:r w:rsidRPr="00501900">
        <w:rPr>
          <w:spacing w:val="-3"/>
        </w:rPr>
        <w:t xml:space="preserve"> </w:t>
      </w:r>
      <w:r w:rsidRPr="00501900">
        <w:t>entered</w:t>
      </w:r>
      <w:r w:rsidRPr="00501900">
        <w:rPr>
          <w:spacing w:val="-3"/>
        </w:rPr>
        <w:t xml:space="preserve"> </w:t>
      </w:r>
      <w:r w:rsidRPr="00501900">
        <w:t>into</w:t>
      </w:r>
      <w:r w:rsidRPr="00501900">
        <w:rPr>
          <w:spacing w:val="-3"/>
        </w:rPr>
        <w:t xml:space="preserve"> </w:t>
      </w:r>
      <w:r w:rsidRPr="00501900">
        <w:t>a</w:t>
      </w:r>
      <w:r w:rsidRPr="00501900">
        <w:rPr>
          <w:spacing w:val="-3"/>
        </w:rPr>
        <w:t xml:space="preserve"> </w:t>
      </w:r>
      <w:r w:rsidRPr="00501900">
        <w:t>contract</w:t>
      </w:r>
      <w:r w:rsidRPr="00501900">
        <w:rPr>
          <w:spacing w:val="-2"/>
        </w:rPr>
        <w:t xml:space="preserve"> </w:t>
      </w:r>
      <w:r w:rsidRPr="00501900">
        <w:t>with</w:t>
      </w:r>
      <w:r w:rsidRPr="00501900">
        <w:rPr>
          <w:spacing w:val="-3"/>
        </w:rPr>
        <w:t xml:space="preserve"> </w:t>
      </w:r>
      <w:r w:rsidRPr="00501900">
        <w:t>St</w:t>
      </w:r>
      <w:r w:rsidRPr="00501900">
        <w:rPr>
          <w:spacing w:val="-2"/>
        </w:rPr>
        <w:t xml:space="preserve"> </w:t>
      </w:r>
      <w:r w:rsidRPr="00501900">
        <w:t>Luke's</w:t>
      </w:r>
      <w:r w:rsidRPr="00501900">
        <w:rPr>
          <w:spacing w:val="-3"/>
        </w:rPr>
        <w:t xml:space="preserve"> </w:t>
      </w:r>
      <w:r w:rsidRPr="00501900">
        <w:t>Hospice</w:t>
      </w:r>
      <w:r w:rsidRPr="00501900">
        <w:rPr>
          <w:spacing w:val="-3"/>
        </w:rPr>
        <w:t xml:space="preserve"> </w:t>
      </w:r>
      <w:r w:rsidRPr="00501900">
        <w:t>(Basildon</w:t>
      </w:r>
      <w:r w:rsidRPr="00501900">
        <w:rPr>
          <w:spacing w:val="-2"/>
        </w:rPr>
        <w:t xml:space="preserve"> </w:t>
      </w:r>
      <w:r w:rsidRPr="00501900">
        <w:t>and</w:t>
      </w:r>
      <w:r w:rsidRPr="00501900">
        <w:rPr>
          <w:spacing w:val="-3"/>
        </w:rPr>
        <w:t xml:space="preserve"> </w:t>
      </w:r>
      <w:r w:rsidRPr="00501900">
        <w:t>District)</w:t>
      </w:r>
      <w:r w:rsidRPr="00501900">
        <w:rPr>
          <w:spacing w:val="-3"/>
        </w:rPr>
        <w:t xml:space="preserve"> </w:t>
      </w:r>
      <w:r w:rsidRPr="00501900">
        <w:t>Limited</w:t>
      </w:r>
      <w:r w:rsidRPr="00501900">
        <w:rPr>
          <w:spacing w:val="-3"/>
        </w:rPr>
        <w:t xml:space="preserve"> </w:t>
      </w:r>
      <w:r w:rsidRPr="00501900">
        <w:t>on</w:t>
      </w:r>
      <w:r w:rsidRPr="00501900">
        <w:rPr>
          <w:spacing w:val="-3"/>
        </w:rPr>
        <w:t xml:space="preserve"> </w:t>
      </w:r>
      <w:r w:rsidRPr="00501900">
        <w:t>15</w:t>
      </w:r>
      <w:r w:rsidRPr="00501900">
        <w:rPr>
          <w:spacing w:val="-3"/>
        </w:rPr>
        <w:t xml:space="preserve"> </w:t>
      </w:r>
      <w:r w:rsidRPr="00501900">
        <w:t>April</w:t>
      </w:r>
      <w:r w:rsidRPr="00501900">
        <w:rPr>
          <w:spacing w:val="-2"/>
        </w:rPr>
        <w:t xml:space="preserve"> </w:t>
      </w:r>
      <w:r w:rsidRPr="00501900">
        <w:t>2024.</w:t>
      </w:r>
      <w:r w:rsidRPr="00501900">
        <w:rPr>
          <w:spacing w:val="-3"/>
        </w:rPr>
        <w:t xml:space="preserve"> </w:t>
      </w:r>
      <w:r w:rsidRPr="00501900">
        <w:t>The</w:t>
      </w:r>
      <w:r w:rsidRPr="00501900">
        <w:rPr>
          <w:spacing w:val="-2"/>
        </w:rPr>
        <w:t xml:space="preserve"> </w:t>
      </w:r>
      <w:r w:rsidRPr="00501900">
        <w:t>Charity is</w:t>
      </w:r>
      <w:r w:rsidRPr="00501900">
        <w:rPr>
          <w:spacing w:val="-1"/>
        </w:rPr>
        <w:t xml:space="preserve"> </w:t>
      </w:r>
      <w:r w:rsidRPr="00501900">
        <w:t>providing</w:t>
      </w:r>
      <w:r w:rsidRPr="00501900">
        <w:rPr>
          <w:spacing w:val="-1"/>
        </w:rPr>
        <w:t xml:space="preserve"> </w:t>
      </w:r>
      <w:r w:rsidRPr="00501900">
        <w:t>a</w:t>
      </w:r>
      <w:r w:rsidRPr="00501900">
        <w:rPr>
          <w:spacing w:val="-1"/>
        </w:rPr>
        <w:t xml:space="preserve"> </w:t>
      </w:r>
      <w:r w:rsidRPr="00501900">
        <w:t>social impact</w:t>
      </w:r>
      <w:r w:rsidRPr="00501900">
        <w:rPr>
          <w:spacing w:val="-1"/>
        </w:rPr>
        <w:t xml:space="preserve"> </w:t>
      </w:r>
      <w:r w:rsidRPr="00501900">
        <w:t>bond</w:t>
      </w:r>
      <w:r w:rsidRPr="00501900">
        <w:rPr>
          <w:spacing w:val="-1"/>
        </w:rPr>
        <w:t xml:space="preserve"> </w:t>
      </w:r>
      <w:r w:rsidRPr="00501900">
        <w:t>to the Hospice</w:t>
      </w:r>
      <w:r w:rsidRPr="00501900">
        <w:rPr>
          <w:spacing w:val="-1"/>
        </w:rPr>
        <w:t xml:space="preserve"> </w:t>
      </w:r>
      <w:r w:rsidRPr="00501900">
        <w:t>in</w:t>
      </w:r>
      <w:r w:rsidRPr="00501900">
        <w:rPr>
          <w:spacing w:val="-1"/>
        </w:rPr>
        <w:t xml:space="preserve"> </w:t>
      </w:r>
      <w:r w:rsidRPr="00501900">
        <w:t>relation to the provision</w:t>
      </w:r>
      <w:r w:rsidRPr="00501900">
        <w:rPr>
          <w:spacing w:val="-1"/>
        </w:rPr>
        <w:t xml:space="preserve"> </w:t>
      </w:r>
      <w:r w:rsidRPr="00501900">
        <w:t>of</w:t>
      </w:r>
      <w:r w:rsidRPr="00501900">
        <w:rPr>
          <w:spacing w:val="-1"/>
        </w:rPr>
        <w:t xml:space="preserve"> </w:t>
      </w:r>
      <w:r w:rsidRPr="00501900">
        <w:t>certain end</w:t>
      </w:r>
      <w:r w:rsidRPr="00501900">
        <w:rPr>
          <w:spacing w:val="-1"/>
        </w:rPr>
        <w:t xml:space="preserve"> </w:t>
      </w:r>
      <w:r w:rsidRPr="00501900">
        <w:t>of</w:t>
      </w:r>
      <w:r w:rsidRPr="00501900">
        <w:rPr>
          <w:spacing w:val="-1"/>
        </w:rPr>
        <w:t xml:space="preserve"> </w:t>
      </w:r>
      <w:r w:rsidRPr="00501900">
        <w:t>life</w:t>
      </w:r>
      <w:r w:rsidRPr="00501900">
        <w:rPr>
          <w:spacing w:val="-1"/>
        </w:rPr>
        <w:t xml:space="preserve"> </w:t>
      </w:r>
      <w:r w:rsidRPr="00501900">
        <w:t xml:space="preserve">care services. The total social impact bond will be up to £2,500,000 over the period ending 30 April 2027. The Charity recognises expenditure when the conditions set out in the contract are met. In the year ended 31 December 2024, the Charity </w:t>
      </w:r>
      <w:r w:rsidR="001A6FFF">
        <w:t xml:space="preserve">recognized </w:t>
      </w:r>
      <w:r w:rsidRPr="00501900">
        <w:t>£380,000</w:t>
      </w:r>
      <w:r w:rsidRPr="00501900">
        <w:rPr>
          <w:spacing w:val="-7"/>
        </w:rPr>
        <w:t xml:space="preserve"> </w:t>
      </w:r>
      <w:r w:rsidRPr="00501900">
        <w:t>of</w:t>
      </w:r>
      <w:r w:rsidRPr="00501900">
        <w:rPr>
          <w:spacing w:val="-4"/>
        </w:rPr>
        <w:t xml:space="preserve"> </w:t>
      </w:r>
      <w:r w:rsidRPr="00501900">
        <w:t>expenditure</w:t>
      </w:r>
      <w:r w:rsidRPr="00501900">
        <w:rPr>
          <w:spacing w:val="-5"/>
        </w:rPr>
        <w:t xml:space="preserve"> </w:t>
      </w:r>
      <w:r w:rsidRPr="00501900">
        <w:t>(2023:</w:t>
      </w:r>
      <w:r w:rsidRPr="00501900">
        <w:rPr>
          <w:spacing w:val="-3"/>
        </w:rPr>
        <w:t xml:space="preserve"> </w:t>
      </w:r>
      <w:r w:rsidRPr="00501900">
        <w:t>£nil).</w:t>
      </w:r>
      <w:r w:rsidRPr="00501900">
        <w:rPr>
          <w:spacing w:val="-4"/>
        </w:rPr>
        <w:t xml:space="preserve"> </w:t>
      </w:r>
      <w:r w:rsidRPr="00501900">
        <w:t>The</w:t>
      </w:r>
      <w:r w:rsidRPr="00501900">
        <w:rPr>
          <w:spacing w:val="-4"/>
        </w:rPr>
        <w:t xml:space="preserve"> </w:t>
      </w:r>
      <w:r w:rsidRPr="00501900">
        <w:t>remaining</w:t>
      </w:r>
      <w:r w:rsidRPr="00501900">
        <w:rPr>
          <w:spacing w:val="-3"/>
        </w:rPr>
        <w:t xml:space="preserve"> </w:t>
      </w:r>
      <w:r w:rsidRPr="00501900">
        <w:t>contingent</w:t>
      </w:r>
      <w:r w:rsidRPr="00501900">
        <w:rPr>
          <w:spacing w:val="-4"/>
        </w:rPr>
        <w:t xml:space="preserve"> </w:t>
      </w:r>
      <w:r w:rsidRPr="00501900">
        <w:t>liability</w:t>
      </w:r>
      <w:r w:rsidRPr="00501900">
        <w:rPr>
          <w:spacing w:val="-4"/>
        </w:rPr>
        <w:t xml:space="preserve"> </w:t>
      </w:r>
      <w:r w:rsidRPr="00501900">
        <w:t>is</w:t>
      </w:r>
      <w:r w:rsidRPr="00501900">
        <w:rPr>
          <w:spacing w:val="-5"/>
        </w:rPr>
        <w:t xml:space="preserve"> </w:t>
      </w:r>
      <w:r w:rsidRPr="00501900">
        <w:t>£2,120,000</w:t>
      </w:r>
      <w:r w:rsidRPr="00501900">
        <w:rPr>
          <w:spacing w:val="-4"/>
        </w:rPr>
        <w:t xml:space="preserve"> </w:t>
      </w:r>
      <w:r w:rsidRPr="00501900">
        <w:t>(2023:</w:t>
      </w:r>
      <w:r w:rsidRPr="00501900">
        <w:rPr>
          <w:spacing w:val="-3"/>
        </w:rPr>
        <w:t xml:space="preserve"> </w:t>
      </w:r>
      <w:r w:rsidRPr="00501900">
        <w:rPr>
          <w:spacing w:val="-2"/>
        </w:rPr>
        <w:t>£nil).</w:t>
      </w:r>
    </w:p>
    <w:p w14:paraId="055ECA6C" w14:textId="77777777" w:rsidR="00F50FA0" w:rsidRPr="00501900" w:rsidRDefault="00F50FA0">
      <w:pPr>
        <w:spacing w:line="204" w:lineRule="exact"/>
        <w:sectPr w:rsidR="00F50FA0" w:rsidRPr="00501900" w:rsidSect="00DE151C">
          <w:endnotePr>
            <w:numFmt w:val="decimal"/>
          </w:endnotePr>
          <w:pgSz w:w="11910" w:h="16840"/>
          <w:pgMar w:top="1440" w:right="1440" w:bottom="1440" w:left="1440" w:header="0" w:footer="565" w:gutter="0"/>
          <w:cols w:space="720"/>
        </w:sectPr>
      </w:pPr>
    </w:p>
    <w:p w14:paraId="24E68121" w14:textId="3A767F94" w:rsidR="00F50FA0" w:rsidRPr="00966B5D" w:rsidRDefault="0035785A" w:rsidP="00950A16">
      <w:pPr>
        <w:rPr>
          <w:b/>
          <w:bCs/>
        </w:rPr>
      </w:pPr>
      <w:r w:rsidRPr="00966B5D">
        <w:rPr>
          <w:b/>
          <w:bCs/>
        </w:rPr>
        <w:t>Macmillan</w:t>
      </w:r>
      <w:r w:rsidRPr="00966B5D">
        <w:rPr>
          <w:b/>
          <w:bCs/>
          <w:spacing w:val="13"/>
        </w:rPr>
        <w:t xml:space="preserve"> </w:t>
      </w:r>
      <w:r w:rsidRPr="00966B5D">
        <w:rPr>
          <w:b/>
          <w:bCs/>
        </w:rPr>
        <w:t>Cancer</w:t>
      </w:r>
      <w:r w:rsidRPr="00966B5D">
        <w:rPr>
          <w:b/>
          <w:bCs/>
          <w:spacing w:val="13"/>
        </w:rPr>
        <w:t xml:space="preserve"> </w:t>
      </w:r>
      <w:r w:rsidRPr="00966B5D">
        <w:rPr>
          <w:b/>
          <w:bCs/>
          <w:spacing w:val="-2"/>
        </w:rPr>
        <w:t>Support</w:t>
      </w:r>
    </w:p>
    <w:p w14:paraId="4DC41A15" w14:textId="2EF5EAC9" w:rsidR="00F50FA0" w:rsidRPr="00966B5D" w:rsidRDefault="0035785A" w:rsidP="008437D1">
      <w:pPr>
        <w:spacing w:before="120" w:after="120"/>
      </w:pPr>
      <w:r w:rsidRPr="00966B5D">
        <w:rPr>
          <w:b/>
          <w:bCs/>
          <w:spacing w:val="-2"/>
          <w:w w:val="105"/>
        </w:rPr>
        <w:t>Notes</w:t>
      </w:r>
      <w:r w:rsidRPr="00966B5D">
        <w:rPr>
          <w:b/>
          <w:bCs/>
          <w:spacing w:val="-3"/>
          <w:w w:val="105"/>
        </w:rPr>
        <w:t xml:space="preserve"> </w:t>
      </w:r>
      <w:r w:rsidRPr="00966B5D">
        <w:rPr>
          <w:b/>
          <w:bCs/>
          <w:spacing w:val="-2"/>
          <w:w w:val="105"/>
        </w:rPr>
        <w:t>to</w:t>
      </w:r>
      <w:r w:rsidRPr="00966B5D">
        <w:rPr>
          <w:b/>
          <w:bCs/>
          <w:spacing w:val="-3"/>
          <w:w w:val="105"/>
        </w:rPr>
        <w:t xml:space="preserve"> </w:t>
      </w:r>
      <w:r w:rsidRPr="00966B5D">
        <w:rPr>
          <w:b/>
          <w:bCs/>
          <w:spacing w:val="-2"/>
          <w:w w:val="105"/>
        </w:rPr>
        <w:t>the financial</w:t>
      </w:r>
      <w:r w:rsidRPr="00966B5D">
        <w:rPr>
          <w:b/>
          <w:bCs/>
          <w:spacing w:val="-3"/>
          <w:w w:val="105"/>
        </w:rPr>
        <w:t xml:space="preserve"> </w:t>
      </w:r>
      <w:r w:rsidRPr="00966B5D">
        <w:rPr>
          <w:b/>
          <w:bCs/>
          <w:spacing w:val="-2"/>
          <w:w w:val="105"/>
        </w:rPr>
        <w:t>statements</w:t>
      </w:r>
      <w:r w:rsidR="008437D1">
        <w:rPr>
          <w:b/>
          <w:bCs/>
          <w:spacing w:val="-2"/>
          <w:w w:val="105"/>
        </w:rPr>
        <w:t xml:space="preserve"> f</w:t>
      </w:r>
      <w:r w:rsidRPr="00966B5D">
        <w:rPr>
          <w:b/>
          <w:bCs/>
          <w:spacing w:val="-2"/>
          <w:w w:val="105"/>
        </w:rPr>
        <w:t>or</w:t>
      </w:r>
      <w:r w:rsidRPr="00966B5D">
        <w:rPr>
          <w:b/>
          <w:bCs/>
          <w:spacing w:val="-5"/>
          <w:w w:val="105"/>
        </w:rPr>
        <w:t xml:space="preserve"> </w:t>
      </w:r>
      <w:r w:rsidRPr="00966B5D">
        <w:rPr>
          <w:b/>
          <w:bCs/>
          <w:spacing w:val="-2"/>
          <w:w w:val="105"/>
        </w:rPr>
        <w:t>the</w:t>
      </w:r>
      <w:r w:rsidRPr="00966B5D">
        <w:rPr>
          <w:b/>
          <w:bCs/>
          <w:spacing w:val="-4"/>
          <w:w w:val="105"/>
        </w:rPr>
        <w:t xml:space="preserve"> </w:t>
      </w:r>
      <w:r w:rsidRPr="00966B5D">
        <w:rPr>
          <w:b/>
          <w:bCs/>
          <w:spacing w:val="-2"/>
          <w:w w:val="105"/>
        </w:rPr>
        <w:t>year</w:t>
      </w:r>
      <w:r w:rsidRPr="00966B5D">
        <w:rPr>
          <w:b/>
          <w:bCs/>
          <w:spacing w:val="-3"/>
          <w:w w:val="105"/>
        </w:rPr>
        <w:t xml:space="preserve"> </w:t>
      </w:r>
      <w:r w:rsidRPr="00966B5D">
        <w:rPr>
          <w:b/>
          <w:bCs/>
          <w:spacing w:val="-2"/>
          <w:w w:val="105"/>
        </w:rPr>
        <w:t>ended</w:t>
      </w:r>
      <w:r w:rsidRPr="00966B5D">
        <w:rPr>
          <w:b/>
          <w:bCs/>
          <w:spacing w:val="-4"/>
          <w:w w:val="105"/>
        </w:rPr>
        <w:t xml:space="preserve"> </w:t>
      </w:r>
      <w:r w:rsidRPr="00966B5D">
        <w:rPr>
          <w:b/>
          <w:bCs/>
          <w:spacing w:val="-2"/>
          <w:w w:val="105"/>
        </w:rPr>
        <w:t>31</w:t>
      </w:r>
      <w:r w:rsidRPr="00966B5D">
        <w:rPr>
          <w:b/>
          <w:bCs/>
          <w:spacing w:val="-4"/>
          <w:w w:val="105"/>
        </w:rPr>
        <w:t xml:space="preserve"> </w:t>
      </w:r>
      <w:r w:rsidRPr="00966B5D">
        <w:rPr>
          <w:b/>
          <w:bCs/>
          <w:spacing w:val="-2"/>
          <w:w w:val="105"/>
        </w:rPr>
        <w:t>December</w:t>
      </w:r>
      <w:r w:rsidRPr="00966B5D">
        <w:rPr>
          <w:b/>
          <w:bCs/>
          <w:spacing w:val="-3"/>
          <w:w w:val="105"/>
        </w:rPr>
        <w:t xml:space="preserve"> </w:t>
      </w:r>
      <w:r w:rsidRPr="00966B5D">
        <w:rPr>
          <w:b/>
          <w:bCs/>
          <w:spacing w:val="-4"/>
          <w:w w:val="105"/>
        </w:rPr>
        <w:t>2024</w:t>
      </w:r>
      <w:r w:rsidRPr="00966B5D">
        <w:tab/>
      </w:r>
    </w:p>
    <w:p w14:paraId="0EC459CF" w14:textId="02829C0D" w:rsidR="00F50FA0" w:rsidRPr="00966B5D" w:rsidRDefault="0035785A" w:rsidP="008437D1">
      <w:pPr>
        <w:pStyle w:val="ListParagraph"/>
        <w:numPr>
          <w:ilvl w:val="0"/>
          <w:numId w:val="40"/>
        </w:numPr>
        <w:tabs>
          <w:tab w:val="left" w:pos="990"/>
        </w:tabs>
        <w:spacing w:before="120"/>
        <w:ind w:left="328" w:hanging="328"/>
        <w:rPr>
          <w:b/>
        </w:rPr>
      </w:pPr>
      <w:r w:rsidRPr="00501900">
        <w:rPr>
          <w:b/>
        </w:rPr>
        <w:t>Pension</w:t>
      </w:r>
      <w:r w:rsidRPr="00501900">
        <w:rPr>
          <w:b/>
          <w:spacing w:val="12"/>
        </w:rPr>
        <w:t xml:space="preserve"> </w:t>
      </w:r>
      <w:r w:rsidRPr="00501900">
        <w:rPr>
          <w:b/>
          <w:spacing w:val="-2"/>
        </w:rPr>
        <w:t>costs</w:t>
      </w:r>
    </w:p>
    <w:p w14:paraId="1DB60EBA" w14:textId="77777777" w:rsidR="00F50FA0" w:rsidRPr="00501900" w:rsidRDefault="0035785A" w:rsidP="00950A16">
      <w:pPr>
        <w:spacing w:before="120" w:line="266" w:lineRule="auto"/>
        <w:ind w:right="648"/>
      </w:pPr>
      <w:r w:rsidRPr="00501900">
        <w:rPr>
          <w:w w:val="105"/>
        </w:rPr>
        <w:t>During</w:t>
      </w:r>
      <w:r w:rsidRPr="00501900">
        <w:rPr>
          <w:spacing w:val="-1"/>
          <w:w w:val="105"/>
        </w:rPr>
        <w:t xml:space="preserve"> </w:t>
      </w:r>
      <w:r w:rsidRPr="00501900">
        <w:rPr>
          <w:w w:val="105"/>
        </w:rPr>
        <w:t>2024,</w:t>
      </w:r>
      <w:r w:rsidRPr="00501900">
        <w:rPr>
          <w:spacing w:val="-1"/>
          <w:w w:val="105"/>
        </w:rPr>
        <w:t xml:space="preserve"> </w:t>
      </w:r>
      <w:r w:rsidRPr="00501900">
        <w:rPr>
          <w:w w:val="105"/>
        </w:rPr>
        <w:t>the</w:t>
      </w:r>
      <w:r w:rsidRPr="00501900">
        <w:rPr>
          <w:spacing w:val="-1"/>
          <w:w w:val="105"/>
        </w:rPr>
        <w:t xml:space="preserve"> </w:t>
      </w:r>
      <w:r w:rsidRPr="00501900">
        <w:rPr>
          <w:w w:val="105"/>
        </w:rPr>
        <w:t>Charity</w:t>
      </w:r>
      <w:r w:rsidRPr="00501900">
        <w:rPr>
          <w:spacing w:val="-3"/>
          <w:w w:val="105"/>
        </w:rPr>
        <w:t xml:space="preserve"> </w:t>
      </w:r>
      <w:r w:rsidRPr="00501900">
        <w:rPr>
          <w:w w:val="105"/>
        </w:rPr>
        <w:t>operated</w:t>
      </w:r>
      <w:r w:rsidRPr="00501900">
        <w:rPr>
          <w:spacing w:val="-1"/>
          <w:w w:val="105"/>
        </w:rPr>
        <w:t xml:space="preserve"> </w:t>
      </w:r>
      <w:r w:rsidRPr="00501900">
        <w:rPr>
          <w:w w:val="105"/>
        </w:rPr>
        <w:t>a</w:t>
      </w:r>
      <w:r w:rsidRPr="00501900">
        <w:rPr>
          <w:spacing w:val="-1"/>
          <w:w w:val="105"/>
        </w:rPr>
        <w:t xml:space="preserve"> </w:t>
      </w:r>
      <w:r w:rsidRPr="00501900">
        <w:rPr>
          <w:w w:val="105"/>
        </w:rPr>
        <w:t>defined</w:t>
      </w:r>
      <w:r w:rsidRPr="00501900">
        <w:rPr>
          <w:spacing w:val="-1"/>
          <w:w w:val="105"/>
        </w:rPr>
        <w:t xml:space="preserve"> </w:t>
      </w:r>
      <w:r w:rsidRPr="00501900">
        <w:rPr>
          <w:w w:val="105"/>
        </w:rPr>
        <w:t>benefit</w:t>
      </w:r>
      <w:r w:rsidRPr="00501900">
        <w:rPr>
          <w:spacing w:val="-3"/>
          <w:w w:val="105"/>
        </w:rPr>
        <w:t xml:space="preserve"> </w:t>
      </w:r>
      <w:r w:rsidRPr="00501900">
        <w:rPr>
          <w:w w:val="105"/>
        </w:rPr>
        <w:t>pension</w:t>
      </w:r>
      <w:r w:rsidRPr="00501900">
        <w:rPr>
          <w:spacing w:val="-1"/>
          <w:w w:val="105"/>
        </w:rPr>
        <w:t xml:space="preserve"> </w:t>
      </w:r>
      <w:r w:rsidRPr="00501900">
        <w:rPr>
          <w:w w:val="105"/>
        </w:rPr>
        <w:t>scheme</w:t>
      </w:r>
      <w:r w:rsidRPr="00501900">
        <w:rPr>
          <w:spacing w:val="-3"/>
          <w:w w:val="105"/>
        </w:rPr>
        <w:t xml:space="preserve"> </w:t>
      </w:r>
      <w:r w:rsidRPr="00501900">
        <w:rPr>
          <w:w w:val="105"/>
        </w:rPr>
        <w:t>for employees</w:t>
      </w:r>
      <w:r w:rsidRPr="00501900">
        <w:rPr>
          <w:spacing w:val="-2"/>
          <w:w w:val="105"/>
        </w:rPr>
        <w:t xml:space="preserve"> </w:t>
      </w:r>
      <w:r w:rsidRPr="00501900">
        <w:rPr>
          <w:w w:val="105"/>
        </w:rPr>
        <w:t>who</w:t>
      </w:r>
      <w:r w:rsidRPr="00501900">
        <w:rPr>
          <w:spacing w:val="-1"/>
          <w:w w:val="105"/>
        </w:rPr>
        <w:t xml:space="preserve"> </w:t>
      </w:r>
      <w:r w:rsidRPr="00501900">
        <w:rPr>
          <w:w w:val="105"/>
        </w:rPr>
        <w:t>joined</w:t>
      </w:r>
      <w:r w:rsidRPr="00501900">
        <w:rPr>
          <w:spacing w:val="-3"/>
          <w:w w:val="105"/>
        </w:rPr>
        <w:t xml:space="preserve"> </w:t>
      </w:r>
      <w:r w:rsidRPr="00501900">
        <w:rPr>
          <w:w w:val="105"/>
        </w:rPr>
        <w:t>the</w:t>
      </w:r>
      <w:r w:rsidRPr="00501900">
        <w:rPr>
          <w:spacing w:val="-1"/>
          <w:w w:val="105"/>
        </w:rPr>
        <w:t xml:space="preserve"> </w:t>
      </w:r>
      <w:r w:rsidRPr="00501900">
        <w:rPr>
          <w:w w:val="105"/>
        </w:rPr>
        <w:t>scheme</w:t>
      </w:r>
      <w:r w:rsidRPr="00501900">
        <w:rPr>
          <w:spacing w:val="-3"/>
          <w:w w:val="105"/>
        </w:rPr>
        <w:t xml:space="preserve"> </w:t>
      </w:r>
      <w:r w:rsidRPr="00501900">
        <w:rPr>
          <w:w w:val="105"/>
        </w:rPr>
        <w:t>before</w:t>
      </w:r>
      <w:r w:rsidRPr="00501900">
        <w:rPr>
          <w:spacing w:val="-1"/>
          <w:w w:val="105"/>
        </w:rPr>
        <w:t xml:space="preserve"> </w:t>
      </w:r>
      <w:r w:rsidRPr="00501900">
        <w:rPr>
          <w:w w:val="105"/>
        </w:rPr>
        <w:t>30</w:t>
      </w:r>
      <w:r w:rsidRPr="00501900">
        <w:rPr>
          <w:spacing w:val="-3"/>
          <w:w w:val="105"/>
        </w:rPr>
        <w:t xml:space="preserve"> </w:t>
      </w:r>
      <w:r w:rsidRPr="00501900">
        <w:rPr>
          <w:w w:val="105"/>
        </w:rPr>
        <w:t>April</w:t>
      </w:r>
      <w:r w:rsidRPr="00501900">
        <w:rPr>
          <w:spacing w:val="-1"/>
          <w:w w:val="105"/>
        </w:rPr>
        <w:t xml:space="preserve"> </w:t>
      </w:r>
      <w:r w:rsidRPr="00501900">
        <w:rPr>
          <w:w w:val="105"/>
        </w:rPr>
        <w:t>2005,</w:t>
      </w:r>
      <w:r w:rsidRPr="00501900">
        <w:rPr>
          <w:spacing w:val="-3"/>
          <w:w w:val="105"/>
        </w:rPr>
        <w:t xml:space="preserve"> </w:t>
      </w:r>
      <w:r w:rsidRPr="00501900">
        <w:rPr>
          <w:w w:val="105"/>
        </w:rPr>
        <w:t>the date the scheme was finally closed to all new entrants. On 30 June 2010, the scheme closed to the accrual of future benefits. The assets</w:t>
      </w:r>
      <w:r w:rsidRPr="00501900">
        <w:rPr>
          <w:spacing w:val="-2"/>
          <w:w w:val="105"/>
        </w:rPr>
        <w:t xml:space="preserve"> </w:t>
      </w:r>
      <w:r w:rsidRPr="00501900">
        <w:rPr>
          <w:w w:val="105"/>
        </w:rPr>
        <w:t>of</w:t>
      </w:r>
      <w:r w:rsidRPr="00501900">
        <w:rPr>
          <w:spacing w:val="-1"/>
          <w:w w:val="105"/>
        </w:rPr>
        <w:t xml:space="preserve"> </w:t>
      </w:r>
      <w:r w:rsidRPr="00501900">
        <w:rPr>
          <w:w w:val="105"/>
        </w:rPr>
        <w:t>the</w:t>
      </w:r>
      <w:r w:rsidRPr="00501900">
        <w:rPr>
          <w:spacing w:val="-4"/>
          <w:w w:val="105"/>
        </w:rPr>
        <w:t xml:space="preserve"> </w:t>
      </w:r>
      <w:r w:rsidRPr="00501900">
        <w:rPr>
          <w:w w:val="105"/>
        </w:rPr>
        <w:t>defined</w:t>
      </w:r>
      <w:r w:rsidRPr="00501900">
        <w:rPr>
          <w:spacing w:val="-4"/>
          <w:w w:val="105"/>
        </w:rPr>
        <w:t xml:space="preserve"> </w:t>
      </w:r>
      <w:r w:rsidRPr="00501900">
        <w:rPr>
          <w:w w:val="105"/>
        </w:rPr>
        <w:t>benefit</w:t>
      </w:r>
      <w:r w:rsidRPr="00501900">
        <w:rPr>
          <w:spacing w:val="-4"/>
          <w:w w:val="105"/>
        </w:rPr>
        <w:t xml:space="preserve"> </w:t>
      </w:r>
      <w:r w:rsidRPr="00501900">
        <w:rPr>
          <w:w w:val="105"/>
        </w:rPr>
        <w:t>scheme</w:t>
      </w:r>
      <w:r w:rsidRPr="00501900">
        <w:rPr>
          <w:spacing w:val="-4"/>
          <w:w w:val="105"/>
        </w:rPr>
        <w:t xml:space="preserve"> </w:t>
      </w:r>
      <w:r w:rsidRPr="00501900">
        <w:rPr>
          <w:w w:val="105"/>
        </w:rPr>
        <w:t>are</w:t>
      </w:r>
      <w:r w:rsidRPr="00501900">
        <w:rPr>
          <w:spacing w:val="-4"/>
          <w:w w:val="105"/>
        </w:rPr>
        <w:t xml:space="preserve"> </w:t>
      </w:r>
      <w:r w:rsidRPr="00501900">
        <w:rPr>
          <w:w w:val="105"/>
        </w:rPr>
        <w:t>held</w:t>
      </w:r>
      <w:r w:rsidRPr="00501900">
        <w:rPr>
          <w:spacing w:val="-4"/>
          <w:w w:val="105"/>
        </w:rPr>
        <w:t xml:space="preserve"> </w:t>
      </w:r>
      <w:r w:rsidRPr="00501900">
        <w:rPr>
          <w:w w:val="105"/>
        </w:rPr>
        <w:t>separately</w:t>
      </w:r>
      <w:r w:rsidRPr="00501900">
        <w:rPr>
          <w:spacing w:val="-7"/>
          <w:w w:val="105"/>
        </w:rPr>
        <w:t xml:space="preserve"> </w:t>
      </w:r>
      <w:r w:rsidRPr="00501900">
        <w:rPr>
          <w:w w:val="105"/>
        </w:rPr>
        <w:t>from</w:t>
      </w:r>
      <w:r w:rsidRPr="00501900">
        <w:rPr>
          <w:spacing w:val="-4"/>
          <w:w w:val="105"/>
        </w:rPr>
        <w:t xml:space="preserve"> </w:t>
      </w:r>
      <w:r w:rsidRPr="00501900">
        <w:rPr>
          <w:w w:val="105"/>
        </w:rPr>
        <w:t>those</w:t>
      </w:r>
      <w:r w:rsidRPr="00501900">
        <w:rPr>
          <w:spacing w:val="-4"/>
          <w:w w:val="105"/>
        </w:rPr>
        <w:t xml:space="preserve"> </w:t>
      </w:r>
      <w:r w:rsidRPr="00501900">
        <w:rPr>
          <w:w w:val="105"/>
        </w:rPr>
        <w:t>of</w:t>
      </w:r>
      <w:r w:rsidRPr="00501900">
        <w:rPr>
          <w:spacing w:val="-1"/>
          <w:w w:val="105"/>
        </w:rPr>
        <w:t xml:space="preserve"> </w:t>
      </w:r>
      <w:r w:rsidRPr="00501900">
        <w:rPr>
          <w:w w:val="105"/>
        </w:rPr>
        <w:t>the</w:t>
      </w:r>
      <w:r w:rsidRPr="00501900">
        <w:rPr>
          <w:spacing w:val="-4"/>
          <w:w w:val="105"/>
        </w:rPr>
        <w:t xml:space="preserve"> </w:t>
      </w:r>
      <w:r w:rsidRPr="00501900">
        <w:rPr>
          <w:w w:val="105"/>
        </w:rPr>
        <w:t>Charity</w:t>
      </w:r>
      <w:r w:rsidRPr="00501900">
        <w:rPr>
          <w:spacing w:val="-7"/>
          <w:w w:val="105"/>
        </w:rPr>
        <w:t xml:space="preserve"> </w:t>
      </w:r>
      <w:r w:rsidRPr="00501900">
        <w:rPr>
          <w:w w:val="105"/>
        </w:rPr>
        <w:t>in</w:t>
      </w:r>
      <w:r w:rsidRPr="00501900">
        <w:rPr>
          <w:spacing w:val="-4"/>
          <w:w w:val="105"/>
        </w:rPr>
        <w:t xml:space="preserve"> </w:t>
      </w:r>
      <w:r w:rsidRPr="00501900">
        <w:rPr>
          <w:w w:val="105"/>
        </w:rPr>
        <w:t>an</w:t>
      </w:r>
      <w:r w:rsidRPr="00501900">
        <w:rPr>
          <w:spacing w:val="-4"/>
          <w:w w:val="105"/>
        </w:rPr>
        <w:t xml:space="preserve"> </w:t>
      </w:r>
      <w:r w:rsidRPr="00501900">
        <w:rPr>
          <w:w w:val="105"/>
        </w:rPr>
        <w:t>independently</w:t>
      </w:r>
      <w:r w:rsidRPr="00501900">
        <w:rPr>
          <w:spacing w:val="-7"/>
          <w:w w:val="105"/>
        </w:rPr>
        <w:t xml:space="preserve"> </w:t>
      </w:r>
      <w:r w:rsidRPr="00501900">
        <w:rPr>
          <w:w w:val="105"/>
        </w:rPr>
        <w:t>administered</w:t>
      </w:r>
      <w:r w:rsidRPr="00501900">
        <w:rPr>
          <w:spacing w:val="-4"/>
          <w:w w:val="105"/>
        </w:rPr>
        <w:t xml:space="preserve"> </w:t>
      </w:r>
      <w:r w:rsidRPr="00501900">
        <w:rPr>
          <w:w w:val="105"/>
        </w:rPr>
        <w:t>fund.</w:t>
      </w:r>
    </w:p>
    <w:p w14:paraId="6C5FB5B5" w14:textId="77777777" w:rsidR="00F50FA0" w:rsidRPr="00501900" w:rsidRDefault="0035785A" w:rsidP="00950A16">
      <w:pPr>
        <w:spacing w:before="120" w:line="266" w:lineRule="auto"/>
        <w:ind w:right="649"/>
      </w:pPr>
      <w:r w:rsidRPr="00501900">
        <w:rPr>
          <w:w w:val="105"/>
        </w:rPr>
        <w:t>On</w:t>
      </w:r>
      <w:r w:rsidRPr="00501900">
        <w:rPr>
          <w:spacing w:val="-2"/>
          <w:w w:val="105"/>
        </w:rPr>
        <w:t xml:space="preserve"> </w:t>
      </w:r>
      <w:r w:rsidRPr="00501900">
        <w:rPr>
          <w:w w:val="105"/>
        </w:rPr>
        <w:t>19</w:t>
      </w:r>
      <w:r w:rsidRPr="00501900">
        <w:rPr>
          <w:spacing w:val="-2"/>
          <w:w w:val="105"/>
        </w:rPr>
        <w:t xml:space="preserve"> </w:t>
      </w:r>
      <w:r w:rsidRPr="00501900">
        <w:rPr>
          <w:w w:val="105"/>
        </w:rPr>
        <w:t>July</w:t>
      </w:r>
      <w:r w:rsidRPr="00501900">
        <w:rPr>
          <w:spacing w:val="-4"/>
          <w:w w:val="105"/>
        </w:rPr>
        <w:t xml:space="preserve"> </w:t>
      </w:r>
      <w:r w:rsidRPr="00501900">
        <w:rPr>
          <w:w w:val="105"/>
        </w:rPr>
        <w:t>2024,</w:t>
      </w:r>
      <w:r w:rsidRPr="00501900">
        <w:rPr>
          <w:spacing w:val="-1"/>
          <w:w w:val="105"/>
        </w:rPr>
        <w:t xml:space="preserve"> </w:t>
      </w:r>
      <w:r w:rsidRPr="00501900">
        <w:rPr>
          <w:w w:val="105"/>
        </w:rPr>
        <w:t>the</w:t>
      </w:r>
      <w:r w:rsidRPr="00501900">
        <w:rPr>
          <w:spacing w:val="-2"/>
          <w:w w:val="105"/>
        </w:rPr>
        <w:t xml:space="preserve"> </w:t>
      </w:r>
      <w:r w:rsidRPr="00501900">
        <w:rPr>
          <w:w w:val="105"/>
        </w:rPr>
        <w:t>Scheme</w:t>
      </w:r>
      <w:r w:rsidRPr="00501900">
        <w:rPr>
          <w:spacing w:val="-2"/>
          <w:w w:val="105"/>
        </w:rPr>
        <w:t xml:space="preserve"> </w:t>
      </w:r>
      <w:r w:rsidRPr="00501900">
        <w:rPr>
          <w:w w:val="105"/>
        </w:rPr>
        <w:t>was</w:t>
      </w:r>
      <w:r w:rsidRPr="00501900">
        <w:rPr>
          <w:spacing w:val="-1"/>
          <w:w w:val="105"/>
        </w:rPr>
        <w:t xml:space="preserve"> </w:t>
      </w:r>
      <w:r w:rsidRPr="00501900">
        <w:rPr>
          <w:w w:val="105"/>
        </w:rPr>
        <w:t>subject</w:t>
      </w:r>
      <w:r w:rsidRPr="00501900">
        <w:rPr>
          <w:spacing w:val="-1"/>
          <w:w w:val="105"/>
        </w:rPr>
        <w:t xml:space="preserve"> </w:t>
      </w:r>
      <w:r w:rsidRPr="00501900">
        <w:rPr>
          <w:w w:val="105"/>
        </w:rPr>
        <w:t>to</w:t>
      </w:r>
      <w:r w:rsidRPr="00501900">
        <w:rPr>
          <w:spacing w:val="-2"/>
          <w:w w:val="105"/>
        </w:rPr>
        <w:t xml:space="preserve"> </w:t>
      </w:r>
      <w:r w:rsidRPr="00501900">
        <w:rPr>
          <w:w w:val="105"/>
        </w:rPr>
        <w:t>a</w:t>
      </w:r>
      <w:r w:rsidRPr="00501900">
        <w:rPr>
          <w:spacing w:val="-2"/>
          <w:w w:val="105"/>
        </w:rPr>
        <w:t xml:space="preserve"> </w:t>
      </w:r>
      <w:r w:rsidRPr="00501900">
        <w:rPr>
          <w:w w:val="105"/>
        </w:rPr>
        <w:t>buy-in</w:t>
      </w:r>
      <w:r w:rsidRPr="00501900">
        <w:rPr>
          <w:spacing w:val="-2"/>
          <w:w w:val="105"/>
        </w:rPr>
        <w:t xml:space="preserve"> </w:t>
      </w:r>
      <w:r w:rsidRPr="00501900">
        <w:rPr>
          <w:w w:val="105"/>
        </w:rPr>
        <w:t>transaction</w:t>
      </w:r>
      <w:r w:rsidRPr="00501900">
        <w:rPr>
          <w:spacing w:val="-2"/>
          <w:w w:val="105"/>
        </w:rPr>
        <w:t xml:space="preserve"> </w:t>
      </w:r>
      <w:r w:rsidRPr="00501900">
        <w:rPr>
          <w:w w:val="105"/>
        </w:rPr>
        <w:t>("the</w:t>
      </w:r>
      <w:r w:rsidRPr="00501900">
        <w:rPr>
          <w:spacing w:val="-2"/>
          <w:w w:val="105"/>
        </w:rPr>
        <w:t xml:space="preserve"> </w:t>
      </w:r>
      <w:r w:rsidRPr="00501900">
        <w:rPr>
          <w:w w:val="105"/>
        </w:rPr>
        <w:t>buy-in")</w:t>
      </w:r>
      <w:r w:rsidRPr="00501900">
        <w:rPr>
          <w:spacing w:val="-1"/>
          <w:w w:val="105"/>
        </w:rPr>
        <w:t xml:space="preserve"> </w:t>
      </w:r>
      <w:r w:rsidRPr="00501900">
        <w:rPr>
          <w:w w:val="105"/>
        </w:rPr>
        <w:t>through</w:t>
      </w:r>
      <w:r w:rsidRPr="00501900">
        <w:rPr>
          <w:spacing w:val="-2"/>
          <w:w w:val="105"/>
        </w:rPr>
        <w:t xml:space="preserve"> </w:t>
      </w:r>
      <w:r w:rsidRPr="00501900">
        <w:rPr>
          <w:w w:val="105"/>
        </w:rPr>
        <w:t>the</w:t>
      </w:r>
      <w:r w:rsidRPr="00501900">
        <w:rPr>
          <w:spacing w:val="-2"/>
          <w:w w:val="105"/>
        </w:rPr>
        <w:t xml:space="preserve"> </w:t>
      </w:r>
      <w:r w:rsidRPr="00501900">
        <w:rPr>
          <w:w w:val="105"/>
        </w:rPr>
        <w:t>purchase</w:t>
      </w:r>
      <w:r w:rsidRPr="00501900">
        <w:rPr>
          <w:spacing w:val="-2"/>
          <w:w w:val="105"/>
        </w:rPr>
        <w:t xml:space="preserve"> </w:t>
      </w:r>
      <w:r w:rsidRPr="00501900">
        <w:rPr>
          <w:w w:val="105"/>
        </w:rPr>
        <w:t>of a</w:t>
      </w:r>
      <w:r w:rsidRPr="00501900">
        <w:rPr>
          <w:spacing w:val="-2"/>
          <w:w w:val="105"/>
        </w:rPr>
        <w:t xml:space="preserve"> </w:t>
      </w:r>
      <w:r w:rsidRPr="00501900">
        <w:rPr>
          <w:w w:val="105"/>
        </w:rPr>
        <w:t>bulk</w:t>
      </w:r>
      <w:r w:rsidRPr="00501900">
        <w:rPr>
          <w:spacing w:val="-1"/>
          <w:w w:val="105"/>
        </w:rPr>
        <w:t xml:space="preserve"> </w:t>
      </w:r>
      <w:r w:rsidRPr="00501900">
        <w:rPr>
          <w:w w:val="105"/>
        </w:rPr>
        <w:t>annuity</w:t>
      </w:r>
      <w:r w:rsidRPr="00501900">
        <w:rPr>
          <w:spacing w:val="-6"/>
          <w:w w:val="105"/>
        </w:rPr>
        <w:t xml:space="preserve"> </w:t>
      </w:r>
      <w:r w:rsidRPr="00501900">
        <w:rPr>
          <w:w w:val="105"/>
        </w:rPr>
        <w:t>policy</w:t>
      </w:r>
      <w:r w:rsidRPr="00501900">
        <w:rPr>
          <w:spacing w:val="-4"/>
          <w:w w:val="105"/>
        </w:rPr>
        <w:t xml:space="preserve"> </w:t>
      </w:r>
      <w:r w:rsidRPr="00501900">
        <w:rPr>
          <w:w w:val="105"/>
        </w:rPr>
        <w:t>with</w:t>
      </w:r>
      <w:r w:rsidRPr="00501900">
        <w:rPr>
          <w:spacing w:val="-4"/>
          <w:w w:val="105"/>
        </w:rPr>
        <w:t xml:space="preserve"> </w:t>
      </w:r>
      <w:r w:rsidRPr="00501900">
        <w:rPr>
          <w:w w:val="105"/>
        </w:rPr>
        <w:t>the insurer Aviva Life &amp; Pensions UK Limited, under which the benefits payable to all Scheme pensions and deferred members have become fully insured. The total premium paid for this buy-in was £33.7m. The majority of the Scheme's assets were divested at this time</w:t>
      </w:r>
      <w:r w:rsidRPr="00501900">
        <w:rPr>
          <w:spacing w:val="-1"/>
          <w:w w:val="105"/>
        </w:rPr>
        <w:t xml:space="preserve"> </w:t>
      </w:r>
      <w:r w:rsidRPr="00501900">
        <w:rPr>
          <w:w w:val="105"/>
        </w:rPr>
        <w:t>and</w:t>
      </w:r>
      <w:r w:rsidRPr="00501900">
        <w:rPr>
          <w:spacing w:val="-1"/>
          <w:w w:val="105"/>
        </w:rPr>
        <w:t xml:space="preserve"> </w:t>
      </w:r>
      <w:r w:rsidRPr="00501900">
        <w:rPr>
          <w:w w:val="105"/>
        </w:rPr>
        <w:t>the</w:t>
      </w:r>
      <w:r w:rsidRPr="00501900">
        <w:rPr>
          <w:spacing w:val="-1"/>
          <w:w w:val="105"/>
        </w:rPr>
        <w:t xml:space="preserve"> </w:t>
      </w:r>
      <w:r w:rsidRPr="00501900">
        <w:rPr>
          <w:w w:val="105"/>
        </w:rPr>
        <w:t>required</w:t>
      </w:r>
      <w:r w:rsidRPr="00501900">
        <w:rPr>
          <w:spacing w:val="-1"/>
          <w:w w:val="105"/>
        </w:rPr>
        <w:t xml:space="preserve"> </w:t>
      </w:r>
      <w:r w:rsidRPr="00501900">
        <w:rPr>
          <w:w w:val="105"/>
        </w:rPr>
        <w:t>funds were</w:t>
      </w:r>
      <w:r w:rsidRPr="00501900">
        <w:rPr>
          <w:spacing w:val="-1"/>
          <w:w w:val="105"/>
        </w:rPr>
        <w:t xml:space="preserve"> </w:t>
      </w:r>
      <w:r w:rsidRPr="00501900">
        <w:rPr>
          <w:w w:val="105"/>
        </w:rPr>
        <w:t>transferred</w:t>
      </w:r>
      <w:r w:rsidRPr="00501900">
        <w:rPr>
          <w:spacing w:val="-1"/>
          <w:w w:val="105"/>
        </w:rPr>
        <w:t xml:space="preserve"> </w:t>
      </w:r>
      <w:r w:rsidRPr="00501900">
        <w:rPr>
          <w:w w:val="105"/>
        </w:rPr>
        <w:t>to</w:t>
      </w:r>
      <w:r w:rsidRPr="00501900">
        <w:rPr>
          <w:spacing w:val="-1"/>
          <w:w w:val="105"/>
        </w:rPr>
        <w:t xml:space="preserve"> </w:t>
      </w:r>
      <w:r w:rsidRPr="00501900">
        <w:rPr>
          <w:w w:val="105"/>
        </w:rPr>
        <w:t>Aviva. A small</w:t>
      </w:r>
      <w:r w:rsidRPr="00501900">
        <w:rPr>
          <w:spacing w:val="-1"/>
          <w:w w:val="105"/>
        </w:rPr>
        <w:t xml:space="preserve"> </w:t>
      </w:r>
      <w:r w:rsidRPr="00501900">
        <w:rPr>
          <w:w w:val="105"/>
        </w:rPr>
        <w:t>proportion</w:t>
      </w:r>
      <w:r w:rsidRPr="00501900">
        <w:rPr>
          <w:spacing w:val="-1"/>
          <w:w w:val="105"/>
        </w:rPr>
        <w:t xml:space="preserve"> </w:t>
      </w:r>
      <w:r w:rsidRPr="00501900">
        <w:rPr>
          <w:w w:val="105"/>
        </w:rPr>
        <w:t>of the</w:t>
      </w:r>
      <w:r w:rsidRPr="00501900">
        <w:rPr>
          <w:spacing w:val="-1"/>
          <w:w w:val="105"/>
        </w:rPr>
        <w:t xml:space="preserve"> </w:t>
      </w:r>
      <w:r w:rsidRPr="00501900">
        <w:rPr>
          <w:w w:val="105"/>
        </w:rPr>
        <w:t>Scheme's assets remain</w:t>
      </w:r>
      <w:r w:rsidRPr="00501900">
        <w:rPr>
          <w:spacing w:val="-1"/>
          <w:w w:val="105"/>
        </w:rPr>
        <w:t xml:space="preserve"> </w:t>
      </w:r>
      <w:r w:rsidRPr="00501900">
        <w:rPr>
          <w:w w:val="105"/>
        </w:rPr>
        <w:t>in</w:t>
      </w:r>
      <w:r w:rsidRPr="00501900">
        <w:rPr>
          <w:spacing w:val="-1"/>
          <w:w w:val="105"/>
        </w:rPr>
        <w:t xml:space="preserve"> </w:t>
      </w:r>
      <w:r w:rsidRPr="00501900">
        <w:rPr>
          <w:w w:val="105"/>
        </w:rPr>
        <w:t>a</w:t>
      </w:r>
      <w:r w:rsidRPr="00501900">
        <w:rPr>
          <w:spacing w:val="-1"/>
          <w:w w:val="105"/>
        </w:rPr>
        <w:t xml:space="preserve"> </w:t>
      </w:r>
      <w:r w:rsidRPr="00501900">
        <w:rPr>
          <w:w w:val="105"/>
        </w:rPr>
        <w:t>cash</w:t>
      </w:r>
      <w:r w:rsidRPr="00501900">
        <w:rPr>
          <w:spacing w:val="-1"/>
          <w:w w:val="105"/>
        </w:rPr>
        <w:t xml:space="preserve"> </w:t>
      </w:r>
      <w:r w:rsidRPr="00501900">
        <w:rPr>
          <w:w w:val="105"/>
        </w:rPr>
        <w:t>fund</w:t>
      </w:r>
      <w:r w:rsidRPr="00501900">
        <w:rPr>
          <w:spacing w:val="-1"/>
          <w:w w:val="105"/>
        </w:rPr>
        <w:t xml:space="preserve"> </w:t>
      </w:r>
      <w:r w:rsidRPr="00501900">
        <w:rPr>
          <w:w w:val="105"/>
        </w:rPr>
        <w:t>held</w:t>
      </w:r>
      <w:r w:rsidRPr="00501900">
        <w:rPr>
          <w:spacing w:val="-1"/>
          <w:w w:val="105"/>
        </w:rPr>
        <w:t xml:space="preserve"> </w:t>
      </w:r>
      <w:r w:rsidRPr="00501900">
        <w:rPr>
          <w:w w:val="105"/>
        </w:rPr>
        <w:t>with</w:t>
      </w:r>
      <w:r w:rsidRPr="00501900">
        <w:rPr>
          <w:spacing w:val="-1"/>
          <w:w w:val="105"/>
        </w:rPr>
        <w:t xml:space="preserve"> </w:t>
      </w:r>
      <w:r w:rsidRPr="00501900">
        <w:rPr>
          <w:w w:val="105"/>
        </w:rPr>
        <w:t>the Scheme's</w:t>
      </w:r>
      <w:r w:rsidRPr="00501900">
        <w:rPr>
          <w:spacing w:val="-12"/>
          <w:w w:val="105"/>
        </w:rPr>
        <w:t xml:space="preserve"> </w:t>
      </w:r>
      <w:r w:rsidRPr="00501900">
        <w:rPr>
          <w:w w:val="105"/>
        </w:rPr>
        <w:t>investment</w:t>
      </w:r>
      <w:r w:rsidRPr="00501900">
        <w:rPr>
          <w:spacing w:val="-12"/>
          <w:w w:val="105"/>
        </w:rPr>
        <w:t xml:space="preserve"> </w:t>
      </w:r>
      <w:r w:rsidRPr="00501900">
        <w:rPr>
          <w:w w:val="105"/>
        </w:rPr>
        <w:t>managers,</w:t>
      </w:r>
      <w:r w:rsidRPr="00501900">
        <w:rPr>
          <w:spacing w:val="-10"/>
          <w:w w:val="105"/>
        </w:rPr>
        <w:t xml:space="preserve"> </w:t>
      </w:r>
      <w:r w:rsidRPr="00501900">
        <w:rPr>
          <w:w w:val="105"/>
        </w:rPr>
        <w:t>as</w:t>
      </w:r>
      <w:r w:rsidRPr="00501900">
        <w:rPr>
          <w:spacing w:val="-9"/>
          <w:w w:val="105"/>
        </w:rPr>
        <w:t xml:space="preserve"> </w:t>
      </w:r>
      <w:r w:rsidRPr="00501900">
        <w:rPr>
          <w:w w:val="105"/>
        </w:rPr>
        <w:t>well</w:t>
      </w:r>
      <w:r w:rsidRPr="00501900">
        <w:rPr>
          <w:spacing w:val="-11"/>
          <w:w w:val="105"/>
        </w:rPr>
        <w:t xml:space="preserve"> </w:t>
      </w:r>
      <w:r w:rsidRPr="00501900">
        <w:rPr>
          <w:w w:val="105"/>
        </w:rPr>
        <w:t>as</w:t>
      </w:r>
      <w:r w:rsidRPr="00501900">
        <w:rPr>
          <w:spacing w:val="-9"/>
          <w:w w:val="105"/>
        </w:rPr>
        <w:t xml:space="preserve"> </w:t>
      </w:r>
      <w:r w:rsidRPr="00501900">
        <w:rPr>
          <w:w w:val="105"/>
        </w:rPr>
        <w:t>in</w:t>
      </w:r>
      <w:r w:rsidRPr="00501900">
        <w:rPr>
          <w:spacing w:val="-11"/>
          <w:w w:val="105"/>
        </w:rPr>
        <w:t xml:space="preserve"> </w:t>
      </w:r>
      <w:r w:rsidRPr="00501900">
        <w:rPr>
          <w:w w:val="105"/>
        </w:rPr>
        <w:t>the</w:t>
      </w:r>
      <w:r w:rsidRPr="00501900">
        <w:rPr>
          <w:spacing w:val="-11"/>
          <w:w w:val="105"/>
        </w:rPr>
        <w:t xml:space="preserve"> </w:t>
      </w:r>
      <w:r w:rsidRPr="00501900">
        <w:rPr>
          <w:w w:val="105"/>
        </w:rPr>
        <w:t>Pension</w:t>
      </w:r>
      <w:r w:rsidRPr="00501900">
        <w:rPr>
          <w:spacing w:val="-11"/>
          <w:w w:val="105"/>
        </w:rPr>
        <w:t xml:space="preserve"> </w:t>
      </w:r>
      <w:r w:rsidRPr="00501900">
        <w:rPr>
          <w:w w:val="105"/>
        </w:rPr>
        <w:t>Scheme</w:t>
      </w:r>
      <w:r w:rsidRPr="00501900">
        <w:rPr>
          <w:spacing w:val="-11"/>
          <w:w w:val="105"/>
        </w:rPr>
        <w:t xml:space="preserve"> </w:t>
      </w:r>
      <w:r w:rsidRPr="00501900">
        <w:rPr>
          <w:w w:val="105"/>
        </w:rPr>
        <w:t>Trustees'</w:t>
      </w:r>
      <w:r w:rsidRPr="00501900">
        <w:rPr>
          <w:spacing w:val="-10"/>
          <w:w w:val="105"/>
        </w:rPr>
        <w:t xml:space="preserve"> </w:t>
      </w:r>
      <w:r w:rsidRPr="00501900">
        <w:rPr>
          <w:w w:val="105"/>
        </w:rPr>
        <w:t>bank</w:t>
      </w:r>
      <w:r w:rsidRPr="00501900">
        <w:rPr>
          <w:spacing w:val="-9"/>
          <w:w w:val="105"/>
        </w:rPr>
        <w:t xml:space="preserve"> </w:t>
      </w:r>
      <w:r w:rsidRPr="00501900">
        <w:rPr>
          <w:w w:val="105"/>
        </w:rPr>
        <w:t>account.</w:t>
      </w:r>
      <w:r w:rsidRPr="00501900">
        <w:rPr>
          <w:spacing w:val="-12"/>
          <w:w w:val="105"/>
        </w:rPr>
        <w:t xml:space="preserve"> </w:t>
      </w:r>
      <w:r w:rsidRPr="00501900">
        <w:rPr>
          <w:w w:val="105"/>
        </w:rPr>
        <w:t>As</w:t>
      </w:r>
      <w:r w:rsidRPr="00501900">
        <w:rPr>
          <w:spacing w:val="-9"/>
          <w:w w:val="105"/>
        </w:rPr>
        <w:t xml:space="preserve"> </w:t>
      </w:r>
      <w:r w:rsidRPr="00501900">
        <w:rPr>
          <w:w w:val="105"/>
        </w:rPr>
        <w:t>the</w:t>
      </w:r>
      <w:r w:rsidRPr="00501900">
        <w:rPr>
          <w:spacing w:val="-12"/>
          <w:w w:val="105"/>
        </w:rPr>
        <w:t xml:space="preserve"> </w:t>
      </w:r>
      <w:r w:rsidRPr="00501900">
        <w:rPr>
          <w:w w:val="105"/>
        </w:rPr>
        <w:t>liability</w:t>
      </w:r>
      <w:r w:rsidRPr="00501900">
        <w:rPr>
          <w:spacing w:val="-12"/>
          <w:w w:val="105"/>
        </w:rPr>
        <w:t xml:space="preserve"> </w:t>
      </w:r>
      <w:r w:rsidRPr="00501900">
        <w:rPr>
          <w:w w:val="105"/>
        </w:rPr>
        <w:t>remains</w:t>
      </w:r>
      <w:r w:rsidRPr="00501900">
        <w:rPr>
          <w:spacing w:val="-10"/>
          <w:w w:val="105"/>
        </w:rPr>
        <w:t xml:space="preserve"> </w:t>
      </w:r>
      <w:r w:rsidRPr="00501900">
        <w:rPr>
          <w:w w:val="105"/>
        </w:rPr>
        <w:t>the</w:t>
      </w:r>
      <w:r w:rsidRPr="00501900">
        <w:rPr>
          <w:spacing w:val="-11"/>
          <w:w w:val="105"/>
        </w:rPr>
        <w:t xml:space="preserve"> </w:t>
      </w:r>
      <w:r w:rsidRPr="00501900">
        <w:rPr>
          <w:w w:val="105"/>
        </w:rPr>
        <w:t>responsibility</w:t>
      </w:r>
      <w:r w:rsidRPr="00501900">
        <w:rPr>
          <w:spacing w:val="-12"/>
          <w:w w:val="105"/>
        </w:rPr>
        <w:t xml:space="preserve"> </w:t>
      </w:r>
      <w:r w:rsidRPr="00501900">
        <w:rPr>
          <w:w w:val="105"/>
        </w:rPr>
        <w:t>of the Scheme, the total value of the pension costs in year are disclosed below.</w:t>
      </w:r>
    </w:p>
    <w:p w14:paraId="2ECACD2D" w14:textId="77777777" w:rsidR="00F50FA0" w:rsidRPr="00501900" w:rsidRDefault="0035785A" w:rsidP="00950A16">
      <w:pPr>
        <w:spacing w:before="120" w:line="266" w:lineRule="auto"/>
        <w:ind w:right="649"/>
      </w:pPr>
      <w:r w:rsidRPr="00501900">
        <w:rPr>
          <w:w w:val="105"/>
        </w:rPr>
        <w:t>A pre-tax gain of £486,000 has been recognised in other comprehensive income in relation to the buy-in representing the difference between</w:t>
      </w:r>
      <w:r w:rsidRPr="00501900">
        <w:rPr>
          <w:spacing w:val="-3"/>
          <w:w w:val="105"/>
        </w:rPr>
        <w:t xml:space="preserve"> </w:t>
      </w:r>
      <w:r w:rsidRPr="00501900">
        <w:rPr>
          <w:w w:val="105"/>
        </w:rPr>
        <w:t>the</w:t>
      </w:r>
      <w:r w:rsidRPr="00501900">
        <w:rPr>
          <w:spacing w:val="-3"/>
          <w:w w:val="105"/>
        </w:rPr>
        <w:t xml:space="preserve"> </w:t>
      </w:r>
      <w:r w:rsidRPr="00501900">
        <w:rPr>
          <w:w w:val="105"/>
        </w:rPr>
        <w:t>cost</w:t>
      </w:r>
      <w:r w:rsidRPr="00501900">
        <w:rPr>
          <w:spacing w:val="-3"/>
          <w:w w:val="105"/>
        </w:rPr>
        <w:t xml:space="preserve"> </w:t>
      </w:r>
      <w:r w:rsidRPr="00501900">
        <w:rPr>
          <w:w w:val="105"/>
        </w:rPr>
        <w:t>of the</w:t>
      </w:r>
      <w:r w:rsidRPr="00501900">
        <w:rPr>
          <w:spacing w:val="-3"/>
          <w:w w:val="105"/>
        </w:rPr>
        <w:t xml:space="preserve"> </w:t>
      </w:r>
      <w:r w:rsidRPr="00501900">
        <w:rPr>
          <w:w w:val="105"/>
        </w:rPr>
        <w:t>bulk-purchase</w:t>
      </w:r>
      <w:r w:rsidRPr="00501900">
        <w:rPr>
          <w:spacing w:val="-3"/>
          <w:w w:val="105"/>
        </w:rPr>
        <w:t xml:space="preserve"> </w:t>
      </w:r>
      <w:r w:rsidRPr="00501900">
        <w:rPr>
          <w:w w:val="105"/>
        </w:rPr>
        <w:t>annuity</w:t>
      </w:r>
      <w:r w:rsidRPr="00501900">
        <w:rPr>
          <w:spacing w:val="-6"/>
          <w:w w:val="105"/>
        </w:rPr>
        <w:t xml:space="preserve"> </w:t>
      </w:r>
      <w:r w:rsidRPr="00501900">
        <w:rPr>
          <w:w w:val="105"/>
        </w:rPr>
        <w:t>and</w:t>
      </w:r>
      <w:r w:rsidRPr="00501900">
        <w:rPr>
          <w:spacing w:val="-3"/>
          <w:w w:val="105"/>
        </w:rPr>
        <w:t xml:space="preserve"> </w:t>
      </w:r>
      <w:r w:rsidRPr="00501900">
        <w:rPr>
          <w:w w:val="105"/>
        </w:rPr>
        <w:t>the</w:t>
      </w:r>
      <w:r w:rsidRPr="00501900">
        <w:rPr>
          <w:spacing w:val="-3"/>
          <w:w w:val="105"/>
        </w:rPr>
        <w:t xml:space="preserve"> </w:t>
      </w:r>
      <w:r w:rsidRPr="00501900">
        <w:rPr>
          <w:w w:val="105"/>
        </w:rPr>
        <w:t>accounting</w:t>
      </w:r>
      <w:r w:rsidRPr="00501900">
        <w:rPr>
          <w:spacing w:val="-3"/>
          <w:w w:val="105"/>
        </w:rPr>
        <w:t xml:space="preserve"> </w:t>
      </w:r>
      <w:r w:rsidRPr="00501900">
        <w:rPr>
          <w:w w:val="105"/>
        </w:rPr>
        <w:t>value</w:t>
      </w:r>
      <w:r w:rsidRPr="00501900">
        <w:rPr>
          <w:spacing w:val="-3"/>
          <w:w w:val="105"/>
        </w:rPr>
        <w:t xml:space="preserve"> </w:t>
      </w:r>
      <w:r w:rsidRPr="00501900">
        <w:rPr>
          <w:w w:val="105"/>
        </w:rPr>
        <w:t>of the</w:t>
      </w:r>
      <w:r w:rsidRPr="00501900">
        <w:rPr>
          <w:spacing w:val="-3"/>
          <w:w w:val="105"/>
        </w:rPr>
        <w:t xml:space="preserve"> </w:t>
      </w:r>
      <w:r w:rsidRPr="00501900">
        <w:rPr>
          <w:w w:val="105"/>
        </w:rPr>
        <w:t>liabilities</w:t>
      </w:r>
      <w:r w:rsidRPr="00501900">
        <w:rPr>
          <w:spacing w:val="-1"/>
          <w:w w:val="105"/>
        </w:rPr>
        <w:t xml:space="preserve"> </w:t>
      </w:r>
      <w:r w:rsidRPr="00501900">
        <w:rPr>
          <w:w w:val="105"/>
        </w:rPr>
        <w:t>insured.</w:t>
      </w:r>
    </w:p>
    <w:p w14:paraId="352E0AE5" w14:textId="77777777" w:rsidR="00F50FA0" w:rsidRPr="00501900" w:rsidRDefault="0035785A" w:rsidP="00950A16">
      <w:pPr>
        <w:spacing w:before="120" w:line="184" w:lineRule="exact"/>
      </w:pPr>
      <w:r w:rsidRPr="00501900">
        <w:rPr>
          <w:spacing w:val="-2"/>
          <w:w w:val="105"/>
        </w:rPr>
        <w:t>Total</w:t>
      </w:r>
      <w:r w:rsidRPr="00501900">
        <w:rPr>
          <w:spacing w:val="-4"/>
          <w:w w:val="105"/>
        </w:rPr>
        <w:t xml:space="preserve"> </w:t>
      </w:r>
      <w:r w:rsidRPr="00501900">
        <w:rPr>
          <w:spacing w:val="-2"/>
          <w:w w:val="105"/>
        </w:rPr>
        <w:t>assets</w:t>
      </w:r>
      <w:r w:rsidRPr="00501900">
        <w:rPr>
          <w:spacing w:val="-1"/>
          <w:w w:val="105"/>
        </w:rPr>
        <w:t xml:space="preserve"> </w:t>
      </w:r>
      <w:r w:rsidRPr="00501900">
        <w:rPr>
          <w:spacing w:val="-2"/>
          <w:w w:val="105"/>
        </w:rPr>
        <w:t>of</w:t>
      </w:r>
      <w:r w:rsidRPr="00501900">
        <w:rPr>
          <w:w w:val="105"/>
        </w:rPr>
        <w:t xml:space="preserve"> </w:t>
      </w:r>
      <w:r w:rsidRPr="00501900">
        <w:rPr>
          <w:spacing w:val="-2"/>
          <w:w w:val="105"/>
        </w:rPr>
        <w:t>the</w:t>
      </w:r>
      <w:r w:rsidRPr="00501900">
        <w:rPr>
          <w:spacing w:val="-3"/>
          <w:w w:val="105"/>
        </w:rPr>
        <w:t xml:space="preserve"> </w:t>
      </w:r>
      <w:r w:rsidRPr="00501900">
        <w:rPr>
          <w:spacing w:val="-2"/>
          <w:w w:val="105"/>
        </w:rPr>
        <w:t>Scheme</w:t>
      </w:r>
      <w:r w:rsidRPr="00501900">
        <w:rPr>
          <w:spacing w:val="-3"/>
          <w:w w:val="105"/>
        </w:rPr>
        <w:t xml:space="preserve"> </w:t>
      </w:r>
      <w:r w:rsidRPr="00501900">
        <w:rPr>
          <w:spacing w:val="-2"/>
          <w:w w:val="105"/>
        </w:rPr>
        <w:t>at</w:t>
      </w:r>
      <w:r w:rsidRPr="00501900">
        <w:rPr>
          <w:spacing w:val="-3"/>
          <w:w w:val="105"/>
        </w:rPr>
        <w:t xml:space="preserve"> </w:t>
      </w:r>
      <w:r w:rsidRPr="00501900">
        <w:rPr>
          <w:spacing w:val="-2"/>
          <w:w w:val="105"/>
        </w:rPr>
        <w:t>31</w:t>
      </w:r>
      <w:r w:rsidRPr="00501900">
        <w:rPr>
          <w:spacing w:val="-3"/>
          <w:w w:val="105"/>
        </w:rPr>
        <w:t xml:space="preserve"> </w:t>
      </w:r>
      <w:r w:rsidRPr="00501900">
        <w:rPr>
          <w:spacing w:val="-2"/>
          <w:w w:val="105"/>
        </w:rPr>
        <w:t>December 2024</w:t>
      </w:r>
      <w:r w:rsidRPr="00501900">
        <w:rPr>
          <w:spacing w:val="-3"/>
          <w:w w:val="105"/>
        </w:rPr>
        <w:t xml:space="preserve"> </w:t>
      </w:r>
      <w:r w:rsidRPr="00501900">
        <w:rPr>
          <w:spacing w:val="-2"/>
          <w:w w:val="105"/>
        </w:rPr>
        <w:t>is</w:t>
      </w:r>
      <w:r w:rsidRPr="00501900">
        <w:rPr>
          <w:spacing w:val="-1"/>
          <w:w w:val="105"/>
        </w:rPr>
        <w:t xml:space="preserve"> </w:t>
      </w:r>
      <w:r w:rsidRPr="00501900">
        <w:rPr>
          <w:spacing w:val="-2"/>
          <w:w w:val="105"/>
        </w:rPr>
        <w:t>£29,744,000</w:t>
      </w:r>
      <w:r w:rsidRPr="00501900">
        <w:rPr>
          <w:spacing w:val="-4"/>
          <w:w w:val="105"/>
        </w:rPr>
        <w:t xml:space="preserve"> </w:t>
      </w:r>
      <w:r w:rsidRPr="00501900">
        <w:rPr>
          <w:spacing w:val="-2"/>
          <w:w w:val="105"/>
        </w:rPr>
        <w:t>(2023:</w:t>
      </w:r>
      <w:r w:rsidRPr="00501900">
        <w:rPr>
          <w:spacing w:val="-3"/>
          <w:w w:val="105"/>
        </w:rPr>
        <w:t xml:space="preserve"> </w:t>
      </w:r>
      <w:r w:rsidRPr="00501900">
        <w:rPr>
          <w:spacing w:val="-2"/>
          <w:w w:val="105"/>
        </w:rPr>
        <w:t>£39,338,000).</w:t>
      </w:r>
    </w:p>
    <w:p w14:paraId="3306C082" w14:textId="20EC8157" w:rsidR="00F50FA0" w:rsidRPr="00501900" w:rsidRDefault="0035785A" w:rsidP="00950A16">
      <w:pPr>
        <w:spacing w:before="120" w:line="266" w:lineRule="auto"/>
        <w:ind w:right="649"/>
      </w:pPr>
      <w:r w:rsidRPr="00501900">
        <w:rPr>
          <w:w w:val="105"/>
        </w:rPr>
        <w:t>From</w:t>
      </w:r>
      <w:r w:rsidRPr="00501900">
        <w:rPr>
          <w:spacing w:val="-2"/>
          <w:w w:val="105"/>
        </w:rPr>
        <w:t xml:space="preserve"> </w:t>
      </w:r>
      <w:r w:rsidRPr="00501900">
        <w:rPr>
          <w:w w:val="105"/>
        </w:rPr>
        <w:t>1</w:t>
      </w:r>
      <w:r w:rsidRPr="00501900">
        <w:rPr>
          <w:spacing w:val="-3"/>
          <w:w w:val="105"/>
        </w:rPr>
        <w:t xml:space="preserve"> </w:t>
      </w:r>
      <w:r w:rsidRPr="00501900">
        <w:rPr>
          <w:w w:val="105"/>
        </w:rPr>
        <w:t>May</w:t>
      </w:r>
      <w:r w:rsidRPr="00501900">
        <w:rPr>
          <w:spacing w:val="-3"/>
          <w:w w:val="105"/>
        </w:rPr>
        <w:t xml:space="preserve"> </w:t>
      </w:r>
      <w:r w:rsidRPr="00501900">
        <w:rPr>
          <w:w w:val="105"/>
        </w:rPr>
        <w:t>2004,</w:t>
      </w:r>
      <w:r w:rsidRPr="00501900">
        <w:rPr>
          <w:spacing w:val="-3"/>
          <w:w w:val="105"/>
        </w:rPr>
        <w:t xml:space="preserve"> </w:t>
      </w:r>
      <w:r w:rsidRPr="00501900">
        <w:rPr>
          <w:w w:val="105"/>
        </w:rPr>
        <w:t>the</w:t>
      </w:r>
      <w:r w:rsidRPr="00501900">
        <w:rPr>
          <w:spacing w:val="-1"/>
          <w:w w:val="105"/>
        </w:rPr>
        <w:t xml:space="preserve"> </w:t>
      </w:r>
      <w:r w:rsidRPr="00501900">
        <w:rPr>
          <w:w w:val="105"/>
        </w:rPr>
        <w:t>Charity</w:t>
      </w:r>
      <w:r w:rsidRPr="00501900">
        <w:rPr>
          <w:spacing w:val="-5"/>
          <w:w w:val="105"/>
        </w:rPr>
        <w:t xml:space="preserve"> </w:t>
      </w:r>
      <w:r w:rsidRPr="00501900">
        <w:rPr>
          <w:w w:val="105"/>
        </w:rPr>
        <w:t>has paid</w:t>
      </w:r>
      <w:r w:rsidRPr="00501900">
        <w:rPr>
          <w:spacing w:val="-3"/>
          <w:w w:val="105"/>
        </w:rPr>
        <w:t xml:space="preserve"> </w:t>
      </w:r>
      <w:r w:rsidRPr="00501900">
        <w:rPr>
          <w:w w:val="105"/>
        </w:rPr>
        <w:t>contributions for</w:t>
      </w:r>
      <w:r w:rsidRPr="00501900">
        <w:rPr>
          <w:spacing w:val="-3"/>
          <w:w w:val="105"/>
        </w:rPr>
        <w:t xml:space="preserve"> </w:t>
      </w:r>
      <w:r w:rsidRPr="00501900">
        <w:rPr>
          <w:w w:val="105"/>
        </w:rPr>
        <w:t>eligible</w:t>
      </w:r>
      <w:r w:rsidRPr="00501900">
        <w:rPr>
          <w:spacing w:val="-1"/>
          <w:w w:val="105"/>
        </w:rPr>
        <w:t xml:space="preserve"> </w:t>
      </w:r>
      <w:r w:rsidRPr="00501900">
        <w:rPr>
          <w:w w:val="105"/>
        </w:rPr>
        <w:t>employees</w:t>
      </w:r>
      <w:r w:rsidRPr="00501900">
        <w:rPr>
          <w:spacing w:val="-2"/>
          <w:w w:val="105"/>
        </w:rPr>
        <w:t xml:space="preserve"> </w:t>
      </w:r>
      <w:r w:rsidRPr="00501900">
        <w:rPr>
          <w:w w:val="105"/>
        </w:rPr>
        <w:t>into</w:t>
      </w:r>
      <w:r w:rsidRPr="00501900">
        <w:rPr>
          <w:spacing w:val="-1"/>
          <w:w w:val="105"/>
        </w:rPr>
        <w:t xml:space="preserve"> </w:t>
      </w:r>
      <w:r w:rsidRPr="00501900">
        <w:rPr>
          <w:w w:val="105"/>
        </w:rPr>
        <w:t>a</w:t>
      </w:r>
      <w:r w:rsidRPr="00501900">
        <w:rPr>
          <w:spacing w:val="-3"/>
          <w:w w:val="105"/>
        </w:rPr>
        <w:t xml:space="preserve"> </w:t>
      </w:r>
      <w:r w:rsidRPr="00501900">
        <w:rPr>
          <w:w w:val="105"/>
        </w:rPr>
        <w:t>stakeholder pension</w:t>
      </w:r>
      <w:r w:rsidRPr="00501900">
        <w:rPr>
          <w:spacing w:val="-3"/>
          <w:w w:val="105"/>
        </w:rPr>
        <w:t xml:space="preserve"> </w:t>
      </w:r>
      <w:r w:rsidRPr="00501900">
        <w:rPr>
          <w:w w:val="105"/>
        </w:rPr>
        <w:t>scheme.</w:t>
      </w:r>
      <w:r w:rsidRPr="00501900">
        <w:rPr>
          <w:spacing w:val="-1"/>
          <w:w w:val="105"/>
        </w:rPr>
        <w:t xml:space="preserve"> </w:t>
      </w:r>
      <w:r w:rsidRPr="00501900">
        <w:rPr>
          <w:w w:val="105"/>
        </w:rPr>
        <w:t>The</w:t>
      </w:r>
      <w:r w:rsidRPr="00501900">
        <w:rPr>
          <w:spacing w:val="-3"/>
          <w:w w:val="105"/>
        </w:rPr>
        <w:t xml:space="preserve"> </w:t>
      </w:r>
      <w:r w:rsidRPr="00501900">
        <w:rPr>
          <w:w w:val="105"/>
        </w:rPr>
        <w:t>Charity</w:t>
      </w:r>
      <w:r w:rsidRPr="00501900">
        <w:rPr>
          <w:spacing w:val="-3"/>
          <w:w w:val="105"/>
        </w:rPr>
        <w:t xml:space="preserve"> </w:t>
      </w:r>
      <w:r w:rsidRPr="00501900">
        <w:rPr>
          <w:w w:val="105"/>
        </w:rPr>
        <w:t>has</w:t>
      </w:r>
      <w:r w:rsidRPr="00501900">
        <w:rPr>
          <w:spacing w:val="-2"/>
          <w:w w:val="105"/>
        </w:rPr>
        <w:t xml:space="preserve"> </w:t>
      </w:r>
      <w:r w:rsidRPr="00501900">
        <w:rPr>
          <w:w w:val="105"/>
        </w:rPr>
        <w:t>also paid</w:t>
      </w:r>
      <w:r w:rsidRPr="00501900">
        <w:rPr>
          <w:spacing w:val="-2"/>
          <w:w w:val="105"/>
        </w:rPr>
        <w:t xml:space="preserve"> </w:t>
      </w:r>
      <w:r w:rsidRPr="00501900">
        <w:rPr>
          <w:w w:val="105"/>
        </w:rPr>
        <w:t>contributions for</w:t>
      </w:r>
      <w:r w:rsidRPr="00501900">
        <w:rPr>
          <w:spacing w:val="-1"/>
          <w:w w:val="105"/>
        </w:rPr>
        <w:t xml:space="preserve"> </w:t>
      </w:r>
      <w:r w:rsidRPr="00501900">
        <w:rPr>
          <w:w w:val="105"/>
        </w:rPr>
        <w:t>eligible</w:t>
      </w:r>
      <w:r w:rsidRPr="00501900">
        <w:rPr>
          <w:spacing w:val="-2"/>
          <w:w w:val="105"/>
        </w:rPr>
        <w:t xml:space="preserve"> </w:t>
      </w:r>
      <w:r w:rsidRPr="00501900">
        <w:rPr>
          <w:w w:val="105"/>
        </w:rPr>
        <w:t>employees into</w:t>
      </w:r>
      <w:r w:rsidRPr="00501900">
        <w:rPr>
          <w:spacing w:val="-2"/>
          <w:w w:val="105"/>
        </w:rPr>
        <w:t xml:space="preserve"> </w:t>
      </w:r>
      <w:r w:rsidRPr="00501900">
        <w:rPr>
          <w:w w:val="105"/>
        </w:rPr>
        <w:t>the</w:t>
      </w:r>
      <w:r w:rsidRPr="00501900">
        <w:rPr>
          <w:spacing w:val="-2"/>
          <w:w w:val="105"/>
        </w:rPr>
        <w:t xml:space="preserve"> </w:t>
      </w:r>
      <w:r w:rsidRPr="00501900">
        <w:rPr>
          <w:w w:val="105"/>
        </w:rPr>
        <w:t>National</w:t>
      </w:r>
      <w:r w:rsidRPr="00501900">
        <w:rPr>
          <w:spacing w:val="-2"/>
          <w:w w:val="105"/>
        </w:rPr>
        <w:t xml:space="preserve"> </w:t>
      </w:r>
      <w:r w:rsidRPr="00501900">
        <w:rPr>
          <w:w w:val="105"/>
        </w:rPr>
        <w:t>Health</w:t>
      </w:r>
      <w:r w:rsidRPr="00501900">
        <w:rPr>
          <w:spacing w:val="-2"/>
          <w:w w:val="105"/>
        </w:rPr>
        <w:t xml:space="preserve"> </w:t>
      </w:r>
      <w:r w:rsidRPr="00501900">
        <w:rPr>
          <w:w w:val="105"/>
        </w:rPr>
        <w:t>Service</w:t>
      </w:r>
      <w:r w:rsidRPr="00501900">
        <w:rPr>
          <w:spacing w:val="-2"/>
          <w:w w:val="105"/>
        </w:rPr>
        <w:t xml:space="preserve"> </w:t>
      </w:r>
      <w:r w:rsidRPr="00501900">
        <w:rPr>
          <w:w w:val="105"/>
        </w:rPr>
        <w:t>(NHS)</w:t>
      </w:r>
      <w:r w:rsidRPr="00501900">
        <w:rPr>
          <w:spacing w:val="-1"/>
          <w:w w:val="105"/>
        </w:rPr>
        <w:t xml:space="preserve"> </w:t>
      </w:r>
      <w:r w:rsidRPr="00501900">
        <w:rPr>
          <w:w w:val="105"/>
        </w:rPr>
        <w:t>Pension.</w:t>
      </w:r>
    </w:p>
    <w:p w14:paraId="2513FBE4" w14:textId="77777777" w:rsidR="00F50FA0" w:rsidRPr="00501900" w:rsidRDefault="0035785A" w:rsidP="00950A16">
      <w:pPr>
        <w:spacing w:before="120"/>
        <w:rPr>
          <w:b/>
        </w:rPr>
      </w:pPr>
      <w:r w:rsidRPr="00501900">
        <w:rPr>
          <w:b/>
        </w:rPr>
        <w:t>Macmillan</w:t>
      </w:r>
      <w:r w:rsidRPr="00501900">
        <w:rPr>
          <w:b/>
          <w:spacing w:val="12"/>
        </w:rPr>
        <w:t xml:space="preserve"> </w:t>
      </w:r>
      <w:r w:rsidRPr="00501900">
        <w:rPr>
          <w:b/>
        </w:rPr>
        <w:t>defined</w:t>
      </w:r>
      <w:r w:rsidRPr="00501900">
        <w:rPr>
          <w:b/>
          <w:spacing w:val="12"/>
        </w:rPr>
        <w:t xml:space="preserve"> </w:t>
      </w:r>
      <w:r w:rsidRPr="00501900">
        <w:rPr>
          <w:b/>
        </w:rPr>
        <w:t>benefit</w:t>
      </w:r>
      <w:r w:rsidRPr="00501900">
        <w:rPr>
          <w:b/>
          <w:spacing w:val="12"/>
        </w:rPr>
        <w:t xml:space="preserve"> </w:t>
      </w:r>
      <w:r w:rsidRPr="00501900">
        <w:rPr>
          <w:b/>
          <w:spacing w:val="-2"/>
        </w:rPr>
        <w:t>scheme</w:t>
      </w:r>
    </w:p>
    <w:p w14:paraId="166AA8F6" w14:textId="7762268D" w:rsidR="00F50FA0" w:rsidRDefault="0035785A" w:rsidP="00950A16">
      <w:pPr>
        <w:spacing w:before="120" w:after="120"/>
        <w:ind w:right="850"/>
        <w:rPr>
          <w:spacing w:val="-2"/>
          <w:w w:val="105"/>
        </w:rPr>
      </w:pPr>
      <w:r w:rsidRPr="00501900">
        <w:rPr>
          <w:spacing w:val="-2"/>
          <w:w w:val="105"/>
        </w:rPr>
        <w:t>The</w:t>
      </w:r>
      <w:r w:rsidRPr="00501900">
        <w:rPr>
          <w:spacing w:val="-3"/>
          <w:w w:val="105"/>
        </w:rPr>
        <w:t xml:space="preserve"> </w:t>
      </w:r>
      <w:r w:rsidRPr="00501900">
        <w:rPr>
          <w:spacing w:val="-2"/>
          <w:w w:val="105"/>
        </w:rPr>
        <w:t>actuary</w:t>
      </w:r>
      <w:r w:rsidRPr="00501900">
        <w:rPr>
          <w:spacing w:val="-6"/>
          <w:w w:val="105"/>
        </w:rPr>
        <w:t xml:space="preserve"> </w:t>
      </w:r>
      <w:r w:rsidRPr="00501900">
        <w:rPr>
          <w:spacing w:val="-2"/>
          <w:w w:val="105"/>
        </w:rPr>
        <w:t>has</w:t>
      </w:r>
      <w:r w:rsidRPr="00501900">
        <w:rPr>
          <w:w w:val="105"/>
        </w:rPr>
        <w:t xml:space="preserve"> </w:t>
      </w:r>
      <w:r w:rsidRPr="00501900">
        <w:rPr>
          <w:spacing w:val="-2"/>
          <w:w w:val="105"/>
        </w:rPr>
        <w:t>computed</w:t>
      </w:r>
      <w:r w:rsidRPr="00501900">
        <w:rPr>
          <w:spacing w:val="-3"/>
          <w:w w:val="105"/>
        </w:rPr>
        <w:t xml:space="preserve"> </w:t>
      </w:r>
      <w:r w:rsidRPr="00501900">
        <w:rPr>
          <w:spacing w:val="-2"/>
          <w:w w:val="105"/>
        </w:rPr>
        <w:t>the</w:t>
      </w:r>
      <w:r w:rsidRPr="00501900">
        <w:rPr>
          <w:spacing w:val="-3"/>
          <w:w w:val="105"/>
        </w:rPr>
        <w:t xml:space="preserve"> </w:t>
      </w:r>
      <w:r w:rsidRPr="00501900">
        <w:rPr>
          <w:spacing w:val="-2"/>
          <w:w w:val="105"/>
        </w:rPr>
        <w:t>following information</w:t>
      </w:r>
      <w:r w:rsidRPr="00501900">
        <w:rPr>
          <w:spacing w:val="-3"/>
          <w:w w:val="105"/>
        </w:rPr>
        <w:t xml:space="preserve"> </w:t>
      </w:r>
      <w:r w:rsidRPr="00501900">
        <w:rPr>
          <w:spacing w:val="-2"/>
          <w:w w:val="105"/>
        </w:rPr>
        <w:t>about</w:t>
      </w:r>
      <w:r w:rsidRPr="00501900">
        <w:rPr>
          <w:spacing w:val="-3"/>
          <w:w w:val="105"/>
        </w:rPr>
        <w:t xml:space="preserve"> </w:t>
      </w:r>
      <w:r w:rsidRPr="00501900">
        <w:rPr>
          <w:spacing w:val="-2"/>
          <w:w w:val="105"/>
        </w:rPr>
        <w:t>the financial</w:t>
      </w:r>
      <w:r w:rsidRPr="00501900">
        <w:rPr>
          <w:spacing w:val="-3"/>
          <w:w w:val="105"/>
        </w:rPr>
        <w:t xml:space="preserve"> </w:t>
      </w:r>
      <w:r w:rsidRPr="00501900">
        <w:rPr>
          <w:spacing w:val="-2"/>
          <w:w w:val="105"/>
        </w:rPr>
        <w:t>position</w:t>
      </w:r>
      <w:r w:rsidRPr="00501900">
        <w:rPr>
          <w:spacing w:val="-3"/>
          <w:w w:val="105"/>
        </w:rPr>
        <w:t xml:space="preserve"> </w:t>
      </w:r>
      <w:r w:rsidRPr="00501900">
        <w:rPr>
          <w:spacing w:val="-2"/>
          <w:w w:val="105"/>
        </w:rPr>
        <w:t>of</w:t>
      </w:r>
      <w:r w:rsidRPr="00501900">
        <w:rPr>
          <w:spacing w:val="1"/>
          <w:w w:val="105"/>
        </w:rPr>
        <w:t xml:space="preserve"> </w:t>
      </w:r>
      <w:r w:rsidRPr="00501900">
        <w:rPr>
          <w:spacing w:val="-2"/>
          <w:w w:val="105"/>
        </w:rPr>
        <w:t>the</w:t>
      </w:r>
      <w:r w:rsidR="00966B5D">
        <w:rPr>
          <w:spacing w:val="-3"/>
          <w:w w:val="105"/>
        </w:rPr>
        <w:t xml:space="preserve"> s</w:t>
      </w:r>
      <w:r w:rsidRPr="00501900">
        <w:rPr>
          <w:spacing w:val="-2"/>
          <w:w w:val="105"/>
        </w:rPr>
        <w:t>cheme</w:t>
      </w:r>
      <w:r w:rsidRPr="00501900">
        <w:rPr>
          <w:spacing w:val="-3"/>
          <w:w w:val="105"/>
        </w:rPr>
        <w:t xml:space="preserve"> </w:t>
      </w:r>
      <w:r w:rsidRPr="00501900">
        <w:rPr>
          <w:spacing w:val="-2"/>
          <w:w w:val="105"/>
        </w:rPr>
        <w:t>as</w:t>
      </w:r>
      <w:r w:rsidRPr="00501900">
        <w:rPr>
          <w:w w:val="105"/>
        </w:rPr>
        <w:t xml:space="preserve"> </w:t>
      </w:r>
      <w:r w:rsidRPr="00501900">
        <w:rPr>
          <w:spacing w:val="-2"/>
          <w:w w:val="105"/>
        </w:rPr>
        <w:t>at</w:t>
      </w:r>
      <w:r w:rsidRPr="00501900">
        <w:rPr>
          <w:spacing w:val="-3"/>
          <w:w w:val="105"/>
        </w:rPr>
        <w:t xml:space="preserve"> </w:t>
      </w:r>
      <w:r w:rsidRPr="00501900">
        <w:rPr>
          <w:spacing w:val="-2"/>
          <w:w w:val="105"/>
        </w:rPr>
        <w:t>31</w:t>
      </w:r>
      <w:r w:rsidRPr="00501900">
        <w:rPr>
          <w:spacing w:val="-3"/>
          <w:w w:val="105"/>
        </w:rPr>
        <w:t xml:space="preserve"> </w:t>
      </w:r>
      <w:r w:rsidRPr="00501900">
        <w:rPr>
          <w:spacing w:val="-2"/>
          <w:w w:val="105"/>
        </w:rPr>
        <w:t>December</w:t>
      </w:r>
      <w:r w:rsidRPr="00501900">
        <w:rPr>
          <w:spacing w:val="-1"/>
          <w:w w:val="105"/>
        </w:rPr>
        <w:t xml:space="preserve"> </w:t>
      </w:r>
      <w:r w:rsidRPr="00501900">
        <w:rPr>
          <w:spacing w:val="-2"/>
          <w:w w:val="105"/>
        </w:rPr>
        <w:t>2024:</w:t>
      </w:r>
    </w:p>
    <w:tbl>
      <w:tblPr>
        <w:tblStyle w:val="TableGrid"/>
        <w:tblW w:w="0" w:type="auto"/>
        <w:tblInd w:w="662" w:type="dxa"/>
        <w:tblLook w:val="04A0" w:firstRow="1" w:lastRow="0" w:firstColumn="1" w:lastColumn="0" w:noHBand="0" w:noVBand="1"/>
        <w:tblCaption w:val="Summary of the pension scheme assets and liabilities"/>
        <w:tblDescription w:val="Summary of the pension scheme assets and liabilities for 2024 and 2023."/>
      </w:tblPr>
      <w:tblGrid>
        <w:gridCol w:w="4295"/>
        <w:gridCol w:w="2126"/>
        <w:gridCol w:w="1843"/>
      </w:tblGrid>
      <w:tr w:rsidR="00966B5D" w14:paraId="616C8717" w14:textId="77777777" w:rsidTr="00817C83">
        <w:trPr>
          <w:tblHeader/>
        </w:trPr>
        <w:tc>
          <w:tcPr>
            <w:tcW w:w="4295" w:type="dxa"/>
          </w:tcPr>
          <w:p w14:paraId="3BF9DA80" w14:textId="43250E3B" w:rsidR="00966B5D" w:rsidRPr="00071AC5" w:rsidRDefault="00966B5D" w:rsidP="00966B5D">
            <w:pPr>
              <w:pStyle w:val="TableParagraph"/>
              <w:spacing w:before="120"/>
              <w:rPr>
                <w:rFonts w:ascii="Cera Pro Macmillan" w:hAnsi="Cera Pro Macmillan"/>
                <w:b/>
                <w:bCs/>
                <w:spacing w:val="-2"/>
                <w:w w:val="105"/>
              </w:rPr>
            </w:pPr>
            <w:r w:rsidRPr="00071AC5">
              <w:rPr>
                <w:rFonts w:ascii="Cera Pro Macmillan" w:hAnsi="Cera Pro Macmillan"/>
                <w:b/>
                <w:bCs/>
              </w:rPr>
              <w:t>Scheme</w:t>
            </w:r>
            <w:r w:rsidRPr="00071AC5">
              <w:rPr>
                <w:rFonts w:ascii="Cera Pro Macmillan" w:hAnsi="Cera Pro Macmillan"/>
                <w:b/>
                <w:bCs/>
                <w:spacing w:val="9"/>
              </w:rPr>
              <w:t xml:space="preserve"> </w:t>
            </w:r>
            <w:r w:rsidRPr="00071AC5">
              <w:rPr>
                <w:rFonts w:ascii="Cera Pro Macmillan" w:hAnsi="Cera Pro Macmillan"/>
                <w:b/>
                <w:bCs/>
              </w:rPr>
              <w:t>assets</w:t>
            </w:r>
            <w:r w:rsidRPr="00071AC5">
              <w:rPr>
                <w:rFonts w:ascii="Cera Pro Macmillan" w:hAnsi="Cera Pro Macmillan"/>
                <w:b/>
                <w:bCs/>
                <w:spacing w:val="10"/>
              </w:rPr>
              <w:t xml:space="preserve"> </w:t>
            </w:r>
            <w:r w:rsidRPr="00071AC5">
              <w:rPr>
                <w:rFonts w:ascii="Cera Pro Macmillan" w:hAnsi="Cera Pro Macmillan"/>
                <w:b/>
                <w:bCs/>
              </w:rPr>
              <w:t>and</w:t>
            </w:r>
            <w:r w:rsidRPr="00071AC5">
              <w:rPr>
                <w:rFonts w:ascii="Cera Pro Macmillan" w:hAnsi="Cera Pro Macmillan"/>
                <w:b/>
                <w:bCs/>
                <w:spacing w:val="10"/>
              </w:rPr>
              <w:t xml:space="preserve"> </w:t>
            </w:r>
            <w:r w:rsidRPr="00071AC5">
              <w:rPr>
                <w:rFonts w:ascii="Cera Pro Macmillan" w:hAnsi="Cera Pro Macmillan"/>
                <w:b/>
                <w:bCs/>
                <w:spacing w:val="-2"/>
              </w:rPr>
              <w:t>liabilities</w:t>
            </w:r>
          </w:p>
        </w:tc>
        <w:tc>
          <w:tcPr>
            <w:tcW w:w="2126" w:type="dxa"/>
          </w:tcPr>
          <w:p w14:paraId="21B1A93E" w14:textId="77777777" w:rsidR="00966B5D" w:rsidRPr="00071AC5" w:rsidRDefault="00966B5D" w:rsidP="00966B5D">
            <w:pPr>
              <w:pStyle w:val="TableParagraph"/>
              <w:spacing w:before="120"/>
              <w:rPr>
                <w:rFonts w:ascii="Cera Pro Macmillan" w:hAnsi="Cera Pro Macmillan"/>
                <w:b/>
                <w:bCs/>
                <w:spacing w:val="-2"/>
                <w:w w:val="105"/>
              </w:rPr>
            </w:pPr>
            <w:r w:rsidRPr="00071AC5">
              <w:rPr>
                <w:rFonts w:ascii="Cera Pro Macmillan" w:hAnsi="Cera Pro Macmillan"/>
                <w:b/>
                <w:bCs/>
                <w:spacing w:val="-2"/>
                <w:w w:val="105"/>
              </w:rPr>
              <w:t>2024</w:t>
            </w:r>
          </w:p>
          <w:p w14:paraId="7B404619" w14:textId="61159BBA" w:rsidR="00966B5D" w:rsidRPr="00966B5D" w:rsidRDefault="00966B5D" w:rsidP="00966B5D">
            <w:pPr>
              <w:pStyle w:val="TableParagraph"/>
              <w:spacing w:after="120"/>
              <w:rPr>
                <w:rFonts w:ascii="Cera Pro Macmillan" w:hAnsi="Cera Pro Macmillan"/>
                <w:spacing w:val="-2"/>
                <w:w w:val="105"/>
              </w:rPr>
            </w:pPr>
            <w:r w:rsidRPr="00071AC5">
              <w:rPr>
                <w:rFonts w:ascii="Cera Pro Macmillan" w:hAnsi="Cera Pro Macmillan"/>
                <w:b/>
                <w:bCs/>
                <w:spacing w:val="-2"/>
                <w:w w:val="105"/>
              </w:rPr>
              <w:t>£’000</w:t>
            </w:r>
          </w:p>
        </w:tc>
        <w:tc>
          <w:tcPr>
            <w:tcW w:w="1843" w:type="dxa"/>
          </w:tcPr>
          <w:p w14:paraId="1CC11B42" w14:textId="77777777" w:rsidR="00966B5D" w:rsidRPr="00966B5D" w:rsidRDefault="00966B5D" w:rsidP="00966B5D">
            <w:pPr>
              <w:pStyle w:val="TableParagraph"/>
              <w:spacing w:before="120"/>
              <w:rPr>
                <w:rFonts w:ascii="Cera Pro Macmillan" w:hAnsi="Cera Pro Macmillan"/>
                <w:spacing w:val="-2"/>
                <w:w w:val="105"/>
              </w:rPr>
            </w:pPr>
            <w:r w:rsidRPr="00966B5D">
              <w:rPr>
                <w:rFonts w:ascii="Cera Pro Macmillan" w:hAnsi="Cera Pro Macmillan"/>
                <w:spacing w:val="-2"/>
                <w:w w:val="105"/>
              </w:rPr>
              <w:t>2023</w:t>
            </w:r>
          </w:p>
          <w:p w14:paraId="6BCE38F9" w14:textId="092B2763" w:rsidR="00966B5D" w:rsidRPr="00966B5D" w:rsidRDefault="00966B5D" w:rsidP="00966B5D">
            <w:pPr>
              <w:pStyle w:val="TableParagraph"/>
              <w:spacing w:after="120"/>
              <w:rPr>
                <w:rFonts w:ascii="Cera Pro Macmillan" w:hAnsi="Cera Pro Macmillan"/>
                <w:spacing w:val="-2"/>
                <w:w w:val="105"/>
              </w:rPr>
            </w:pPr>
            <w:r w:rsidRPr="00966B5D">
              <w:rPr>
                <w:rFonts w:ascii="Cera Pro Macmillan" w:hAnsi="Cera Pro Macmillan"/>
                <w:spacing w:val="-2"/>
                <w:w w:val="105"/>
              </w:rPr>
              <w:t>£’000</w:t>
            </w:r>
          </w:p>
        </w:tc>
      </w:tr>
      <w:tr w:rsidR="00966B5D" w14:paraId="0D596A91" w14:textId="77777777" w:rsidTr="00966B5D">
        <w:tc>
          <w:tcPr>
            <w:tcW w:w="4295" w:type="dxa"/>
          </w:tcPr>
          <w:p w14:paraId="1B876715" w14:textId="0DA6B215" w:rsidR="00966B5D" w:rsidRPr="00966B5D" w:rsidRDefault="00966B5D" w:rsidP="00966B5D">
            <w:pPr>
              <w:pStyle w:val="TableParagraph"/>
              <w:spacing w:before="120" w:after="120"/>
              <w:rPr>
                <w:rFonts w:ascii="Cera Pro Macmillan" w:hAnsi="Cera Pro Macmillan"/>
                <w:spacing w:val="-2"/>
                <w:w w:val="105"/>
              </w:rPr>
            </w:pPr>
            <w:r w:rsidRPr="00966B5D">
              <w:rPr>
                <w:rFonts w:ascii="Cera Pro Macmillan" w:hAnsi="Cera Pro Macmillan"/>
                <w:w w:val="105"/>
              </w:rPr>
              <w:t>Fair</w:t>
            </w:r>
            <w:r w:rsidRPr="00966B5D">
              <w:rPr>
                <w:rFonts w:ascii="Cera Pro Macmillan" w:hAnsi="Cera Pro Macmillan"/>
                <w:spacing w:val="-10"/>
                <w:w w:val="105"/>
              </w:rPr>
              <w:t xml:space="preserve"> </w:t>
            </w:r>
            <w:r w:rsidRPr="00966B5D">
              <w:rPr>
                <w:rFonts w:ascii="Cera Pro Macmillan" w:hAnsi="Cera Pro Macmillan"/>
                <w:w w:val="105"/>
              </w:rPr>
              <w:t>value</w:t>
            </w:r>
            <w:r w:rsidRPr="00966B5D">
              <w:rPr>
                <w:rFonts w:ascii="Cera Pro Macmillan" w:hAnsi="Cera Pro Macmillan"/>
                <w:spacing w:val="-10"/>
                <w:w w:val="105"/>
              </w:rPr>
              <w:t xml:space="preserve"> </w:t>
            </w:r>
            <w:r w:rsidRPr="00966B5D">
              <w:rPr>
                <w:rFonts w:ascii="Cera Pro Macmillan" w:hAnsi="Cera Pro Macmillan"/>
                <w:w w:val="105"/>
              </w:rPr>
              <w:t>of</w:t>
            </w:r>
            <w:r w:rsidRPr="00966B5D">
              <w:rPr>
                <w:rFonts w:ascii="Cera Pro Macmillan" w:hAnsi="Cera Pro Macmillan"/>
                <w:spacing w:val="-8"/>
                <w:w w:val="105"/>
              </w:rPr>
              <w:t xml:space="preserve"> </w:t>
            </w:r>
            <w:r w:rsidRPr="00966B5D">
              <w:rPr>
                <w:rFonts w:ascii="Cera Pro Macmillan" w:hAnsi="Cera Pro Macmillan"/>
                <w:w w:val="105"/>
              </w:rPr>
              <w:t>the</w:t>
            </w:r>
            <w:r w:rsidRPr="00966B5D">
              <w:rPr>
                <w:rFonts w:ascii="Cera Pro Macmillan" w:hAnsi="Cera Pro Macmillan"/>
                <w:spacing w:val="-10"/>
                <w:w w:val="105"/>
              </w:rPr>
              <w:t xml:space="preserve"> </w:t>
            </w:r>
            <w:r w:rsidRPr="00966B5D">
              <w:rPr>
                <w:rFonts w:ascii="Cera Pro Macmillan" w:hAnsi="Cera Pro Macmillan"/>
                <w:w w:val="105"/>
              </w:rPr>
              <w:t>scheme</w:t>
            </w:r>
            <w:r w:rsidRPr="00966B5D">
              <w:rPr>
                <w:rFonts w:ascii="Cera Pro Macmillan" w:hAnsi="Cera Pro Macmillan"/>
                <w:spacing w:val="-10"/>
                <w:w w:val="105"/>
              </w:rPr>
              <w:t xml:space="preserve"> </w:t>
            </w:r>
            <w:r w:rsidRPr="00966B5D">
              <w:rPr>
                <w:rFonts w:ascii="Cera Pro Macmillan" w:hAnsi="Cera Pro Macmillan"/>
                <w:spacing w:val="-2"/>
                <w:w w:val="105"/>
              </w:rPr>
              <w:t>assets</w:t>
            </w:r>
          </w:p>
        </w:tc>
        <w:tc>
          <w:tcPr>
            <w:tcW w:w="2126" w:type="dxa"/>
          </w:tcPr>
          <w:p w14:paraId="348A4F6B" w14:textId="6625598C" w:rsidR="00966B5D" w:rsidRPr="00966B5D" w:rsidRDefault="00966B5D" w:rsidP="00966B5D">
            <w:pPr>
              <w:pStyle w:val="TableParagraph"/>
              <w:spacing w:before="120" w:after="120"/>
              <w:rPr>
                <w:rFonts w:ascii="Cera Pro Macmillan" w:hAnsi="Cera Pro Macmillan"/>
                <w:spacing w:val="-2"/>
                <w:w w:val="105"/>
              </w:rPr>
            </w:pPr>
            <w:r>
              <w:rPr>
                <w:rFonts w:ascii="Cera Pro Macmillan" w:hAnsi="Cera Pro Macmillan"/>
                <w:spacing w:val="-2"/>
                <w:w w:val="105"/>
              </w:rPr>
              <w:t>29,744</w:t>
            </w:r>
          </w:p>
        </w:tc>
        <w:tc>
          <w:tcPr>
            <w:tcW w:w="1843" w:type="dxa"/>
          </w:tcPr>
          <w:p w14:paraId="39159DF4" w14:textId="10782476" w:rsidR="00966B5D" w:rsidRPr="00966B5D" w:rsidRDefault="00966B5D" w:rsidP="00966B5D">
            <w:pPr>
              <w:pStyle w:val="TableParagraph"/>
              <w:spacing w:before="120" w:after="120"/>
              <w:rPr>
                <w:rFonts w:ascii="Cera Pro Macmillan" w:hAnsi="Cera Pro Macmillan"/>
                <w:spacing w:val="-2"/>
                <w:w w:val="105"/>
              </w:rPr>
            </w:pPr>
            <w:r>
              <w:rPr>
                <w:rFonts w:ascii="Cera Pro Macmillan" w:hAnsi="Cera Pro Macmillan"/>
                <w:spacing w:val="-2"/>
                <w:w w:val="105"/>
              </w:rPr>
              <w:t>39,338</w:t>
            </w:r>
          </w:p>
        </w:tc>
      </w:tr>
      <w:tr w:rsidR="00966B5D" w14:paraId="23EDF635" w14:textId="77777777" w:rsidTr="00966B5D">
        <w:tc>
          <w:tcPr>
            <w:tcW w:w="4295" w:type="dxa"/>
          </w:tcPr>
          <w:p w14:paraId="3A59F6BF" w14:textId="61E994B9" w:rsidR="00966B5D" w:rsidRPr="00966B5D" w:rsidRDefault="00966B5D" w:rsidP="00966B5D">
            <w:pPr>
              <w:pStyle w:val="TableParagraph"/>
              <w:spacing w:before="120" w:after="120"/>
              <w:rPr>
                <w:rFonts w:ascii="Cera Pro Macmillan" w:hAnsi="Cera Pro Macmillan"/>
                <w:spacing w:val="-2"/>
                <w:w w:val="105"/>
              </w:rPr>
            </w:pPr>
            <w:r w:rsidRPr="00966B5D">
              <w:rPr>
                <w:rFonts w:ascii="Cera Pro Macmillan" w:hAnsi="Cera Pro Macmillan"/>
                <w:w w:val="105"/>
              </w:rPr>
              <w:t>Present</w:t>
            </w:r>
            <w:r w:rsidRPr="00966B5D">
              <w:rPr>
                <w:rFonts w:ascii="Cera Pro Macmillan" w:hAnsi="Cera Pro Macmillan"/>
                <w:spacing w:val="-12"/>
                <w:w w:val="105"/>
              </w:rPr>
              <w:t xml:space="preserve"> </w:t>
            </w:r>
            <w:r w:rsidRPr="00966B5D">
              <w:rPr>
                <w:rFonts w:ascii="Cera Pro Macmillan" w:hAnsi="Cera Pro Macmillan"/>
                <w:w w:val="105"/>
              </w:rPr>
              <w:t>value</w:t>
            </w:r>
            <w:r w:rsidRPr="00966B5D">
              <w:rPr>
                <w:rFonts w:ascii="Cera Pro Macmillan" w:hAnsi="Cera Pro Macmillan"/>
                <w:spacing w:val="-12"/>
                <w:w w:val="105"/>
              </w:rPr>
              <w:t xml:space="preserve"> </w:t>
            </w:r>
            <w:r w:rsidRPr="00966B5D">
              <w:rPr>
                <w:rFonts w:ascii="Cera Pro Macmillan" w:hAnsi="Cera Pro Macmillan"/>
                <w:w w:val="105"/>
              </w:rPr>
              <w:t>of</w:t>
            </w:r>
            <w:r w:rsidRPr="00966B5D">
              <w:rPr>
                <w:rFonts w:ascii="Cera Pro Macmillan" w:hAnsi="Cera Pro Macmillan"/>
                <w:spacing w:val="-10"/>
                <w:w w:val="105"/>
              </w:rPr>
              <w:t xml:space="preserve"> </w:t>
            </w:r>
            <w:r w:rsidRPr="00966B5D">
              <w:rPr>
                <w:rFonts w:ascii="Cera Pro Macmillan" w:hAnsi="Cera Pro Macmillan"/>
                <w:w w:val="105"/>
              </w:rPr>
              <w:t>scheme</w:t>
            </w:r>
            <w:r w:rsidRPr="00966B5D">
              <w:rPr>
                <w:rFonts w:ascii="Cera Pro Macmillan" w:hAnsi="Cera Pro Macmillan"/>
                <w:spacing w:val="-12"/>
                <w:w w:val="105"/>
              </w:rPr>
              <w:t xml:space="preserve"> </w:t>
            </w:r>
            <w:r w:rsidRPr="00966B5D">
              <w:rPr>
                <w:rFonts w:ascii="Cera Pro Macmillan" w:hAnsi="Cera Pro Macmillan"/>
                <w:spacing w:val="-2"/>
                <w:w w:val="105"/>
              </w:rPr>
              <w:t>liabilities</w:t>
            </w:r>
          </w:p>
        </w:tc>
        <w:tc>
          <w:tcPr>
            <w:tcW w:w="2126" w:type="dxa"/>
          </w:tcPr>
          <w:p w14:paraId="285BCE76" w14:textId="6E116BE0" w:rsidR="00966B5D" w:rsidRPr="00966B5D" w:rsidRDefault="0017120A" w:rsidP="00966B5D">
            <w:pPr>
              <w:pStyle w:val="TableParagraph"/>
              <w:spacing w:before="120" w:after="120"/>
              <w:rPr>
                <w:rFonts w:ascii="Cera Pro Macmillan" w:hAnsi="Cera Pro Macmillan"/>
                <w:spacing w:val="-2"/>
                <w:w w:val="105"/>
              </w:rPr>
            </w:pPr>
            <w:r>
              <w:rPr>
                <w:rFonts w:ascii="Cera Pro Macmillan" w:hAnsi="Cera Pro Macmillan"/>
                <w:spacing w:val="-2"/>
                <w:w w:val="105"/>
              </w:rPr>
              <w:t>−</w:t>
            </w:r>
            <w:r w:rsidR="00966B5D">
              <w:rPr>
                <w:rFonts w:ascii="Cera Pro Macmillan" w:hAnsi="Cera Pro Macmillan"/>
                <w:spacing w:val="-2"/>
                <w:w w:val="105"/>
              </w:rPr>
              <w:t>26,473</w:t>
            </w:r>
          </w:p>
        </w:tc>
        <w:tc>
          <w:tcPr>
            <w:tcW w:w="1843" w:type="dxa"/>
          </w:tcPr>
          <w:p w14:paraId="650C4CDF" w14:textId="63F7E80C" w:rsidR="00966B5D" w:rsidRPr="00966B5D" w:rsidRDefault="0017120A" w:rsidP="00966B5D">
            <w:pPr>
              <w:pStyle w:val="TableParagraph"/>
              <w:spacing w:before="120" w:after="120"/>
              <w:rPr>
                <w:rFonts w:ascii="Cera Pro Macmillan" w:hAnsi="Cera Pro Macmillan"/>
                <w:spacing w:val="-2"/>
                <w:w w:val="105"/>
              </w:rPr>
            </w:pPr>
            <w:r>
              <w:rPr>
                <w:rFonts w:ascii="Cera Pro Macmillan" w:hAnsi="Cera Pro Macmillan"/>
                <w:spacing w:val="-2"/>
                <w:w w:val="105"/>
              </w:rPr>
              <w:t>−</w:t>
            </w:r>
            <w:r w:rsidR="00966B5D">
              <w:rPr>
                <w:rFonts w:ascii="Cera Pro Macmillan" w:hAnsi="Cera Pro Macmillan"/>
                <w:spacing w:val="-2"/>
                <w:w w:val="105"/>
              </w:rPr>
              <w:t>30,024</w:t>
            </w:r>
          </w:p>
        </w:tc>
      </w:tr>
      <w:tr w:rsidR="00966B5D" w14:paraId="41ED8D06" w14:textId="77777777" w:rsidTr="00966B5D">
        <w:tc>
          <w:tcPr>
            <w:tcW w:w="4295" w:type="dxa"/>
          </w:tcPr>
          <w:p w14:paraId="6C221076" w14:textId="066B943E" w:rsidR="00966B5D" w:rsidRPr="00966B5D" w:rsidRDefault="00966B5D" w:rsidP="00966B5D">
            <w:pPr>
              <w:pStyle w:val="TableParagraph"/>
              <w:spacing w:before="120" w:after="120"/>
              <w:rPr>
                <w:rFonts w:ascii="Cera Pro Macmillan" w:hAnsi="Cera Pro Macmillan"/>
                <w:w w:val="105"/>
              </w:rPr>
            </w:pPr>
            <w:r w:rsidRPr="00966B5D">
              <w:rPr>
                <w:rFonts w:ascii="Cera Pro Macmillan" w:hAnsi="Cera Pro Macmillan"/>
                <w:b/>
                <w:w w:val="105"/>
              </w:rPr>
              <w:t>Net surplus</w:t>
            </w:r>
          </w:p>
        </w:tc>
        <w:tc>
          <w:tcPr>
            <w:tcW w:w="2126" w:type="dxa"/>
          </w:tcPr>
          <w:p w14:paraId="71DE69DD" w14:textId="14A1DBC7" w:rsidR="00966B5D" w:rsidRPr="00966B5D" w:rsidRDefault="00966B5D" w:rsidP="00966B5D">
            <w:pPr>
              <w:pStyle w:val="TableParagraph"/>
              <w:spacing w:before="120" w:after="120"/>
              <w:rPr>
                <w:rFonts w:ascii="Cera Pro Macmillan" w:hAnsi="Cera Pro Macmillan"/>
                <w:b/>
                <w:bCs/>
                <w:spacing w:val="-2"/>
                <w:w w:val="105"/>
              </w:rPr>
            </w:pPr>
            <w:r w:rsidRPr="00966B5D">
              <w:rPr>
                <w:rFonts w:ascii="Cera Pro Macmillan" w:hAnsi="Cera Pro Macmillan"/>
                <w:b/>
                <w:bCs/>
                <w:spacing w:val="-2"/>
                <w:w w:val="105"/>
              </w:rPr>
              <w:t>3,271</w:t>
            </w:r>
          </w:p>
        </w:tc>
        <w:tc>
          <w:tcPr>
            <w:tcW w:w="1843" w:type="dxa"/>
          </w:tcPr>
          <w:p w14:paraId="7C902BCF" w14:textId="1FD8635F" w:rsidR="00966B5D" w:rsidRPr="00966B5D" w:rsidRDefault="00966B5D" w:rsidP="00966B5D">
            <w:pPr>
              <w:pStyle w:val="TableParagraph"/>
              <w:spacing w:before="120" w:after="120"/>
              <w:rPr>
                <w:rFonts w:ascii="Cera Pro Macmillan" w:hAnsi="Cera Pro Macmillan"/>
                <w:b/>
                <w:bCs/>
                <w:spacing w:val="-2"/>
                <w:w w:val="105"/>
              </w:rPr>
            </w:pPr>
            <w:r w:rsidRPr="00966B5D">
              <w:rPr>
                <w:rFonts w:ascii="Cera Pro Macmillan" w:hAnsi="Cera Pro Macmillan"/>
                <w:b/>
                <w:bCs/>
                <w:spacing w:val="-2"/>
                <w:w w:val="105"/>
              </w:rPr>
              <w:t>9,314</w:t>
            </w:r>
          </w:p>
        </w:tc>
      </w:tr>
    </w:tbl>
    <w:p w14:paraId="3997F838" w14:textId="77777777" w:rsidR="00F50FA0" w:rsidRPr="00501900" w:rsidRDefault="00F50FA0">
      <w:pPr>
        <w:pStyle w:val="BodyText"/>
      </w:pPr>
    </w:p>
    <w:p w14:paraId="161A45C7" w14:textId="77777777" w:rsidR="00F50FA0" w:rsidRDefault="0035785A" w:rsidP="00950A16">
      <w:pPr>
        <w:spacing w:line="266" w:lineRule="auto"/>
        <w:ind w:right="641"/>
        <w:rPr>
          <w:w w:val="105"/>
        </w:rPr>
      </w:pPr>
      <w:r w:rsidRPr="00501900">
        <w:rPr>
          <w:w w:val="105"/>
        </w:rPr>
        <w:t>Following</w:t>
      </w:r>
      <w:r w:rsidRPr="00501900">
        <w:rPr>
          <w:spacing w:val="-5"/>
          <w:w w:val="105"/>
        </w:rPr>
        <w:t xml:space="preserve"> </w:t>
      </w:r>
      <w:r w:rsidRPr="00501900">
        <w:rPr>
          <w:w w:val="105"/>
        </w:rPr>
        <w:t>closure</w:t>
      </w:r>
      <w:r w:rsidRPr="00501900">
        <w:rPr>
          <w:spacing w:val="-6"/>
          <w:w w:val="105"/>
        </w:rPr>
        <w:t xml:space="preserve"> </w:t>
      </w:r>
      <w:r w:rsidRPr="00501900">
        <w:rPr>
          <w:w w:val="105"/>
        </w:rPr>
        <w:t>of</w:t>
      </w:r>
      <w:r w:rsidRPr="00501900">
        <w:rPr>
          <w:spacing w:val="-3"/>
          <w:w w:val="105"/>
        </w:rPr>
        <w:t xml:space="preserve"> </w:t>
      </w:r>
      <w:r w:rsidRPr="00501900">
        <w:rPr>
          <w:w w:val="105"/>
        </w:rPr>
        <w:t>the</w:t>
      </w:r>
      <w:r w:rsidRPr="00501900">
        <w:rPr>
          <w:spacing w:val="-5"/>
          <w:w w:val="105"/>
        </w:rPr>
        <w:t xml:space="preserve"> </w:t>
      </w:r>
      <w:r w:rsidRPr="00501900">
        <w:rPr>
          <w:w w:val="105"/>
        </w:rPr>
        <w:t>scheme</w:t>
      </w:r>
      <w:r w:rsidRPr="00501900">
        <w:rPr>
          <w:spacing w:val="-6"/>
          <w:w w:val="105"/>
        </w:rPr>
        <w:t xml:space="preserve"> </w:t>
      </w:r>
      <w:r w:rsidRPr="00501900">
        <w:rPr>
          <w:w w:val="105"/>
        </w:rPr>
        <w:t>to</w:t>
      </w:r>
      <w:r w:rsidRPr="00501900">
        <w:rPr>
          <w:spacing w:val="-5"/>
          <w:w w:val="105"/>
        </w:rPr>
        <w:t xml:space="preserve"> </w:t>
      </w:r>
      <w:r w:rsidRPr="00501900">
        <w:rPr>
          <w:w w:val="105"/>
        </w:rPr>
        <w:t>future</w:t>
      </w:r>
      <w:r w:rsidRPr="00501900">
        <w:rPr>
          <w:spacing w:val="-6"/>
          <w:w w:val="105"/>
        </w:rPr>
        <w:t xml:space="preserve"> </w:t>
      </w:r>
      <w:r w:rsidRPr="00501900">
        <w:rPr>
          <w:w w:val="105"/>
        </w:rPr>
        <w:t>accrual,</w:t>
      </w:r>
      <w:r w:rsidRPr="00501900">
        <w:rPr>
          <w:spacing w:val="-5"/>
          <w:w w:val="105"/>
        </w:rPr>
        <w:t xml:space="preserve"> </w:t>
      </w:r>
      <w:r w:rsidRPr="00501900">
        <w:rPr>
          <w:w w:val="105"/>
        </w:rPr>
        <w:t>in</w:t>
      </w:r>
      <w:r w:rsidRPr="00501900">
        <w:rPr>
          <w:spacing w:val="-6"/>
          <w:w w:val="105"/>
        </w:rPr>
        <w:t xml:space="preserve"> </w:t>
      </w:r>
      <w:r w:rsidRPr="00501900">
        <w:rPr>
          <w:w w:val="105"/>
        </w:rPr>
        <w:t>accordance</w:t>
      </w:r>
      <w:r w:rsidRPr="00501900">
        <w:rPr>
          <w:spacing w:val="-4"/>
          <w:w w:val="105"/>
        </w:rPr>
        <w:t xml:space="preserve"> </w:t>
      </w:r>
      <w:r w:rsidRPr="00501900">
        <w:rPr>
          <w:w w:val="105"/>
        </w:rPr>
        <w:t>with</w:t>
      </w:r>
      <w:r w:rsidRPr="00501900">
        <w:rPr>
          <w:spacing w:val="-5"/>
          <w:w w:val="105"/>
        </w:rPr>
        <w:t xml:space="preserve"> </w:t>
      </w:r>
      <w:r w:rsidRPr="00501900">
        <w:rPr>
          <w:w w:val="105"/>
        </w:rPr>
        <w:t>Financial</w:t>
      </w:r>
      <w:r w:rsidRPr="00501900">
        <w:rPr>
          <w:spacing w:val="-4"/>
          <w:w w:val="105"/>
        </w:rPr>
        <w:t xml:space="preserve"> </w:t>
      </w:r>
      <w:r w:rsidRPr="00501900">
        <w:rPr>
          <w:w w:val="105"/>
        </w:rPr>
        <w:t>Reporting</w:t>
      </w:r>
      <w:r w:rsidRPr="00501900">
        <w:rPr>
          <w:spacing w:val="-5"/>
          <w:w w:val="105"/>
        </w:rPr>
        <w:t xml:space="preserve"> </w:t>
      </w:r>
      <w:r w:rsidRPr="00501900">
        <w:rPr>
          <w:w w:val="105"/>
        </w:rPr>
        <w:t>Standard</w:t>
      </w:r>
      <w:r w:rsidRPr="00501900">
        <w:rPr>
          <w:spacing w:val="-4"/>
          <w:w w:val="105"/>
        </w:rPr>
        <w:t xml:space="preserve"> </w:t>
      </w:r>
      <w:r w:rsidRPr="00501900">
        <w:rPr>
          <w:w w:val="105"/>
        </w:rPr>
        <w:t>(FRS)</w:t>
      </w:r>
      <w:r w:rsidRPr="00501900">
        <w:rPr>
          <w:spacing w:val="-5"/>
          <w:w w:val="105"/>
        </w:rPr>
        <w:t xml:space="preserve"> </w:t>
      </w:r>
      <w:r w:rsidRPr="00501900">
        <w:rPr>
          <w:w w:val="105"/>
        </w:rPr>
        <w:t>102,</w:t>
      </w:r>
      <w:r w:rsidRPr="00501900">
        <w:rPr>
          <w:spacing w:val="-3"/>
          <w:w w:val="105"/>
        </w:rPr>
        <w:t xml:space="preserve"> </w:t>
      </w:r>
      <w:r w:rsidRPr="00501900">
        <w:rPr>
          <w:w w:val="105"/>
        </w:rPr>
        <w:t>the</w:t>
      </w:r>
      <w:r w:rsidRPr="00501900">
        <w:rPr>
          <w:spacing w:val="-5"/>
          <w:w w:val="105"/>
        </w:rPr>
        <w:t xml:space="preserve"> </w:t>
      </w:r>
      <w:r w:rsidRPr="00501900">
        <w:rPr>
          <w:w w:val="105"/>
        </w:rPr>
        <w:t>scheme</w:t>
      </w:r>
      <w:r w:rsidRPr="00501900">
        <w:rPr>
          <w:spacing w:val="-4"/>
          <w:w w:val="105"/>
        </w:rPr>
        <w:t xml:space="preserve"> </w:t>
      </w:r>
      <w:r w:rsidRPr="00501900">
        <w:rPr>
          <w:w w:val="105"/>
        </w:rPr>
        <w:t>surplus</w:t>
      </w:r>
      <w:r w:rsidRPr="00501900">
        <w:rPr>
          <w:spacing w:val="-4"/>
          <w:w w:val="105"/>
        </w:rPr>
        <w:t xml:space="preserve"> </w:t>
      </w:r>
      <w:r w:rsidRPr="00501900">
        <w:rPr>
          <w:w w:val="105"/>
        </w:rPr>
        <w:t>is not recognised on the Charity's Balance Sheet.</w:t>
      </w:r>
    </w:p>
    <w:p w14:paraId="5D3FBDCA" w14:textId="77777777" w:rsidR="008437D1" w:rsidRDefault="008437D1" w:rsidP="00950A16">
      <w:pPr>
        <w:spacing w:line="266" w:lineRule="auto"/>
        <w:ind w:right="641"/>
        <w:rPr>
          <w:w w:val="105"/>
        </w:rPr>
      </w:pPr>
    </w:p>
    <w:p w14:paraId="68A239B4" w14:textId="77777777" w:rsidR="008437D1" w:rsidRPr="00966B5D" w:rsidRDefault="008437D1" w:rsidP="008437D1">
      <w:pPr>
        <w:rPr>
          <w:b/>
          <w:bCs/>
        </w:rPr>
      </w:pPr>
      <w:r w:rsidRPr="00966B5D">
        <w:rPr>
          <w:b/>
          <w:bCs/>
        </w:rPr>
        <w:t>Macmillan</w:t>
      </w:r>
      <w:r w:rsidRPr="00966B5D">
        <w:rPr>
          <w:b/>
          <w:bCs/>
          <w:spacing w:val="13"/>
        </w:rPr>
        <w:t xml:space="preserve"> </w:t>
      </w:r>
      <w:r w:rsidRPr="00966B5D">
        <w:rPr>
          <w:b/>
          <w:bCs/>
        </w:rPr>
        <w:t>Cancer</w:t>
      </w:r>
      <w:r w:rsidRPr="00966B5D">
        <w:rPr>
          <w:b/>
          <w:bCs/>
          <w:spacing w:val="13"/>
        </w:rPr>
        <w:t xml:space="preserve"> </w:t>
      </w:r>
      <w:r w:rsidRPr="00966B5D">
        <w:rPr>
          <w:b/>
          <w:bCs/>
          <w:spacing w:val="-2"/>
        </w:rPr>
        <w:t>Support</w:t>
      </w:r>
    </w:p>
    <w:p w14:paraId="55B1C154" w14:textId="71574A35" w:rsidR="008437D1" w:rsidRPr="00501900" w:rsidRDefault="008437D1" w:rsidP="008437D1">
      <w:pPr>
        <w:spacing w:before="120" w:after="120"/>
      </w:pPr>
      <w:r w:rsidRPr="00966B5D">
        <w:rPr>
          <w:b/>
          <w:bCs/>
          <w:spacing w:val="-2"/>
          <w:w w:val="105"/>
        </w:rPr>
        <w:t>Notes</w:t>
      </w:r>
      <w:r w:rsidRPr="00966B5D">
        <w:rPr>
          <w:b/>
          <w:bCs/>
          <w:spacing w:val="-3"/>
          <w:w w:val="105"/>
        </w:rPr>
        <w:t xml:space="preserve"> </w:t>
      </w:r>
      <w:r w:rsidRPr="00966B5D">
        <w:rPr>
          <w:b/>
          <w:bCs/>
          <w:spacing w:val="-2"/>
          <w:w w:val="105"/>
        </w:rPr>
        <w:t>to</w:t>
      </w:r>
      <w:r w:rsidRPr="00966B5D">
        <w:rPr>
          <w:b/>
          <w:bCs/>
          <w:spacing w:val="-3"/>
          <w:w w:val="105"/>
        </w:rPr>
        <w:t xml:space="preserve"> </w:t>
      </w:r>
      <w:r w:rsidRPr="00966B5D">
        <w:rPr>
          <w:b/>
          <w:bCs/>
          <w:spacing w:val="-2"/>
          <w:w w:val="105"/>
        </w:rPr>
        <w:t>the financial</w:t>
      </w:r>
      <w:r w:rsidRPr="00966B5D">
        <w:rPr>
          <w:b/>
          <w:bCs/>
          <w:spacing w:val="-3"/>
          <w:w w:val="105"/>
        </w:rPr>
        <w:t xml:space="preserve"> </w:t>
      </w:r>
      <w:r w:rsidRPr="00966B5D">
        <w:rPr>
          <w:b/>
          <w:bCs/>
          <w:spacing w:val="-2"/>
          <w:w w:val="105"/>
        </w:rPr>
        <w:t>statements</w:t>
      </w:r>
      <w:r>
        <w:rPr>
          <w:b/>
          <w:bCs/>
          <w:spacing w:val="-2"/>
          <w:w w:val="105"/>
        </w:rPr>
        <w:t xml:space="preserve"> f</w:t>
      </w:r>
      <w:r w:rsidRPr="00966B5D">
        <w:rPr>
          <w:b/>
          <w:bCs/>
          <w:spacing w:val="-2"/>
          <w:w w:val="105"/>
        </w:rPr>
        <w:t>or</w:t>
      </w:r>
      <w:r w:rsidRPr="00966B5D">
        <w:rPr>
          <w:b/>
          <w:bCs/>
          <w:spacing w:val="-5"/>
          <w:w w:val="105"/>
        </w:rPr>
        <w:t xml:space="preserve"> </w:t>
      </w:r>
      <w:r w:rsidRPr="00966B5D">
        <w:rPr>
          <w:b/>
          <w:bCs/>
          <w:spacing w:val="-2"/>
          <w:w w:val="105"/>
        </w:rPr>
        <w:t>the</w:t>
      </w:r>
      <w:r w:rsidRPr="00966B5D">
        <w:rPr>
          <w:b/>
          <w:bCs/>
          <w:spacing w:val="-4"/>
          <w:w w:val="105"/>
        </w:rPr>
        <w:t xml:space="preserve"> </w:t>
      </w:r>
      <w:r w:rsidRPr="00966B5D">
        <w:rPr>
          <w:b/>
          <w:bCs/>
          <w:spacing w:val="-2"/>
          <w:w w:val="105"/>
        </w:rPr>
        <w:t>year</w:t>
      </w:r>
      <w:r w:rsidRPr="00966B5D">
        <w:rPr>
          <w:b/>
          <w:bCs/>
          <w:spacing w:val="-3"/>
          <w:w w:val="105"/>
        </w:rPr>
        <w:t xml:space="preserve"> </w:t>
      </w:r>
      <w:r w:rsidRPr="00966B5D">
        <w:rPr>
          <w:b/>
          <w:bCs/>
          <w:spacing w:val="-2"/>
          <w:w w:val="105"/>
        </w:rPr>
        <w:t>ended</w:t>
      </w:r>
      <w:r w:rsidRPr="00966B5D">
        <w:rPr>
          <w:b/>
          <w:bCs/>
          <w:spacing w:val="-4"/>
          <w:w w:val="105"/>
        </w:rPr>
        <w:t xml:space="preserve"> </w:t>
      </w:r>
      <w:r w:rsidRPr="00966B5D">
        <w:rPr>
          <w:b/>
          <w:bCs/>
          <w:spacing w:val="-2"/>
          <w:w w:val="105"/>
        </w:rPr>
        <w:t>31</w:t>
      </w:r>
      <w:r w:rsidRPr="00966B5D">
        <w:rPr>
          <w:b/>
          <w:bCs/>
          <w:spacing w:val="-4"/>
          <w:w w:val="105"/>
        </w:rPr>
        <w:t xml:space="preserve"> </w:t>
      </w:r>
      <w:r w:rsidRPr="00966B5D">
        <w:rPr>
          <w:b/>
          <w:bCs/>
          <w:spacing w:val="-2"/>
          <w:w w:val="105"/>
        </w:rPr>
        <w:t>December</w:t>
      </w:r>
      <w:r w:rsidRPr="00966B5D">
        <w:rPr>
          <w:b/>
          <w:bCs/>
          <w:spacing w:val="-3"/>
          <w:w w:val="105"/>
        </w:rPr>
        <w:t xml:space="preserve"> </w:t>
      </w:r>
      <w:r w:rsidRPr="00966B5D">
        <w:rPr>
          <w:b/>
          <w:bCs/>
          <w:spacing w:val="-4"/>
          <w:w w:val="105"/>
        </w:rPr>
        <w:t>2024</w:t>
      </w:r>
    </w:p>
    <w:p w14:paraId="2D9CAE74" w14:textId="69299CBC" w:rsidR="008437D1" w:rsidRPr="008437D1" w:rsidRDefault="008437D1" w:rsidP="008437D1">
      <w:pPr>
        <w:spacing w:before="120" w:line="266" w:lineRule="auto"/>
        <w:ind w:left="680" w:right="641"/>
        <w:rPr>
          <w:b/>
          <w:bCs/>
          <w:w w:val="105"/>
        </w:rPr>
      </w:pPr>
      <w:r>
        <w:rPr>
          <w:b/>
          <w:bCs/>
          <w:w w:val="105"/>
        </w:rPr>
        <w:t>30</w:t>
      </w:r>
      <w:r w:rsidRPr="00966B5D">
        <w:rPr>
          <w:b/>
          <w:bCs/>
          <w:w w:val="105"/>
        </w:rPr>
        <w:t>. Pension cost</w:t>
      </w:r>
      <w:r>
        <w:rPr>
          <w:b/>
          <w:bCs/>
          <w:w w:val="105"/>
        </w:rPr>
        <w:t>s</w:t>
      </w:r>
      <w:r w:rsidRPr="00966B5D">
        <w:rPr>
          <w:b/>
          <w:bCs/>
          <w:w w:val="105"/>
        </w:rPr>
        <w:t xml:space="preserve"> (continued)</w:t>
      </w:r>
    </w:p>
    <w:p w14:paraId="427A061D" w14:textId="4B68F1B4" w:rsidR="00F50FA0" w:rsidRPr="00501900" w:rsidRDefault="0035785A" w:rsidP="00950A16">
      <w:pPr>
        <w:spacing w:before="120" w:line="266" w:lineRule="auto"/>
        <w:ind w:right="641"/>
      </w:pPr>
      <w:r w:rsidRPr="00501900">
        <w:rPr>
          <w:w w:val="105"/>
        </w:rPr>
        <w:t>Scheme funds are administered by</w:t>
      </w:r>
      <w:r w:rsidRPr="00501900">
        <w:rPr>
          <w:spacing w:val="-3"/>
          <w:w w:val="105"/>
        </w:rPr>
        <w:t xml:space="preserve"> </w:t>
      </w:r>
      <w:r w:rsidRPr="00501900">
        <w:rPr>
          <w:w w:val="105"/>
        </w:rPr>
        <w:t>the scheme's trustees and are independent of the Charity's finances. The scheme is a UK based defined benefit scheme, providing benefits at retirement and on death in service.</w:t>
      </w:r>
    </w:p>
    <w:p w14:paraId="329E6F58" w14:textId="2E43489D" w:rsidR="00950A16" w:rsidRDefault="0035785A" w:rsidP="008437D1">
      <w:pPr>
        <w:spacing w:before="120" w:line="266" w:lineRule="auto"/>
        <w:ind w:right="641"/>
        <w:rPr>
          <w:b/>
          <w:bCs/>
        </w:rPr>
      </w:pPr>
      <w:r w:rsidRPr="00501900">
        <w:rPr>
          <w:w w:val="105"/>
        </w:rPr>
        <w:t>The</w:t>
      </w:r>
      <w:r w:rsidRPr="00501900">
        <w:rPr>
          <w:spacing w:val="13"/>
          <w:w w:val="105"/>
        </w:rPr>
        <w:t xml:space="preserve"> </w:t>
      </w:r>
      <w:r w:rsidRPr="00501900">
        <w:rPr>
          <w:w w:val="105"/>
        </w:rPr>
        <w:t>scheme</w:t>
      </w:r>
      <w:r w:rsidRPr="00501900">
        <w:rPr>
          <w:spacing w:val="13"/>
          <w:w w:val="105"/>
        </w:rPr>
        <w:t xml:space="preserve"> </w:t>
      </w:r>
      <w:r w:rsidRPr="00501900">
        <w:rPr>
          <w:w w:val="105"/>
        </w:rPr>
        <w:t>is</w:t>
      </w:r>
      <w:r w:rsidRPr="00501900">
        <w:rPr>
          <w:spacing w:val="15"/>
          <w:w w:val="105"/>
        </w:rPr>
        <w:t xml:space="preserve"> </w:t>
      </w:r>
      <w:r w:rsidRPr="00501900">
        <w:rPr>
          <w:w w:val="105"/>
        </w:rPr>
        <w:t>subject</w:t>
      </w:r>
      <w:r w:rsidRPr="00501900">
        <w:rPr>
          <w:spacing w:val="13"/>
          <w:w w:val="105"/>
        </w:rPr>
        <w:t xml:space="preserve"> </w:t>
      </w:r>
      <w:r w:rsidRPr="00501900">
        <w:rPr>
          <w:w w:val="105"/>
        </w:rPr>
        <w:t>to</w:t>
      </w:r>
      <w:r w:rsidRPr="00501900">
        <w:rPr>
          <w:spacing w:val="13"/>
          <w:w w:val="105"/>
        </w:rPr>
        <w:t xml:space="preserve"> </w:t>
      </w:r>
      <w:r w:rsidRPr="00501900">
        <w:rPr>
          <w:w w:val="105"/>
        </w:rPr>
        <w:t>triennial</w:t>
      </w:r>
      <w:r w:rsidRPr="00501900">
        <w:rPr>
          <w:spacing w:val="13"/>
          <w:w w:val="105"/>
        </w:rPr>
        <w:t xml:space="preserve"> </w:t>
      </w:r>
      <w:r w:rsidRPr="00501900">
        <w:rPr>
          <w:w w:val="105"/>
        </w:rPr>
        <w:t>valuation</w:t>
      </w:r>
      <w:r w:rsidRPr="00501900">
        <w:rPr>
          <w:spacing w:val="13"/>
          <w:w w:val="105"/>
        </w:rPr>
        <w:t xml:space="preserve"> </w:t>
      </w:r>
      <w:r w:rsidRPr="00501900">
        <w:rPr>
          <w:w w:val="105"/>
        </w:rPr>
        <w:t>by an independent</w:t>
      </w:r>
      <w:r w:rsidRPr="00501900">
        <w:rPr>
          <w:spacing w:val="13"/>
          <w:w w:val="105"/>
        </w:rPr>
        <w:t xml:space="preserve"> </w:t>
      </w:r>
      <w:r w:rsidRPr="00501900">
        <w:rPr>
          <w:w w:val="105"/>
        </w:rPr>
        <w:t>actuary using</w:t>
      </w:r>
      <w:r w:rsidRPr="00501900">
        <w:rPr>
          <w:spacing w:val="13"/>
          <w:w w:val="105"/>
        </w:rPr>
        <w:t xml:space="preserve"> </w:t>
      </w:r>
      <w:r w:rsidRPr="00501900">
        <w:rPr>
          <w:w w:val="105"/>
        </w:rPr>
        <w:t>the projected</w:t>
      </w:r>
      <w:r w:rsidRPr="00501900">
        <w:rPr>
          <w:spacing w:val="13"/>
          <w:w w:val="105"/>
        </w:rPr>
        <w:t xml:space="preserve"> </w:t>
      </w:r>
      <w:r w:rsidRPr="00501900">
        <w:rPr>
          <w:w w:val="105"/>
        </w:rPr>
        <w:t>unit method.</w:t>
      </w:r>
      <w:r w:rsidRPr="00501900">
        <w:rPr>
          <w:spacing w:val="13"/>
          <w:w w:val="105"/>
        </w:rPr>
        <w:t xml:space="preserve"> </w:t>
      </w:r>
      <w:r w:rsidRPr="00501900">
        <w:rPr>
          <w:w w:val="105"/>
        </w:rPr>
        <w:t>The most</w:t>
      </w:r>
      <w:r w:rsidRPr="00501900">
        <w:rPr>
          <w:spacing w:val="13"/>
          <w:w w:val="105"/>
        </w:rPr>
        <w:t xml:space="preserve"> </w:t>
      </w:r>
      <w:r w:rsidRPr="00501900">
        <w:rPr>
          <w:w w:val="105"/>
        </w:rPr>
        <w:t>recent triennial valuation</w:t>
      </w:r>
      <w:r w:rsidRPr="00501900">
        <w:rPr>
          <w:spacing w:val="-3"/>
          <w:w w:val="105"/>
        </w:rPr>
        <w:t xml:space="preserve"> </w:t>
      </w:r>
      <w:r w:rsidRPr="00501900">
        <w:rPr>
          <w:w w:val="105"/>
        </w:rPr>
        <w:t>was</w:t>
      </w:r>
      <w:r w:rsidRPr="00501900">
        <w:rPr>
          <w:spacing w:val="-1"/>
          <w:w w:val="105"/>
        </w:rPr>
        <w:t xml:space="preserve"> </w:t>
      </w:r>
      <w:r w:rsidRPr="00501900">
        <w:rPr>
          <w:w w:val="105"/>
        </w:rPr>
        <w:t>undertaken</w:t>
      </w:r>
      <w:r w:rsidRPr="00501900">
        <w:rPr>
          <w:spacing w:val="-3"/>
          <w:w w:val="105"/>
        </w:rPr>
        <w:t xml:space="preserve"> </w:t>
      </w:r>
      <w:r w:rsidRPr="00501900">
        <w:rPr>
          <w:w w:val="105"/>
        </w:rPr>
        <w:t>as</w:t>
      </w:r>
      <w:r w:rsidRPr="00501900">
        <w:rPr>
          <w:spacing w:val="-1"/>
          <w:w w:val="105"/>
        </w:rPr>
        <w:t xml:space="preserve"> </w:t>
      </w:r>
      <w:r w:rsidRPr="00501900">
        <w:rPr>
          <w:w w:val="105"/>
        </w:rPr>
        <w:t>at</w:t>
      </w:r>
      <w:r w:rsidRPr="00501900">
        <w:rPr>
          <w:spacing w:val="-3"/>
          <w:w w:val="105"/>
        </w:rPr>
        <w:t xml:space="preserve"> </w:t>
      </w:r>
      <w:r w:rsidRPr="00501900">
        <w:rPr>
          <w:w w:val="105"/>
        </w:rPr>
        <w:t>31</w:t>
      </w:r>
      <w:r w:rsidRPr="00501900">
        <w:rPr>
          <w:spacing w:val="-3"/>
          <w:w w:val="105"/>
        </w:rPr>
        <w:t xml:space="preserve"> </w:t>
      </w:r>
      <w:r w:rsidRPr="00501900">
        <w:rPr>
          <w:w w:val="105"/>
        </w:rPr>
        <w:t>December</w:t>
      </w:r>
      <w:r w:rsidRPr="00501900">
        <w:rPr>
          <w:spacing w:val="-2"/>
          <w:w w:val="105"/>
        </w:rPr>
        <w:t xml:space="preserve"> </w:t>
      </w:r>
      <w:r w:rsidRPr="00501900">
        <w:rPr>
          <w:w w:val="105"/>
        </w:rPr>
        <w:t>2022</w:t>
      </w:r>
      <w:r w:rsidRPr="00501900">
        <w:rPr>
          <w:spacing w:val="-3"/>
          <w:w w:val="105"/>
        </w:rPr>
        <w:t xml:space="preserve"> </w:t>
      </w:r>
      <w:r w:rsidRPr="00501900">
        <w:rPr>
          <w:w w:val="105"/>
        </w:rPr>
        <w:t>and</w:t>
      </w:r>
      <w:r w:rsidRPr="00501900">
        <w:rPr>
          <w:spacing w:val="-3"/>
          <w:w w:val="105"/>
        </w:rPr>
        <w:t xml:space="preserve"> </w:t>
      </w:r>
      <w:r w:rsidRPr="00501900">
        <w:rPr>
          <w:w w:val="105"/>
        </w:rPr>
        <w:t>reported</w:t>
      </w:r>
      <w:r w:rsidRPr="00501900">
        <w:rPr>
          <w:spacing w:val="-3"/>
          <w:w w:val="105"/>
        </w:rPr>
        <w:t xml:space="preserve"> </w:t>
      </w:r>
      <w:r w:rsidRPr="00501900">
        <w:rPr>
          <w:w w:val="105"/>
        </w:rPr>
        <w:t>a</w:t>
      </w:r>
      <w:r w:rsidRPr="00501900">
        <w:rPr>
          <w:spacing w:val="-3"/>
          <w:w w:val="105"/>
        </w:rPr>
        <w:t xml:space="preserve"> </w:t>
      </w:r>
      <w:r w:rsidRPr="00501900">
        <w:rPr>
          <w:w w:val="105"/>
        </w:rPr>
        <w:t>funding</w:t>
      </w:r>
      <w:r w:rsidRPr="00501900">
        <w:rPr>
          <w:spacing w:val="-3"/>
          <w:w w:val="105"/>
        </w:rPr>
        <w:t xml:space="preserve"> </w:t>
      </w:r>
      <w:r w:rsidRPr="00501900">
        <w:rPr>
          <w:w w:val="105"/>
        </w:rPr>
        <w:t>surplus</w:t>
      </w:r>
      <w:r w:rsidRPr="00501900">
        <w:rPr>
          <w:spacing w:val="-1"/>
          <w:w w:val="105"/>
        </w:rPr>
        <w:t xml:space="preserve"> </w:t>
      </w:r>
      <w:r w:rsidRPr="00501900">
        <w:rPr>
          <w:w w:val="105"/>
        </w:rPr>
        <w:t>of £4,881,000.</w:t>
      </w:r>
    </w:p>
    <w:p w14:paraId="32C8D21A" w14:textId="46F66423" w:rsidR="00F50FA0" w:rsidRPr="00501900" w:rsidRDefault="0035785A" w:rsidP="00950A16">
      <w:pPr>
        <w:spacing w:before="120" w:line="266" w:lineRule="auto"/>
        <w:ind w:right="641"/>
      </w:pPr>
      <w:r w:rsidRPr="00501900">
        <w:rPr>
          <w:w w:val="105"/>
        </w:rPr>
        <w:t>Following</w:t>
      </w:r>
      <w:r w:rsidRPr="00501900">
        <w:rPr>
          <w:spacing w:val="-7"/>
          <w:w w:val="105"/>
        </w:rPr>
        <w:t xml:space="preserve"> </w:t>
      </w:r>
      <w:r w:rsidRPr="00501900">
        <w:rPr>
          <w:w w:val="105"/>
        </w:rPr>
        <w:t>closure</w:t>
      </w:r>
      <w:r w:rsidRPr="00501900">
        <w:rPr>
          <w:spacing w:val="-7"/>
          <w:w w:val="105"/>
        </w:rPr>
        <w:t xml:space="preserve"> </w:t>
      </w:r>
      <w:r w:rsidRPr="00501900">
        <w:rPr>
          <w:w w:val="105"/>
        </w:rPr>
        <w:t>of</w:t>
      </w:r>
      <w:r w:rsidRPr="00501900">
        <w:rPr>
          <w:spacing w:val="-5"/>
          <w:w w:val="105"/>
        </w:rPr>
        <w:t xml:space="preserve"> </w:t>
      </w:r>
      <w:r w:rsidRPr="00501900">
        <w:rPr>
          <w:w w:val="105"/>
        </w:rPr>
        <w:t>the</w:t>
      </w:r>
      <w:r w:rsidRPr="00501900">
        <w:rPr>
          <w:spacing w:val="-7"/>
          <w:w w:val="105"/>
        </w:rPr>
        <w:t xml:space="preserve"> </w:t>
      </w:r>
      <w:r w:rsidRPr="00501900">
        <w:rPr>
          <w:w w:val="105"/>
        </w:rPr>
        <w:t>scheme</w:t>
      </w:r>
      <w:r w:rsidRPr="00501900">
        <w:rPr>
          <w:spacing w:val="-7"/>
          <w:w w:val="105"/>
        </w:rPr>
        <w:t xml:space="preserve"> </w:t>
      </w:r>
      <w:r w:rsidRPr="00501900">
        <w:rPr>
          <w:w w:val="105"/>
        </w:rPr>
        <w:t>to</w:t>
      </w:r>
      <w:r w:rsidRPr="00501900">
        <w:rPr>
          <w:spacing w:val="-7"/>
          <w:w w:val="105"/>
        </w:rPr>
        <w:t xml:space="preserve"> </w:t>
      </w:r>
      <w:r w:rsidRPr="00501900">
        <w:rPr>
          <w:w w:val="105"/>
        </w:rPr>
        <w:t>future</w:t>
      </w:r>
      <w:r w:rsidRPr="00501900">
        <w:rPr>
          <w:spacing w:val="-7"/>
          <w:w w:val="105"/>
        </w:rPr>
        <w:t xml:space="preserve"> </w:t>
      </w:r>
      <w:r w:rsidRPr="00501900">
        <w:rPr>
          <w:w w:val="105"/>
        </w:rPr>
        <w:t>accrual</w:t>
      </w:r>
      <w:r w:rsidRPr="00501900">
        <w:rPr>
          <w:spacing w:val="-7"/>
          <w:w w:val="105"/>
        </w:rPr>
        <w:t xml:space="preserve"> </w:t>
      </w:r>
      <w:r w:rsidRPr="00501900">
        <w:rPr>
          <w:w w:val="105"/>
        </w:rPr>
        <w:t>on</w:t>
      </w:r>
      <w:r w:rsidRPr="00501900">
        <w:rPr>
          <w:spacing w:val="-7"/>
          <w:w w:val="105"/>
        </w:rPr>
        <w:t xml:space="preserve"> </w:t>
      </w:r>
      <w:r w:rsidRPr="00501900">
        <w:rPr>
          <w:w w:val="105"/>
        </w:rPr>
        <w:t>30</w:t>
      </w:r>
      <w:r w:rsidRPr="00501900">
        <w:rPr>
          <w:spacing w:val="-7"/>
          <w:w w:val="105"/>
        </w:rPr>
        <w:t xml:space="preserve"> </w:t>
      </w:r>
      <w:r w:rsidRPr="00501900">
        <w:rPr>
          <w:w w:val="105"/>
        </w:rPr>
        <w:t>June</w:t>
      </w:r>
      <w:r w:rsidRPr="00501900">
        <w:rPr>
          <w:spacing w:val="-7"/>
          <w:w w:val="105"/>
        </w:rPr>
        <w:t xml:space="preserve"> </w:t>
      </w:r>
      <w:r w:rsidRPr="00501900">
        <w:rPr>
          <w:w w:val="105"/>
        </w:rPr>
        <w:t>2010,</w:t>
      </w:r>
      <w:r w:rsidRPr="00501900">
        <w:rPr>
          <w:spacing w:val="-7"/>
          <w:w w:val="105"/>
        </w:rPr>
        <w:t xml:space="preserve"> </w:t>
      </w:r>
      <w:r w:rsidRPr="00501900">
        <w:rPr>
          <w:w w:val="105"/>
        </w:rPr>
        <w:t>there</w:t>
      </w:r>
      <w:r w:rsidRPr="00501900">
        <w:rPr>
          <w:spacing w:val="-5"/>
          <w:w w:val="105"/>
        </w:rPr>
        <w:t xml:space="preserve"> </w:t>
      </w:r>
      <w:r w:rsidRPr="00501900">
        <w:rPr>
          <w:w w:val="105"/>
        </w:rPr>
        <w:t>were</w:t>
      </w:r>
      <w:r w:rsidRPr="00501900">
        <w:rPr>
          <w:spacing w:val="-7"/>
          <w:w w:val="105"/>
        </w:rPr>
        <w:t xml:space="preserve"> </w:t>
      </w:r>
      <w:r w:rsidRPr="00501900">
        <w:rPr>
          <w:w w:val="105"/>
        </w:rPr>
        <w:t>no</w:t>
      </w:r>
      <w:r w:rsidRPr="00501900">
        <w:rPr>
          <w:spacing w:val="-5"/>
          <w:w w:val="105"/>
        </w:rPr>
        <w:t xml:space="preserve"> </w:t>
      </w:r>
      <w:r w:rsidRPr="00501900">
        <w:rPr>
          <w:w w:val="105"/>
        </w:rPr>
        <w:t>employer</w:t>
      </w:r>
      <w:r w:rsidRPr="00501900">
        <w:rPr>
          <w:spacing w:val="-6"/>
          <w:w w:val="105"/>
        </w:rPr>
        <w:t xml:space="preserve"> </w:t>
      </w:r>
      <w:r w:rsidRPr="00501900">
        <w:rPr>
          <w:w w:val="105"/>
        </w:rPr>
        <w:t>contributions</w:t>
      </w:r>
      <w:r w:rsidRPr="00501900">
        <w:rPr>
          <w:spacing w:val="-4"/>
          <w:w w:val="105"/>
        </w:rPr>
        <w:t xml:space="preserve"> </w:t>
      </w:r>
      <w:r w:rsidRPr="00501900">
        <w:rPr>
          <w:w w:val="105"/>
        </w:rPr>
        <w:t>made</w:t>
      </w:r>
      <w:r w:rsidRPr="00501900">
        <w:rPr>
          <w:spacing w:val="-7"/>
          <w:w w:val="105"/>
        </w:rPr>
        <w:t xml:space="preserve"> </w:t>
      </w:r>
      <w:r w:rsidRPr="00501900">
        <w:rPr>
          <w:w w:val="105"/>
        </w:rPr>
        <w:t>by</w:t>
      </w:r>
      <w:r w:rsidRPr="00501900">
        <w:rPr>
          <w:spacing w:val="-8"/>
          <w:w w:val="105"/>
        </w:rPr>
        <w:t xml:space="preserve"> </w:t>
      </w:r>
      <w:r w:rsidRPr="00501900">
        <w:rPr>
          <w:w w:val="105"/>
        </w:rPr>
        <w:t>the</w:t>
      </w:r>
      <w:r w:rsidRPr="00501900">
        <w:rPr>
          <w:spacing w:val="-7"/>
          <w:w w:val="105"/>
        </w:rPr>
        <w:t xml:space="preserve"> </w:t>
      </w:r>
      <w:r w:rsidRPr="00501900">
        <w:rPr>
          <w:w w:val="105"/>
        </w:rPr>
        <w:t>Charity</w:t>
      </w:r>
      <w:r w:rsidRPr="00501900">
        <w:rPr>
          <w:spacing w:val="-8"/>
          <w:w w:val="105"/>
        </w:rPr>
        <w:t xml:space="preserve"> </w:t>
      </w:r>
      <w:r w:rsidRPr="00501900">
        <w:rPr>
          <w:w w:val="105"/>
        </w:rPr>
        <w:t>in</w:t>
      </w:r>
      <w:r w:rsidRPr="00501900">
        <w:rPr>
          <w:spacing w:val="-7"/>
          <w:w w:val="105"/>
        </w:rPr>
        <w:t xml:space="preserve"> </w:t>
      </w:r>
      <w:r w:rsidRPr="00501900">
        <w:rPr>
          <w:w w:val="105"/>
        </w:rPr>
        <w:t>2024 (2023: £nil). The Charity</w:t>
      </w:r>
      <w:r w:rsidRPr="00501900">
        <w:rPr>
          <w:spacing w:val="-3"/>
          <w:w w:val="105"/>
        </w:rPr>
        <w:t xml:space="preserve"> </w:t>
      </w:r>
      <w:r w:rsidRPr="00501900">
        <w:rPr>
          <w:w w:val="105"/>
        </w:rPr>
        <w:t>does not expect to make any</w:t>
      </w:r>
      <w:r w:rsidRPr="00501900">
        <w:rPr>
          <w:spacing w:val="-3"/>
          <w:w w:val="105"/>
        </w:rPr>
        <w:t xml:space="preserve"> </w:t>
      </w:r>
      <w:r w:rsidRPr="00501900">
        <w:rPr>
          <w:w w:val="105"/>
        </w:rPr>
        <w:t>contributions in 2025.</w:t>
      </w:r>
    </w:p>
    <w:p w14:paraId="5D310A42" w14:textId="77777777" w:rsidR="00F50FA0" w:rsidRDefault="0035785A" w:rsidP="00950A16">
      <w:pPr>
        <w:spacing w:before="120" w:after="120" w:line="266" w:lineRule="auto"/>
        <w:ind w:right="641"/>
        <w:rPr>
          <w:w w:val="105"/>
        </w:rPr>
      </w:pPr>
      <w:r w:rsidRPr="00501900">
        <w:rPr>
          <w:w w:val="105"/>
        </w:rPr>
        <w:t>For the purposes of the disclosures required under FRS 102, the actuarial valuation has been updated at 31 December 2024 by a</w:t>
      </w:r>
      <w:r w:rsidRPr="00501900">
        <w:rPr>
          <w:spacing w:val="40"/>
          <w:w w:val="105"/>
        </w:rPr>
        <w:t xml:space="preserve"> </w:t>
      </w:r>
      <w:r w:rsidRPr="00501900">
        <w:rPr>
          <w:w w:val="105"/>
        </w:rPr>
        <w:t>qualified actuary using the following assumptions:</w:t>
      </w:r>
    </w:p>
    <w:tbl>
      <w:tblPr>
        <w:tblStyle w:val="TableGrid"/>
        <w:tblW w:w="0" w:type="auto"/>
        <w:tblInd w:w="-5" w:type="dxa"/>
        <w:tblLook w:val="04A0" w:firstRow="1" w:lastRow="0" w:firstColumn="1" w:lastColumn="0" w:noHBand="0" w:noVBand="1"/>
        <w:tblCaption w:val="Financial assumptions used by the pension scheme's actuary for their actuarial valuation of the pension scheme."/>
        <w:tblDescription w:val="Financial assumptions used by the pension scheme's actuary for their actuarial valuation of the pension scheme for 2024 and 2023."/>
      </w:tblPr>
      <w:tblGrid>
        <w:gridCol w:w="5819"/>
        <w:gridCol w:w="1269"/>
        <w:gridCol w:w="1270"/>
      </w:tblGrid>
      <w:tr w:rsidR="00966B5D" w14:paraId="01FCDBDE" w14:textId="77777777" w:rsidTr="00EC2F59">
        <w:trPr>
          <w:tblHeader/>
        </w:trPr>
        <w:tc>
          <w:tcPr>
            <w:tcW w:w="5819" w:type="dxa"/>
          </w:tcPr>
          <w:p w14:paraId="377B19ED" w14:textId="4480857E" w:rsidR="00966B5D" w:rsidRPr="00966B5D" w:rsidRDefault="00966B5D" w:rsidP="00F0010E">
            <w:pPr>
              <w:pStyle w:val="TableParagraph"/>
              <w:spacing w:before="40" w:after="40"/>
              <w:rPr>
                <w:rFonts w:ascii="Cera Pro Macmillan" w:hAnsi="Cera Pro Macmillan"/>
                <w:b/>
                <w:bCs/>
              </w:rPr>
            </w:pPr>
            <w:r w:rsidRPr="00966B5D">
              <w:rPr>
                <w:rFonts w:ascii="Cera Pro Macmillan" w:hAnsi="Cera Pro Macmillan"/>
                <w:b/>
                <w:bCs/>
              </w:rPr>
              <w:t>Financial</w:t>
            </w:r>
            <w:r w:rsidRPr="00966B5D">
              <w:rPr>
                <w:rFonts w:ascii="Cera Pro Macmillan" w:hAnsi="Cera Pro Macmillan"/>
                <w:b/>
                <w:bCs/>
                <w:spacing w:val="12"/>
              </w:rPr>
              <w:t xml:space="preserve"> </w:t>
            </w:r>
            <w:r w:rsidRPr="00966B5D">
              <w:rPr>
                <w:rFonts w:ascii="Cera Pro Macmillan" w:hAnsi="Cera Pro Macmillan"/>
                <w:b/>
                <w:bCs/>
              </w:rPr>
              <w:t>assumptions</w:t>
            </w:r>
          </w:p>
        </w:tc>
        <w:tc>
          <w:tcPr>
            <w:tcW w:w="1269" w:type="dxa"/>
          </w:tcPr>
          <w:p w14:paraId="089E7C28" w14:textId="1134019B" w:rsidR="00966B5D" w:rsidRPr="00966B5D" w:rsidRDefault="00966B5D" w:rsidP="00F0010E">
            <w:pPr>
              <w:pStyle w:val="TableParagraph"/>
              <w:spacing w:before="40" w:after="40"/>
              <w:rPr>
                <w:rFonts w:ascii="Cera Pro Macmillan" w:hAnsi="Cera Pro Macmillan"/>
                <w:b/>
                <w:bCs/>
              </w:rPr>
            </w:pPr>
            <w:r w:rsidRPr="00966B5D">
              <w:rPr>
                <w:rFonts w:ascii="Cera Pro Macmillan" w:hAnsi="Cera Pro Macmillan"/>
                <w:b/>
                <w:bCs/>
              </w:rPr>
              <w:t>2024</w:t>
            </w:r>
          </w:p>
        </w:tc>
        <w:tc>
          <w:tcPr>
            <w:tcW w:w="1270" w:type="dxa"/>
          </w:tcPr>
          <w:p w14:paraId="430DC2F4" w14:textId="381B6614" w:rsidR="00966B5D" w:rsidRPr="00966B5D" w:rsidRDefault="00966B5D" w:rsidP="00F0010E">
            <w:pPr>
              <w:pStyle w:val="TableParagraph"/>
              <w:spacing w:before="40" w:after="40"/>
              <w:rPr>
                <w:rFonts w:ascii="Cera Pro Macmillan" w:hAnsi="Cera Pro Macmillan"/>
              </w:rPr>
            </w:pPr>
            <w:r w:rsidRPr="00966B5D">
              <w:rPr>
                <w:rFonts w:ascii="Cera Pro Macmillan" w:hAnsi="Cera Pro Macmillan"/>
              </w:rPr>
              <w:t>2023</w:t>
            </w:r>
          </w:p>
        </w:tc>
      </w:tr>
      <w:tr w:rsidR="00966B5D" w14:paraId="5DCA0CFA" w14:textId="77777777" w:rsidTr="00EC2F59">
        <w:tc>
          <w:tcPr>
            <w:tcW w:w="5819" w:type="dxa"/>
          </w:tcPr>
          <w:p w14:paraId="5C8B833A" w14:textId="6B8990F2" w:rsidR="00966B5D" w:rsidRPr="00966B5D" w:rsidRDefault="00F0010E" w:rsidP="00F0010E">
            <w:pPr>
              <w:pStyle w:val="TableParagraph"/>
              <w:spacing w:before="40" w:after="40"/>
              <w:rPr>
                <w:rFonts w:ascii="Cera Pro Macmillan" w:hAnsi="Cera Pro Macmillan"/>
              </w:rPr>
            </w:pPr>
            <w:r w:rsidRPr="00501900">
              <w:rPr>
                <w:rFonts w:ascii="Cera Pro Macmillan" w:hAnsi="Cera Pro Macmillan"/>
              </w:rPr>
              <w:t>Discount</w:t>
            </w:r>
            <w:r w:rsidRPr="00501900">
              <w:rPr>
                <w:rFonts w:ascii="Cera Pro Macmillan" w:hAnsi="Cera Pro Macmillan"/>
                <w:spacing w:val="16"/>
              </w:rPr>
              <w:t xml:space="preserve"> </w:t>
            </w:r>
            <w:r w:rsidRPr="00501900">
              <w:rPr>
                <w:rFonts w:ascii="Cera Pro Macmillan" w:hAnsi="Cera Pro Macmillan"/>
                <w:spacing w:val="-4"/>
              </w:rPr>
              <w:t>rate</w:t>
            </w:r>
          </w:p>
        </w:tc>
        <w:tc>
          <w:tcPr>
            <w:tcW w:w="1269" w:type="dxa"/>
          </w:tcPr>
          <w:p w14:paraId="6F362F06" w14:textId="36C9D4CD" w:rsidR="00966B5D" w:rsidRPr="00966B5D" w:rsidRDefault="00F0010E" w:rsidP="00F0010E">
            <w:pPr>
              <w:pStyle w:val="TableParagraph"/>
              <w:spacing w:before="40" w:after="40"/>
              <w:rPr>
                <w:rFonts w:ascii="Cera Pro Macmillan" w:hAnsi="Cera Pro Macmillan"/>
              </w:rPr>
            </w:pPr>
            <w:r>
              <w:rPr>
                <w:rFonts w:ascii="Cera Pro Macmillan" w:hAnsi="Cera Pro Macmillan"/>
              </w:rPr>
              <w:t>5.50%</w:t>
            </w:r>
          </w:p>
        </w:tc>
        <w:tc>
          <w:tcPr>
            <w:tcW w:w="1270" w:type="dxa"/>
          </w:tcPr>
          <w:p w14:paraId="0CB6D9B1" w14:textId="3EF46BB1" w:rsidR="00966B5D"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2"/>
                <w:w w:val="105"/>
              </w:rPr>
              <w:t>4.50%</w:t>
            </w:r>
          </w:p>
        </w:tc>
      </w:tr>
      <w:tr w:rsidR="00F0010E" w14:paraId="43883F4F" w14:textId="77777777" w:rsidTr="00EC2F59">
        <w:tc>
          <w:tcPr>
            <w:tcW w:w="5819" w:type="dxa"/>
          </w:tcPr>
          <w:p w14:paraId="2B60BD12" w14:textId="47508C27"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2"/>
                <w:w w:val="105"/>
              </w:rPr>
              <w:t>Retail price</w:t>
            </w:r>
            <w:r w:rsidRPr="00501900">
              <w:rPr>
                <w:rFonts w:ascii="Cera Pro Macmillan" w:hAnsi="Cera Pro Macmillan"/>
                <w:spacing w:val="-1"/>
                <w:w w:val="105"/>
              </w:rPr>
              <w:t xml:space="preserve"> </w:t>
            </w:r>
            <w:r w:rsidRPr="00501900">
              <w:rPr>
                <w:rFonts w:ascii="Cera Pro Macmillan" w:hAnsi="Cera Pro Macmillan"/>
                <w:spacing w:val="-2"/>
                <w:w w:val="105"/>
              </w:rPr>
              <w:t>inflation</w:t>
            </w:r>
          </w:p>
        </w:tc>
        <w:tc>
          <w:tcPr>
            <w:tcW w:w="1269" w:type="dxa"/>
          </w:tcPr>
          <w:p w14:paraId="394224BF" w14:textId="1999C724"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2"/>
                <w:w w:val="105"/>
              </w:rPr>
              <w:t>3.20%</w:t>
            </w:r>
          </w:p>
        </w:tc>
        <w:tc>
          <w:tcPr>
            <w:tcW w:w="1270" w:type="dxa"/>
          </w:tcPr>
          <w:p w14:paraId="3988789F" w14:textId="2E8FA737"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2"/>
                <w:w w:val="105"/>
              </w:rPr>
              <w:t>3.10%</w:t>
            </w:r>
          </w:p>
        </w:tc>
      </w:tr>
      <w:tr w:rsidR="00F0010E" w14:paraId="05DA41FA" w14:textId="77777777" w:rsidTr="00EC2F59">
        <w:tc>
          <w:tcPr>
            <w:tcW w:w="5819" w:type="dxa"/>
          </w:tcPr>
          <w:p w14:paraId="156EF048" w14:textId="1FE9B759"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rPr>
              <w:t>Consumer</w:t>
            </w:r>
            <w:r w:rsidRPr="00501900">
              <w:rPr>
                <w:rFonts w:ascii="Cera Pro Macmillan" w:hAnsi="Cera Pro Macmillan"/>
                <w:spacing w:val="14"/>
              </w:rPr>
              <w:t xml:space="preserve"> </w:t>
            </w:r>
            <w:r w:rsidRPr="00501900">
              <w:rPr>
                <w:rFonts w:ascii="Cera Pro Macmillan" w:hAnsi="Cera Pro Macmillan"/>
              </w:rPr>
              <w:t>price</w:t>
            </w:r>
            <w:r w:rsidRPr="00501900">
              <w:rPr>
                <w:rFonts w:ascii="Cera Pro Macmillan" w:hAnsi="Cera Pro Macmillan"/>
                <w:spacing w:val="14"/>
              </w:rPr>
              <w:t xml:space="preserve"> </w:t>
            </w:r>
            <w:r w:rsidRPr="00501900">
              <w:rPr>
                <w:rFonts w:ascii="Cera Pro Macmillan" w:hAnsi="Cera Pro Macmillan"/>
                <w:spacing w:val="-2"/>
              </w:rPr>
              <w:t>inflation</w:t>
            </w:r>
          </w:p>
        </w:tc>
        <w:tc>
          <w:tcPr>
            <w:tcW w:w="1269" w:type="dxa"/>
          </w:tcPr>
          <w:p w14:paraId="5C04C5AF" w14:textId="7C05728B"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2"/>
                <w:w w:val="105"/>
              </w:rPr>
              <w:t>2.70%</w:t>
            </w:r>
          </w:p>
        </w:tc>
        <w:tc>
          <w:tcPr>
            <w:tcW w:w="1270" w:type="dxa"/>
          </w:tcPr>
          <w:p w14:paraId="3E20A803" w14:textId="46D3C0CD"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2"/>
                <w:w w:val="105"/>
              </w:rPr>
              <w:t>2.60%</w:t>
            </w:r>
          </w:p>
        </w:tc>
      </w:tr>
      <w:tr w:rsidR="00F0010E" w14:paraId="556A0572" w14:textId="77777777" w:rsidTr="00EC2F59">
        <w:tc>
          <w:tcPr>
            <w:tcW w:w="5819" w:type="dxa"/>
          </w:tcPr>
          <w:p w14:paraId="0D90F438" w14:textId="0E5CD42A" w:rsidR="00F0010E" w:rsidRPr="00501900" w:rsidRDefault="00F0010E" w:rsidP="00F0010E">
            <w:pPr>
              <w:pStyle w:val="TableParagraph"/>
              <w:spacing w:before="40" w:after="40"/>
              <w:rPr>
                <w:rFonts w:ascii="Cera Pro Macmillan" w:hAnsi="Cera Pro Macmillan"/>
              </w:rPr>
            </w:pPr>
            <w:r w:rsidRPr="00501900">
              <w:rPr>
                <w:rFonts w:ascii="Cera Pro Macmillan" w:hAnsi="Cera Pro Macmillan"/>
                <w:w w:val="105"/>
              </w:rPr>
              <w:t>Rate</w:t>
            </w:r>
            <w:r w:rsidRPr="00501900">
              <w:rPr>
                <w:rFonts w:ascii="Cera Pro Macmillan" w:hAnsi="Cera Pro Macmillan"/>
                <w:spacing w:val="-10"/>
                <w:w w:val="105"/>
              </w:rPr>
              <w:t xml:space="preserve"> </w:t>
            </w:r>
            <w:r w:rsidRPr="00501900">
              <w:rPr>
                <w:rFonts w:ascii="Cera Pro Macmillan" w:hAnsi="Cera Pro Macmillan"/>
                <w:w w:val="105"/>
              </w:rPr>
              <w:t>of</w:t>
            </w:r>
            <w:r w:rsidRPr="00501900">
              <w:rPr>
                <w:rFonts w:ascii="Cera Pro Macmillan" w:hAnsi="Cera Pro Macmillan"/>
                <w:spacing w:val="-7"/>
                <w:w w:val="105"/>
              </w:rPr>
              <w:t xml:space="preserve"> </w:t>
            </w:r>
            <w:r w:rsidRPr="00501900">
              <w:rPr>
                <w:rFonts w:ascii="Cera Pro Macmillan" w:hAnsi="Cera Pro Macmillan"/>
                <w:w w:val="105"/>
              </w:rPr>
              <w:t>increase</w:t>
            </w:r>
            <w:r w:rsidRPr="00501900">
              <w:rPr>
                <w:rFonts w:ascii="Cera Pro Macmillan" w:hAnsi="Cera Pro Macmillan"/>
                <w:spacing w:val="-10"/>
                <w:w w:val="105"/>
              </w:rPr>
              <w:t xml:space="preserve"> </w:t>
            </w:r>
            <w:r w:rsidRPr="00501900">
              <w:rPr>
                <w:rFonts w:ascii="Cera Pro Macmillan" w:hAnsi="Cera Pro Macmillan"/>
                <w:w w:val="105"/>
              </w:rPr>
              <w:t>in</w:t>
            </w:r>
            <w:r w:rsidRPr="00501900">
              <w:rPr>
                <w:rFonts w:ascii="Cera Pro Macmillan" w:hAnsi="Cera Pro Macmillan"/>
                <w:spacing w:val="-9"/>
                <w:w w:val="105"/>
              </w:rPr>
              <w:t xml:space="preserve"> </w:t>
            </w:r>
            <w:r w:rsidRPr="00501900">
              <w:rPr>
                <w:rFonts w:ascii="Cera Pro Macmillan" w:hAnsi="Cera Pro Macmillan"/>
                <w:spacing w:val="-2"/>
                <w:w w:val="105"/>
              </w:rPr>
              <w:t>salaries</w:t>
            </w:r>
          </w:p>
        </w:tc>
        <w:tc>
          <w:tcPr>
            <w:tcW w:w="1269" w:type="dxa"/>
          </w:tcPr>
          <w:p w14:paraId="0CF5BCB9" w14:textId="7D0D9B2B"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5"/>
                <w:w w:val="105"/>
              </w:rPr>
              <w:t>n/a</w:t>
            </w:r>
          </w:p>
        </w:tc>
        <w:tc>
          <w:tcPr>
            <w:tcW w:w="1270" w:type="dxa"/>
          </w:tcPr>
          <w:p w14:paraId="4A55B769" w14:textId="21E83EDC"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5"/>
                <w:w w:val="105"/>
              </w:rPr>
              <w:t>n/a</w:t>
            </w:r>
          </w:p>
        </w:tc>
      </w:tr>
      <w:tr w:rsidR="00F0010E" w14:paraId="500BF053" w14:textId="77777777" w:rsidTr="00EC2F59">
        <w:tc>
          <w:tcPr>
            <w:tcW w:w="5819" w:type="dxa"/>
          </w:tcPr>
          <w:p w14:paraId="498001C2" w14:textId="55FB08FE" w:rsidR="00F0010E" w:rsidRPr="00501900" w:rsidRDefault="00F0010E" w:rsidP="00F0010E">
            <w:pPr>
              <w:pStyle w:val="TableParagraph"/>
              <w:spacing w:before="40" w:after="40"/>
              <w:rPr>
                <w:rFonts w:ascii="Cera Pro Macmillan" w:hAnsi="Cera Pro Macmillan"/>
              </w:rPr>
            </w:pPr>
            <w:r w:rsidRPr="00501900">
              <w:rPr>
                <w:rFonts w:ascii="Cera Pro Macmillan" w:hAnsi="Cera Pro Macmillan"/>
                <w:w w:val="105"/>
              </w:rPr>
              <w:t>Rate</w:t>
            </w:r>
            <w:r w:rsidRPr="00501900">
              <w:rPr>
                <w:rFonts w:ascii="Cera Pro Macmillan" w:hAnsi="Cera Pro Macmillan"/>
                <w:spacing w:val="-12"/>
                <w:w w:val="105"/>
              </w:rPr>
              <w:t xml:space="preserve"> </w:t>
            </w:r>
            <w:r w:rsidRPr="00501900">
              <w:rPr>
                <w:rFonts w:ascii="Cera Pro Macmillan" w:hAnsi="Cera Pro Macmillan"/>
                <w:w w:val="105"/>
              </w:rPr>
              <w:t>of</w:t>
            </w:r>
            <w:r w:rsidRPr="00501900">
              <w:rPr>
                <w:rFonts w:ascii="Cera Pro Macmillan" w:hAnsi="Cera Pro Macmillan"/>
                <w:spacing w:val="-10"/>
                <w:w w:val="105"/>
              </w:rPr>
              <w:t xml:space="preserve"> </w:t>
            </w:r>
            <w:r w:rsidRPr="00501900">
              <w:rPr>
                <w:rFonts w:ascii="Cera Pro Macmillan" w:hAnsi="Cera Pro Macmillan"/>
                <w:w w:val="105"/>
              </w:rPr>
              <w:t>increase</w:t>
            </w:r>
            <w:r w:rsidRPr="00501900">
              <w:rPr>
                <w:rFonts w:ascii="Cera Pro Macmillan" w:hAnsi="Cera Pro Macmillan"/>
                <w:spacing w:val="-12"/>
                <w:w w:val="105"/>
              </w:rPr>
              <w:t xml:space="preserve"> </w:t>
            </w:r>
            <w:r w:rsidRPr="00501900">
              <w:rPr>
                <w:rFonts w:ascii="Cera Pro Macmillan" w:hAnsi="Cera Pro Macmillan"/>
                <w:w w:val="105"/>
              </w:rPr>
              <w:t>in</w:t>
            </w:r>
            <w:r w:rsidRPr="00501900">
              <w:rPr>
                <w:rFonts w:ascii="Cera Pro Macmillan" w:hAnsi="Cera Pro Macmillan"/>
                <w:spacing w:val="-11"/>
                <w:w w:val="105"/>
              </w:rPr>
              <w:t xml:space="preserve"> </w:t>
            </w:r>
            <w:r w:rsidRPr="00501900">
              <w:rPr>
                <w:rFonts w:ascii="Cera Pro Macmillan" w:hAnsi="Cera Pro Macmillan"/>
                <w:w w:val="105"/>
              </w:rPr>
              <w:t>pensions</w:t>
            </w:r>
            <w:r w:rsidRPr="00501900">
              <w:rPr>
                <w:rFonts w:ascii="Cera Pro Macmillan" w:hAnsi="Cera Pro Macmillan"/>
                <w:spacing w:val="-10"/>
                <w:w w:val="105"/>
              </w:rPr>
              <w:t xml:space="preserve"> </w:t>
            </w:r>
            <w:r w:rsidRPr="00501900">
              <w:rPr>
                <w:rFonts w:ascii="Cera Pro Macmillan" w:hAnsi="Cera Pro Macmillan"/>
                <w:w w:val="105"/>
              </w:rPr>
              <w:t>in</w:t>
            </w:r>
            <w:r w:rsidRPr="00501900">
              <w:rPr>
                <w:rFonts w:ascii="Cera Pro Macmillan" w:hAnsi="Cera Pro Macmillan"/>
                <w:spacing w:val="-12"/>
                <w:w w:val="105"/>
              </w:rPr>
              <w:t xml:space="preserve"> </w:t>
            </w:r>
            <w:r w:rsidRPr="00501900">
              <w:rPr>
                <w:rFonts w:ascii="Cera Pro Macmillan" w:hAnsi="Cera Pro Macmillan"/>
                <w:w w:val="105"/>
              </w:rPr>
              <w:t>payment</w:t>
            </w:r>
            <w:r w:rsidRPr="00501900">
              <w:rPr>
                <w:rFonts w:ascii="Cera Pro Macmillan" w:hAnsi="Cera Pro Macmillan"/>
                <w:spacing w:val="-12"/>
                <w:w w:val="105"/>
              </w:rPr>
              <w:t xml:space="preserve"> </w:t>
            </w:r>
            <w:r w:rsidRPr="00501900">
              <w:rPr>
                <w:rFonts w:ascii="Cera Pro Macmillan" w:hAnsi="Cera Pro Macmillan"/>
                <w:w w:val="105"/>
              </w:rPr>
              <w:t>RPI</w:t>
            </w:r>
            <w:r w:rsidRPr="00501900">
              <w:rPr>
                <w:rFonts w:ascii="Cera Pro Macmillan" w:hAnsi="Cera Pro Macmillan"/>
                <w:spacing w:val="-11"/>
                <w:w w:val="105"/>
              </w:rPr>
              <w:t xml:space="preserve"> </w:t>
            </w:r>
            <w:r w:rsidRPr="00501900">
              <w:rPr>
                <w:rFonts w:ascii="Cera Pro Macmillan" w:hAnsi="Cera Pro Macmillan"/>
                <w:w w:val="105"/>
              </w:rPr>
              <w:t>capped</w:t>
            </w:r>
            <w:r w:rsidRPr="00501900">
              <w:rPr>
                <w:rFonts w:ascii="Cera Pro Macmillan" w:hAnsi="Cera Pro Macmillan"/>
                <w:spacing w:val="-12"/>
                <w:w w:val="105"/>
              </w:rPr>
              <w:t xml:space="preserve"> </w:t>
            </w:r>
            <w:r w:rsidRPr="00501900">
              <w:rPr>
                <w:rFonts w:ascii="Cera Pro Macmillan" w:hAnsi="Cera Pro Macmillan"/>
                <w:w w:val="105"/>
              </w:rPr>
              <w:t>at</w:t>
            </w:r>
            <w:r w:rsidRPr="00501900">
              <w:rPr>
                <w:rFonts w:ascii="Cera Pro Macmillan" w:hAnsi="Cera Pro Macmillan"/>
                <w:spacing w:val="-12"/>
                <w:w w:val="105"/>
              </w:rPr>
              <w:t xml:space="preserve"> </w:t>
            </w:r>
            <w:r w:rsidRPr="00501900">
              <w:rPr>
                <w:rFonts w:ascii="Cera Pro Macmillan" w:hAnsi="Cera Pro Macmillan"/>
                <w:spacing w:val="-5"/>
                <w:w w:val="105"/>
              </w:rPr>
              <w:t>5%</w:t>
            </w:r>
          </w:p>
        </w:tc>
        <w:tc>
          <w:tcPr>
            <w:tcW w:w="1269" w:type="dxa"/>
          </w:tcPr>
          <w:p w14:paraId="4ED03E73" w14:textId="2256662C"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2"/>
                <w:w w:val="105"/>
              </w:rPr>
              <w:t>3.10%</w:t>
            </w:r>
          </w:p>
        </w:tc>
        <w:tc>
          <w:tcPr>
            <w:tcW w:w="1270" w:type="dxa"/>
          </w:tcPr>
          <w:p w14:paraId="25F8ACDA" w14:textId="2294009A"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2"/>
                <w:w w:val="105"/>
              </w:rPr>
              <w:t>3.00%</w:t>
            </w:r>
          </w:p>
        </w:tc>
      </w:tr>
      <w:tr w:rsidR="00F0010E" w14:paraId="42A4673C" w14:textId="77777777" w:rsidTr="00EC2F59">
        <w:tc>
          <w:tcPr>
            <w:tcW w:w="5819" w:type="dxa"/>
          </w:tcPr>
          <w:p w14:paraId="0615EA94" w14:textId="03CB162F" w:rsidR="00F0010E" w:rsidRPr="00501900" w:rsidRDefault="00F0010E" w:rsidP="00F0010E">
            <w:pPr>
              <w:pStyle w:val="TableParagraph"/>
              <w:spacing w:before="40" w:after="40"/>
              <w:rPr>
                <w:rFonts w:ascii="Cera Pro Macmillan" w:hAnsi="Cera Pro Macmillan"/>
              </w:rPr>
            </w:pPr>
            <w:r w:rsidRPr="00501900">
              <w:rPr>
                <w:rFonts w:ascii="Cera Pro Macmillan" w:hAnsi="Cera Pro Macmillan"/>
                <w:w w:val="105"/>
              </w:rPr>
              <w:t>Rate</w:t>
            </w:r>
            <w:r w:rsidRPr="00501900">
              <w:rPr>
                <w:rFonts w:ascii="Cera Pro Macmillan" w:hAnsi="Cera Pro Macmillan"/>
                <w:spacing w:val="-12"/>
                <w:w w:val="105"/>
              </w:rPr>
              <w:t xml:space="preserve"> </w:t>
            </w:r>
            <w:r w:rsidRPr="00501900">
              <w:rPr>
                <w:rFonts w:ascii="Cera Pro Macmillan" w:hAnsi="Cera Pro Macmillan"/>
                <w:w w:val="105"/>
              </w:rPr>
              <w:t>of</w:t>
            </w:r>
            <w:r w:rsidRPr="00501900">
              <w:rPr>
                <w:rFonts w:ascii="Cera Pro Macmillan" w:hAnsi="Cera Pro Macmillan"/>
                <w:spacing w:val="-10"/>
                <w:w w:val="105"/>
              </w:rPr>
              <w:t xml:space="preserve"> </w:t>
            </w:r>
            <w:r w:rsidRPr="00501900">
              <w:rPr>
                <w:rFonts w:ascii="Cera Pro Macmillan" w:hAnsi="Cera Pro Macmillan"/>
                <w:w w:val="105"/>
              </w:rPr>
              <w:t>increase</w:t>
            </w:r>
            <w:r w:rsidRPr="00501900">
              <w:rPr>
                <w:rFonts w:ascii="Cera Pro Macmillan" w:hAnsi="Cera Pro Macmillan"/>
                <w:spacing w:val="-12"/>
                <w:w w:val="105"/>
              </w:rPr>
              <w:t xml:space="preserve"> </w:t>
            </w:r>
            <w:r w:rsidRPr="00501900">
              <w:rPr>
                <w:rFonts w:ascii="Cera Pro Macmillan" w:hAnsi="Cera Pro Macmillan"/>
                <w:w w:val="105"/>
              </w:rPr>
              <w:t>in</w:t>
            </w:r>
            <w:r w:rsidRPr="00501900">
              <w:rPr>
                <w:rFonts w:ascii="Cera Pro Macmillan" w:hAnsi="Cera Pro Macmillan"/>
                <w:spacing w:val="-11"/>
                <w:w w:val="105"/>
              </w:rPr>
              <w:t xml:space="preserve"> </w:t>
            </w:r>
            <w:r w:rsidRPr="00501900">
              <w:rPr>
                <w:rFonts w:ascii="Cera Pro Macmillan" w:hAnsi="Cera Pro Macmillan"/>
                <w:w w:val="105"/>
              </w:rPr>
              <w:t>pensions</w:t>
            </w:r>
            <w:r w:rsidRPr="00501900">
              <w:rPr>
                <w:rFonts w:ascii="Cera Pro Macmillan" w:hAnsi="Cera Pro Macmillan"/>
                <w:spacing w:val="-10"/>
                <w:w w:val="105"/>
              </w:rPr>
              <w:t xml:space="preserve"> </w:t>
            </w:r>
            <w:r w:rsidRPr="00501900">
              <w:rPr>
                <w:rFonts w:ascii="Cera Pro Macmillan" w:hAnsi="Cera Pro Macmillan"/>
                <w:w w:val="105"/>
              </w:rPr>
              <w:t>in</w:t>
            </w:r>
            <w:r w:rsidRPr="00501900">
              <w:rPr>
                <w:rFonts w:ascii="Cera Pro Macmillan" w:hAnsi="Cera Pro Macmillan"/>
                <w:spacing w:val="-12"/>
                <w:w w:val="105"/>
              </w:rPr>
              <w:t xml:space="preserve"> </w:t>
            </w:r>
            <w:r w:rsidRPr="00501900">
              <w:rPr>
                <w:rFonts w:ascii="Cera Pro Macmillan" w:hAnsi="Cera Pro Macmillan"/>
                <w:w w:val="105"/>
              </w:rPr>
              <w:t>payment</w:t>
            </w:r>
            <w:r w:rsidRPr="00501900">
              <w:rPr>
                <w:rFonts w:ascii="Cera Pro Macmillan" w:hAnsi="Cera Pro Macmillan"/>
                <w:spacing w:val="-12"/>
                <w:w w:val="105"/>
              </w:rPr>
              <w:t xml:space="preserve"> </w:t>
            </w:r>
            <w:r w:rsidRPr="00501900">
              <w:rPr>
                <w:rFonts w:ascii="Cera Pro Macmillan" w:hAnsi="Cera Pro Macmillan"/>
                <w:w w:val="105"/>
              </w:rPr>
              <w:t>RPI</w:t>
            </w:r>
            <w:r w:rsidRPr="00501900">
              <w:rPr>
                <w:rFonts w:ascii="Cera Pro Macmillan" w:hAnsi="Cera Pro Macmillan"/>
                <w:spacing w:val="-11"/>
                <w:w w:val="105"/>
              </w:rPr>
              <w:t xml:space="preserve"> </w:t>
            </w:r>
            <w:r w:rsidRPr="00501900">
              <w:rPr>
                <w:rFonts w:ascii="Cera Pro Macmillan" w:hAnsi="Cera Pro Macmillan"/>
                <w:w w:val="105"/>
              </w:rPr>
              <w:t>capped</w:t>
            </w:r>
            <w:r w:rsidRPr="00501900">
              <w:rPr>
                <w:rFonts w:ascii="Cera Pro Macmillan" w:hAnsi="Cera Pro Macmillan"/>
                <w:spacing w:val="-12"/>
                <w:w w:val="105"/>
              </w:rPr>
              <w:t xml:space="preserve"> </w:t>
            </w:r>
            <w:r w:rsidRPr="00501900">
              <w:rPr>
                <w:rFonts w:ascii="Cera Pro Macmillan" w:hAnsi="Cera Pro Macmillan"/>
                <w:w w:val="105"/>
              </w:rPr>
              <w:t>at</w:t>
            </w:r>
            <w:r w:rsidRPr="00501900">
              <w:rPr>
                <w:rFonts w:ascii="Cera Pro Macmillan" w:hAnsi="Cera Pro Macmillan"/>
                <w:spacing w:val="-12"/>
                <w:w w:val="105"/>
              </w:rPr>
              <w:t xml:space="preserve"> </w:t>
            </w:r>
            <w:r w:rsidRPr="00501900">
              <w:rPr>
                <w:rFonts w:ascii="Cera Pro Macmillan" w:hAnsi="Cera Pro Macmillan"/>
                <w:spacing w:val="-4"/>
                <w:w w:val="105"/>
              </w:rPr>
              <w:t>2.5%</w:t>
            </w:r>
          </w:p>
        </w:tc>
        <w:tc>
          <w:tcPr>
            <w:tcW w:w="1269" w:type="dxa"/>
          </w:tcPr>
          <w:p w14:paraId="11D4F1DB" w14:textId="3E90433F"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2"/>
                <w:w w:val="105"/>
              </w:rPr>
              <w:t>2.20%</w:t>
            </w:r>
          </w:p>
        </w:tc>
        <w:tc>
          <w:tcPr>
            <w:tcW w:w="1270" w:type="dxa"/>
          </w:tcPr>
          <w:p w14:paraId="314F19FA" w14:textId="2589067F" w:rsidR="00F0010E" w:rsidRPr="00966B5D" w:rsidRDefault="00F0010E" w:rsidP="00F0010E">
            <w:pPr>
              <w:pStyle w:val="TableParagraph"/>
              <w:spacing w:before="40" w:after="40"/>
              <w:rPr>
                <w:rFonts w:ascii="Cera Pro Macmillan" w:hAnsi="Cera Pro Macmillan"/>
              </w:rPr>
            </w:pPr>
            <w:r w:rsidRPr="00501900">
              <w:rPr>
                <w:rFonts w:ascii="Cera Pro Macmillan" w:hAnsi="Cera Pro Macmillan"/>
                <w:spacing w:val="-2"/>
                <w:w w:val="105"/>
              </w:rPr>
              <w:t>2.10%</w:t>
            </w:r>
          </w:p>
        </w:tc>
      </w:tr>
      <w:tr w:rsidR="00F0010E" w14:paraId="22449AA4" w14:textId="77777777" w:rsidTr="00EC2F59">
        <w:tc>
          <w:tcPr>
            <w:tcW w:w="5819" w:type="dxa"/>
          </w:tcPr>
          <w:p w14:paraId="6C9AA38E" w14:textId="0CB6F6F8" w:rsidR="00F0010E" w:rsidRPr="00501900" w:rsidRDefault="00F0010E" w:rsidP="00F0010E">
            <w:pPr>
              <w:pStyle w:val="TableParagraph"/>
              <w:spacing w:before="40" w:after="40"/>
              <w:rPr>
                <w:rFonts w:ascii="Cera Pro Macmillan" w:hAnsi="Cera Pro Macmillan"/>
                <w:w w:val="105"/>
              </w:rPr>
            </w:pPr>
            <w:r w:rsidRPr="00501900">
              <w:rPr>
                <w:rFonts w:ascii="Cera Pro Macmillan" w:hAnsi="Cera Pro Macmillan"/>
                <w:w w:val="105"/>
              </w:rPr>
              <w:t>Rate</w:t>
            </w:r>
            <w:r w:rsidRPr="00501900">
              <w:rPr>
                <w:rFonts w:ascii="Cera Pro Macmillan" w:hAnsi="Cera Pro Macmillan"/>
                <w:spacing w:val="-12"/>
                <w:w w:val="105"/>
              </w:rPr>
              <w:t xml:space="preserve"> </w:t>
            </w:r>
            <w:r w:rsidRPr="00501900">
              <w:rPr>
                <w:rFonts w:ascii="Cera Pro Macmillan" w:hAnsi="Cera Pro Macmillan"/>
                <w:w w:val="105"/>
              </w:rPr>
              <w:t>of</w:t>
            </w:r>
            <w:r w:rsidRPr="00501900">
              <w:rPr>
                <w:rFonts w:ascii="Cera Pro Macmillan" w:hAnsi="Cera Pro Macmillan"/>
                <w:spacing w:val="-8"/>
                <w:w w:val="105"/>
              </w:rPr>
              <w:t xml:space="preserve"> </w:t>
            </w:r>
            <w:r w:rsidRPr="00501900">
              <w:rPr>
                <w:rFonts w:ascii="Cera Pro Macmillan" w:hAnsi="Cera Pro Macmillan"/>
                <w:w w:val="105"/>
              </w:rPr>
              <w:t>increase</w:t>
            </w:r>
            <w:r w:rsidRPr="00501900">
              <w:rPr>
                <w:rFonts w:ascii="Cera Pro Macmillan" w:hAnsi="Cera Pro Macmillan"/>
                <w:spacing w:val="-11"/>
                <w:w w:val="105"/>
              </w:rPr>
              <w:t xml:space="preserve"> </w:t>
            </w:r>
            <w:r w:rsidRPr="00501900">
              <w:rPr>
                <w:rFonts w:ascii="Cera Pro Macmillan" w:hAnsi="Cera Pro Macmillan"/>
                <w:w w:val="105"/>
              </w:rPr>
              <w:t>in</w:t>
            </w:r>
            <w:r w:rsidRPr="00501900">
              <w:rPr>
                <w:rFonts w:ascii="Cera Pro Macmillan" w:hAnsi="Cera Pro Macmillan"/>
                <w:spacing w:val="-11"/>
                <w:w w:val="105"/>
              </w:rPr>
              <w:t xml:space="preserve"> </w:t>
            </w:r>
            <w:r w:rsidRPr="00501900">
              <w:rPr>
                <w:rFonts w:ascii="Cera Pro Macmillan" w:hAnsi="Cera Pro Macmillan"/>
                <w:w w:val="105"/>
              </w:rPr>
              <w:t>deferred</w:t>
            </w:r>
            <w:r w:rsidRPr="00501900">
              <w:rPr>
                <w:rFonts w:ascii="Cera Pro Macmillan" w:hAnsi="Cera Pro Macmillan"/>
                <w:spacing w:val="-12"/>
                <w:w w:val="105"/>
              </w:rPr>
              <w:t xml:space="preserve"> </w:t>
            </w:r>
            <w:r w:rsidRPr="00501900">
              <w:rPr>
                <w:rFonts w:ascii="Cera Pro Macmillan" w:hAnsi="Cera Pro Macmillan"/>
                <w:spacing w:val="-2"/>
                <w:w w:val="105"/>
              </w:rPr>
              <w:t>pensions</w:t>
            </w:r>
          </w:p>
        </w:tc>
        <w:tc>
          <w:tcPr>
            <w:tcW w:w="1269" w:type="dxa"/>
          </w:tcPr>
          <w:p w14:paraId="03817DD1" w14:textId="1444BA78" w:rsidR="00F0010E" w:rsidRPr="0017120A" w:rsidRDefault="00F0010E" w:rsidP="00F0010E">
            <w:pPr>
              <w:pStyle w:val="TableParagraph"/>
              <w:spacing w:before="40" w:after="40"/>
              <w:rPr>
                <w:rFonts w:ascii="Cera Pro Macmillan" w:hAnsi="Cera Pro Macmillan"/>
              </w:rPr>
            </w:pPr>
            <w:r w:rsidRPr="0017120A">
              <w:rPr>
                <w:rFonts w:ascii="Cera Pro Macmillan" w:hAnsi="Cera Pro Macmillan"/>
                <w:spacing w:val="-2"/>
                <w:w w:val="105"/>
              </w:rPr>
              <w:t>2.70%</w:t>
            </w:r>
          </w:p>
        </w:tc>
        <w:tc>
          <w:tcPr>
            <w:tcW w:w="1270" w:type="dxa"/>
          </w:tcPr>
          <w:p w14:paraId="19C47EE3" w14:textId="6A0B062A" w:rsidR="00F0010E" w:rsidRPr="0017120A" w:rsidRDefault="00F0010E" w:rsidP="00F0010E">
            <w:pPr>
              <w:pStyle w:val="TableParagraph"/>
              <w:spacing w:before="40" w:after="40"/>
              <w:rPr>
                <w:rFonts w:ascii="Cera Pro Macmillan" w:hAnsi="Cera Pro Macmillan"/>
              </w:rPr>
            </w:pPr>
            <w:r w:rsidRPr="0017120A">
              <w:rPr>
                <w:rFonts w:ascii="Cera Pro Macmillan" w:hAnsi="Cera Pro Macmillan"/>
                <w:spacing w:val="-2"/>
                <w:w w:val="105"/>
              </w:rPr>
              <w:t>2.60</w:t>
            </w:r>
          </w:p>
        </w:tc>
      </w:tr>
    </w:tbl>
    <w:p w14:paraId="7E36BB9A" w14:textId="77777777" w:rsidR="00F50FA0" w:rsidRPr="00501900" w:rsidRDefault="00F50FA0">
      <w:pPr>
        <w:pStyle w:val="BodyText"/>
        <w:spacing w:before="7"/>
      </w:pPr>
    </w:p>
    <w:p w14:paraId="14C7EDA5" w14:textId="77777777" w:rsidR="00F50FA0" w:rsidRDefault="0035785A" w:rsidP="008437D1">
      <w:pPr>
        <w:spacing w:before="1" w:after="120" w:line="266" w:lineRule="auto"/>
        <w:ind w:right="641"/>
        <w:rPr>
          <w:w w:val="105"/>
        </w:rPr>
      </w:pPr>
      <w:r w:rsidRPr="00501900">
        <w:rPr>
          <w:w w:val="105"/>
        </w:rPr>
        <w:t>The</w:t>
      </w:r>
      <w:r w:rsidRPr="00501900">
        <w:rPr>
          <w:spacing w:val="-11"/>
          <w:w w:val="105"/>
        </w:rPr>
        <w:t xml:space="preserve"> </w:t>
      </w:r>
      <w:r w:rsidRPr="00501900">
        <w:rPr>
          <w:w w:val="105"/>
        </w:rPr>
        <w:t>liabilities</w:t>
      </w:r>
      <w:r w:rsidRPr="00501900">
        <w:rPr>
          <w:spacing w:val="-8"/>
          <w:w w:val="105"/>
        </w:rPr>
        <w:t xml:space="preserve"> </w:t>
      </w:r>
      <w:r w:rsidRPr="00501900">
        <w:rPr>
          <w:w w:val="105"/>
        </w:rPr>
        <w:t>allow</w:t>
      </w:r>
      <w:r w:rsidRPr="00501900">
        <w:rPr>
          <w:spacing w:val="-11"/>
          <w:w w:val="105"/>
        </w:rPr>
        <w:t xml:space="preserve"> </w:t>
      </w:r>
      <w:r w:rsidRPr="00501900">
        <w:rPr>
          <w:w w:val="105"/>
        </w:rPr>
        <w:t>for</w:t>
      </w:r>
      <w:r w:rsidRPr="00501900">
        <w:rPr>
          <w:spacing w:val="-9"/>
          <w:w w:val="105"/>
        </w:rPr>
        <w:t xml:space="preserve"> </w:t>
      </w:r>
      <w:r w:rsidRPr="00501900">
        <w:rPr>
          <w:w w:val="105"/>
        </w:rPr>
        <w:t>future</w:t>
      </w:r>
      <w:r w:rsidRPr="00501900">
        <w:rPr>
          <w:spacing w:val="-10"/>
          <w:w w:val="105"/>
        </w:rPr>
        <w:t xml:space="preserve"> </w:t>
      </w:r>
      <w:r w:rsidRPr="00501900">
        <w:rPr>
          <w:w w:val="105"/>
        </w:rPr>
        <w:t>discretionary</w:t>
      </w:r>
      <w:r w:rsidRPr="00501900">
        <w:rPr>
          <w:spacing w:val="-12"/>
          <w:w w:val="105"/>
        </w:rPr>
        <w:t xml:space="preserve"> </w:t>
      </w:r>
      <w:r w:rsidRPr="00501900">
        <w:rPr>
          <w:w w:val="105"/>
        </w:rPr>
        <w:t>increases</w:t>
      </w:r>
      <w:r w:rsidRPr="00501900">
        <w:rPr>
          <w:spacing w:val="-8"/>
          <w:w w:val="105"/>
        </w:rPr>
        <w:t xml:space="preserve"> </w:t>
      </w:r>
      <w:r w:rsidRPr="00501900">
        <w:rPr>
          <w:w w:val="105"/>
        </w:rPr>
        <w:t>of</w:t>
      </w:r>
      <w:r w:rsidRPr="00501900">
        <w:rPr>
          <w:spacing w:val="-9"/>
          <w:w w:val="105"/>
        </w:rPr>
        <w:t xml:space="preserve"> </w:t>
      </w:r>
      <w:r w:rsidRPr="00501900">
        <w:rPr>
          <w:w w:val="105"/>
        </w:rPr>
        <w:t>RPI</w:t>
      </w:r>
      <w:r w:rsidRPr="00501900">
        <w:rPr>
          <w:spacing w:val="-9"/>
          <w:w w:val="105"/>
        </w:rPr>
        <w:t xml:space="preserve"> </w:t>
      </w:r>
      <w:r w:rsidRPr="00501900">
        <w:rPr>
          <w:w w:val="105"/>
        </w:rPr>
        <w:t>(capped</w:t>
      </w:r>
      <w:r w:rsidRPr="00501900">
        <w:rPr>
          <w:spacing w:val="-11"/>
          <w:w w:val="105"/>
        </w:rPr>
        <w:t xml:space="preserve"> </w:t>
      </w:r>
      <w:r w:rsidRPr="00501900">
        <w:rPr>
          <w:w w:val="105"/>
        </w:rPr>
        <w:t>at</w:t>
      </w:r>
      <w:r w:rsidRPr="00501900">
        <w:rPr>
          <w:spacing w:val="-9"/>
          <w:w w:val="105"/>
        </w:rPr>
        <w:t xml:space="preserve"> </w:t>
      </w:r>
      <w:r w:rsidRPr="00501900">
        <w:rPr>
          <w:w w:val="105"/>
        </w:rPr>
        <w:t>5%</w:t>
      </w:r>
      <w:r w:rsidRPr="00501900">
        <w:rPr>
          <w:spacing w:val="-11"/>
          <w:w w:val="105"/>
        </w:rPr>
        <w:t xml:space="preserve"> </w:t>
      </w:r>
      <w:r w:rsidRPr="00501900">
        <w:rPr>
          <w:w w:val="105"/>
        </w:rPr>
        <w:t>per</w:t>
      </w:r>
      <w:r w:rsidRPr="00501900">
        <w:rPr>
          <w:spacing w:val="-9"/>
          <w:w w:val="105"/>
        </w:rPr>
        <w:t xml:space="preserve"> </w:t>
      </w:r>
      <w:r w:rsidRPr="00501900">
        <w:rPr>
          <w:w w:val="105"/>
        </w:rPr>
        <w:t>annum)</w:t>
      </w:r>
      <w:r w:rsidRPr="00501900">
        <w:rPr>
          <w:spacing w:val="-11"/>
          <w:w w:val="105"/>
        </w:rPr>
        <w:t xml:space="preserve"> </w:t>
      </w:r>
      <w:r w:rsidRPr="00501900">
        <w:rPr>
          <w:w w:val="105"/>
        </w:rPr>
        <w:t>to</w:t>
      </w:r>
      <w:r w:rsidRPr="00501900">
        <w:rPr>
          <w:spacing w:val="-10"/>
          <w:w w:val="105"/>
        </w:rPr>
        <w:t xml:space="preserve"> </w:t>
      </w:r>
      <w:r w:rsidRPr="00501900">
        <w:rPr>
          <w:w w:val="105"/>
        </w:rPr>
        <w:t>be</w:t>
      </w:r>
      <w:r w:rsidRPr="00501900">
        <w:rPr>
          <w:spacing w:val="-11"/>
          <w:w w:val="105"/>
        </w:rPr>
        <w:t xml:space="preserve"> </w:t>
      </w:r>
      <w:r w:rsidRPr="00501900">
        <w:rPr>
          <w:w w:val="105"/>
        </w:rPr>
        <w:t>awarded</w:t>
      </w:r>
      <w:r w:rsidRPr="00501900">
        <w:rPr>
          <w:spacing w:val="-10"/>
          <w:w w:val="105"/>
        </w:rPr>
        <w:t xml:space="preserve"> </w:t>
      </w:r>
      <w:r w:rsidRPr="00501900">
        <w:rPr>
          <w:w w:val="105"/>
        </w:rPr>
        <w:t>each</w:t>
      </w:r>
      <w:r w:rsidRPr="00501900">
        <w:rPr>
          <w:spacing w:val="-11"/>
          <w:w w:val="105"/>
        </w:rPr>
        <w:t xml:space="preserve"> </w:t>
      </w:r>
      <w:r w:rsidRPr="00501900">
        <w:rPr>
          <w:w w:val="105"/>
        </w:rPr>
        <w:t>year</w:t>
      </w:r>
      <w:r w:rsidRPr="00501900">
        <w:rPr>
          <w:spacing w:val="-9"/>
          <w:w w:val="105"/>
        </w:rPr>
        <w:t xml:space="preserve"> </w:t>
      </w:r>
      <w:r w:rsidRPr="00501900">
        <w:rPr>
          <w:w w:val="105"/>
        </w:rPr>
        <w:t>on</w:t>
      </w:r>
      <w:r w:rsidRPr="00501900">
        <w:rPr>
          <w:spacing w:val="-11"/>
          <w:w w:val="105"/>
        </w:rPr>
        <w:t xml:space="preserve"> </w:t>
      </w:r>
      <w:r w:rsidRPr="00501900">
        <w:rPr>
          <w:w w:val="105"/>
        </w:rPr>
        <w:t>pension</w:t>
      </w:r>
      <w:r w:rsidRPr="00501900">
        <w:rPr>
          <w:spacing w:val="-10"/>
          <w:w w:val="105"/>
        </w:rPr>
        <w:t xml:space="preserve"> </w:t>
      </w:r>
      <w:r w:rsidRPr="00501900">
        <w:rPr>
          <w:w w:val="105"/>
        </w:rPr>
        <w:t>accrued</w:t>
      </w:r>
      <w:r w:rsidRPr="00501900">
        <w:rPr>
          <w:spacing w:val="-11"/>
          <w:w w:val="105"/>
        </w:rPr>
        <w:t xml:space="preserve"> </w:t>
      </w:r>
      <w:r w:rsidRPr="00501900">
        <w:rPr>
          <w:w w:val="105"/>
        </w:rPr>
        <w:t>to 6 April 1997.</w:t>
      </w:r>
    </w:p>
    <w:tbl>
      <w:tblPr>
        <w:tblStyle w:val="TableGrid"/>
        <w:tblW w:w="0" w:type="auto"/>
        <w:tblInd w:w="-5" w:type="dxa"/>
        <w:tblLook w:val="04A0" w:firstRow="1" w:lastRow="0" w:firstColumn="1" w:lastColumn="0" w:noHBand="0" w:noVBand="1"/>
        <w:tblCaption w:val="Summary of the mortality assumptions used by the actuary for their actuarial valuation of the pension scheme."/>
        <w:tblDescription w:val="Summary of the mortality assumptions used by the actuary for their actuarial valuation of the pension scheme for 2024 and 2023."/>
      </w:tblPr>
      <w:tblGrid>
        <w:gridCol w:w="5528"/>
        <w:gridCol w:w="1428"/>
        <w:gridCol w:w="1402"/>
      </w:tblGrid>
      <w:tr w:rsidR="00F0010E" w14:paraId="7702B5C9" w14:textId="77777777" w:rsidTr="00EC2F59">
        <w:tc>
          <w:tcPr>
            <w:tcW w:w="5528" w:type="dxa"/>
          </w:tcPr>
          <w:p w14:paraId="51BE8808" w14:textId="77777777" w:rsidR="00F0010E" w:rsidRDefault="00F0010E" w:rsidP="00071AC5">
            <w:pPr>
              <w:pStyle w:val="TableParagraph"/>
              <w:spacing w:before="40" w:after="40"/>
              <w:rPr>
                <w:rFonts w:ascii="Cera Pro Macmillan" w:hAnsi="Cera Pro Macmillan"/>
                <w:b/>
              </w:rPr>
            </w:pPr>
            <w:r w:rsidRPr="00F0010E">
              <w:rPr>
                <w:rFonts w:ascii="Cera Pro Macmillan" w:hAnsi="Cera Pro Macmillan"/>
                <w:b/>
              </w:rPr>
              <w:t>Mortality assumptions</w:t>
            </w:r>
          </w:p>
          <w:p w14:paraId="63CEE48B" w14:textId="06BE4226" w:rsidR="00F0010E" w:rsidRPr="00F0010E" w:rsidRDefault="00F0010E" w:rsidP="005A316D">
            <w:pPr>
              <w:pStyle w:val="TableParagraph"/>
              <w:spacing w:before="40" w:after="120"/>
              <w:rPr>
                <w:rFonts w:ascii="Cera Pro Macmillan" w:hAnsi="Cera Pro Macmillan"/>
              </w:rPr>
            </w:pPr>
            <w:r w:rsidRPr="00F0010E">
              <w:rPr>
                <w:rFonts w:ascii="Cera Pro Macmillan" w:hAnsi="Cera Pro Macmillan"/>
              </w:rPr>
              <w:t>Using mortality table 105% S3PMA_All 105% S3PFA_AllCMI_2022 1.25% With default extended parameters [1.25%] (year of birth) (2023: Using mortality table 105% S3PMA_All/ 105% S3PFA_All CMI 2022 1.25% With default extended parameters [1.25%] (year of birth))</w:t>
            </w:r>
          </w:p>
        </w:tc>
        <w:tc>
          <w:tcPr>
            <w:tcW w:w="1428" w:type="dxa"/>
            <w:vAlign w:val="bottom"/>
          </w:tcPr>
          <w:p w14:paraId="149226ED" w14:textId="79F08B8B" w:rsidR="00F0010E" w:rsidRPr="00F0010E" w:rsidRDefault="00F0010E" w:rsidP="00F0010E">
            <w:pPr>
              <w:pStyle w:val="TableParagraph"/>
              <w:spacing w:before="40"/>
              <w:rPr>
                <w:rFonts w:ascii="Cera Pro Macmillan" w:hAnsi="Cera Pro Macmillan"/>
                <w:b/>
                <w:bCs/>
              </w:rPr>
            </w:pPr>
            <w:r w:rsidRPr="00F0010E">
              <w:rPr>
                <w:rFonts w:ascii="Cera Pro Macmillan" w:hAnsi="Cera Pro Macmillan"/>
                <w:b/>
                <w:bCs/>
              </w:rPr>
              <w:t>2024</w:t>
            </w:r>
          </w:p>
          <w:p w14:paraId="2C32F9CD" w14:textId="77777777" w:rsidR="00F0010E" w:rsidRPr="00F0010E" w:rsidRDefault="00F0010E" w:rsidP="00F0010E">
            <w:pPr>
              <w:pStyle w:val="TableParagraph"/>
              <w:rPr>
                <w:rFonts w:ascii="Cera Pro Macmillan" w:hAnsi="Cera Pro Macmillan"/>
                <w:b/>
                <w:bCs/>
              </w:rPr>
            </w:pPr>
            <w:r w:rsidRPr="00F0010E">
              <w:rPr>
                <w:rFonts w:ascii="Cera Pro Macmillan" w:hAnsi="Cera Pro Macmillan"/>
                <w:b/>
                <w:bCs/>
              </w:rPr>
              <w:t>life expectancy</w:t>
            </w:r>
          </w:p>
          <w:p w14:paraId="13228197" w14:textId="0CB68B35" w:rsidR="00F0010E" w:rsidRPr="00F0010E" w:rsidRDefault="00F0010E" w:rsidP="005A316D">
            <w:pPr>
              <w:pStyle w:val="TableParagraph"/>
              <w:spacing w:after="120"/>
              <w:rPr>
                <w:rFonts w:ascii="Cera Pro Macmillan" w:hAnsi="Cera Pro Macmillan"/>
              </w:rPr>
            </w:pPr>
            <w:r w:rsidRPr="00F0010E">
              <w:rPr>
                <w:rFonts w:ascii="Cera Pro Macmillan" w:hAnsi="Cera Pro Macmillan"/>
                <w:b/>
                <w:bCs/>
              </w:rPr>
              <w:t>years</w:t>
            </w:r>
          </w:p>
        </w:tc>
        <w:tc>
          <w:tcPr>
            <w:tcW w:w="1402" w:type="dxa"/>
            <w:vAlign w:val="bottom"/>
          </w:tcPr>
          <w:p w14:paraId="63F1A36E" w14:textId="77777777" w:rsidR="00F0010E" w:rsidRDefault="00F0010E" w:rsidP="00F0010E">
            <w:pPr>
              <w:pStyle w:val="TableParagraph"/>
              <w:spacing w:before="40"/>
              <w:rPr>
                <w:rFonts w:ascii="Cera Pro Macmillan" w:hAnsi="Cera Pro Macmillan"/>
              </w:rPr>
            </w:pPr>
            <w:r>
              <w:rPr>
                <w:rFonts w:ascii="Cera Pro Macmillan" w:hAnsi="Cera Pro Macmillan"/>
              </w:rPr>
              <w:t>2023</w:t>
            </w:r>
          </w:p>
          <w:p w14:paraId="75F2BA1D" w14:textId="77777777" w:rsidR="00F0010E" w:rsidRDefault="00F0010E" w:rsidP="00F0010E">
            <w:pPr>
              <w:pStyle w:val="TableParagraph"/>
              <w:rPr>
                <w:rFonts w:ascii="Cera Pro Macmillan" w:hAnsi="Cera Pro Macmillan"/>
              </w:rPr>
            </w:pPr>
            <w:r>
              <w:rPr>
                <w:rFonts w:ascii="Cera Pro Macmillan" w:hAnsi="Cera Pro Macmillan"/>
              </w:rPr>
              <w:t>life expectancy</w:t>
            </w:r>
          </w:p>
          <w:p w14:paraId="2DD24736" w14:textId="33C411A7" w:rsidR="00F0010E" w:rsidRPr="00F0010E" w:rsidRDefault="00F0010E" w:rsidP="005A316D">
            <w:pPr>
              <w:pStyle w:val="TableParagraph"/>
              <w:spacing w:after="120"/>
              <w:rPr>
                <w:rFonts w:ascii="Cera Pro Macmillan" w:hAnsi="Cera Pro Macmillan"/>
              </w:rPr>
            </w:pPr>
            <w:r>
              <w:rPr>
                <w:rFonts w:ascii="Cera Pro Macmillan" w:hAnsi="Cera Pro Macmillan"/>
              </w:rPr>
              <w:t>years</w:t>
            </w:r>
          </w:p>
        </w:tc>
      </w:tr>
      <w:tr w:rsidR="00F0010E" w14:paraId="44DEC744" w14:textId="77777777" w:rsidTr="00EC2F59">
        <w:tc>
          <w:tcPr>
            <w:tcW w:w="5528" w:type="dxa"/>
          </w:tcPr>
          <w:p w14:paraId="3E04D1B0" w14:textId="33D45ABD" w:rsidR="00F0010E" w:rsidRPr="00F0010E" w:rsidRDefault="00F0010E" w:rsidP="00071AC5">
            <w:pPr>
              <w:pStyle w:val="TableParagraph"/>
              <w:spacing w:before="40" w:after="40"/>
              <w:rPr>
                <w:rFonts w:ascii="Cera Pro Macmillan" w:hAnsi="Cera Pro Macmillan"/>
              </w:rPr>
            </w:pPr>
            <w:r w:rsidRPr="00F0010E">
              <w:rPr>
                <w:rFonts w:ascii="Cera Pro Macmillan" w:hAnsi="Cera Pro Macmillan"/>
              </w:rPr>
              <w:t>Males at 65</w:t>
            </w:r>
          </w:p>
        </w:tc>
        <w:tc>
          <w:tcPr>
            <w:tcW w:w="1428" w:type="dxa"/>
          </w:tcPr>
          <w:p w14:paraId="59ED158B" w14:textId="642F9544" w:rsidR="00F0010E" w:rsidRPr="00F0010E" w:rsidRDefault="00F0010E" w:rsidP="00071AC5">
            <w:pPr>
              <w:pStyle w:val="TableParagraph"/>
              <w:spacing w:before="40" w:after="40"/>
              <w:rPr>
                <w:rFonts w:ascii="Cera Pro Macmillan" w:hAnsi="Cera Pro Macmillan"/>
              </w:rPr>
            </w:pPr>
            <w:r w:rsidRPr="00501900">
              <w:rPr>
                <w:rFonts w:ascii="Cera Pro Macmillan" w:hAnsi="Cera Pro Macmillan"/>
                <w:spacing w:val="-4"/>
                <w:w w:val="105"/>
              </w:rPr>
              <w:t>21.0</w:t>
            </w:r>
          </w:p>
        </w:tc>
        <w:tc>
          <w:tcPr>
            <w:tcW w:w="1402" w:type="dxa"/>
          </w:tcPr>
          <w:p w14:paraId="77604FB5" w14:textId="00D640CE" w:rsidR="00F0010E" w:rsidRPr="00F0010E" w:rsidRDefault="00F0010E" w:rsidP="00071AC5">
            <w:pPr>
              <w:pStyle w:val="TableParagraph"/>
              <w:spacing w:before="40" w:after="40"/>
              <w:rPr>
                <w:rFonts w:ascii="Cera Pro Macmillan" w:hAnsi="Cera Pro Macmillan"/>
              </w:rPr>
            </w:pPr>
            <w:r>
              <w:rPr>
                <w:rFonts w:ascii="Cera Pro Macmillan" w:hAnsi="Cera Pro Macmillan"/>
              </w:rPr>
              <w:t>21.1</w:t>
            </w:r>
          </w:p>
        </w:tc>
      </w:tr>
      <w:tr w:rsidR="00F0010E" w14:paraId="4B882E5B" w14:textId="77777777" w:rsidTr="00EC2F59">
        <w:tc>
          <w:tcPr>
            <w:tcW w:w="5528" w:type="dxa"/>
          </w:tcPr>
          <w:p w14:paraId="318F66ED" w14:textId="7782885B" w:rsidR="00F0010E" w:rsidRPr="00F0010E" w:rsidRDefault="00F0010E" w:rsidP="00071AC5">
            <w:pPr>
              <w:pStyle w:val="TableParagraph"/>
              <w:spacing w:before="40" w:after="40"/>
              <w:rPr>
                <w:rFonts w:ascii="Cera Pro Macmillan" w:hAnsi="Cera Pro Macmillan"/>
              </w:rPr>
            </w:pPr>
            <w:r w:rsidRPr="00F0010E">
              <w:rPr>
                <w:rFonts w:ascii="Cera Pro Macmillan" w:hAnsi="Cera Pro Macmillan"/>
              </w:rPr>
              <w:t>Females at 65</w:t>
            </w:r>
          </w:p>
        </w:tc>
        <w:tc>
          <w:tcPr>
            <w:tcW w:w="1428" w:type="dxa"/>
          </w:tcPr>
          <w:p w14:paraId="656C692A" w14:textId="2E9F7D8E" w:rsidR="00F0010E" w:rsidRPr="00F0010E" w:rsidRDefault="00F0010E" w:rsidP="00071AC5">
            <w:pPr>
              <w:pStyle w:val="TableParagraph"/>
              <w:spacing w:before="40" w:after="40"/>
              <w:rPr>
                <w:rFonts w:ascii="Cera Pro Macmillan" w:hAnsi="Cera Pro Macmillan"/>
              </w:rPr>
            </w:pPr>
            <w:r>
              <w:rPr>
                <w:rFonts w:ascii="Cera Pro Macmillan" w:hAnsi="Cera Pro Macmillan"/>
              </w:rPr>
              <w:t>23.6</w:t>
            </w:r>
          </w:p>
        </w:tc>
        <w:tc>
          <w:tcPr>
            <w:tcW w:w="1402" w:type="dxa"/>
          </w:tcPr>
          <w:p w14:paraId="0B0B4CA6" w14:textId="70AE10B3" w:rsidR="00F0010E" w:rsidRPr="00F0010E" w:rsidRDefault="00F0010E" w:rsidP="00071AC5">
            <w:pPr>
              <w:pStyle w:val="TableParagraph"/>
              <w:spacing w:before="40" w:after="40"/>
              <w:rPr>
                <w:rFonts w:ascii="Cera Pro Macmillan" w:hAnsi="Cera Pro Macmillan"/>
              </w:rPr>
            </w:pPr>
            <w:r>
              <w:rPr>
                <w:rFonts w:ascii="Cera Pro Macmillan" w:hAnsi="Cera Pro Macmillan"/>
              </w:rPr>
              <w:t>23.6</w:t>
            </w:r>
          </w:p>
        </w:tc>
      </w:tr>
      <w:tr w:rsidR="00F0010E" w14:paraId="128320C6" w14:textId="77777777" w:rsidTr="00EC2F59">
        <w:tc>
          <w:tcPr>
            <w:tcW w:w="5528" w:type="dxa"/>
          </w:tcPr>
          <w:p w14:paraId="516C9618" w14:textId="40D020C8" w:rsidR="00F0010E" w:rsidRPr="00F0010E" w:rsidRDefault="00F0010E" w:rsidP="00071AC5">
            <w:pPr>
              <w:pStyle w:val="TableParagraph"/>
              <w:spacing w:before="40" w:after="40"/>
              <w:rPr>
                <w:rFonts w:ascii="Cera Pro Macmillan" w:hAnsi="Cera Pro Macmillan"/>
              </w:rPr>
            </w:pPr>
            <w:r w:rsidRPr="00F0010E">
              <w:rPr>
                <w:rFonts w:ascii="Cera Pro Macmillan" w:hAnsi="Cera Pro Macmillan"/>
              </w:rPr>
              <w:t>Males at 65 aged 45 in 2024</w:t>
            </w:r>
          </w:p>
        </w:tc>
        <w:tc>
          <w:tcPr>
            <w:tcW w:w="1428" w:type="dxa"/>
          </w:tcPr>
          <w:p w14:paraId="4DC6E52B" w14:textId="4AF60B95" w:rsidR="00F0010E" w:rsidRPr="00F0010E" w:rsidRDefault="00F0010E" w:rsidP="00071AC5">
            <w:pPr>
              <w:pStyle w:val="TableParagraph"/>
              <w:spacing w:before="40" w:after="40"/>
              <w:rPr>
                <w:rFonts w:ascii="Cera Pro Macmillan" w:hAnsi="Cera Pro Macmillan"/>
              </w:rPr>
            </w:pPr>
            <w:r>
              <w:rPr>
                <w:rFonts w:ascii="Cera Pro Macmillan" w:hAnsi="Cera Pro Macmillan"/>
              </w:rPr>
              <w:t>22.3</w:t>
            </w:r>
          </w:p>
        </w:tc>
        <w:tc>
          <w:tcPr>
            <w:tcW w:w="1402" w:type="dxa"/>
          </w:tcPr>
          <w:p w14:paraId="62528347" w14:textId="4C8500EB" w:rsidR="00F0010E" w:rsidRPr="00F0010E" w:rsidRDefault="00F0010E" w:rsidP="00071AC5">
            <w:pPr>
              <w:pStyle w:val="TableParagraph"/>
              <w:spacing w:before="40" w:after="40"/>
              <w:rPr>
                <w:rFonts w:ascii="Cera Pro Macmillan" w:hAnsi="Cera Pro Macmillan"/>
              </w:rPr>
            </w:pPr>
            <w:r>
              <w:rPr>
                <w:rFonts w:ascii="Cera Pro Macmillan" w:hAnsi="Cera Pro Macmillan"/>
              </w:rPr>
              <w:t>22.4</w:t>
            </w:r>
          </w:p>
        </w:tc>
      </w:tr>
      <w:tr w:rsidR="00F0010E" w14:paraId="1B92EAA5" w14:textId="77777777" w:rsidTr="00EC2F59">
        <w:tc>
          <w:tcPr>
            <w:tcW w:w="5528" w:type="dxa"/>
          </w:tcPr>
          <w:p w14:paraId="41AD9EE2" w14:textId="303E9916" w:rsidR="00F0010E" w:rsidRPr="00F0010E" w:rsidRDefault="00F0010E" w:rsidP="00071AC5">
            <w:pPr>
              <w:pStyle w:val="TableParagraph"/>
              <w:spacing w:before="40" w:after="40"/>
              <w:rPr>
                <w:rFonts w:ascii="Cera Pro Macmillan" w:hAnsi="Cera Pro Macmillan"/>
              </w:rPr>
            </w:pPr>
            <w:r w:rsidRPr="00F0010E">
              <w:rPr>
                <w:rFonts w:ascii="Cera Pro Macmillan" w:hAnsi="Cera Pro Macmillan"/>
              </w:rPr>
              <w:t>Females at 65 aged 45 in 2024</w:t>
            </w:r>
          </w:p>
        </w:tc>
        <w:tc>
          <w:tcPr>
            <w:tcW w:w="1428" w:type="dxa"/>
          </w:tcPr>
          <w:p w14:paraId="3CB51D91" w14:textId="327D00E3" w:rsidR="00F0010E" w:rsidRPr="00F0010E" w:rsidRDefault="00F0010E" w:rsidP="00071AC5">
            <w:pPr>
              <w:pStyle w:val="TableParagraph"/>
              <w:spacing w:before="40" w:after="40"/>
              <w:rPr>
                <w:rFonts w:ascii="Cera Pro Macmillan" w:hAnsi="Cera Pro Macmillan"/>
              </w:rPr>
            </w:pPr>
            <w:r>
              <w:rPr>
                <w:rFonts w:ascii="Cera Pro Macmillan" w:hAnsi="Cera Pro Macmillan"/>
              </w:rPr>
              <w:t>25.0</w:t>
            </w:r>
          </w:p>
        </w:tc>
        <w:tc>
          <w:tcPr>
            <w:tcW w:w="1402" w:type="dxa"/>
          </w:tcPr>
          <w:p w14:paraId="0B3C18DF" w14:textId="3BFC539C" w:rsidR="00F0010E" w:rsidRPr="00F0010E" w:rsidRDefault="00F0010E" w:rsidP="00071AC5">
            <w:pPr>
              <w:pStyle w:val="TableParagraph"/>
              <w:spacing w:before="40" w:after="40"/>
              <w:rPr>
                <w:rFonts w:ascii="Cera Pro Macmillan" w:hAnsi="Cera Pro Macmillan"/>
              </w:rPr>
            </w:pPr>
            <w:r>
              <w:rPr>
                <w:rFonts w:ascii="Cera Pro Macmillan" w:hAnsi="Cera Pro Macmillan"/>
              </w:rPr>
              <w:t>25</w:t>
            </w:r>
            <w:r w:rsidR="00E81C61">
              <w:rPr>
                <w:rFonts w:ascii="Cera Pro Macmillan" w:hAnsi="Cera Pro Macmillan"/>
              </w:rPr>
              <w:t>.0</w:t>
            </w:r>
          </w:p>
        </w:tc>
      </w:tr>
    </w:tbl>
    <w:p w14:paraId="31293B6C" w14:textId="77777777" w:rsidR="008437D1" w:rsidRPr="00966B5D" w:rsidRDefault="008437D1" w:rsidP="008437D1">
      <w:pPr>
        <w:rPr>
          <w:b/>
          <w:bCs/>
        </w:rPr>
      </w:pPr>
      <w:r w:rsidRPr="00966B5D">
        <w:rPr>
          <w:b/>
          <w:bCs/>
        </w:rPr>
        <w:t>Macmillan</w:t>
      </w:r>
      <w:r w:rsidRPr="00966B5D">
        <w:rPr>
          <w:b/>
          <w:bCs/>
          <w:spacing w:val="13"/>
        </w:rPr>
        <w:t xml:space="preserve"> </w:t>
      </w:r>
      <w:r w:rsidRPr="00966B5D">
        <w:rPr>
          <w:b/>
          <w:bCs/>
        </w:rPr>
        <w:t>Cancer</w:t>
      </w:r>
      <w:r w:rsidRPr="00966B5D">
        <w:rPr>
          <w:b/>
          <w:bCs/>
          <w:spacing w:val="13"/>
        </w:rPr>
        <w:t xml:space="preserve"> </w:t>
      </w:r>
      <w:r w:rsidRPr="00966B5D">
        <w:rPr>
          <w:b/>
          <w:bCs/>
          <w:spacing w:val="-2"/>
        </w:rPr>
        <w:t>Support</w:t>
      </w:r>
    </w:p>
    <w:p w14:paraId="15D97AD9" w14:textId="77777777" w:rsidR="008437D1" w:rsidRPr="00501900" w:rsidRDefault="008437D1" w:rsidP="008437D1">
      <w:pPr>
        <w:spacing w:before="120" w:after="120"/>
      </w:pPr>
      <w:r w:rsidRPr="00966B5D">
        <w:rPr>
          <w:b/>
          <w:bCs/>
          <w:spacing w:val="-2"/>
          <w:w w:val="105"/>
        </w:rPr>
        <w:t>Notes</w:t>
      </w:r>
      <w:r w:rsidRPr="00966B5D">
        <w:rPr>
          <w:b/>
          <w:bCs/>
          <w:spacing w:val="-3"/>
          <w:w w:val="105"/>
        </w:rPr>
        <w:t xml:space="preserve"> </w:t>
      </w:r>
      <w:r w:rsidRPr="00966B5D">
        <w:rPr>
          <w:b/>
          <w:bCs/>
          <w:spacing w:val="-2"/>
          <w:w w:val="105"/>
        </w:rPr>
        <w:t>to</w:t>
      </w:r>
      <w:r w:rsidRPr="00966B5D">
        <w:rPr>
          <w:b/>
          <w:bCs/>
          <w:spacing w:val="-3"/>
          <w:w w:val="105"/>
        </w:rPr>
        <w:t xml:space="preserve"> </w:t>
      </w:r>
      <w:r w:rsidRPr="00966B5D">
        <w:rPr>
          <w:b/>
          <w:bCs/>
          <w:spacing w:val="-2"/>
          <w:w w:val="105"/>
        </w:rPr>
        <w:t>the financial</w:t>
      </w:r>
      <w:r w:rsidRPr="00966B5D">
        <w:rPr>
          <w:b/>
          <w:bCs/>
          <w:spacing w:val="-3"/>
          <w:w w:val="105"/>
        </w:rPr>
        <w:t xml:space="preserve"> </w:t>
      </w:r>
      <w:r w:rsidRPr="00966B5D">
        <w:rPr>
          <w:b/>
          <w:bCs/>
          <w:spacing w:val="-2"/>
          <w:w w:val="105"/>
        </w:rPr>
        <w:t>statements</w:t>
      </w:r>
      <w:r>
        <w:rPr>
          <w:b/>
          <w:bCs/>
          <w:spacing w:val="-2"/>
          <w:w w:val="105"/>
        </w:rPr>
        <w:t xml:space="preserve"> f</w:t>
      </w:r>
      <w:r w:rsidRPr="00966B5D">
        <w:rPr>
          <w:b/>
          <w:bCs/>
          <w:spacing w:val="-2"/>
          <w:w w:val="105"/>
        </w:rPr>
        <w:t>or</w:t>
      </w:r>
      <w:r w:rsidRPr="00966B5D">
        <w:rPr>
          <w:b/>
          <w:bCs/>
          <w:spacing w:val="-5"/>
          <w:w w:val="105"/>
        </w:rPr>
        <w:t xml:space="preserve"> </w:t>
      </w:r>
      <w:r w:rsidRPr="00966B5D">
        <w:rPr>
          <w:b/>
          <w:bCs/>
          <w:spacing w:val="-2"/>
          <w:w w:val="105"/>
        </w:rPr>
        <w:t>the</w:t>
      </w:r>
      <w:r w:rsidRPr="00966B5D">
        <w:rPr>
          <w:b/>
          <w:bCs/>
          <w:spacing w:val="-4"/>
          <w:w w:val="105"/>
        </w:rPr>
        <w:t xml:space="preserve"> </w:t>
      </w:r>
      <w:r w:rsidRPr="00966B5D">
        <w:rPr>
          <w:b/>
          <w:bCs/>
          <w:spacing w:val="-2"/>
          <w:w w:val="105"/>
        </w:rPr>
        <w:t>year</w:t>
      </w:r>
      <w:r w:rsidRPr="00966B5D">
        <w:rPr>
          <w:b/>
          <w:bCs/>
          <w:spacing w:val="-3"/>
          <w:w w:val="105"/>
        </w:rPr>
        <w:t xml:space="preserve"> </w:t>
      </w:r>
      <w:r w:rsidRPr="00966B5D">
        <w:rPr>
          <w:b/>
          <w:bCs/>
          <w:spacing w:val="-2"/>
          <w:w w:val="105"/>
        </w:rPr>
        <w:t>ended</w:t>
      </w:r>
      <w:r w:rsidRPr="00966B5D">
        <w:rPr>
          <w:b/>
          <w:bCs/>
          <w:spacing w:val="-4"/>
          <w:w w:val="105"/>
        </w:rPr>
        <w:t xml:space="preserve"> </w:t>
      </w:r>
      <w:r w:rsidRPr="00966B5D">
        <w:rPr>
          <w:b/>
          <w:bCs/>
          <w:spacing w:val="-2"/>
          <w:w w:val="105"/>
        </w:rPr>
        <w:t>31</w:t>
      </w:r>
      <w:r w:rsidRPr="00966B5D">
        <w:rPr>
          <w:b/>
          <w:bCs/>
          <w:spacing w:val="-4"/>
          <w:w w:val="105"/>
        </w:rPr>
        <w:t xml:space="preserve"> </w:t>
      </w:r>
      <w:r w:rsidRPr="00966B5D">
        <w:rPr>
          <w:b/>
          <w:bCs/>
          <w:spacing w:val="-2"/>
          <w:w w:val="105"/>
        </w:rPr>
        <w:t>December</w:t>
      </w:r>
      <w:r w:rsidRPr="00966B5D">
        <w:rPr>
          <w:b/>
          <w:bCs/>
          <w:spacing w:val="-3"/>
          <w:w w:val="105"/>
        </w:rPr>
        <w:t xml:space="preserve"> </w:t>
      </w:r>
      <w:r w:rsidRPr="00966B5D">
        <w:rPr>
          <w:b/>
          <w:bCs/>
          <w:spacing w:val="-4"/>
          <w:w w:val="105"/>
        </w:rPr>
        <w:t>2024</w:t>
      </w:r>
    </w:p>
    <w:p w14:paraId="2E4F1126" w14:textId="6875E5D1" w:rsidR="00F50FA0" w:rsidRDefault="008437D1" w:rsidP="008437D1">
      <w:pPr>
        <w:pStyle w:val="BodyText"/>
        <w:numPr>
          <w:ilvl w:val="0"/>
          <w:numId w:val="46"/>
        </w:numPr>
        <w:spacing w:before="9"/>
        <w:rPr>
          <w:b/>
          <w:bCs/>
          <w:w w:val="105"/>
        </w:rPr>
      </w:pPr>
      <w:r w:rsidRPr="00966B5D">
        <w:rPr>
          <w:b/>
          <w:bCs/>
          <w:w w:val="105"/>
        </w:rPr>
        <w:t>Pension cost</w:t>
      </w:r>
      <w:r>
        <w:rPr>
          <w:b/>
          <w:bCs/>
          <w:w w:val="105"/>
        </w:rPr>
        <w:t>s</w:t>
      </w:r>
      <w:r w:rsidRPr="00966B5D">
        <w:rPr>
          <w:b/>
          <w:bCs/>
          <w:w w:val="105"/>
        </w:rPr>
        <w:t xml:space="preserve"> (continued</w:t>
      </w:r>
    </w:p>
    <w:p w14:paraId="7EEC0378" w14:textId="77777777" w:rsidR="008437D1" w:rsidRPr="00501900" w:rsidRDefault="008437D1" w:rsidP="008437D1">
      <w:pPr>
        <w:pStyle w:val="BodyText"/>
        <w:spacing w:before="9"/>
        <w:ind w:left="967"/>
        <w:rPr>
          <w:b/>
        </w:rPr>
      </w:pPr>
    </w:p>
    <w:p w14:paraId="5CF457CA" w14:textId="77777777" w:rsidR="00F50FA0" w:rsidRDefault="0035785A" w:rsidP="00950A16">
      <w:pPr>
        <w:spacing w:after="120"/>
        <w:rPr>
          <w:spacing w:val="-2"/>
          <w:w w:val="105"/>
        </w:rPr>
      </w:pPr>
      <w:r w:rsidRPr="00501900">
        <w:rPr>
          <w:w w:val="105"/>
        </w:rPr>
        <w:t>An</w:t>
      </w:r>
      <w:r w:rsidRPr="00501900">
        <w:rPr>
          <w:spacing w:val="-12"/>
          <w:w w:val="105"/>
        </w:rPr>
        <w:t xml:space="preserve"> </w:t>
      </w:r>
      <w:r w:rsidRPr="00501900">
        <w:rPr>
          <w:w w:val="105"/>
        </w:rPr>
        <w:t>analysis</w:t>
      </w:r>
      <w:r w:rsidRPr="00501900">
        <w:rPr>
          <w:spacing w:val="-12"/>
          <w:w w:val="105"/>
        </w:rPr>
        <w:t xml:space="preserve"> </w:t>
      </w:r>
      <w:r w:rsidRPr="00501900">
        <w:rPr>
          <w:w w:val="105"/>
        </w:rPr>
        <w:t>of</w:t>
      </w:r>
      <w:r w:rsidRPr="00501900">
        <w:rPr>
          <w:spacing w:val="-11"/>
          <w:w w:val="105"/>
        </w:rPr>
        <w:t xml:space="preserve"> </w:t>
      </w:r>
      <w:r w:rsidRPr="00501900">
        <w:rPr>
          <w:w w:val="105"/>
        </w:rPr>
        <w:t>the</w:t>
      </w:r>
      <w:r w:rsidRPr="00501900">
        <w:rPr>
          <w:spacing w:val="-12"/>
          <w:w w:val="105"/>
        </w:rPr>
        <w:t xml:space="preserve"> </w:t>
      </w:r>
      <w:r w:rsidRPr="00501900">
        <w:rPr>
          <w:w w:val="105"/>
        </w:rPr>
        <w:t>scheme</w:t>
      </w:r>
      <w:r w:rsidRPr="00501900">
        <w:rPr>
          <w:spacing w:val="-12"/>
          <w:w w:val="105"/>
        </w:rPr>
        <w:t xml:space="preserve"> </w:t>
      </w:r>
      <w:r w:rsidRPr="00501900">
        <w:rPr>
          <w:w w:val="105"/>
        </w:rPr>
        <w:t>assets</w:t>
      </w:r>
      <w:r w:rsidRPr="00501900">
        <w:rPr>
          <w:spacing w:val="-12"/>
          <w:w w:val="105"/>
        </w:rPr>
        <w:t xml:space="preserve"> </w:t>
      </w:r>
      <w:r w:rsidRPr="00501900">
        <w:rPr>
          <w:w w:val="105"/>
        </w:rPr>
        <w:t>and</w:t>
      </w:r>
      <w:r w:rsidRPr="00501900">
        <w:rPr>
          <w:spacing w:val="-11"/>
          <w:w w:val="105"/>
        </w:rPr>
        <w:t xml:space="preserve"> </w:t>
      </w:r>
      <w:r w:rsidRPr="00501900">
        <w:rPr>
          <w:w w:val="105"/>
        </w:rPr>
        <w:t>the</w:t>
      </w:r>
      <w:r w:rsidRPr="00501900">
        <w:rPr>
          <w:spacing w:val="-12"/>
          <w:w w:val="105"/>
        </w:rPr>
        <w:t xml:space="preserve"> </w:t>
      </w:r>
      <w:r w:rsidRPr="00501900">
        <w:rPr>
          <w:w w:val="105"/>
        </w:rPr>
        <w:t>expected</w:t>
      </w:r>
      <w:r w:rsidRPr="00501900">
        <w:rPr>
          <w:spacing w:val="-12"/>
          <w:w w:val="105"/>
        </w:rPr>
        <w:t xml:space="preserve"> </w:t>
      </w:r>
      <w:r w:rsidRPr="00501900">
        <w:rPr>
          <w:w w:val="105"/>
        </w:rPr>
        <w:t>long-term</w:t>
      </w:r>
      <w:r w:rsidRPr="00501900">
        <w:rPr>
          <w:spacing w:val="-11"/>
          <w:w w:val="105"/>
        </w:rPr>
        <w:t xml:space="preserve"> </w:t>
      </w:r>
      <w:r w:rsidRPr="00501900">
        <w:rPr>
          <w:w w:val="105"/>
        </w:rPr>
        <w:t>return</w:t>
      </w:r>
      <w:r w:rsidRPr="00501900">
        <w:rPr>
          <w:spacing w:val="-12"/>
          <w:w w:val="105"/>
        </w:rPr>
        <w:t xml:space="preserve"> </w:t>
      </w:r>
      <w:r w:rsidRPr="00501900">
        <w:rPr>
          <w:w w:val="105"/>
        </w:rPr>
        <w:t>rates</w:t>
      </w:r>
      <w:r w:rsidRPr="00501900">
        <w:rPr>
          <w:spacing w:val="-11"/>
          <w:w w:val="105"/>
        </w:rPr>
        <w:t xml:space="preserve"> </w:t>
      </w:r>
      <w:r w:rsidRPr="00501900">
        <w:rPr>
          <w:w w:val="105"/>
        </w:rPr>
        <w:t>at</w:t>
      </w:r>
      <w:r w:rsidRPr="00501900">
        <w:rPr>
          <w:spacing w:val="-12"/>
          <w:w w:val="105"/>
        </w:rPr>
        <w:t xml:space="preserve"> </w:t>
      </w:r>
      <w:r w:rsidRPr="00501900">
        <w:rPr>
          <w:w w:val="105"/>
        </w:rPr>
        <w:t>31</w:t>
      </w:r>
      <w:r w:rsidRPr="00501900">
        <w:rPr>
          <w:spacing w:val="-11"/>
          <w:w w:val="105"/>
        </w:rPr>
        <w:t xml:space="preserve"> </w:t>
      </w:r>
      <w:r w:rsidRPr="00501900">
        <w:rPr>
          <w:w w:val="105"/>
        </w:rPr>
        <w:t>December</w:t>
      </w:r>
      <w:r w:rsidRPr="00501900">
        <w:rPr>
          <w:spacing w:val="-12"/>
          <w:w w:val="105"/>
        </w:rPr>
        <w:t xml:space="preserve"> </w:t>
      </w:r>
      <w:r w:rsidRPr="00501900">
        <w:rPr>
          <w:w w:val="105"/>
        </w:rPr>
        <w:t>2024</w:t>
      </w:r>
      <w:r w:rsidRPr="00501900">
        <w:rPr>
          <w:spacing w:val="-11"/>
          <w:w w:val="105"/>
        </w:rPr>
        <w:t xml:space="preserve"> </w:t>
      </w:r>
      <w:r w:rsidRPr="00501900">
        <w:rPr>
          <w:w w:val="105"/>
        </w:rPr>
        <w:t>was</w:t>
      </w:r>
      <w:r w:rsidRPr="00501900">
        <w:rPr>
          <w:spacing w:val="-11"/>
          <w:w w:val="105"/>
        </w:rPr>
        <w:t xml:space="preserve"> </w:t>
      </w:r>
      <w:r w:rsidRPr="00501900">
        <w:rPr>
          <w:w w:val="105"/>
        </w:rPr>
        <w:t>as</w:t>
      </w:r>
      <w:r w:rsidRPr="00501900">
        <w:rPr>
          <w:spacing w:val="-10"/>
          <w:w w:val="105"/>
        </w:rPr>
        <w:t xml:space="preserve"> </w:t>
      </w:r>
      <w:r w:rsidRPr="00501900">
        <w:rPr>
          <w:spacing w:val="-2"/>
          <w:w w:val="105"/>
        </w:rPr>
        <w:t>follows:</w:t>
      </w:r>
    </w:p>
    <w:tbl>
      <w:tblPr>
        <w:tblStyle w:val="TableGrid"/>
        <w:tblW w:w="0" w:type="auto"/>
        <w:tblInd w:w="-5" w:type="dxa"/>
        <w:tblLook w:val="04A0" w:firstRow="1" w:lastRow="0" w:firstColumn="1" w:lastColumn="0" w:noHBand="0" w:noVBand="1"/>
        <w:tblCaption w:val="Analysis of the Pension scheme assets"/>
        <w:tblDescription w:val="Analysis of the Pension scheme assets for 2024 and 2023."/>
      </w:tblPr>
      <w:tblGrid>
        <w:gridCol w:w="3302"/>
        <w:gridCol w:w="2127"/>
        <w:gridCol w:w="1984"/>
      </w:tblGrid>
      <w:tr w:rsidR="00F0010E" w:rsidRPr="00586B37" w14:paraId="3C1787BA" w14:textId="77777777" w:rsidTr="00EC2F59">
        <w:trPr>
          <w:tblHeader/>
        </w:trPr>
        <w:tc>
          <w:tcPr>
            <w:tcW w:w="3302" w:type="dxa"/>
          </w:tcPr>
          <w:p w14:paraId="45A01F6D" w14:textId="6F50F42E" w:rsidR="00F0010E" w:rsidRPr="00586B37" w:rsidRDefault="00633AAE" w:rsidP="0011340D">
            <w:pPr>
              <w:spacing w:before="120" w:after="18"/>
              <w:jc w:val="both"/>
              <w:rPr>
                <w:b/>
                <w:bCs/>
              </w:rPr>
            </w:pPr>
            <w:r w:rsidRPr="00586B37">
              <w:rPr>
                <w:b/>
                <w:bCs/>
              </w:rPr>
              <w:t>Scheme assets</w:t>
            </w:r>
          </w:p>
        </w:tc>
        <w:tc>
          <w:tcPr>
            <w:tcW w:w="2127" w:type="dxa"/>
          </w:tcPr>
          <w:p w14:paraId="59EF5CCD" w14:textId="77777777" w:rsidR="00F0010E" w:rsidRPr="00586B37" w:rsidRDefault="00F0010E" w:rsidP="00F0010E">
            <w:pPr>
              <w:spacing w:before="40" w:after="18"/>
              <w:jc w:val="both"/>
              <w:rPr>
                <w:b/>
                <w:bCs/>
              </w:rPr>
            </w:pPr>
            <w:r w:rsidRPr="00586B37">
              <w:rPr>
                <w:b/>
                <w:bCs/>
              </w:rPr>
              <w:t>2024</w:t>
            </w:r>
          </w:p>
          <w:p w14:paraId="2AE2657A" w14:textId="2267D759" w:rsidR="00F0010E" w:rsidRPr="00586B37" w:rsidRDefault="00F0010E" w:rsidP="00F0010E">
            <w:pPr>
              <w:spacing w:before="40" w:after="40"/>
              <w:jc w:val="both"/>
            </w:pPr>
            <w:r w:rsidRPr="00586B37">
              <w:rPr>
                <w:b/>
                <w:bCs/>
              </w:rPr>
              <w:t>£’000</w:t>
            </w:r>
          </w:p>
        </w:tc>
        <w:tc>
          <w:tcPr>
            <w:tcW w:w="1984" w:type="dxa"/>
          </w:tcPr>
          <w:p w14:paraId="147A69FA" w14:textId="77777777" w:rsidR="00F0010E" w:rsidRPr="00586B37" w:rsidRDefault="00F0010E" w:rsidP="00F0010E">
            <w:pPr>
              <w:spacing w:before="40" w:after="18"/>
              <w:jc w:val="both"/>
            </w:pPr>
            <w:r w:rsidRPr="00586B37">
              <w:t>2023</w:t>
            </w:r>
          </w:p>
          <w:p w14:paraId="4A5BBABB" w14:textId="40B7D557" w:rsidR="00F0010E" w:rsidRPr="00586B37" w:rsidRDefault="00F0010E" w:rsidP="00F0010E">
            <w:pPr>
              <w:spacing w:before="40" w:after="18"/>
              <w:jc w:val="both"/>
            </w:pPr>
            <w:r w:rsidRPr="00586B37">
              <w:t>£’000</w:t>
            </w:r>
          </w:p>
        </w:tc>
      </w:tr>
      <w:tr w:rsidR="00646B67" w:rsidRPr="00586B37" w14:paraId="601B1A34" w14:textId="77777777" w:rsidTr="00EC2F59">
        <w:tc>
          <w:tcPr>
            <w:tcW w:w="3302" w:type="dxa"/>
          </w:tcPr>
          <w:p w14:paraId="6DBEC4B5" w14:textId="4C0352E4" w:rsidR="00646B67" w:rsidRPr="00586B37" w:rsidRDefault="00646B67" w:rsidP="00646B67">
            <w:pPr>
              <w:spacing w:before="40" w:after="40"/>
              <w:jc w:val="both"/>
            </w:pPr>
            <w:r w:rsidRPr="00586B37">
              <w:t>Bonds</w:t>
            </w:r>
          </w:p>
        </w:tc>
        <w:tc>
          <w:tcPr>
            <w:tcW w:w="2127" w:type="dxa"/>
          </w:tcPr>
          <w:p w14:paraId="4A8D414C" w14:textId="3B6DC935" w:rsidR="00646B67" w:rsidRPr="00586B37" w:rsidRDefault="008F39EF" w:rsidP="00646B67">
            <w:pPr>
              <w:spacing w:before="40" w:after="40"/>
              <w:jc w:val="both"/>
            </w:pPr>
            <w:r w:rsidRPr="00586B37">
              <w:t>0</w:t>
            </w:r>
          </w:p>
        </w:tc>
        <w:tc>
          <w:tcPr>
            <w:tcW w:w="1984" w:type="dxa"/>
          </w:tcPr>
          <w:p w14:paraId="280EF008" w14:textId="5B20AC76" w:rsidR="00646B67" w:rsidRPr="00586B37" w:rsidRDefault="00646B67" w:rsidP="00646B67">
            <w:pPr>
              <w:spacing w:before="40" w:after="40"/>
              <w:jc w:val="both"/>
            </w:pPr>
            <w:r w:rsidRPr="00586B37">
              <w:t>35,017</w:t>
            </w:r>
          </w:p>
        </w:tc>
      </w:tr>
      <w:tr w:rsidR="00646B67" w:rsidRPr="00586B37" w14:paraId="7BBDEA85" w14:textId="77777777" w:rsidTr="00EC2F59">
        <w:tc>
          <w:tcPr>
            <w:tcW w:w="3302" w:type="dxa"/>
          </w:tcPr>
          <w:p w14:paraId="0AC918AE" w14:textId="50F350C1" w:rsidR="00646B67" w:rsidRPr="00586B37" w:rsidRDefault="00646B67" w:rsidP="00646B67">
            <w:pPr>
              <w:spacing w:before="40" w:after="40"/>
              <w:jc w:val="both"/>
            </w:pPr>
            <w:r w:rsidRPr="00586B37">
              <w:t>Other</w:t>
            </w:r>
          </w:p>
        </w:tc>
        <w:tc>
          <w:tcPr>
            <w:tcW w:w="2127" w:type="dxa"/>
          </w:tcPr>
          <w:p w14:paraId="5FC4923E" w14:textId="3CDF3A01" w:rsidR="00646B67" w:rsidRPr="00586B37" w:rsidRDefault="00646B67" w:rsidP="00646B67">
            <w:pPr>
              <w:spacing w:before="40" w:after="40"/>
              <w:jc w:val="both"/>
            </w:pPr>
            <w:r w:rsidRPr="00586B37">
              <w:t>29,744</w:t>
            </w:r>
          </w:p>
        </w:tc>
        <w:tc>
          <w:tcPr>
            <w:tcW w:w="1984" w:type="dxa"/>
          </w:tcPr>
          <w:p w14:paraId="132B35DC" w14:textId="39BC3F65" w:rsidR="00646B67" w:rsidRPr="00586B37" w:rsidRDefault="00646B67" w:rsidP="00646B67">
            <w:pPr>
              <w:spacing w:before="40" w:after="40"/>
              <w:jc w:val="both"/>
            </w:pPr>
            <w:r w:rsidRPr="00586B37">
              <w:t>4,321</w:t>
            </w:r>
          </w:p>
        </w:tc>
      </w:tr>
      <w:tr w:rsidR="00646B67" w:rsidRPr="00586B37" w14:paraId="6B5D8F70" w14:textId="77777777" w:rsidTr="00EC2F59">
        <w:tc>
          <w:tcPr>
            <w:tcW w:w="3302" w:type="dxa"/>
          </w:tcPr>
          <w:p w14:paraId="2D9008CE" w14:textId="0413DC95" w:rsidR="00646B67" w:rsidRPr="00586B37" w:rsidRDefault="00646B67" w:rsidP="00646B67">
            <w:pPr>
              <w:spacing w:before="40" w:after="40"/>
              <w:jc w:val="both"/>
              <w:rPr>
                <w:b/>
                <w:bCs/>
              </w:rPr>
            </w:pPr>
            <w:r w:rsidRPr="00586B37">
              <w:rPr>
                <w:b/>
                <w:bCs/>
              </w:rPr>
              <w:t>Total</w:t>
            </w:r>
          </w:p>
        </w:tc>
        <w:tc>
          <w:tcPr>
            <w:tcW w:w="2127" w:type="dxa"/>
          </w:tcPr>
          <w:p w14:paraId="09AEA39A" w14:textId="0007E1D9" w:rsidR="00646B67" w:rsidRPr="00586B37" w:rsidRDefault="00646B67" w:rsidP="00646B67">
            <w:pPr>
              <w:spacing w:before="40" w:after="40"/>
              <w:jc w:val="both"/>
            </w:pPr>
            <w:r w:rsidRPr="00586B37">
              <w:rPr>
                <w:b/>
                <w:bCs/>
              </w:rPr>
              <w:t>29,744</w:t>
            </w:r>
          </w:p>
        </w:tc>
        <w:tc>
          <w:tcPr>
            <w:tcW w:w="1984" w:type="dxa"/>
          </w:tcPr>
          <w:p w14:paraId="0BC6F97B" w14:textId="3A56C200" w:rsidR="00646B67" w:rsidRPr="00586B37" w:rsidRDefault="00646B67" w:rsidP="00646B67">
            <w:pPr>
              <w:spacing w:before="40" w:after="40"/>
              <w:jc w:val="both"/>
            </w:pPr>
            <w:r w:rsidRPr="00586B37">
              <w:rPr>
                <w:b/>
                <w:bCs/>
              </w:rPr>
              <w:t>39,3</w:t>
            </w:r>
            <w:r w:rsidR="00E408C3" w:rsidRPr="00586B37">
              <w:rPr>
                <w:b/>
                <w:bCs/>
              </w:rPr>
              <w:t>3</w:t>
            </w:r>
            <w:r w:rsidRPr="00586B37">
              <w:rPr>
                <w:b/>
                <w:bCs/>
              </w:rPr>
              <w:t>8</w:t>
            </w:r>
          </w:p>
        </w:tc>
      </w:tr>
    </w:tbl>
    <w:p w14:paraId="1E60C15D" w14:textId="77777777" w:rsidR="00F50FA0" w:rsidRPr="00586B37" w:rsidRDefault="00F50FA0">
      <w:pPr>
        <w:pStyle w:val="BodyText"/>
        <w:spacing w:before="4"/>
      </w:pPr>
    </w:p>
    <w:p w14:paraId="303992B4" w14:textId="399DBA8F" w:rsidR="00F50FA0" w:rsidRDefault="0035785A" w:rsidP="00950A16">
      <w:pPr>
        <w:spacing w:line="266" w:lineRule="auto"/>
        <w:ind w:right="649"/>
        <w:rPr>
          <w:w w:val="105"/>
        </w:rPr>
      </w:pPr>
      <w:r w:rsidRPr="00586B37">
        <w:rPr>
          <w:w w:val="105"/>
        </w:rPr>
        <w:t>Assets do not include any amounts for the Charity's own financial instruments or property occupied, or other assets used by the Charity.</w:t>
      </w:r>
      <w:r w:rsidRPr="00586B37">
        <w:rPr>
          <w:spacing w:val="-4"/>
          <w:w w:val="105"/>
        </w:rPr>
        <w:t xml:space="preserve"> </w:t>
      </w:r>
      <w:r w:rsidRPr="00586B37">
        <w:rPr>
          <w:w w:val="105"/>
        </w:rPr>
        <w:t>The</w:t>
      </w:r>
      <w:r w:rsidRPr="00586B37">
        <w:rPr>
          <w:spacing w:val="-5"/>
          <w:w w:val="105"/>
        </w:rPr>
        <w:t xml:space="preserve"> </w:t>
      </w:r>
      <w:r w:rsidRPr="00586B37">
        <w:rPr>
          <w:w w:val="105"/>
        </w:rPr>
        <w:t>scheme's</w:t>
      </w:r>
      <w:r w:rsidRPr="00586B37">
        <w:rPr>
          <w:spacing w:val="-1"/>
          <w:w w:val="105"/>
        </w:rPr>
        <w:t xml:space="preserve"> </w:t>
      </w:r>
      <w:r w:rsidRPr="00586B37">
        <w:rPr>
          <w:w w:val="105"/>
        </w:rPr>
        <w:t>assets</w:t>
      </w:r>
      <w:r w:rsidRPr="00586B37">
        <w:rPr>
          <w:spacing w:val="-3"/>
          <w:w w:val="105"/>
        </w:rPr>
        <w:t xml:space="preserve"> </w:t>
      </w:r>
      <w:r w:rsidRPr="00586B37">
        <w:rPr>
          <w:w w:val="105"/>
        </w:rPr>
        <w:t>include</w:t>
      </w:r>
      <w:r w:rsidRPr="00586B37">
        <w:rPr>
          <w:spacing w:val="-2"/>
          <w:w w:val="105"/>
        </w:rPr>
        <w:t xml:space="preserve"> </w:t>
      </w:r>
      <w:r w:rsidRPr="00586B37">
        <w:rPr>
          <w:w w:val="105"/>
        </w:rPr>
        <w:t>£26,468,000</w:t>
      </w:r>
      <w:r w:rsidRPr="00586B37">
        <w:rPr>
          <w:spacing w:val="-5"/>
          <w:w w:val="105"/>
        </w:rPr>
        <w:t xml:space="preserve"> </w:t>
      </w:r>
      <w:r w:rsidRPr="00586B37">
        <w:rPr>
          <w:w w:val="105"/>
        </w:rPr>
        <w:t>(2023:</w:t>
      </w:r>
      <w:r w:rsidRPr="00586B37">
        <w:rPr>
          <w:spacing w:val="-2"/>
          <w:w w:val="105"/>
        </w:rPr>
        <w:t xml:space="preserve"> </w:t>
      </w:r>
      <w:r w:rsidRPr="00586B37">
        <w:rPr>
          <w:w w:val="105"/>
        </w:rPr>
        <w:t>£51,000</w:t>
      </w:r>
      <w:r w:rsidRPr="00501900">
        <w:rPr>
          <w:w w:val="105"/>
        </w:rPr>
        <w:t>)</w:t>
      </w:r>
      <w:r w:rsidRPr="00501900">
        <w:rPr>
          <w:spacing w:val="-4"/>
          <w:w w:val="105"/>
        </w:rPr>
        <w:t xml:space="preserve"> </w:t>
      </w:r>
      <w:r w:rsidRPr="00501900">
        <w:rPr>
          <w:w w:val="105"/>
        </w:rPr>
        <w:t>of insured</w:t>
      </w:r>
      <w:r w:rsidRPr="00501900">
        <w:rPr>
          <w:spacing w:val="-5"/>
          <w:w w:val="105"/>
        </w:rPr>
        <w:t xml:space="preserve"> </w:t>
      </w:r>
      <w:r w:rsidRPr="00501900">
        <w:rPr>
          <w:w w:val="105"/>
        </w:rPr>
        <w:t>annuity</w:t>
      </w:r>
      <w:r w:rsidRPr="00501900">
        <w:rPr>
          <w:spacing w:val="-5"/>
          <w:w w:val="105"/>
        </w:rPr>
        <w:t xml:space="preserve"> </w:t>
      </w:r>
      <w:r w:rsidRPr="00501900">
        <w:rPr>
          <w:w w:val="105"/>
        </w:rPr>
        <w:t>policies</w:t>
      </w:r>
      <w:r w:rsidRPr="00501900">
        <w:rPr>
          <w:spacing w:val="-3"/>
          <w:w w:val="105"/>
        </w:rPr>
        <w:t xml:space="preserve"> </w:t>
      </w:r>
      <w:r w:rsidRPr="00501900">
        <w:rPr>
          <w:w w:val="105"/>
        </w:rPr>
        <w:t>in</w:t>
      </w:r>
      <w:r w:rsidRPr="00501900">
        <w:rPr>
          <w:spacing w:val="-2"/>
          <w:w w:val="105"/>
        </w:rPr>
        <w:t xml:space="preserve"> </w:t>
      </w:r>
      <w:r w:rsidRPr="00501900">
        <w:rPr>
          <w:w w:val="105"/>
        </w:rPr>
        <w:t>relation</w:t>
      </w:r>
      <w:r w:rsidRPr="00501900">
        <w:rPr>
          <w:spacing w:val="-5"/>
          <w:w w:val="105"/>
        </w:rPr>
        <w:t xml:space="preserve"> </w:t>
      </w:r>
      <w:r w:rsidRPr="00501900">
        <w:rPr>
          <w:w w:val="105"/>
        </w:rPr>
        <w:t>to</w:t>
      </w:r>
      <w:r w:rsidRPr="00501900">
        <w:rPr>
          <w:spacing w:val="-2"/>
          <w:w w:val="105"/>
        </w:rPr>
        <w:t xml:space="preserve"> </w:t>
      </w:r>
      <w:r w:rsidRPr="00501900">
        <w:rPr>
          <w:w w:val="105"/>
        </w:rPr>
        <w:t>pensions</w:t>
      </w:r>
      <w:r w:rsidRPr="00501900">
        <w:rPr>
          <w:spacing w:val="-3"/>
          <w:w w:val="105"/>
        </w:rPr>
        <w:t xml:space="preserve"> </w:t>
      </w:r>
      <w:r w:rsidRPr="00501900">
        <w:rPr>
          <w:w w:val="105"/>
        </w:rPr>
        <w:t>secured</w:t>
      </w:r>
      <w:r w:rsidRPr="00501900">
        <w:rPr>
          <w:spacing w:val="-2"/>
          <w:w w:val="105"/>
        </w:rPr>
        <w:t xml:space="preserve"> </w:t>
      </w:r>
      <w:r w:rsidRPr="00501900">
        <w:rPr>
          <w:w w:val="105"/>
        </w:rPr>
        <w:t>prior</w:t>
      </w:r>
      <w:r w:rsidRPr="00501900">
        <w:rPr>
          <w:spacing w:val="-4"/>
          <w:w w:val="105"/>
        </w:rPr>
        <w:t xml:space="preserve"> </w:t>
      </w:r>
      <w:r w:rsidRPr="00501900">
        <w:rPr>
          <w:w w:val="105"/>
        </w:rPr>
        <w:t>to May</w:t>
      </w:r>
      <w:r w:rsidRPr="00501900">
        <w:rPr>
          <w:spacing w:val="-5"/>
          <w:w w:val="105"/>
        </w:rPr>
        <w:t xml:space="preserve"> </w:t>
      </w:r>
      <w:r w:rsidRPr="00501900">
        <w:rPr>
          <w:w w:val="105"/>
        </w:rPr>
        <w:t>1993.</w:t>
      </w:r>
      <w:r w:rsidRPr="00501900">
        <w:rPr>
          <w:spacing w:val="-2"/>
          <w:w w:val="105"/>
        </w:rPr>
        <w:t xml:space="preserve"> </w:t>
      </w:r>
      <w:r w:rsidRPr="00501900">
        <w:rPr>
          <w:w w:val="105"/>
        </w:rPr>
        <w:t>These</w:t>
      </w:r>
      <w:r w:rsidRPr="00501900">
        <w:rPr>
          <w:spacing w:val="-2"/>
          <w:w w:val="105"/>
        </w:rPr>
        <w:t xml:space="preserve"> </w:t>
      </w:r>
      <w:r w:rsidRPr="00501900">
        <w:rPr>
          <w:w w:val="105"/>
        </w:rPr>
        <w:t>insured</w:t>
      </w:r>
      <w:r w:rsidRPr="00501900">
        <w:rPr>
          <w:spacing w:val="-2"/>
          <w:w w:val="105"/>
        </w:rPr>
        <w:t xml:space="preserve"> </w:t>
      </w:r>
      <w:r w:rsidRPr="00501900">
        <w:rPr>
          <w:w w:val="105"/>
        </w:rPr>
        <w:t>annuity</w:t>
      </w:r>
      <w:r w:rsidRPr="00501900">
        <w:rPr>
          <w:spacing w:val="-5"/>
          <w:w w:val="105"/>
        </w:rPr>
        <w:t xml:space="preserve"> </w:t>
      </w:r>
      <w:r w:rsidRPr="00501900">
        <w:rPr>
          <w:w w:val="105"/>
        </w:rPr>
        <w:t>policies are</w:t>
      </w:r>
      <w:r w:rsidRPr="00501900">
        <w:rPr>
          <w:spacing w:val="-2"/>
          <w:w w:val="105"/>
        </w:rPr>
        <w:t xml:space="preserve"> </w:t>
      </w:r>
      <w:r w:rsidRPr="00501900">
        <w:rPr>
          <w:w w:val="105"/>
        </w:rPr>
        <w:t>included</w:t>
      </w:r>
      <w:r w:rsidRPr="00501900">
        <w:rPr>
          <w:spacing w:val="-2"/>
          <w:w w:val="105"/>
        </w:rPr>
        <w:t xml:space="preserve"> </w:t>
      </w:r>
      <w:r w:rsidRPr="00501900">
        <w:rPr>
          <w:w w:val="105"/>
        </w:rPr>
        <w:t>in</w:t>
      </w:r>
      <w:r w:rsidRPr="00501900">
        <w:rPr>
          <w:spacing w:val="-2"/>
          <w:w w:val="105"/>
        </w:rPr>
        <w:t xml:space="preserve"> </w:t>
      </w:r>
      <w:r w:rsidRPr="00501900">
        <w:rPr>
          <w:w w:val="105"/>
        </w:rPr>
        <w:t>the</w:t>
      </w:r>
      <w:r w:rsidRPr="00501900">
        <w:rPr>
          <w:spacing w:val="-2"/>
          <w:w w:val="105"/>
        </w:rPr>
        <w:t xml:space="preserve"> </w:t>
      </w:r>
      <w:r w:rsidRPr="00501900">
        <w:rPr>
          <w:w w:val="105"/>
        </w:rPr>
        <w:t>figure</w:t>
      </w:r>
      <w:r w:rsidRPr="00501900">
        <w:rPr>
          <w:spacing w:val="-2"/>
          <w:w w:val="105"/>
        </w:rPr>
        <w:t xml:space="preserve"> </w:t>
      </w:r>
      <w:r w:rsidRPr="00501900">
        <w:rPr>
          <w:w w:val="105"/>
        </w:rPr>
        <w:t>provided</w:t>
      </w:r>
      <w:r w:rsidRPr="00501900">
        <w:rPr>
          <w:spacing w:val="-2"/>
          <w:w w:val="105"/>
        </w:rPr>
        <w:t xml:space="preserve"> </w:t>
      </w:r>
      <w:r w:rsidRPr="00501900">
        <w:rPr>
          <w:w w:val="105"/>
        </w:rPr>
        <w:t>for</w:t>
      </w:r>
      <w:r w:rsidRPr="00501900">
        <w:rPr>
          <w:spacing w:val="-1"/>
          <w:w w:val="105"/>
        </w:rPr>
        <w:t xml:space="preserve"> </w:t>
      </w:r>
      <w:r w:rsidRPr="00501900">
        <w:rPr>
          <w:w w:val="105"/>
        </w:rPr>
        <w:t>"other"</w:t>
      </w:r>
      <w:r w:rsidRPr="00501900">
        <w:rPr>
          <w:spacing w:val="-2"/>
          <w:w w:val="105"/>
        </w:rPr>
        <w:t xml:space="preserve"> </w:t>
      </w:r>
      <w:r w:rsidRPr="00501900">
        <w:rPr>
          <w:w w:val="105"/>
        </w:rPr>
        <w:t>above."</w:t>
      </w:r>
    </w:p>
    <w:p w14:paraId="7FF64736" w14:textId="77777777" w:rsidR="00F0010E" w:rsidRDefault="00F0010E" w:rsidP="00F0010E">
      <w:pPr>
        <w:spacing w:line="266" w:lineRule="auto"/>
        <w:ind w:left="662" w:right="649"/>
        <w:jc w:val="both"/>
        <w:rPr>
          <w:w w:val="105"/>
        </w:rPr>
      </w:pPr>
    </w:p>
    <w:p w14:paraId="2475B60F" w14:textId="0DA424AA" w:rsidR="00F0010E" w:rsidRDefault="0035785A" w:rsidP="00950A16">
      <w:pPr>
        <w:spacing w:before="120" w:after="120" w:line="266" w:lineRule="auto"/>
        <w:ind w:right="650"/>
        <w:rPr>
          <w:w w:val="105"/>
        </w:rPr>
      </w:pPr>
      <w:r w:rsidRPr="00501900">
        <w:rPr>
          <w:w w:val="105"/>
        </w:rPr>
        <w:t>The</w:t>
      </w:r>
      <w:r w:rsidRPr="00501900">
        <w:rPr>
          <w:spacing w:val="-12"/>
          <w:w w:val="105"/>
        </w:rPr>
        <w:t xml:space="preserve"> </w:t>
      </w:r>
      <w:r w:rsidRPr="00501900">
        <w:rPr>
          <w:w w:val="105"/>
        </w:rPr>
        <w:t>following</w:t>
      </w:r>
      <w:r w:rsidRPr="00501900">
        <w:rPr>
          <w:spacing w:val="-12"/>
          <w:w w:val="105"/>
        </w:rPr>
        <w:t xml:space="preserve"> </w:t>
      </w:r>
      <w:r w:rsidRPr="00501900">
        <w:rPr>
          <w:w w:val="105"/>
        </w:rPr>
        <w:t>amounts</w:t>
      </w:r>
      <w:r w:rsidRPr="00501900">
        <w:rPr>
          <w:spacing w:val="-11"/>
          <w:w w:val="105"/>
        </w:rPr>
        <w:t xml:space="preserve"> </w:t>
      </w:r>
      <w:r w:rsidRPr="00501900">
        <w:rPr>
          <w:w w:val="105"/>
        </w:rPr>
        <w:t>have</w:t>
      </w:r>
      <w:r w:rsidRPr="00501900">
        <w:rPr>
          <w:spacing w:val="-12"/>
          <w:w w:val="105"/>
        </w:rPr>
        <w:t xml:space="preserve"> </w:t>
      </w:r>
      <w:r w:rsidRPr="00501900">
        <w:rPr>
          <w:w w:val="105"/>
        </w:rPr>
        <w:t>been</w:t>
      </w:r>
      <w:r w:rsidRPr="00501900">
        <w:rPr>
          <w:spacing w:val="-12"/>
          <w:w w:val="105"/>
        </w:rPr>
        <w:t xml:space="preserve"> </w:t>
      </w:r>
      <w:r w:rsidRPr="00501900">
        <w:rPr>
          <w:w w:val="105"/>
        </w:rPr>
        <w:t>recognised</w:t>
      </w:r>
      <w:r w:rsidRPr="00501900">
        <w:rPr>
          <w:spacing w:val="-12"/>
          <w:w w:val="105"/>
        </w:rPr>
        <w:t xml:space="preserve"> </w:t>
      </w:r>
      <w:r w:rsidRPr="00501900">
        <w:rPr>
          <w:w w:val="105"/>
        </w:rPr>
        <w:t>in</w:t>
      </w:r>
      <w:r w:rsidRPr="00501900">
        <w:rPr>
          <w:spacing w:val="-11"/>
          <w:w w:val="105"/>
        </w:rPr>
        <w:t xml:space="preserve"> </w:t>
      </w:r>
      <w:r w:rsidRPr="00501900">
        <w:rPr>
          <w:w w:val="105"/>
        </w:rPr>
        <w:t>the</w:t>
      </w:r>
      <w:r w:rsidRPr="00501900">
        <w:rPr>
          <w:spacing w:val="-12"/>
          <w:w w:val="105"/>
        </w:rPr>
        <w:t xml:space="preserve"> </w:t>
      </w:r>
      <w:r w:rsidRPr="00501900">
        <w:rPr>
          <w:w w:val="105"/>
        </w:rPr>
        <w:t>financial</w:t>
      </w:r>
      <w:r w:rsidRPr="00501900">
        <w:rPr>
          <w:spacing w:val="-12"/>
          <w:w w:val="105"/>
        </w:rPr>
        <w:t xml:space="preserve"> </w:t>
      </w:r>
      <w:r w:rsidRPr="00501900">
        <w:rPr>
          <w:w w:val="105"/>
        </w:rPr>
        <w:t>statements</w:t>
      </w:r>
      <w:r w:rsidRPr="00501900">
        <w:rPr>
          <w:spacing w:val="-11"/>
          <w:w w:val="105"/>
        </w:rPr>
        <w:t xml:space="preserve"> </w:t>
      </w:r>
      <w:r w:rsidRPr="00501900">
        <w:rPr>
          <w:w w:val="105"/>
        </w:rPr>
        <w:t>for</w:t>
      </w:r>
      <w:r w:rsidRPr="00501900">
        <w:rPr>
          <w:spacing w:val="-12"/>
          <w:w w:val="105"/>
        </w:rPr>
        <w:t xml:space="preserve"> </w:t>
      </w:r>
      <w:r w:rsidRPr="00501900">
        <w:rPr>
          <w:w w:val="105"/>
        </w:rPr>
        <w:t>the</w:t>
      </w:r>
      <w:r w:rsidRPr="00501900">
        <w:rPr>
          <w:spacing w:val="-12"/>
          <w:w w:val="105"/>
        </w:rPr>
        <w:t xml:space="preserve"> </w:t>
      </w:r>
      <w:r w:rsidRPr="00501900">
        <w:rPr>
          <w:w w:val="105"/>
        </w:rPr>
        <w:t>year</w:t>
      </w:r>
      <w:r w:rsidRPr="00501900">
        <w:rPr>
          <w:spacing w:val="-11"/>
          <w:w w:val="105"/>
        </w:rPr>
        <w:t xml:space="preserve"> </w:t>
      </w:r>
      <w:r w:rsidRPr="00501900">
        <w:rPr>
          <w:w w:val="105"/>
        </w:rPr>
        <w:t>ended</w:t>
      </w:r>
      <w:r w:rsidRPr="00501900">
        <w:rPr>
          <w:spacing w:val="-12"/>
          <w:w w:val="105"/>
        </w:rPr>
        <w:t xml:space="preserve"> </w:t>
      </w:r>
      <w:r w:rsidRPr="00501900">
        <w:rPr>
          <w:w w:val="105"/>
        </w:rPr>
        <w:t>31</w:t>
      </w:r>
      <w:r w:rsidRPr="00501900">
        <w:rPr>
          <w:spacing w:val="-12"/>
          <w:w w:val="105"/>
        </w:rPr>
        <w:t xml:space="preserve"> </w:t>
      </w:r>
      <w:r w:rsidRPr="00501900">
        <w:rPr>
          <w:w w:val="105"/>
        </w:rPr>
        <w:t>December</w:t>
      </w:r>
      <w:r w:rsidRPr="00501900">
        <w:rPr>
          <w:spacing w:val="-11"/>
          <w:w w:val="105"/>
        </w:rPr>
        <w:t xml:space="preserve"> </w:t>
      </w:r>
      <w:r w:rsidRPr="00501900">
        <w:rPr>
          <w:w w:val="105"/>
        </w:rPr>
        <w:t>2024</w:t>
      </w:r>
      <w:r w:rsidRPr="00501900">
        <w:rPr>
          <w:spacing w:val="-12"/>
          <w:w w:val="105"/>
        </w:rPr>
        <w:t xml:space="preserve"> </w:t>
      </w:r>
      <w:r w:rsidRPr="00501900">
        <w:rPr>
          <w:w w:val="105"/>
        </w:rPr>
        <w:t>under</w:t>
      </w:r>
      <w:r w:rsidRPr="00501900">
        <w:rPr>
          <w:spacing w:val="-11"/>
          <w:w w:val="105"/>
        </w:rPr>
        <w:t xml:space="preserve"> </w:t>
      </w:r>
      <w:r w:rsidRPr="00501900">
        <w:rPr>
          <w:w w:val="105"/>
        </w:rPr>
        <w:t>the</w:t>
      </w:r>
      <w:r w:rsidRPr="00501900">
        <w:rPr>
          <w:spacing w:val="-12"/>
          <w:w w:val="105"/>
        </w:rPr>
        <w:t xml:space="preserve"> </w:t>
      </w:r>
      <w:r w:rsidRPr="00501900">
        <w:rPr>
          <w:w w:val="105"/>
        </w:rPr>
        <w:t>requirements of FRS 102:</w:t>
      </w:r>
    </w:p>
    <w:tbl>
      <w:tblPr>
        <w:tblStyle w:val="TableGrid"/>
        <w:tblW w:w="0" w:type="auto"/>
        <w:tblInd w:w="-5" w:type="dxa"/>
        <w:tblLook w:val="04A0" w:firstRow="1" w:lastRow="0" w:firstColumn="1" w:lastColumn="0" w:noHBand="0" w:noVBand="1"/>
        <w:tblCaption w:val="Amounts recognised in the Statement of Financial Activities for the year ended 31 December 2024 under the requirements of FRS 102"/>
        <w:tblDescription w:val="Amounts recognised in the Statement of Financial Activities for the year ended 31 December 2024 under the requirements of FRS 102 during 2024 and 2023."/>
      </w:tblPr>
      <w:tblGrid>
        <w:gridCol w:w="6437"/>
        <w:gridCol w:w="1071"/>
        <w:gridCol w:w="850"/>
      </w:tblGrid>
      <w:tr w:rsidR="00F0010E" w14:paraId="1F89400E" w14:textId="77777777" w:rsidTr="00586B37">
        <w:trPr>
          <w:tblHeader/>
        </w:trPr>
        <w:tc>
          <w:tcPr>
            <w:tcW w:w="6437" w:type="dxa"/>
          </w:tcPr>
          <w:p w14:paraId="71ED8462" w14:textId="34E5544E" w:rsidR="00F0010E" w:rsidRPr="00112176" w:rsidRDefault="008F39EF" w:rsidP="008F39EF">
            <w:pPr>
              <w:pStyle w:val="TableParagraph"/>
              <w:spacing w:before="40"/>
              <w:rPr>
                <w:rFonts w:ascii="Cera Pro Macmillan" w:hAnsi="Cera Pro Macmillan"/>
                <w:b/>
                <w:bCs/>
              </w:rPr>
            </w:pPr>
            <w:r w:rsidRPr="00112176">
              <w:rPr>
                <w:rFonts w:ascii="Cera Pro Macmillan" w:hAnsi="Cera Pro Macmillan"/>
                <w:b/>
                <w:bCs/>
                <w:w w:val="105"/>
              </w:rPr>
              <w:t>Amounts</w:t>
            </w:r>
            <w:r w:rsidRPr="00112176">
              <w:rPr>
                <w:rFonts w:ascii="Cera Pro Macmillan" w:hAnsi="Cera Pro Macmillan"/>
                <w:b/>
                <w:bCs/>
                <w:spacing w:val="-11"/>
                <w:w w:val="105"/>
              </w:rPr>
              <w:t xml:space="preserve"> </w:t>
            </w:r>
            <w:r w:rsidRPr="00112176">
              <w:rPr>
                <w:rFonts w:ascii="Cera Pro Macmillan" w:hAnsi="Cera Pro Macmillan"/>
                <w:b/>
                <w:bCs/>
                <w:w w:val="105"/>
              </w:rPr>
              <w:t>recognised</w:t>
            </w:r>
            <w:r w:rsidRPr="00112176">
              <w:rPr>
                <w:rFonts w:ascii="Cera Pro Macmillan" w:hAnsi="Cera Pro Macmillan"/>
                <w:b/>
                <w:bCs/>
                <w:spacing w:val="-12"/>
                <w:w w:val="105"/>
              </w:rPr>
              <w:t xml:space="preserve"> </w:t>
            </w:r>
            <w:r w:rsidRPr="00112176">
              <w:rPr>
                <w:rFonts w:ascii="Cera Pro Macmillan" w:hAnsi="Cera Pro Macmillan"/>
                <w:b/>
                <w:bCs/>
                <w:w w:val="105"/>
              </w:rPr>
              <w:t>in</w:t>
            </w:r>
            <w:r w:rsidRPr="00112176">
              <w:rPr>
                <w:rFonts w:ascii="Cera Pro Macmillan" w:hAnsi="Cera Pro Macmillan"/>
                <w:b/>
                <w:bCs/>
                <w:spacing w:val="-11"/>
                <w:w w:val="105"/>
              </w:rPr>
              <w:t xml:space="preserve"> </w:t>
            </w:r>
            <w:r w:rsidRPr="00112176">
              <w:rPr>
                <w:rFonts w:ascii="Cera Pro Macmillan" w:hAnsi="Cera Pro Macmillan"/>
                <w:b/>
                <w:bCs/>
                <w:w w:val="105"/>
              </w:rPr>
              <w:t>the</w:t>
            </w:r>
            <w:r w:rsidRPr="00112176">
              <w:rPr>
                <w:rFonts w:ascii="Cera Pro Macmillan" w:hAnsi="Cera Pro Macmillan"/>
                <w:b/>
                <w:bCs/>
                <w:spacing w:val="-12"/>
                <w:w w:val="105"/>
              </w:rPr>
              <w:t xml:space="preserve"> </w:t>
            </w:r>
            <w:r w:rsidR="00112176" w:rsidRPr="00112176">
              <w:rPr>
                <w:rFonts w:ascii="Cera Pro Macmillan" w:hAnsi="Cera Pro Macmillan"/>
                <w:b/>
                <w:bCs/>
              </w:rPr>
              <w:t>Statement of Financial Activities</w:t>
            </w:r>
            <w:r w:rsidR="00112176" w:rsidRPr="00112176">
              <w:rPr>
                <w:rFonts w:ascii="Cera Pro Macmillan" w:hAnsi="Cera Pro Macmillan"/>
                <w:b/>
                <w:bCs/>
                <w:w w:val="105"/>
              </w:rPr>
              <w:t xml:space="preserve"> </w:t>
            </w:r>
            <w:r w:rsidRPr="00112176">
              <w:rPr>
                <w:rFonts w:ascii="Cera Pro Macmillan" w:hAnsi="Cera Pro Macmillan"/>
                <w:b/>
                <w:bCs/>
                <w:w w:val="105"/>
              </w:rPr>
              <w:t>for</w:t>
            </w:r>
            <w:r w:rsidRPr="00112176">
              <w:rPr>
                <w:rFonts w:ascii="Cera Pro Macmillan" w:hAnsi="Cera Pro Macmillan"/>
                <w:b/>
                <w:bCs/>
                <w:spacing w:val="-12"/>
                <w:w w:val="105"/>
              </w:rPr>
              <w:t xml:space="preserve"> </w:t>
            </w:r>
            <w:r w:rsidRPr="00112176">
              <w:rPr>
                <w:rFonts w:ascii="Cera Pro Macmillan" w:hAnsi="Cera Pro Macmillan"/>
                <w:b/>
                <w:bCs/>
                <w:w w:val="105"/>
              </w:rPr>
              <w:t>the</w:t>
            </w:r>
            <w:r w:rsidRPr="00112176">
              <w:rPr>
                <w:rFonts w:ascii="Cera Pro Macmillan" w:hAnsi="Cera Pro Macmillan"/>
                <w:b/>
                <w:bCs/>
                <w:spacing w:val="-12"/>
                <w:w w:val="105"/>
              </w:rPr>
              <w:t xml:space="preserve"> </w:t>
            </w:r>
            <w:r w:rsidRPr="00112176">
              <w:rPr>
                <w:rFonts w:ascii="Cera Pro Macmillan" w:hAnsi="Cera Pro Macmillan"/>
                <w:b/>
                <w:bCs/>
                <w:w w:val="105"/>
              </w:rPr>
              <w:t>year</w:t>
            </w:r>
            <w:r w:rsidRPr="00112176">
              <w:rPr>
                <w:rFonts w:ascii="Cera Pro Macmillan" w:hAnsi="Cera Pro Macmillan"/>
                <w:b/>
                <w:bCs/>
                <w:spacing w:val="-11"/>
                <w:w w:val="105"/>
              </w:rPr>
              <w:t xml:space="preserve"> </w:t>
            </w:r>
            <w:r w:rsidRPr="00112176">
              <w:rPr>
                <w:rFonts w:ascii="Cera Pro Macmillan" w:hAnsi="Cera Pro Macmillan"/>
                <w:b/>
                <w:bCs/>
                <w:w w:val="105"/>
              </w:rPr>
              <w:t>ended</w:t>
            </w:r>
            <w:r w:rsidRPr="00112176">
              <w:rPr>
                <w:rFonts w:ascii="Cera Pro Macmillan" w:hAnsi="Cera Pro Macmillan"/>
                <w:b/>
                <w:bCs/>
                <w:spacing w:val="-12"/>
                <w:w w:val="105"/>
              </w:rPr>
              <w:t xml:space="preserve"> </w:t>
            </w:r>
            <w:r w:rsidRPr="00112176">
              <w:rPr>
                <w:rFonts w:ascii="Cera Pro Macmillan" w:hAnsi="Cera Pro Macmillan"/>
                <w:b/>
                <w:bCs/>
                <w:w w:val="105"/>
              </w:rPr>
              <w:t>31</w:t>
            </w:r>
            <w:r w:rsidRPr="00112176">
              <w:rPr>
                <w:rFonts w:ascii="Cera Pro Macmillan" w:hAnsi="Cera Pro Macmillan"/>
                <w:b/>
                <w:bCs/>
                <w:spacing w:val="-12"/>
                <w:w w:val="105"/>
              </w:rPr>
              <w:t xml:space="preserve"> </w:t>
            </w:r>
            <w:r w:rsidRPr="00112176">
              <w:rPr>
                <w:rFonts w:ascii="Cera Pro Macmillan" w:hAnsi="Cera Pro Macmillan"/>
                <w:b/>
                <w:bCs/>
                <w:w w:val="105"/>
              </w:rPr>
              <w:t>December</w:t>
            </w:r>
            <w:r w:rsidRPr="00112176">
              <w:rPr>
                <w:rFonts w:ascii="Cera Pro Macmillan" w:hAnsi="Cera Pro Macmillan"/>
                <w:b/>
                <w:bCs/>
                <w:spacing w:val="-11"/>
                <w:w w:val="105"/>
              </w:rPr>
              <w:t xml:space="preserve"> </w:t>
            </w:r>
            <w:r w:rsidRPr="00112176">
              <w:rPr>
                <w:rFonts w:ascii="Cera Pro Macmillan" w:hAnsi="Cera Pro Macmillan"/>
                <w:b/>
                <w:bCs/>
                <w:w w:val="105"/>
              </w:rPr>
              <w:t>2024</w:t>
            </w:r>
            <w:r w:rsidRPr="00112176">
              <w:rPr>
                <w:rFonts w:ascii="Cera Pro Macmillan" w:hAnsi="Cera Pro Macmillan"/>
                <w:b/>
                <w:bCs/>
                <w:spacing w:val="-12"/>
                <w:w w:val="105"/>
              </w:rPr>
              <w:t xml:space="preserve"> </w:t>
            </w:r>
            <w:r w:rsidRPr="00112176">
              <w:rPr>
                <w:rFonts w:ascii="Cera Pro Macmillan" w:hAnsi="Cera Pro Macmillan"/>
                <w:b/>
                <w:bCs/>
                <w:w w:val="105"/>
              </w:rPr>
              <w:t>under</w:t>
            </w:r>
            <w:r w:rsidRPr="00112176">
              <w:rPr>
                <w:rFonts w:ascii="Cera Pro Macmillan" w:hAnsi="Cera Pro Macmillan"/>
                <w:b/>
                <w:bCs/>
                <w:spacing w:val="-11"/>
                <w:w w:val="105"/>
              </w:rPr>
              <w:t xml:space="preserve"> </w:t>
            </w:r>
            <w:r w:rsidRPr="00112176">
              <w:rPr>
                <w:rFonts w:ascii="Cera Pro Macmillan" w:hAnsi="Cera Pro Macmillan"/>
                <w:b/>
                <w:bCs/>
                <w:w w:val="105"/>
              </w:rPr>
              <w:t>the</w:t>
            </w:r>
            <w:r w:rsidRPr="00112176">
              <w:rPr>
                <w:rFonts w:ascii="Cera Pro Macmillan" w:hAnsi="Cera Pro Macmillan"/>
                <w:b/>
                <w:bCs/>
                <w:spacing w:val="-12"/>
                <w:w w:val="105"/>
              </w:rPr>
              <w:t xml:space="preserve"> </w:t>
            </w:r>
            <w:r w:rsidRPr="00112176">
              <w:rPr>
                <w:rFonts w:ascii="Cera Pro Macmillan" w:hAnsi="Cera Pro Macmillan"/>
                <w:b/>
                <w:bCs/>
                <w:w w:val="105"/>
              </w:rPr>
              <w:t>requirements of FRS 102</w:t>
            </w:r>
          </w:p>
        </w:tc>
        <w:tc>
          <w:tcPr>
            <w:tcW w:w="1071" w:type="dxa"/>
          </w:tcPr>
          <w:p w14:paraId="088379A0" w14:textId="77777777" w:rsidR="00F0010E" w:rsidRPr="00FF53DB" w:rsidRDefault="00F0010E" w:rsidP="00F0010E">
            <w:pPr>
              <w:pStyle w:val="TableParagraph"/>
              <w:spacing w:before="40"/>
              <w:rPr>
                <w:rFonts w:ascii="Cera Pro Macmillan" w:hAnsi="Cera Pro Macmillan"/>
                <w:b/>
                <w:bCs/>
              </w:rPr>
            </w:pPr>
            <w:r w:rsidRPr="00FF53DB">
              <w:rPr>
                <w:rFonts w:ascii="Cera Pro Macmillan" w:hAnsi="Cera Pro Macmillan"/>
                <w:b/>
                <w:bCs/>
              </w:rPr>
              <w:t>2024</w:t>
            </w:r>
          </w:p>
          <w:p w14:paraId="3FFCA8E6" w14:textId="174442F4" w:rsidR="00F0010E" w:rsidRPr="00F0010E" w:rsidRDefault="00F0010E" w:rsidP="00F0010E">
            <w:pPr>
              <w:pStyle w:val="TableParagraph"/>
              <w:spacing w:after="40"/>
              <w:rPr>
                <w:rFonts w:ascii="Cera Pro Macmillan" w:hAnsi="Cera Pro Macmillan"/>
              </w:rPr>
            </w:pPr>
            <w:r w:rsidRPr="00FF53DB">
              <w:rPr>
                <w:rFonts w:ascii="Cera Pro Macmillan" w:hAnsi="Cera Pro Macmillan"/>
                <w:b/>
                <w:bCs/>
              </w:rPr>
              <w:t>£’000</w:t>
            </w:r>
          </w:p>
        </w:tc>
        <w:tc>
          <w:tcPr>
            <w:tcW w:w="850" w:type="dxa"/>
          </w:tcPr>
          <w:p w14:paraId="12AF7239" w14:textId="77777777" w:rsidR="00F0010E" w:rsidRPr="00F0010E" w:rsidRDefault="00F0010E" w:rsidP="00F0010E">
            <w:pPr>
              <w:pStyle w:val="TableParagraph"/>
              <w:spacing w:before="40"/>
              <w:rPr>
                <w:rFonts w:ascii="Cera Pro Macmillan" w:hAnsi="Cera Pro Macmillan"/>
              </w:rPr>
            </w:pPr>
            <w:r w:rsidRPr="00F0010E">
              <w:rPr>
                <w:rFonts w:ascii="Cera Pro Macmillan" w:hAnsi="Cera Pro Macmillan"/>
              </w:rPr>
              <w:t>2023</w:t>
            </w:r>
          </w:p>
          <w:p w14:paraId="5AE85ECA" w14:textId="2EE8D619" w:rsidR="00F0010E" w:rsidRPr="00F0010E" w:rsidRDefault="00F0010E" w:rsidP="00F0010E">
            <w:pPr>
              <w:pStyle w:val="TableParagraph"/>
              <w:spacing w:after="40"/>
              <w:rPr>
                <w:rFonts w:ascii="Cera Pro Macmillan" w:hAnsi="Cera Pro Macmillan"/>
              </w:rPr>
            </w:pPr>
            <w:r w:rsidRPr="00F0010E">
              <w:rPr>
                <w:rFonts w:ascii="Cera Pro Macmillan" w:hAnsi="Cera Pro Macmillan"/>
              </w:rPr>
              <w:t>£’000</w:t>
            </w:r>
          </w:p>
        </w:tc>
      </w:tr>
      <w:tr w:rsidR="00F0010E" w14:paraId="6C85B4D8" w14:textId="77777777" w:rsidTr="00586B37">
        <w:tc>
          <w:tcPr>
            <w:tcW w:w="6437" w:type="dxa"/>
          </w:tcPr>
          <w:p w14:paraId="6F6B164D" w14:textId="55090C54" w:rsidR="00F0010E" w:rsidRPr="00F0010E" w:rsidRDefault="00F0010E" w:rsidP="00F0010E">
            <w:pPr>
              <w:pStyle w:val="TableParagraph"/>
              <w:spacing w:before="40" w:after="40"/>
              <w:rPr>
                <w:rFonts w:ascii="Cera Pro Macmillan" w:hAnsi="Cera Pro Macmillan"/>
              </w:rPr>
            </w:pPr>
            <w:r w:rsidRPr="00F0010E">
              <w:rPr>
                <w:rFonts w:ascii="Cera Pro Macmillan" w:hAnsi="Cera Pro Macmillan"/>
              </w:rPr>
              <w:t>Interest income</w:t>
            </w:r>
          </w:p>
        </w:tc>
        <w:tc>
          <w:tcPr>
            <w:tcW w:w="1071" w:type="dxa"/>
          </w:tcPr>
          <w:p w14:paraId="7A43712B" w14:textId="34FEFEE3" w:rsidR="00F0010E" w:rsidRPr="00F0010E" w:rsidRDefault="00FF53DB" w:rsidP="00F0010E">
            <w:pPr>
              <w:pStyle w:val="TableParagraph"/>
              <w:spacing w:before="40" w:after="40"/>
              <w:rPr>
                <w:rFonts w:ascii="Cera Pro Macmillan" w:hAnsi="Cera Pro Macmillan"/>
              </w:rPr>
            </w:pPr>
            <w:r>
              <w:rPr>
                <w:rFonts w:ascii="Cera Pro Macmillan" w:hAnsi="Cera Pro Macmillan"/>
              </w:rPr>
              <w:t>1,738</w:t>
            </w:r>
          </w:p>
        </w:tc>
        <w:tc>
          <w:tcPr>
            <w:tcW w:w="850" w:type="dxa"/>
          </w:tcPr>
          <w:p w14:paraId="08597FBA" w14:textId="67EEE029" w:rsidR="00F0010E" w:rsidRPr="00F0010E" w:rsidRDefault="00FF53DB" w:rsidP="00F0010E">
            <w:pPr>
              <w:pStyle w:val="TableParagraph"/>
              <w:spacing w:before="40" w:after="40"/>
              <w:rPr>
                <w:rFonts w:ascii="Cera Pro Macmillan" w:hAnsi="Cera Pro Macmillan"/>
              </w:rPr>
            </w:pPr>
            <w:r>
              <w:rPr>
                <w:rFonts w:ascii="Cera Pro Macmillan" w:hAnsi="Cera Pro Macmillan"/>
              </w:rPr>
              <w:t>1,796</w:t>
            </w:r>
          </w:p>
        </w:tc>
      </w:tr>
      <w:tr w:rsidR="00F0010E" w14:paraId="5FBC2085" w14:textId="77777777" w:rsidTr="00586B37">
        <w:tc>
          <w:tcPr>
            <w:tcW w:w="6437" w:type="dxa"/>
          </w:tcPr>
          <w:p w14:paraId="6077BE19" w14:textId="23AA347B" w:rsidR="00F0010E" w:rsidRPr="00F0010E" w:rsidRDefault="00F0010E" w:rsidP="00F0010E">
            <w:pPr>
              <w:pStyle w:val="TableParagraph"/>
              <w:spacing w:before="40" w:after="40"/>
              <w:rPr>
                <w:rFonts w:ascii="Cera Pro Macmillan" w:hAnsi="Cera Pro Macmillan"/>
              </w:rPr>
            </w:pPr>
            <w:r w:rsidRPr="00F0010E">
              <w:rPr>
                <w:rFonts w:ascii="Cera Pro Macmillan" w:hAnsi="Cera Pro Macmillan"/>
              </w:rPr>
              <w:t>Interest on liabilities</w:t>
            </w:r>
          </w:p>
        </w:tc>
        <w:tc>
          <w:tcPr>
            <w:tcW w:w="1071" w:type="dxa"/>
          </w:tcPr>
          <w:p w14:paraId="6CC4BA31" w14:textId="493856B9" w:rsidR="00F0010E" w:rsidRPr="00F0010E" w:rsidRDefault="00D540CB" w:rsidP="00F0010E">
            <w:pPr>
              <w:pStyle w:val="TableParagraph"/>
              <w:spacing w:before="40" w:after="40"/>
              <w:rPr>
                <w:rFonts w:ascii="Cera Pro Macmillan" w:hAnsi="Cera Pro Macmillan"/>
              </w:rPr>
            </w:pPr>
            <w:r>
              <w:rPr>
                <w:rFonts w:ascii="Cera Pro Macmillan" w:hAnsi="Cera Pro Macmillan"/>
              </w:rPr>
              <w:t>−</w:t>
            </w:r>
            <w:r w:rsidR="00FF53DB">
              <w:rPr>
                <w:rFonts w:ascii="Cera Pro Macmillan" w:hAnsi="Cera Pro Macmillan"/>
              </w:rPr>
              <w:t>1,320</w:t>
            </w:r>
          </w:p>
        </w:tc>
        <w:tc>
          <w:tcPr>
            <w:tcW w:w="850" w:type="dxa"/>
          </w:tcPr>
          <w:p w14:paraId="5227E655" w14:textId="5678A160" w:rsidR="00F0010E" w:rsidRPr="00F0010E" w:rsidRDefault="00D540CB" w:rsidP="00F0010E">
            <w:pPr>
              <w:pStyle w:val="TableParagraph"/>
              <w:spacing w:before="40" w:after="40"/>
              <w:rPr>
                <w:rFonts w:ascii="Cera Pro Macmillan" w:hAnsi="Cera Pro Macmillan"/>
              </w:rPr>
            </w:pPr>
            <w:r>
              <w:rPr>
                <w:rFonts w:ascii="Cera Pro Macmillan" w:hAnsi="Cera Pro Macmillan"/>
              </w:rPr>
              <w:t>−</w:t>
            </w:r>
            <w:r w:rsidR="00FF53DB">
              <w:rPr>
                <w:rFonts w:ascii="Cera Pro Macmillan" w:hAnsi="Cera Pro Macmillan"/>
              </w:rPr>
              <w:t>1,326</w:t>
            </w:r>
          </w:p>
        </w:tc>
      </w:tr>
      <w:tr w:rsidR="00F0010E" w14:paraId="0E9C04B7" w14:textId="77777777" w:rsidTr="00586B37">
        <w:tc>
          <w:tcPr>
            <w:tcW w:w="6437" w:type="dxa"/>
          </w:tcPr>
          <w:p w14:paraId="0597E6BE" w14:textId="7221BAEB" w:rsidR="00F0010E" w:rsidRPr="00F0010E" w:rsidRDefault="00F0010E" w:rsidP="00F0010E">
            <w:pPr>
              <w:pStyle w:val="TableParagraph"/>
              <w:spacing w:before="40" w:after="40"/>
              <w:rPr>
                <w:rFonts w:ascii="Cera Pro Macmillan" w:hAnsi="Cera Pro Macmillan"/>
              </w:rPr>
            </w:pPr>
            <w:r w:rsidRPr="00F0010E">
              <w:rPr>
                <w:rFonts w:ascii="Cera Pro Macmillan" w:hAnsi="Cera Pro Macmillan"/>
              </w:rPr>
              <w:t>Past service cost</w:t>
            </w:r>
          </w:p>
        </w:tc>
        <w:tc>
          <w:tcPr>
            <w:tcW w:w="1071" w:type="dxa"/>
          </w:tcPr>
          <w:p w14:paraId="2F7BB15C" w14:textId="31CBA342" w:rsidR="00F0010E" w:rsidRPr="00F0010E" w:rsidRDefault="008F39EF" w:rsidP="00F0010E">
            <w:pPr>
              <w:pStyle w:val="TableParagraph"/>
              <w:spacing w:before="40" w:after="40"/>
              <w:rPr>
                <w:rFonts w:ascii="Cera Pro Macmillan" w:hAnsi="Cera Pro Macmillan"/>
              </w:rPr>
            </w:pPr>
            <w:r>
              <w:rPr>
                <w:rFonts w:ascii="Cera Pro Macmillan" w:hAnsi="Cera Pro Macmillan"/>
              </w:rPr>
              <w:t>0</w:t>
            </w:r>
          </w:p>
        </w:tc>
        <w:tc>
          <w:tcPr>
            <w:tcW w:w="850" w:type="dxa"/>
          </w:tcPr>
          <w:p w14:paraId="374FE1F3" w14:textId="5F5ACBBC" w:rsidR="00F0010E" w:rsidRPr="00F0010E" w:rsidRDefault="008F39EF" w:rsidP="00F0010E">
            <w:pPr>
              <w:pStyle w:val="TableParagraph"/>
              <w:spacing w:before="40" w:after="40"/>
              <w:rPr>
                <w:rFonts w:ascii="Cera Pro Macmillan" w:hAnsi="Cera Pro Macmillan"/>
              </w:rPr>
            </w:pPr>
            <w:r>
              <w:rPr>
                <w:rFonts w:ascii="Cera Pro Macmillan" w:hAnsi="Cera Pro Macmillan"/>
              </w:rPr>
              <w:t>0</w:t>
            </w:r>
          </w:p>
        </w:tc>
      </w:tr>
      <w:tr w:rsidR="00F0010E" w14:paraId="0F865613" w14:textId="77777777" w:rsidTr="00586B37">
        <w:tc>
          <w:tcPr>
            <w:tcW w:w="6437" w:type="dxa"/>
          </w:tcPr>
          <w:p w14:paraId="593E2ECA" w14:textId="42E8077A" w:rsidR="00F0010E" w:rsidRPr="00F0010E" w:rsidRDefault="00F0010E" w:rsidP="00F0010E">
            <w:pPr>
              <w:pStyle w:val="TableParagraph"/>
              <w:spacing w:before="40" w:after="40"/>
              <w:rPr>
                <w:rFonts w:ascii="Cera Pro Macmillan" w:hAnsi="Cera Pro Macmillan"/>
              </w:rPr>
            </w:pPr>
            <w:r w:rsidRPr="00F0010E">
              <w:rPr>
                <w:rFonts w:ascii="Cera Pro Macmillan" w:hAnsi="Cera Pro Macmillan"/>
              </w:rPr>
              <w:t>Net credit to the Statement of Financial Activities</w:t>
            </w:r>
          </w:p>
        </w:tc>
        <w:tc>
          <w:tcPr>
            <w:tcW w:w="1071" w:type="dxa"/>
          </w:tcPr>
          <w:p w14:paraId="4195DE83" w14:textId="4FE48226" w:rsidR="00F0010E" w:rsidRPr="00F0010E" w:rsidRDefault="00FF53DB" w:rsidP="00F0010E">
            <w:pPr>
              <w:pStyle w:val="TableParagraph"/>
              <w:spacing w:before="40" w:after="40"/>
              <w:rPr>
                <w:rFonts w:ascii="Cera Pro Macmillan" w:hAnsi="Cera Pro Macmillan"/>
              </w:rPr>
            </w:pPr>
            <w:r>
              <w:rPr>
                <w:rFonts w:ascii="Cera Pro Macmillan" w:hAnsi="Cera Pro Macmillan"/>
              </w:rPr>
              <w:t>408</w:t>
            </w:r>
          </w:p>
        </w:tc>
        <w:tc>
          <w:tcPr>
            <w:tcW w:w="850" w:type="dxa"/>
          </w:tcPr>
          <w:p w14:paraId="2D862D58" w14:textId="3FC125A9" w:rsidR="00F0010E" w:rsidRPr="00F0010E" w:rsidRDefault="00FF53DB" w:rsidP="00F0010E">
            <w:pPr>
              <w:pStyle w:val="TableParagraph"/>
              <w:spacing w:before="40" w:after="40"/>
              <w:rPr>
                <w:rFonts w:ascii="Cera Pro Macmillan" w:hAnsi="Cera Pro Macmillan"/>
              </w:rPr>
            </w:pPr>
            <w:r>
              <w:rPr>
                <w:rFonts w:ascii="Cera Pro Macmillan" w:hAnsi="Cera Pro Macmillan"/>
              </w:rPr>
              <w:t>470</w:t>
            </w:r>
          </w:p>
        </w:tc>
      </w:tr>
      <w:tr w:rsidR="00F0010E" w14:paraId="4E8B5475" w14:textId="77777777" w:rsidTr="00586B37">
        <w:tc>
          <w:tcPr>
            <w:tcW w:w="6437" w:type="dxa"/>
          </w:tcPr>
          <w:p w14:paraId="215D3DF8" w14:textId="0DFE8967" w:rsidR="00F0010E" w:rsidRPr="00F0010E" w:rsidRDefault="00F0010E" w:rsidP="00F0010E">
            <w:pPr>
              <w:pStyle w:val="TableParagraph"/>
              <w:spacing w:before="40" w:after="40"/>
              <w:rPr>
                <w:rFonts w:ascii="Cera Pro Macmillan" w:hAnsi="Cera Pro Macmillan"/>
              </w:rPr>
            </w:pPr>
            <w:r w:rsidRPr="00F0010E">
              <w:rPr>
                <w:rFonts w:ascii="Cera Pro Macmillan" w:hAnsi="Cera Pro Macmillan"/>
              </w:rPr>
              <w:t>Unrecognisable credit due to closure of the scheme to future accrual</w:t>
            </w:r>
          </w:p>
        </w:tc>
        <w:tc>
          <w:tcPr>
            <w:tcW w:w="1071" w:type="dxa"/>
          </w:tcPr>
          <w:p w14:paraId="111F048D" w14:textId="39FBC9EB" w:rsidR="00F0010E" w:rsidRPr="00F0010E" w:rsidRDefault="00D540CB" w:rsidP="00F0010E">
            <w:pPr>
              <w:pStyle w:val="TableParagraph"/>
              <w:spacing w:before="40" w:after="40"/>
              <w:rPr>
                <w:rFonts w:ascii="Cera Pro Macmillan" w:hAnsi="Cera Pro Macmillan"/>
              </w:rPr>
            </w:pPr>
            <w:r>
              <w:rPr>
                <w:rFonts w:ascii="Cera Pro Macmillan" w:hAnsi="Cera Pro Macmillan"/>
              </w:rPr>
              <w:t>−</w:t>
            </w:r>
            <w:r w:rsidR="00FF53DB">
              <w:rPr>
                <w:rFonts w:ascii="Cera Pro Macmillan" w:hAnsi="Cera Pro Macmillan"/>
              </w:rPr>
              <w:t>408</w:t>
            </w:r>
          </w:p>
        </w:tc>
        <w:tc>
          <w:tcPr>
            <w:tcW w:w="850" w:type="dxa"/>
          </w:tcPr>
          <w:p w14:paraId="6DFE4433" w14:textId="16ED34F0" w:rsidR="00F0010E" w:rsidRPr="00F0010E" w:rsidRDefault="00D540CB" w:rsidP="00F0010E">
            <w:pPr>
              <w:pStyle w:val="TableParagraph"/>
              <w:spacing w:before="40" w:after="40"/>
              <w:rPr>
                <w:rFonts w:ascii="Cera Pro Macmillan" w:hAnsi="Cera Pro Macmillan"/>
              </w:rPr>
            </w:pPr>
            <w:r>
              <w:rPr>
                <w:rFonts w:ascii="Cera Pro Macmillan" w:hAnsi="Cera Pro Macmillan"/>
              </w:rPr>
              <w:t>−</w:t>
            </w:r>
            <w:r w:rsidR="00FF53DB">
              <w:rPr>
                <w:rFonts w:ascii="Cera Pro Macmillan" w:hAnsi="Cera Pro Macmillan"/>
              </w:rPr>
              <w:t>470</w:t>
            </w:r>
          </w:p>
        </w:tc>
      </w:tr>
      <w:tr w:rsidR="00FF53DB" w14:paraId="06F821E1" w14:textId="77777777" w:rsidTr="00586B37">
        <w:tc>
          <w:tcPr>
            <w:tcW w:w="6437" w:type="dxa"/>
          </w:tcPr>
          <w:p w14:paraId="062AC266" w14:textId="137296F8" w:rsidR="00FF53DB" w:rsidRPr="00F0010E" w:rsidRDefault="00FF53DB" w:rsidP="00F0010E">
            <w:pPr>
              <w:pStyle w:val="TableParagraph"/>
              <w:spacing w:before="40" w:after="40"/>
              <w:rPr>
                <w:rFonts w:ascii="Cera Pro Macmillan" w:hAnsi="Cera Pro Macmillan"/>
              </w:rPr>
            </w:pPr>
            <w:r w:rsidRPr="00FF53DB">
              <w:rPr>
                <w:rFonts w:ascii="Cera Pro Macmillan" w:hAnsi="Cera Pro Macmillan"/>
                <w:b/>
              </w:rPr>
              <w:t>Amount credited to the Statement of Financial Activities</w:t>
            </w:r>
          </w:p>
        </w:tc>
        <w:tc>
          <w:tcPr>
            <w:tcW w:w="1071" w:type="dxa"/>
          </w:tcPr>
          <w:p w14:paraId="31707B88" w14:textId="6D7E04EF" w:rsidR="00FF53DB" w:rsidRPr="007933B1" w:rsidRDefault="008F39EF" w:rsidP="00F0010E">
            <w:pPr>
              <w:pStyle w:val="TableParagraph"/>
              <w:spacing w:before="40" w:after="40"/>
              <w:rPr>
                <w:rFonts w:ascii="Cera Pro Macmillan" w:hAnsi="Cera Pro Macmillan"/>
                <w:b/>
                <w:bCs/>
              </w:rPr>
            </w:pPr>
            <w:r w:rsidRPr="007933B1">
              <w:rPr>
                <w:rFonts w:ascii="Cera Pro Macmillan" w:hAnsi="Cera Pro Macmillan"/>
                <w:b/>
                <w:bCs/>
              </w:rPr>
              <w:t>0</w:t>
            </w:r>
          </w:p>
        </w:tc>
        <w:tc>
          <w:tcPr>
            <w:tcW w:w="850" w:type="dxa"/>
          </w:tcPr>
          <w:p w14:paraId="433FF072" w14:textId="340059F8" w:rsidR="00FF53DB" w:rsidRPr="007933B1" w:rsidRDefault="008F39EF" w:rsidP="00F0010E">
            <w:pPr>
              <w:pStyle w:val="TableParagraph"/>
              <w:spacing w:before="40" w:after="40"/>
              <w:rPr>
                <w:rFonts w:ascii="Cera Pro Macmillan" w:hAnsi="Cera Pro Macmillan"/>
                <w:b/>
                <w:bCs/>
              </w:rPr>
            </w:pPr>
            <w:r w:rsidRPr="007933B1">
              <w:rPr>
                <w:rFonts w:ascii="Cera Pro Macmillan" w:hAnsi="Cera Pro Macmillan"/>
                <w:b/>
                <w:bCs/>
              </w:rPr>
              <w:t>0</w:t>
            </w:r>
          </w:p>
        </w:tc>
      </w:tr>
    </w:tbl>
    <w:tbl>
      <w:tblPr>
        <w:tblStyle w:val="TableGrid"/>
        <w:tblpPr w:leftFromText="180" w:rightFromText="180" w:vertAnchor="text" w:horzAnchor="margin" w:tblpXSpec="center" w:tblpY="322"/>
        <w:tblW w:w="0" w:type="auto"/>
        <w:tblLook w:val="04A0" w:firstRow="1" w:lastRow="0" w:firstColumn="1" w:lastColumn="0" w:noHBand="0" w:noVBand="1"/>
        <w:tblCaption w:val="Amounts recognised in the Statement of Financial Activities for the year ended 31 December 2024 under the requirements of FRS 102"/>
        <w:tblDescription w:val="Amounts recognised in the Statement of Financial Activities for the year ended 31 December 2024 under the requirements of FRS 102 during 2024 and 2023."/>
      </w:tblPr>
      <w:tblGrid>
        <w:gridCol w:w="7065"/>
        <w:gridCol w:w="1100"/>
        <w:gridCol w:w="855"/>
      </w:tblGrid>
      <w:tr w:rsidR="00FF53DB" w14:paraId="346AAAF5" w14:textId="77777777" w:rsidTr="00EC7989">
        <w:trPr>
          <w:tblHeader/>
        </w:trPr>
        <w:tc>
          <w:tcPr>
            <w:tcW w:w="7796" w:type="dxa"/>
          </w:tcPr>
          <w:p w14:paraId="0AED0299" w14:textId="6B2D3034" w:rsidR="00FF53DB" w:rsidRPr="00FF53DB" w:rsidRDefault="00112176" w:rsidP="00FF53DB">
            <w:pPr>
              <w:pStyle w:val="TableParagraph"/>
              <w:rPr>
                <w:rFonts w:ascii="Cera Pro Macmillan" w:hAnsi="Cera Pro Macmillan"/>
              </w:rPr>
            </w:pPr>
            <w:r w:rsidRPr="00112176">
              <w:rPr>
                <w:rFonts w:ascii="Cera Pro Macmillan" w:hAnsi="Cera Pro Macmillan"/>
                <w:b/>
                <w:bCs/>
                <w:w w:val="105"/>
              </w:rPr>
              <w:t>Amounts</w:t>
            </w:r>
            <w:r w:rsidRPr="00112176">
              <w:rPr>
                <w:rFonts w:ascii="Cera Pro Macmillan" w:hAnsi="Cera Pro Macmillan"/>
                <w:b/>
                <w:bCs/>
                <w:spacing w:val="-11"/>
                <w:w w:val="105"/>
              </w:rPr>
              <w:t xml:space="preserve"> </w:t>
            </w:r>
            <w:r w:rsidRPr="00112176">
              <w:rPr>
                <w:rFonts w:ascii="Cera Pro Macmillan" w:hAnsi="Cera Pro Macmillan"/>
                <w:b/>
                <w:bCs/>
                <w:w w:val="105"/>
              </w:rPr>
              <w:t>recognised</w:t>
            </w:r>
            <w:r w:rsidRPr="00112176">
              <w:rPr>
                <w:rFonts w:ascii="Cera Pro Macmillan" w:hAnsi="Cera Pro Macmillan"/>
                <w:b/>
                <w:bCs/>
                <w:spacing w:val="-12"/>
                <w:w w:val="105"/>
              </w:rPr>
              <w:t xml:space="preserve"> </w:t>
            </w:r>
            <w:r w:rsidRPr="00112176">
              <w:rPr>
                <w:rFonts w:ascii="Cera Pro Macmillan" w:hAnsi="Cera Pro Macmillan"/>
                <w:b/>
                <w:bCs/>
                <w:w w:val="105"/>
              </w:rPr>
              <w:t>in</w:t>
            </w:r>
            <w:r w:rsidRPr="00112176">
              <w:rPr>
                <w:rFonts w:ascii="Cera Pro Macmillan" w:hAnsi="Cera Pro Macmillan"/>
                <w:b/>
                <w:bCs/>
                <w:spacing w:val="-11"/>
                <w:w w:val="105"/>
              </w:rPr>
              <w:t xml:space="preserve"> </w:t>
            </w:r>
            <w:r w:rsidRPr="00112176">
              <w:rPr>
                <w:rFonts w:ascii="Cera Pro Macmillan" w:hAnsi="Cera Pro Macmillan"/>
                <w:b/>
                <w:bCs/>
                <w:w w:val="105"/>
              </w:rPr>
              <w:t>the</w:t>
            </w:r>
            <w:r w:rsidRPr="00FF53DB">
              <w:rPr>
                <w:rFonts w:ascii="Cera Pro Macmillan" w:hAnsi="Cera Pro Macmillan"/>
                <w:b/>
              </w:rPr>
              <w:t xml:space="preserve"> Statement of Other Comprehensive Income</w:t>
            </w:r>
            <w:r w:rsidRPr="00112176">
              <w:rPr>
                <w:rFonts w:ascii="Cera Pro Macmillan" w:hAnsi="Cera Pro Macmillan"/>
                <w:b/>
                <w:bCs/>
                <w:w w:val="105"/>
              </w:rPr>
              <w:t xml:space="preserve"> for</w:t>
            </w:r>
            <w:r w:rsidRPr="00112176">
              <w:rPr>
                <w:rFonts w:ascii="Cera Pro Macmillan" w:hAnsi="Cera Pro Macmillan"/>
                <w:b/>
                <w:bCs/>
                <w:spacing w:val="-12"/>
                <w:w w:val="105"/>
              </w:rPr>
              <w:t xml:space="preserve"> </w:t>
            </w:r>
            <w:r w:rsidRPr="00112176">
              <w:rPr>
                <w:rFonts w:ascii="Cera Pro Macmillan" w:hAnsi="Cera Pro Macmillan"/>
                <w:b/>
                <w:bCs/>
                <w:w w:val="105"/>
              </w:rPr>
              <w:t>the</w:t>
            </w:r>
            <w:r w:rsidRPr="00112176">
              <w:rPr>
                <w:rFonts w:ascii="Cera Pro Macmillan" w:hAnsi="Cera Pro Macmillan"/>
                <w:b/>
                <w:bCs/>
                <w:spacing w:val="-12"/>
                <w:w w:val="105"/>
              </w:rPr>
              <w:t xml:space="preserve"> </w:t>
            </w:r>
            <w:r w:rsidRPr="00112176">
              <w:rPr>
                <w:rFonts w:ascii="Cera Pro Macmillan" w:hAnsi="Cera Pro Macmillan"/>
                <w:b/>
                <w:bCs/>
                <w:w w:val="105"/>
              </w:rPr>
              <w:t>year</w:t>
            </w:r>
            <w:r w:rsidRPr="00112176">
              <w:rPr>
                <w:rFonts w:ascii="Cera Pro Macmillan" w:hAnsi="Cera Pro Macmillan"/>
                <w:b/>
                <w:bCs/>
                <w:spacing w:val="-11"/>
                <w:w w:val="105"/>
              </w:rPr>
              <w:t xml:space="preserve"> </w:t>
            </w:r>
            <w:r w:rsidRPr="00112176">
              <w:rPr>
                <w:rFonts w:ascii="Cera Pro Macmillan" w:hAnsi="Cera Pro Macmillan"/>
                <w:b/>
                <w:bCs/>
                <w:w w:val="105"/>
              </w:rPr>
              <w:t>ended</w:t>
            </w:r>
            <w:r w:rsidRPr="00112176">
              <w:rPr>
                <w:rFonts w:ascii="Cera Pro Macmillan" w:hAnsi="Cera Pro Macmillan"/>
                <w:b/>
                <w:bCs/>
                <w:spacing w:val="-12"/>
                <w:w w:val="105"/>
              </w:rPr>
              <w:t xml:space="preserve"> </w:t>
            </w:r>
            <w:r w:rsidRPr="00112176">
              <w:rPr>
                <w:rFonts w:ascii="Cera Pro Macmillan" w:hAnsi="Cera Pro Macmillan"/>
                <w:b/>
                <w:bCs/>
                <w:w w:val="105"/>
              </w:rPr>
              <w:t>31</w:t>
            </w:r>
            <w:r w:rsidRPr="00112176">
              <w:rPr>
                <w:rFonts w:ascii="Cera Pro Macmillan" w:hAnsi="Cera Pro Macmillan"/>
                <w:b/>
                <w:bCs/>
                <w:spacing w:val="-12"/>
                <w:w w:val="105"/>
              </w:rPr>
              <w:t xml:space="preserve"> </w:t>
            </w:r>
            <w:r w:rsidRPr="00112176">
              <w:rPr>
                <w:rFonts w:ascii="Cera Pro Macmillan" w:hAnsi="Cera Pro Macmillan"/>
                <w:b/>
                <w:bCs/>
                <w:w w:val="105"/>
              </w:rPr>
              <w:t>December</w:t>
            </w:r>
            <w:r w:rsidRPr="00112176">
              <w:rPr>
                <w:rFonts w:ascii="Cera Pro Macmillan" w:hAnsi="Cera Pro Macmillan"/>
                <w:b/>
                <w:bCs/>
                <w:spacing w:val="-11"/>
                <w:w w:val="105"/>
              </w:rPr>
              <w:t xml:space="preserve"> </w:t>
            </w:r>
            <w:r w:rsidRPr="00112176">
              <w:rPr>
                <w:rFonts w:ascii="Cera Pro Macmillan" w:hAnsi="Cera Pro Macmillan"/>
                <w:b/>
                <w:bCs/>
                <w:w w:val="105"/>
              </w:rPr>
              <w:t>2024</w:t>
            </w:r>
            <w:r w:rsidRPr="00112176">
              <w:rPr>
                <w:rFonts w:ascii="Cera Pro Macmillan" w:hAnsi="Cera Pro Macmillan"/>
                <w:b/>
                <w:bCs/>
                <w:spacing w:val="-12"/>
                <w:w w:val="105"/>
              </w:rPr>
              <w:t xml:space="preserve"> </w:t>
            </w:r>
            <w:r w:rsidRPr="00112176">
              <w:rPr>
                <w:rFonts w:ascii="Cera Pro Macmillan" w:hAnsi="Cera Pro Macmillan"/>
                <w:b/>
                <w:bCs/>
                <w:w w:val="105"/>
              </w:rPr>
              <w:t>under</w:t>
            </w:r>
            <w:r w:rsidRPr="00112176">
              <w:rPr>
                <w:rFonts w:ascii="Cera Pro Macmillan" w:hAnsi="Cera Pro Macmillan"/>
                <w:b/>
                <w:bCs/>
                <w:spacing w:val="-11"/>
                <w:w w:val="105"/>
              </w:rPr>
              <w:t xml:space="preserve"> </w:t>
            </w:r>
            <w:r w:rsidRPr="00112176">
              <w:rPr>
                <w:rFonts w:ascii="Cera Pro Macmillan" w:hAnsi="Cera Pro Macmillan"/>
                <w:b/>
                <w:bCs/>
                <w:w w:val="105"/>
              </w:rPr>
              <w:t>the</w:t>
            </w:r>
            <w:r w:rsidRPr="00112176">
              <w:rPr>
                <w:rFonts w:ascii="Cera Pro Macmillan" w:hAnsi="Cera Pro Macmillan"/>
                <w:b/>
                <w:bCs/>
                <w:spacing w:val="-12"/>
                <w:w w:val="105"/>
              </w:rPr>
              <w:t xml:space="preserve"> </w:t>
            </w:r>
            <w:r w:rsidRPr="00112176">
              <w:rPr>
                <w:rFonts w:ascii="Cera Pro Macmillan" w:hAnsi="Cera Pro Macmillan"/>
                <w:b/>
                <w:bCs/>
                <w:w w:val="105"/>
              </w:rPr>
              <w:t>requirements of FRS 102</w:t>
            </w:r>
          </w:p>
        </w:tc>
        <w:tc>
          <w:tcPr>
            <w:tcW w:w="1130" w:type="dxa"/>
          </w:tcPr>
          <w:p w14:paraId="41895C7B" w14:textId="77777777" w:rsidR="00FF53DB" w:rsidRPr="00FF53DB" w:rsidRDefault="00FF53DB" w:rsidP="00FF53DB">
            <w:pPr>
              <w:pStyle w:val="TableParagraph"/>
              <w:spacing w:before="40"/>
              <w:rPr>
                <w:rFonts w:ascii="Cera Pro Macmillan" w:hAnsi="Cera Pro Macmillan"/>
                <w:b/>
                <w:bCs/>
              </w:rPr>
            </w:pPr>
            <w:r w:rsidRPr="00FF53DB">
              <w:rPr>
                <w:rFonts w:ascii="Cera Pro Macmillan" w:hAnsi="Cera Pro Macmillan"/>
                <w:b/>
                <w:bCs/>
              </w:rPr>
              <w:t>2024</w:t>
            </w:r>
          </w:p>
          <w:p w14:paraId="4DADBDAA" w14:textId="77777777" w:rsidR="00FF53DB" w:rsidRPr="00FF53DB" w:rsidRDefault="00FF53DB" w:rsidP="00FF53DB">
            <w:pPr>
              <w:pStyle w:val="TableParagraph"/>
              <w:spacing w:after="40"/>
              <w:rPr>
                <w:rFonts w:ascii="Cera Pro Macmillan" w:hAnsi="Cera Pro Macmillan"/>
              </w:rPr>
            </w:pPr>
            <w:r w:rsidRPr="00FF53DB">
              <w:rPr>
                <w:rFonts w:ascii="Cera Pro Macmillan" w:hAnsi="Cera Pro Macmillan"/>
                <w:b/>
                <w:bCs/>
              </w:rPr>
              <w:t>£’000</w:t>
            </w:r>
          </w:p>
        </w:tc>
        <w:tc>
          <w:tcPr>
            <w:tcW w:w="855" w:type="dxa"/>
          </w:tcPr>
          <w:p w14:paraId="1D51FA94" w14:textId="77777777" w:rsidR="00FF53DB" w:rsidRPr="00F0010E" w:rsidRDefault="00FF53DB" w:rsidP="00FF53DB">
            <w:pPr>
              <w:pStyle w:val="TableParagraph"/>
              <w:spacing w:before="40"/>
              <w:rPr>
                <w:rFonts w:ascii="Cera Pro Macmillan" w:hAnsi="Cera Pro Macmillan"/>
              </w:rPr>
            </w:pPr>
            <w:r w:rsidRPr="00F0010E">
              <w:rPr>
                <w:rFonts w:ascii="Cera Pro Macmillan" w:hAnsi="Cera Pro Macmillan"/>
              </w:rPr>
              <w:t>2023</w:t>
            </w:r>
          </w:p>
          <w:p w14:paraId="6D06AEBE" w14:textId="77777777" w:rsidR="00FF53DB" w:rsidRPr="00FF53DB" w:rsidRDefault="00FF53DB" w:rsidP="00FF53DB">
            <w:pPr>
              <w:pStyle w:val="TableParagraph"/>
              <w:spacing w:after="40"/>
              <w:rPr>
                <w:rFonts w:ascii="Cera Pro Macmillan" w:hAnsi="Cera Pro Macmillan"/>
              </w:rPr>
            </w:pPr>
            <w:r w:rsidRPr="00F0010E">
              <w:rPr>
                <w:rFonts w:ascii="Cera Pro Macmillan" w:hAnsi="Cera Pro Macmillan"/>
              </w:rPr>
              <w:t>£’000</w:t>
            </w:r>
          </w:p>
        </w:tc>
      </w:tr>
      <w:tr w:rsidR="00FF53DB" w14:paraId="58FC1F2A" w14:textId="77777777" w:rsidTr="00112176">
        <w:tc>
          <w:tcPr>
            <w:tcW w:w="7796" w:type="dxa"/>
          </w:tcPr>
          <w:p w14:paraId="7B2D3D43" w14:textId="77777777" w:rsidR="00FF53DB" w:rsidRPr="00FF53DB" w:rsidRDefault="00FF53DB" w:rsidP="00FF53DB">
            <w:pPr>
              <w:pStyle w:val="TableParagraph"/>
              <w:spacing w:before="40" w:after="40"/>
              <w:rPr>
                <w:rFonts w:ascii="Cera Pro Macmillan" w:hAnsi="Cera Pro Macmillan"/>
              </w:rPr>
            </w:pPr>
            <w:r w:rsidRPr="00FF53DB">
              <w:rPr>
                <w:rFonts w:ascii="Cera Pro Macmillan" w:hAnsi="Cera Pro Macmillan"/>
              </w:rPr>
              <w:t>Actual return on assets less interest</w:t>
            </w:r>
          </w:p>
        </w:tc>
        <w:tc>
          <w:tcPr>
            <w:tcW w:w="1130" w:type="dxa"/>
          </w:tcPr>
          <w:p w14:paraId="11941F64" w14:textId="5B0A0DAA" w:rsidR="00FF53DB" w:rsidRPr="00FF53DB" w:rsidRDefault="00D540CB" w:rsidP="00FF53DB">
            <w:pPr>
              <w:pStyle w:val="TableParagraph"/>
              <w:spacing w:before="40" w:after="40"/>
              <w:rPr>
                <w:rFonts w:ascii="Cera Pro Macmillan" w:hAnsi="Cera Pro Macmillan"/>
              </w:rPr>
            </w:pPr>
            <w:r>
              <w:rPr>
                <w:rFonts w:ascii="Cera Pro Macmillan" w:hAnsi="Cera Pro Macmillan"/>
              </w:rPr>
              <w:t>−</w:t>
            </w:r>
            <w:r w:rsidR="00FF53DB">
              <w:rPr>
                <w:rFonts w:ascii="Cera Pro Macmillan" w:hAnsi="Cera Pro Macmillan"/>
              </w:rPr>
              <w:t>9,442</w:t>
            </w:r>
          </w:p>
        </w:tc>
        <w:tc>
          <w:tcPr>
            <w:tcW w:w="855" w:type="dxa"/>
          </w:tcPr>
          <w:p w14:paraId="7A84F01A" w14:textId="77777777" w:rsidR="00FF53DB" w:rsidRPr="00FF53DB" w:rsidRDefault="00FF53DB" w:rsidP="00FF53DB">
            <w:pPr>
              <w:pStyle w:val="TableParagraph"/>
              <w:spacing w:before="40" w:after="40"/>
              <w:rPr>
                <w:rFonts w:ascii="Cera Pro Macmillan" w:hAnsi="Cera Pro Macmillan"/>
              </w:rPr>
            </w:pPr>
            <w:r>
              <w:rPr>
                <w:rFonts w:ascii="Cera Pro Macmillan" w:hAnsi="Cera Pro Macmillan"/>
              </w:rPr>
              <w:t>691</w:t>
            </w:r>
          </w:p>
        </w:tc>
      </w:tr>
      <w:tr w:rsidR="00FF53DB" w14:paraId="1AFB3D7E" w14:textId="77777777" w:rsidTr="00112176">
        <w:tc>
          <w:tcPr>
            <w:tcW w:w="7796" w:type="dxa"/>
          </w:tcPr>
          <w:p w14:paraId="5B4462B3" w14:textId="77777777" w:rsidR="00FF53DB" w:rsidRPr="00FF53DB" w:rsidRDefault="00FF53DB" w:rsidP="00FF53DB">
            <w:pPr>
              <w:pStyle w:val="TableParagraph"/>
              <w:spacing w:before="40" w:after="40"/>
              <w:rPr>
                <w:rFonts w:ascii="Cera Pro Macmillan" w:hAnsi="Cera Pro Macmillan"/>
              </w:rPr>
            </w:pPr>
            <w:r w:rsidRPr="00FF53DB">
              <w:rPr>
                <w:rFonts w:ascii="Cera Pro Macmillan" w:hAnsi="Cera Pro Macmillan"/>
              </w:rPr>
              <w:t>Actuarial losses on scheme liabilities</w:t>
            </w:r>
          </w:p>
        </w:tc>
        <w:tc>
          <w:tcPr>
            <w:tcW w:w="1130" w:type="dxa"/>
          </w:tcPr>
          <w:p w14:paraId="698B6210" w14:textId="77777777" w:rsidR="00FF53DB" w:rsidRPr="00FF53DB" w:rsidRDefault="00FF53DB" w:rsidP="00FF53DB">
            <w:pPr>
              <w:pStyle w:val="TableParagraph"/>
              <w:spacing w:before="40" w:after="40"/>
              <w:rPr>
                <w:rFonts w:ascii="Cera Pro Macmillan" w:hAnsi="Cera Pro Macmillan"/>
              </w:rPr>
            </w:pPr>
            <w:r>
              <w:rPr>
                <w:rFonts w:ascii="Cera Pro Macmillan" w:hAnsi="Cera Pro Macmillan"/>
              </w:rPr>
              <w:t>3,466</w:t>
            </w:r>
          </w:p>
        </w:tc>
        <w:tc>
          <w:tcPr>
            <w:tcW w:w="855" w:type="dxa"/>
          </w:tcPr>
          <w:p w14:paraId="233DF561" w14:textId="3A0B3189" w:rsidR="00FF53DB" w:rsidRPr="00FF53DB" w:rsidRDefault="00D540CB" w:rsidP="00FF53DB">
            <w:pPr>
              <w:pStyle w:val="TableParagraph"/>
              <w:spacing w:before="40" w:after="40"/>
              <w:rPr>
                <w:rFonts w:ascii="Cera Pro Macmillan" w:hAnsi="Cera Pro Macmillan"/>
              </w:rPr>
            </w:pPr>
            <w:r>
              <w:rPr>
                <w:rFonts w:ascii="Cera Pro Macmillan" w:hAnsi="Cera Pro Macmillan"/>
              </w:rPr>
              <w:t>−</w:t>
            </w:r>
            <w:r w:rsidR="00FF53DB">
              <w:rPr>
                <w:rFonts w:ascii="Cera Pro Macmillan" w:hAnsi="Cera Pro Macmillan"/>
              </w:rPr>
              <w:t>1,638</w:t>
            </w:r>
          </w:p>
        </w:tc>
      </w:tr>
      <w:tr w:rsidR="00FF53DB" w14:paraId="63C3CBFE" w14:textId="77777777" w:rsidTr="00112176">
        <w:tc>
          <w:tcPr>
            <w:tcW w:w="7796" w:type="dxa"/>
          </w:tcPr>
          <w:p w14:paraId="3372C78B" w14:textId="77777777" w:rsidR="00FF53DB" w:rsidRPr="00FF53DB" w:rsidRDefault="00FF53DB" w:rsidP="00FF53DB">
            <w:pPr>
              <w:pStyle w:val="TableParagraph"/>
              <w:spacing w:before="40" w:after="40"/>
              <w:rPr>
                <w:rFonts w:ascii="Cera Pro Macmillan" w:hAnsi="Cera Pro Macmillan"/>
              </w:rPr>
            </w:pPr>
            <w:r w:rsidRPr="00FF53DB">
              <w:rPr>
                <w:rFonts w:ascii="Cera Pro Macmillan" w:hAnsi="Cera Pro Macmillan"/>
              </w:rPr>
              <w:t>Limit on recognition of assets less interest</w:t>
            </w:r>
          </w:p>
        </w:tc>
        <w:tc>
          <w:tcPr>
            <w:tcW w:w="1130" w:type="dxa"/>
          </w:tcPr>
          <w:p w14:paraId="555DDEE2" w14:textId="77777777" w:rsidR="00FF53DB" w:rsidRPr="00FF53DB" w:rsidRDefault="00FF53DB" w:rsidP="00FF53DB">
            <w:pPr>
              <w:pStyle w:val="TableParagraph"/>
              <w:spacing w:before="40" w:after="40"/>
              <w:rPr>
                <w:rFonts w:ascii="Cera Pro Macmillan" w:hAnsi="Cera Pro Macmillan"/>
              </w:rPr>
            </w:pPr>
            <w:r>
              <w:rPr>
                <w:rFonts w:ascii="Cera Pro Macmillan" w:hAnsi="Cera Pro Macmillan"/>
              </w:rPr>
              <w:t>6,462</w:t>
            </w:r>
          </w:p>
        </w:tc>
        <w:tc>
          <w:tcPr>
            <w:tcW w:w="855" w:type="dxa"/>
          </w:tcPr>
          <w:p w14:paraId="0D3C7792" w14:textId="201FE148" w:rsidR="00FF53DB" w:rsidRPr="00FF53DB" w:rsidRDefault="00FF53DB" w:rsidP="00FF53DB">
            <w:pPr>
              <w:pStyle w:val="TableParagraph"/>
              <w:spacing w:before="40" w:after="40"/>
              <w:rPr>
                <w:rFonts w:ascii="Cera Pro Macmillan" w:hAnsi="Cera Pro Macmillan"/>
              </w:rPr>
            </w:pPr>
            <w:r>
              <w:rPr>
                <w:rFonts w:ascii="Cera Pro Macmillan" w:hAnsi="Cera Pro Macmillan"/>
              </w:rPr>
              <w:t>957</w:t>
            </w:r>
          </w:p>
        </w:tc>
      </w:tr>
      <w:tr w:rsidR="00FF53DB" w14:paraId="36A74B1F" w14:textId="77777777" w:rsidTr="00112176">
        <w:tc>
          <w:tcPr>
            <w:tcW w:w="7796" w:type="dxa"/>
          </w:tcPr>
          <w:p w14:paraId="6975B2B3" w14:textId="77777777" w:rsidR="00FF53DB" w:rsidRPr="00FF53DB" w:rsidRDefault="00FF53DB" w:rsidP="00FF53DB">
            <w:pPr>
              <w:pStyle w:val="TableParagraph"/>
              <w:spacing w:before="40" w:after="40"/>
              <w:rPr>
                <w:rFonts w:ascii="Cera Pro Macmillan" w:hAnsi="Cera Pro Macmillan"/>
              </w:rPr>
            </w:pPr>
            <w:r w:rsidRPr="00FF53DB">
              <w:rPr>
                <w:rFonts w:ascii="Cera Pro Macmillan" w:hAnsi="Cera Pro Macmillan"/>
                <w:b/>
              </w:rPr>
              <w:t>Amount recognised in the Statement of Other Comprehensive Income</w:t>
            </w:r>
          </w:p>
        </w:tc>
        <w:tc>
          <w:tcPr>
            <w:tcW w:w="1130" w:type="dxa"/>
          </w:tcPr>
          <w:p w14:paraId="63557EA7" w14:textId="4C9E1AB7" w:rsidR="00FF53DB" w:rsidRPr="00FF53DB" w:rsidRDefault="00FF53DB" w:rsidP="00FF53DB">
            <w:pPr>
              <w:pStyle w:val="TableParagraph"/>
              <w:spacing w:before="40" w:after="40"/>
              <w:rPr>
                <w:rFonts w:ascii="Cera Pro Macmillan" w:hAnsi="Cera Pro Macmillan"/>
                <w:b/>
                <w:bCs/>
              </w:rPr>
            </w:pPr>
            <w:r w:rsidRPr="00FF53DB">
              <w:rPr>
                <w:rFonts w:ascii="Cera Pro Macmillan" w:hAnsi="Cera Pro Macmillan"/>
                <w:b/>
                <w:bCs/>
              </w:rPr>
              <w:t>48</w:t>
            </w:r>
            <w:r w:rsidR="007933B1">
              <w:rPr>
                <w:rFonts w:ascii="Cera Pro Macmillan" w:hAnsi="Cera Pro Macmillan"/>
                <w:b/>
                <w:bCs/>
              </w:rPr>
              <w:t>6</w:t>
            </w:r>
          </w:p>
        </w:tc>
        <w:tc>
          <w:tcPr>
            <w:tcW w:w="855" w:type="dxa"/>
          </w:tcPr>
          <w:p w14:paraId="61E8AFA6" w14:textId="77777777" w:rsidR="00FF53DB" w:rsidRPr="00FF53DB" w:rsidRDefault="00FF53DB" w:rsidP="00FF53DB">
            <w:pPr>
              <w:pStyle w:val="TableParagraph"/>
              <w:spacing w:before="40" w:after="40"/>
              <w:rPr>
                <w:rFonts w:ascii="Cera Pro Macmillan" w:hAnsi="Cera Pro Macmillan"/>
                <w:b/>
                <w:bCs/>
              </w:rPr>
            </w:pPr>
            <w:r w:rsidRPr="00FF53DB">
              <w:rPr>
                <w:rFonts w:ascii="Cera Pro Macmillan" w:hAnsi="Cera Pro Macmillan"/>
                <w:b/>
                <w:bCs/>
              </w:rPr>
              <w:t>10</w:t>
            </w:r>
          </w:p>
        </w:tc>
      </w:tr>
    </w:tbl>
    <w:p w14:paraId="500E2B00" w14:textId="77777777" w:rsidR="00FF53DB" w:rsidRDefault="00FF53DB" w:rsidP="00F0010E">
      <w:pPr>
        <w:spacing w:before="120" w:line="266" w:lineRule="auto"/>
        <w:ind w:left="662" w:right="650"/>
        <w:jc w:val="both"/>
      </w:pPr>
    </w:p>
    <w:p w14:paraId="034CD706" w14:textId="77777777" w:rsidR="008437D1" w:rsidRDefault="008437D1" w:rsidP="00F0010E">
      <w:pPr>
        <w:spacing w:before="120" w:line="266" w:lineRule="auto"/>
        <w:ind w:left="662" w:right="650"/>
        <w:jc w:val="both"/>
      </w:pPr>
    </w:p>
    <w:p w14:paraId="31145C0E" w14:textId="77777777" w:rsidR="008437D1" w:rsidRPr="00966B5D" w:rsidRDefault="008437D1" w:rsidP="008437D1">
      <w:pPr>
        <w:rPr>
          <w:b/>
          <w:bCs/>
        </w:rPr>
      </w:pPr>
      <w:r w:rsidRPr="00966B5D">
        <w:rPr>
          <w:b/>
          <w:bCs/>
        </w:rPr>
        <w:t>Macmillan</w:t>
      </w:r>
      <w:r w:rsidRPr="00966B5D">
        <w:rPr>
          <w:b/>
          <w:bCs/>
          <w:spacing w:val="13"/>
        </w:rPr>
        <w:t xml:space="preserve"> </w:t>
      </w:r>
      <w:r w:rsidRPr="00966B5D">
        <w:rPr>
          <w:b/>
          <w:bCs/>
        </w:rPr>
        <w:t>Cancer</w:t>
      </w:r>
      <w:r w:rsidRPr="00966B5D">
        <w:rPr>
          <w:b/>
          <w:bCs/>
          <w:spacing w:val="13"/>
        </w:rPr>
        <w:t xml:space="preserve"> </w:t>
      </w:r>
      <w:r w:rsidRPr="00966B5D">
        <w:rPr>
          <w:b/>
          <w:bCs/>
          <w:spacing w:val="-2"/>
        </w:rPr>
        <w:t>Support</w:t>
      </w:r>
    </w:p>
    <w:p w14:paraId="751C430C" w14:textId="77777777" w:rsidR="008437D1" w:rsidRPr="00501900" w:rsidRDefault="008437D1" w:rsidP="008437D1">
      <w:pPr>
        <w:spacing w:before="120" w:after="120"/>
      </w:pPr>
      <w:r w:rsidRPr="00966B5D">
        <w:rPr>
          <w:b/>
          <w:bCs/>
          <w:spacing w:val="-2"/>
          <w:w w:val="105"/>
        </w:rPr>
        <w:t>Notes</w:t>
      </w:r>
      <w:r w:rsidRPr="00966B5D">
        <w:rPr>
          <w:b/>
          <w:bCs/>
          <w:spacing w:val="-3"/>
          <w:w w:val="105"/>
        </w:rPr>
        <w:t xml:space="preserve"> </w:t>
      </w:r>
      <w:r w:rsidRPr="00966B5D">
        <w:rPr>
          <w:b/>
          <w:bCs/>
          <w:spacing w:val="-2"/>
          <w:w w:val="105"/>
        </w:rPr>
        <w:t>to</w:t>
      </w:r>
      <w:r w:rsidRPr="00966B5D">
        <w:rPr>
          <w:b/>
          <w:bCs/>
          <w:spacing w:val="-3"/>
          <w:w w:val="105"/>
        </w:rPr>
        <w:t xml:space="preserve"> </w:t>
      </w:r>
      <w:r w:rsidRPr="00966B5D">
        <w:rPr>
          <w:b/>
          <w:bCs/>
          <w:spacing w:val="-2"/>
          <w:w w:val="105"/>
        </w:rPr>
        <w:t>the financial</w:t>
      </w:r>
      <w:r w:rsidRPr="00966B5D">
        <w:rPr>
          <w:b/>
          <w:bCs/>
          <w:spacing w:val="-3"/>
          <w:w w:val="105"/>
        </w:rPr>
        <w:t xml:space="preserve"> </w:t>
      </w:r>
      <w:r w:rsidRPr="00966B5D">
        <w:rPr>
          <w:b/>
          <w:bCs/>
          <w:spacing w:val="-2"/>
          <w:w w:val="105"/>
        </w:rPr>
        <w:t>statements</w:t>
      </w:r>
      <w:r>
        <w:rPr>
          <w:b/>
          <w:bCs/>
          <w:spacing w:val="-2"/>
          <w:w w:val="105"/>
        </w:rPr>
        <w:t xml:space="preserve"> f</w:t>
      </w:r>
      <w:r w:rsidRPr="00966B5D">
        <w:rPr>
          <w:b/>
          <w:bCs/>
          <w:spacing w:val="-2"/>
          <w:w w:val="105"/>
        </w:rPr>
        <w:t>or</w:t>
      </w:r>
      <w:r w:rsidRPr="00966B5D">
        <w:rPr>
          <w:b/>
          <w:bCs/>
          <w:spacing w:val="-5"/>
          <w:w w:val="105"/>
        </w:rPr>
        <w:t xml:space="preserve"> </w:t>
      </w:r>
      <w:r w:rsidRPr="00966B5D">
        <w:rPr>
          <w:b/>
          <w:bCs/>
          <w:spacing w:val="-2"/>
          <w:w w:val="105"/>
        </w:rPr>
        <w:t>the</w:t>
      </w:r>
      <w:r w:rsidRPr="00966B5D">
        <w:rPr>
          <w:b/>
          <w:bCs/>
          <w:spacing w:val="-4"/>
          <w:w w:val="105"/>
        </w:rPr>
        <w:t xml:space="preserve"> </w:t>
      </w:r>
      <w:r w:rsidRPr="00966B5D">
        <w:rPr>
          <w:b/>
          <w:bCs/>
          <w:spacing w:val="-2"/>
          <w:w w:val="105"/>
        </w:rPr>
        <w:t>year</w:t>
      </w:r>
      <w:r w:rsidRPr="00966B5D">
        <w:rPr>
          <w:b/>
          <w:bCs/>
          <w:spacing w:val="-3"/>
          <w:w w:val="105"/>
        </w:rPr>
        <w:t xml:space="preserve"> </w:t>
      </w:r>
      <w:r w:rsidRPr="00966B5D">
        <w:rPr>
          <w:b/>
          <w:bCs/>
          <w:spacing w:val="-2"/>
          <w:w w:val="105"/>
        </w:rPr>
        <w:t>ended</w:t>
      </w:r>
      <w:r w:rsidRPr="00966B5D">
        <w:rPr>
          <w:b/>
          <w:bCs/>
          <w:spacing w:val="-4"/>
          <w:w w:val="105"/>
        </w:rPr>
        <w:t xml:space="preserve"> </w:t>
      </w:r>
      <w:r w:rsidRPr="00966B5D">
        <w:rPr>
          <w:b/>
          <w:bCs/>
          <w:spacing w:val="-2"/>
          <w:w w:val="105"/>
        </w:rPr>
        <w:t>31</w:t>
      </w:r>
      <w:r w:rsidRPr="00966B5D">
        <w:rPr>
          <w:b/>
          <w:bCs/>
          <w:spacing w:val="-4"/>
          <w:w w:val="105"/>
        </w:rPr>
        <w:t xml:space="preserve"> </w:t>
      </w:r>
      <w:r w:rsidRPr="00966B5D">
        <w:rPr>
          <w:b/>
          <w:bCs/>
          <w:spacing w:val="-2"/>
          <w:w w:val="105"/>
        </w:rPr>
        <w:t>December</w:t>
      </w:r>
      <w:r w:rsidRPr="00966B5D">
        <w:rPr>
          <w:b/>
          <w:bCs/>
          <w:spacing w:val="-3"/>
          <w:w w:val="105"/>
        </w:rPr>
        <w:t xml:space="preserve"> </w:t>
      </w:r>
      <w:r w:rsidRPr="00966B5D">
        <w:rPr>
          <w:b/>
          <w:bCs/>
          <w:spacing w:val="-4"/>
          <w:w w:val="105"/>
        </w:rPr>
        <w:t>2024</w:t>
      </w:r>
    </w:p>
    <w:p w14:paraId="2E5DE866" w14:textId="70B12EC7" w:rsidR="008437D1" w:rsidRDefault="008437D1" w:rsidP="008437D1">
      <w:pPr>
        <w:spacing w:before="120" w:line="266" w:lineRule="auto"/>
        <w:ind w:left="662" w:right="650"/>
        <w:jc w:val="both"/>
      </w:pPr>
      <w:r>
        <w:rPr>
          <w:b/>
          <w:bCs/>
          <w:w w:val="105"/>
        </w:rPr>
        <w:t>30</w:t>
      </w:r>
      <w:r w:rsidRPr="00966B5D">
        <w:rPr>
          <w:b/>
          <w:bCs/>
          <w:w w:val="105"/>
        </w:rPr>
        <w:t>. Pension cost</w:t>
      </w:r>
      <w:r>
        <w:rPr>
          <w:b/>
          <w:bCs/>
          <w:w w:val="105"/>
        </w:rPr>
        <w:t>s</w:t>
      </w:r>
      <w:r w:rsidRPr="00966B5D">
        <w:rPr>
          <w:b/>
          <w:bCs/>
          <w:w w:val="105"/>
        </w:rPr>
        <w:t xml:space="preserve"> (continued</w:t>
      </w:r>
      <w:r>
        <w:rPr>
          <w:b/>
          <w:bCs/>
          <w:w w:val="105"/>
        </w:rPr>
        <w:t>)</w:t>
      </w:r>
    </w:p>
    <w:p w14:paraId="7185B241" w14:textId="77777777" w:rsidR="008437D1" w:rsidRDefault="008437D1" w:rsidP="00F0010E">
      <w:pPr>
        <w:spacing w:before="120" w:line="266" w:lineRule="auto"/>
        <w:ind w:left="662" w:right="650"/>
        <w:jc w:val="both"/>
      </w:pPr>
    </w:p>
    <w:tbl>
      <w:tblPr>
        <w:tblStyle w:val="TableGrid"/>
        <w:tblW w:w="0" w:type="auto"/>
        <w:tblInd w:w="-5" w:type="dxa"/>
        <w:tblLook w:val="04A0" w:firstRow="1" w:lastRow="0" w:firstColumn="1" w:lastColumn="0" w:noHBand="0" w:noVBand="1"/>
        <w:tblCaption w:val="Changes in the fair value of the scheme assets"/>
        <w:tblDescription w:val="Changes in the fair value of the scheme assets during 2024 and 2023."/>
      </w:tblPr>
      <w:tblGrid>
        <w:gridCol w:w="6417"/>
        <w:gridCol w:w="972"/>
        <w:gridCol w:w="969"/>
      </w:tblGrid>
      <w:tr w:rsidR="00FF53DB" w14:paraId="6CBEBD76" w14:textId="77777777" w:rsidTr="001D72B7">
        <w:trPr>
          <w:tblHeader/>
        </w:trPr>
        <w:tc>
          <w:tcPr>
            <w:tcW w:w="6417" w:type="dxa"/>
          </w:tcPr>
          <w:p w14:paraId="540DC40E" w14:textId="3AF83640" w:rsidR="00FF53DB" w:rsidRPr="00FF53DB" w:rsidRDefault="00FF53DB" w:rsidP="009F2BE1">
            <w:pPr>
              <w:pStyle w:val="TableParagraph"/>
              <w:spacing w:before="120"/>
              <w:rPr>
                <w:rFonts w:ascii="Cera Pro Macmillan" w:hAnsi="Cera Pro Macmillan"/>
              </w:rPr>
            </w:pPr>
            <w:r w:rsidRPr="00FF53DB">
              <w:rPr>
                <w:rFonts w:ascii="Cera Pro Macmillan" w:hAnsi="Cera Pro Macmillan"/>
                <w:b/>
              </w:rPr>
              <w:t>Changes in the fair value of the scheme assets are as follows:</w:t>
            </w:r>
          </w:p>
        </w:tc>
        <w:tc>
          <w:tcPr>
            <w:tcW w:w="972" w:type="dxa"/>
          </w:tcPr>
          <w:p w14:paraId="6B87EFF8" w14:textId="77777777" w:rsidR="00FF53DB" w:rsidRPr="00FF53DB" w:rsidRDefault="00FF53DB" w:rsidP="00FF53DB">
            <w:pPr>
              <w:pStyle w:val="TableParagraph"/>
              <w:spacing w:before="40"/>
              <w:rPr>
                <w:rFonts w:ascii="Cera Pro Macmillan" w:hAnsi="Cera Pro Macmillan"/>
                <w:b/>
                <w:bCs/>
              </w:rPr>
            </w:pPr>
            <w:r w:rsidRPr="00FF53DB">
              <w:rPr>
                <w:rFonts w:ascii="Cera Pro Macmillan" w:hAnsi="Cera Pro Macmillan"/>
                <w:b/>
                <w:bCs/>
              </w:rPr>
              <w:t>2024</w:t>
            </w:r>
          </w:p>
          <w:p w14:paraId="2F2737B6" w14:textId="590DEB63" w:rsidR="00FF53DB" w:rsidRPr="00FF53DB" w:rsidRDefault="00FF53DB" w:rsidP="00FF53DB">
            <w:pPr>
              <w:pStyle w:val="TableParagraph"/>
              <w:spacing w:after="40"/>
              <w:rPr>
                <w:rFonts w:ascii="Cera Pro Macmillan" w:hAnsi="Cera Pro Macmillan"/>
              </w:rPr>
            </w:pPr>
            <w:r w:rsidRPr="00FF53DB">
              <w:rPr>
                <w:rFonts w:ascii="Cera Pro Macmillan" w:hAnsi="Cera Pro Macmillan"/>
                <w:b/>
                <w:bCs/>
              </w:rPr>
              <w:t>£’000</w:t>
            </w:r>
          </w:p>
        </w:tc>
        <w:tc>
          <w:tcPr>
            <w:tcW w:w="969" w:type="dxa"/>
          </w:tcPr>
          <w:p w14:paraId="35009C8E" w14:textId="77777777" w:rsidR="00FF53DB" w:rsidRPr="00F0010E" w:rsidRDefault="00FF53DB" w:rsidP="00FF53DB">
            <w:pPr>
              <w:pStyle w:val="TableParagraph"/>
              <w:spacing w:before="40"/>
              <w:rPr>
                <w:rFonts w:ascii="Cera Pro Macmillan" w:hAnsi="Cera Pro Macmillan"/>
              </w:rPr>
            </w:pPr>
            <w:r w:rsidRPr="00F0010E">
              <w:rPr>
                <w:rFonts w:ascii="Cera Pro Macmillan" w:hAnsi="Cera Pro Macmillan"/>
              </w:rPr>
              <w:t>2023</w:t>
            </w:r>
          </w:p>
          <w:p w14:paraId="0E9106CE" w14:textId="7382CDB9" w:rsidR="00FF53DB" w:rsidRPr="00FF53DB" w:rsidRDefault="00FF53DB" w:rsidP="00FF53DB">
            <w:pPr>
              <w:pStyle w:val="TableParagraph"/>
              <w:rPr>
                <w:rFonts w:ascii="Cera Pro Macmillan" w:hAnsi="Cera Pro Macmillan"/>
              </w:rPr>
            </w:pPr>
            <w:r w:rsidRPr="00F0010E">
              <w:rPr>
                <w:rFonts w:ascii="Cera Pro Macmillan" w:hAnsi="Cera Pro Macmillan"/>
              </w:rPr>
              <w:t>£’000</w:t>
            </w:r>
          </w:p>
        </w:tc>
      </w:tr>
      <w:tr w:rsidR="00FF53DB" w14:paraId="5D9267DC" w14:textId="77777777" w:rsidTr="001D72B7">
        <w:tc>
          <w:tcPr>
            <w:tcW w:w="6417" w:type="dxa"/>
          </w:tcPr>
          <w:p w14:paraId="6C7753A5" w14:textId="7FB84E2D" w:rsidR="00FF53DB" w:rsidRPr="00FF53DB" w:rsidRDefault="00272582" w:rsidP="00272582">
            <w:pPr>
              <w:pStyle w:val="TableParagraph"/>
              <w:spacing w:before="40" w:after="40"/>
              <w:rPr>
                <w:rFonts w:ascii="Cera Pro Macmillan" w:hAnsi="Cera Pro Macmillan"/>
              </w:rPr>
            </w:pPr>
            <w:r w:rsidRPr="00272582">
              <w:rPr>
                <w:rFonts w:ascii="Cera Pro Macmillan" w:hAnsi="Cera Pro Macmillan"/>
              </w:rPr>
              <w:t>Fair value of scheme assets at 1 January</w:t>
            </w:r>
          </w:p>
        </w:tc>
        <w:tc>
          <w:tcPr>
            <w:tcW w:w="972" w:type="dxa"/>
          </w:tcPr>
          <w:p w14:paraId="38D0E3D8" w14:textId="4AF95823" w:rsidR="00FF53DB" w:rsidRPr="00FF53DB" w:rsidRDefault="00272582" w:rsidP="00272582">
            <w:pPr>
              <w:pStyle w:val="TableParagraph"/>
              <w:spacing w:before="40" w:after="40"/>
              <w:rPr>
                <w:rFonts w:ascii="Cera Pro Macmillan" w:hAnsi="Cera Pro Macmillan"/>
              </w:rPr>
            </w:pPr>
            <w:r w:rsidRPr="00272582">
              <w:rPr>
                <w:rFonts w:ascii="Cera Pro Macmillan" w:hAnsi="Cera Pro Macmillan"/>
              </w:rPr>
              <w:t>39,338</w:t>
            </w:r>
          </w:p>
        </w:tc>
        <w:tc>
          <w:tcPr>
            <w:tcW w:w="969" w:type="dxa"/>
          </w:tcPr>
          <w:p w14:paraId="40C19588" w14:textId="69FFB254" w:rsidR="00FF53DB" w:rsidRPr="00FF53DB" w:rsidRDefault="00272582" w:rsidP="00272582">
            <w:pPr>
              <w:pStyle w:val="TableParagraph"/>
              <w:spacing w:before="40" w:after="40"/>
              <w:rPr>
                <w:rFonts w:ascii="Cera Pro Macmillan" w:hAnsi="Cera Pro Macmillan"/>
              </w:rPr>
            </w:pPr>
            <w:r w:rsidRPr="00272582">
              <w:rPr>
                <w:rFonts w:ascii="Cera Pro Macmillan" w:hAnsi="Cera Pro Macmillan"/>
              </w:rPr>
              <w:t>37,969</w:t>
            </w:r>
          </w:p>
        </w:tc>
      </w:tr>
      <w:tr w:rsidR="00272582" w14:paraId="144FE3E0" w14:textId="77777777" w:rsidTr="001D72B7">
        <w:tc>
          <w:tcPr>
            <w:tcW w:w="6417" w:type="dxa"/>
          </w:tcPr>
          <w:p w14:paraId="3648025C" w14:textId="40D707C7"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rPr>
              <w:t>Interest income</w:t>
            </w:r>
          </w:p>
        </w:tc>
        <w:tc>
          <w:tcPr>
            <w:tcW w:w="972" w:type="dxa"/>
          </w:tcPr>
          <w:p w14:paraId="038F5FBD" w14:textId="71A98692" w:rsidR="00272582" w:rsidRPr="00FF53DB" w:rsidRDefault="00272582" w:rsidP="00272582">
            <w:pPr>
              <w:pStyle w:val="TableParagraph"/>
              <w:spacing w:before="40" w:after="40"/>
              <w:rPr>
                <w:rFonts w:ascii="Cera Pro Macmillan" w:hAnsi="Cera Pro Macmillan"/>
              </w:rPr>
            </w:pPr>
            <w:r w:rsidRPr="00272582">
              <w:rPr>
                <w:rFonts w:ascii="Cera Pro Macmillan" w:hAnsi="Cera Pro Macmillan"/>
              </w:rPr>
              <w:t>1,728</w:t>
            </w:r>
          </w:p>
        </w:tc>
        <w:tc>
          <w:tcPr>
            <w:tcW w:w="969" w:type="dxa"/>
          </w:tcPr>
          <w:p w14:paraId="2E5880BF" w14:textId="0CA29BF1" w:rsidR="00272582" w:rsidRPr="00FF53DB" w:rsidRDefault="00272582" w:rsidP="00272582">
            <w:pPr>
              <w:pStyle w:val="TableParagraph"/>
              <w:spacing w:before="40" w:after="40"/>
              <w:rPr>
                <w:rFonts w:ascii="Cera Pro Macmillan" w:hAnsi="Cera Pro Macmillan"/>
              </w:rPr>
            </w:pPr>
            <w:r>
              <w:rPr>
                <w:rFonts w:ascii="Cera Pro Macmillan" w:hAnsi="Cera Pro Macmillan"/>
              </w:rPr>
              <w:t>1,796</w:t>
            </w:r>
          </w:p>
        </w:tc>
      </w:tr>
      <w:tr w:rsidR="00272582" w14:paraId="08F50215" w14:textId="77777777" w:rsidTr="001D72B7">
        <w:tc>
          <w:tcPr>
            <w:tcW w:w="6417" w:type="dxa"/>
          </w:tcPr>
          <w:p w14:paraId="361558E3" w14:textId="2C4ED213"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rPr>
              <w:t>Contributions</w:t>
            </w:r>
          </w:p>
        </w:tc>
        <w:tc>
          <w:tcPr>
            <w:tcW w:w="972" w:type="dxa"/>
          </w:tcPr>
          <w:p w14:paraId="6BFFCB5D" w14:textId="588F964D" w:rsidR="00272582" w:rsidRPr="00FF53DB" w:rsidRDefault="008F39EF" w:rsidP="00272582">
            <w:pPr>
              <w:pStyle w:val="TableParagraph"/>
              <w:spacing w:before="40" w:after="40"/>
              <w:rPr>
                <w:rFonts w:ascii="Cera Pro Macmillan" w:hAnsi="Cera Pro Macmillan"/>
              </w:rPr>
            </w:pPr>
            <w:r>
              <w:rPr>
                <w:rFonts w:ascii="Cera Pro Macmillan" w:hAnsi="Cera Pro Macmillan"/>
              </w:rPr>
              <w:t>0</w:t>
            </w:r>
          </w:p>
        </w:tc>
        <w:tc>
          <w:tcPr>
            <w:tcW w:w="969" w:type="dxa"/>
          </w:tcPr>
          <w:p w14:paraId="4F2992E4" w14:textId="0A25ACD8" w:rsidR="00272582" w:rsidRPr="00FF53DB" w:rsidRDefault="008F39EF" w:rsidP="00272582">
            <w:pPr>
              <w:pStyle w:val="TableParagraph"/>
              <w:spacing w:before="40" w:after="40"/>
              <w:rPr>
                <w:rFonts w:ascii="Cera Pro Macmillan" w:hAnsi="Cera Pro Macmillan"/>
              </w:rPr>
            </w:pPr>
            <w:r>
              <w:rPr>
                <w:rFonts w:ascii="Cera Pro Macmillan" w:hAnsi="Cera Pro Macmillan"/>
              </w:rPr>
              <w:t>0</w:t>
            </w:r>
          </w:p>
        </w:tc>
      </w:tr>
      <w:tr w:rsidR="00272582" w14:paraId="2BC7AB6E" w14:textId="77777777" w:rsidTr="001D72B7">
        <w:tc>
          <w:tcPr>
            <w:tcW w:w="6417" w:type="dxa"/>
          </w:tcPr>
          <w:p w14:paraId="629EBF4F" w14:textId="49AD0978"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rPr>
              <w:t>Benefits paid</w:t>
            </w:r>
          </w:p>
        </w:tc>
        <w:tc>
          <w:tcPr>
            <w:tcW w:w="972" w:type="dxa"/>
          </w:tcPr>
          <w:p w14:paraId="7F1E3507" w14:textId="518A0DE3" w:rsidR="00272582" w:rsidRPr="00FF53DB" w:rsidRDefault="00D540CB" w:rsidP="00272582">
            <w:pPr>
              <w:pStyle w:val="TableParagraph"/>
              <w:spacing w:before="40" w:after="40"/>
              <w:rPr>
                <w:rFonts w:ascii="Cera Pro Macmillan" w:hAnsi="Cera Pro Macmillan"/>
              </w:rPr>
            </w:pPr>
            <w:r>
              <w:rPr>
                <w:rFonts w:ascii="Cera Pro Macmillan" w:hAnsi="Cera Pro Macmillan"/>
              </w:rPr>
              <w:t>−</w:t>
            </w:r>
            <w:r w:rsidR="00272582">
              <w:rPr>
                <w:rFonts w:ascii="Cera Pro Macmillan" w:hAnsi="Cera Pro Macmillan"/>
              </w:rPr>
              <w:t>1,405</w:t>
            </w:r>
          </w:p>
        </w:tc>
        <w:tc>
          <w:tcPr>
            <w:tcW w:w="969" w:type="dxa"/>
          </w:tcPr>
          <w:p w14:paraId="44E54CFF" w14:textId="1BB948BA" w:rsidR="00272582" w:rsidRPr="00FF53DB" w:rsidRDefault="00D540CB" w:rsidP="00272582">
            <w:pPr>
              <w:pStyle w:val="TableParagraph"/>
              <w:spacing w:before="40" w:after="40"/>
              <w:rPr>
                <w:rFonts w:ascii="Cera Pro Macmillan" w:hAnsi="Cera Pro Macmillan"/>
              </w:rPr>
            </w:pPr>
            <w:r>
              <w:rPr>
                <w:rFonts w:ascii="Cera Pro Macmillan" w:hAnsi="Cera Pro Macmillan"/>
              </w:rPr>
              <w:t>−</w:t>
            </w:r>
            <w:r w:rsidR="00272582">
              <w:rPr>
                <w:rFonts w:ascii="Cera Pro Macmillan" w:hAnsi="Cera Pro Macmillan"/>
              </w:rPr>
              <w:t>1,108</w:t>
            </w:r>
          </w:p>
        </w:tc>
      </w:tr>
      <w:tr w:rsidR="00272582" w14:paraId="3BAF847E" w14:textId="77777777" w:rsidTr="001D72B7">
        <w:tc>
          <w:tcPr>
            <w:tcW w:w="6417" w:type="dxa"/>
          </w:tcPr>
          <w:p w14:paraId="14316D23" w14:textId="45B33502"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rPr>
              <w:t>Actual return on assets less interest</w:t>
            </w:r>
          </w:p>
        </w:tc>
        <w:tc>
          <w:tcPr>
            <w:tcW w:w="972" w:type="dxa"/>
          </w:tcPr>
          <w:p w14:paraId="47349142" w14:textId="66E1B04D" w:rsidR="00272582" w:rsidRPr="00FF53DB" w:rsidRDefault="00D540CB" w:rsidP="00272582">
            <w:pPr>
              <w:pStyle w:val="TableParagraph"/>
              <w:spacing w:before="40" w:after="40"/>
              <w:rPr>
                <w:rFonts w:ascii="Cera Pro Macmillan" w:hAnsi="Cera Pro Macmillan"/>
              </w:rPr>
            </w:pPr>
            <w:r>
              <w:rPr>
                <w:rFonts w:ascii="Cera Pro Macmillan" w:hAnsi="Cera Pro Macmillan"/>
              </w:rPr>
              <w:t>−</w:t>
            </w:r>
            <w:r w:rsidR="00272582">
              <w:rPr>
                <w:rFonts w:ascii="Cera Pro Macmillan" w:hAnsi="Cera Pro Macmillan"/>
              </w:rPr>
              <w:t>9,917</w:t>
            </w:r>
          </w:p>
        </w:tc>
        <w:tc>
          <w:tcPr>
            <w:tcW w:w="969" w:type="dxa"/>
          </w:tcPr>
          <w:p w14:paraId="46B57DFF" w14:textId="6843A4BD" w:rsidR="00272582" w:rsidRPr="00FF53DB" w:rsidRDefault="00272582" w:rsidP="00272582">
            <w:pPr>
              <w:pStyle w:val="TableParagraph"/>
              <w:spacing w:before="40" w:after="40"/>
              <w:rPr>
                <w:rFonts w:ascii="Cera Pro Macmillan" w:hAnsi="Cera Pro Macmillan"/>
              </w:rPr>
            </w:pPr>
            <w:r>
              <w:rPr>
                <w:rFonts w:ascii="Cera Pro Macmillan" w:hAnsi="Cera Pro Macmillan"/>
              </w:rPr>
              <w:t>681</w:t>
            </w:r>
          </w:p>
        </w:tc>
      </w:tr>
      <w:tr w:rsidR="00272582" w14:paraId="46D2161C" w14:textId="77777777" w:rsidTr="001D72B7">
        <w:tc>
          <w:tcPr>
            <w:tcW w:w="6417" w:type="dxa"/>
          </w:tcPr>
          <w:p w14:paraId="1F123C8B" w14:textId="7BBEF5D4"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b/>
              </w:rPr>
              <w:t>Fair value of scheme assets at 31 December</w:t>
            </w:r>
          </w:p>
        </w:tc>
        <w:tc>
          <w:tcPr>
            <w:tcW w:w="972" w:type="dxa"/>
          </w:tcPr>
          <w:p w14:paraId="19A96E33" w14:textId="28A567C9" w:rsidR="00272582" w:rsidRPr="00272582" w:rsidRDefault="00272582" w:rsidP="00272582">
            <w:pPr>
              <w:pStyle w:val="TableParagraph"/>
              <w:spacing w:before="40" w:after="40"/>
              <w:rPr>
                <w:rFonts w:ascii="Cera Pro Macmillan" w:hAnsi="Cera Pro Macmillan"/>
                <w:b/>
                <w:bCs/>
              </w:rPr>
            </w:pPr>
            <w:r w:rsidRPr="00272582">
              <w:rPr>
                <w:rFonts w:ascii="Cera Pro Macmillan" w:hAnsi="Cera Pro Macmillan"/>
                <w:b/>
                <w:bCs/>
              </w:rPr>
              <w:t>29,744</w:t>
            </w:r>
          </w:p>
        </w:tc>
        <w:tc>
          <w:tcPr>
            <w:tcW w:w="969" w:type="dxa"/>
          </w:tcPr>
          <w:p w14:paraId="13F55BDE" w14:textId="177026C2" w:rsidR="00272582" w:rsidRPr="00272582" w:rsidRDefault="00272582" w:rsidP="00272582">
            <w:pPr>
              <w:pStyle w:val="TableParagraph"/>
              <w:spacing w:before="40" w:after="40"/>
              <w:rPr>
                <w:rFonts w:ascii="Cera Pro Macmillan" w:hAnsi="Cera Pro Macmillan"/>
                <w:b/>
                <w:bCs/>
              </w:rPr>
            </w:pPr>
            <w:r w:rsidRPr="00272582">
              <w:rPr>
                <w:rFonts w:ascii="Cera Pro Macmillan" w:hAnsi="Cera Pro Macmillan"/>
                <w:b/>
                <w:bCs/>
              </w:rPr>
              <w:t>39,338</w:t>
            </w:r>
          </w:p>
        </w:tc>
      </w:tr>
    </w:tbl>
    <w:p w14:paraId="0FACDEE3" w14:textId="77777777" w:rsidR="00FF53DB" w:rsidRDefault="00FF53DB" w:rsidP="00F0010E">
      <w:pPr>
        <w:spacing w:before="120" w:line="266" w:lineRule="auto"/>
        <w:ind w:left="662" w:right="650"/>
        <w:jc w:val="both"/>
      </w:pPr>
    </w:p>
    <w:tbl>
      <w:tblPr>
        <w:tblStyle w:val="TableGrid"/>
        <w:tblW w:w="0" w:type="auto"/>
        <w:tblInd w:w="-5" w:type="dxa"/>
        <w:tblLook w:val="04A0" w:firstRow="1" w:lastRow="0" w:firstColumn="1" w:lastColumn="0" w:noHBand="0" w:noVBand="1"/>
        <w:tblCaption w:val="Changes in the present value of the scheme liabilities"/>
        <w:tblDescription w:val="Changes in the present value of the scheme liabilities during 2024 and 2023."/>
      </w:tblPr>
      <w:tblGrid>
        <w:gridCol w:w="6404"/>
        <w:gridCol w:w="975"/>
        <w:gridCol w:w="979"/>
      </w:tblGrid>
      <w:tr w:rsidR="00272582" w14:paraId="50EAA857" w14:textId="77777777" w:rsidTr="001D72B7">
        <w:trPr>
          <w:tblHeader/>
        </w:trPr>
        <w:tc>
          <w:tcPr>
            <w:tcW w:w="6404" w:type="dxa"/>
          </w:tcPr>
          <w:p w14:paraId="3D77089C" w14:textId="4FE0B812" w:rsidR="00272582" w:rsidRPr="00272582" w:rsidRDefault="00272582" w:rsidP="009F2BE1">
            <w:pPr>
              <w:pStyle w:val="TableParagraph"/>
              <w:spacing w:before="120"/>
              <w:rPr>
                <w:rFonts w:ascii="Cera Pro Macmillan" w:hAnsi="Cera Pro Macmillan"/>
              </w:rPr>
            </w:pPr>
            <w:r w:rsidRPr="00272582">
              <w:rPr>
                <w:rFonts w:ascii="Cera Pro Macmillan" w:hAnsi="Cera Pro Macmillan"/>
                <w:b/>
              </w:rPr>
              <w:t>Changes in the present value of the scheme liabilities are as follows:</w:t>
            </w:r>
          </w:p>
        </w:tc>
        <w:tc>
          <w:tcPr>
            <w:tcW w:w="975" w:type="dxa"/>
          </w:tcPr>
          <w:p w14:paraId="1667CB42" w14:textId="77777777" w:rsidR="00272582" w:rsidRPr="00FF53DB" w:rsidRDefault="00272582" w:rsidP="00272582">
            <w:pPr>
              <w:pStyle w:val="TableParagraph"/>
              <w:spacing w:before="40"/>
              <w:rPr>
                <w:rFonts w:ascii="Cera Pro Macmillan" w:hAnsi="Cera Pro Macmillan"/>
                <w:b/>
                <w:bCs/>
              </w:rPr>
            </w:pPr>
            <w:r w:rsidRPr="00FF53DB">
              <w:rPr>
                <w:rFonts w:ascii="Cera Pro Macmillan" w:hAnsi="Cera Pro Macmillan"/>
                <w:b/>
                <w:bCs/>
              </w:rPr>
              <w:t>2024</w:t>
            </w:r>
          </w:p>
          <w:p w14:paraId="1A9229A2" w14:textId="26ED5DDF" w:rsidR="00272582" w:rsidRPr="00272582" w:rsidRDefault="00272582" w:rsidP="00272582">
            <w:pPr>
              <w:pStyle w:val="TableParagraph"/>
              <w:spacing w:after="40"/>
              <w:rPr>
                <w:rFonts w:ascii="Cera Pro Macmillan" w:hAnsi="Cera Pro Macmillan"/>
              </w:rPr>
            </w:pPr>
            <w:r w:rsidRPr="00FF53DB">
              <w:rPr>
                <w:rFonts w:ascii="Cera Pro Macmillan" w:hAnsi="Cera Pro Macmillan"/>
                <w:b/>
                <w:bCs/>
              </w:rPr>
              <w:t>£’000</w:t>
            </w:r>
          </w:p>
        </w:tc>
        <w:tc>
          <w:tcPr>
            <w:tcW w:w="979" w:type="dxa"/>
          </w:tcPr>
          <w:p w14:paraId="5E93D8EE" w14:textId="77777777" w:rsidR="00272582" w:rsidRPr="00F0010E" w:rsidRDefault="00272582" w:rsidP="00272582">
            <w:pPr>
              <w:pStyle w:val="TableParagraph"/>
              <w:spacing w:before="40"/>
              <w:rPr>
                <w:rFonts w:ascii="Cera Pro Macmillan" w:hAnsi="Cera Pro Macmillan"/>
              </w:rPr>
            </w:pPr>
            <w:r w:rsidRPr="00F0010E">
              <w:rPr>
                <w:rFonts w:ascii="Cera Pro Macmillan" w:hAnsi="Cera Pro Macmillan"/>
              </w:rPr>
              <w:t>2023</w:t>
            </w:r>
          </w:p>
          <w:p w14:paraId="7453E0F9" w14:textId="68F60E48" w:rsidR="00272582" w:rsidRPr="00272582" w:rsidRDefault="00272582" w:rsidP="00272582">
            <w:pPr>
              <w:pStyle w:val="TableParagraph"/>
              <w:rPr>
                <w:rFonts w:ascii="Cera Pro Macmillan" w:hAnsi="Cera Pro Macmillan"/>
              </w:rPr>
            </w:pPr>
            <w:r w:rsidRPr="00F0010E">
              <w:rPr>
                <w:rFonts w:ascii="Cera Pro Macmillan" w:hAnsi="Cera Pro Macmillan"/>
              </w:rPr>
              <w:t>£’000</w:t>
            </w:r>
          </w:p>
        </w:tc>
      </w:tr>
      <w:tr w:rsidR="00272582" w14:paraId="7EE525C9" w14:textId="77777777" w:rsidTr="001D72B7">
        <w:tc>
          <w:tcPr>
            <w:tcW w:w="6404" w:type="dxa"/>
          </w:tcPr>
          <w:p w14:paraId="5549036C" w14:textId="791AEAC1"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rPr>
              <w:t>Present value of scheme liabilities at 1 January</w:t>
            </w:r>
          </w:p>
        </w:tc>
        <w:tc>
          <w:tcPr>
            <w:tcW w:w="975" w:type="dxa"/>
          </w:tcPr>
          <w:p w14:paraId="6D151CB3" w14:textId="3AE75000" w:rsidR="00272582" w:rsidRPr="00272582" w:rsidRDefault="00272582" w:rsidP="00272582">
            <w:pPr>
              <w:pStyle w:val="TableParagraph"/>
              <w:spacing w:before="40" w:after="40"/>
              <w:rPr>
                <w:rFonts w:ascii="Cera Pro Macmillan" w:hAnsi="Cera Pro Macmillan"/>
              </w:rPr>
            </w:pPr>
            <w:r>
              <w:rPr>
                <w:rFonts w:ascii="Cera Pro Macmillan" w:hAnsi="Cera Pro Macmillan"/>
              </w:rPr>
              <w:t>30,024</w:t>
            </w:r>
          </w:p>
        </w:tc>
        <w:tc>
          <w:tcPr>
            <w:tcW w:w="979" w:type="dxa"/>
          </w:tcPr>
          <w:p w14:paraId="5DFAF064" w14:textId="7A79F792" w:rsidR="00272582" w:rsidRPr="00272582" w:rsidRDefault="00272582" w:rsidP="00272582">
            <w:pPr>
              <w:pStyle w:val="TableParagraph"/>
              <w:spacing w:before="40" w:after="40"/>
              <w:rPr>
                <w:rFonts w:ascii="Cera Pro Macmillan" w:hAnsi="Cera Pro Macmillan"/>
              </w:rPr>
            </w:pPr>
            <w:r>
              <w:rPr>
                <w:rFonts w:ascii="Cera Pro Macmillan" w:hAnsi="Cera Pro Macmillan"/>
              </w:rPr>
              <w:t>28,168</w:t>
            </w:r>
          </w:p>
        </w:tc>
      </w:tr>
      <w:tr w:rsidR="00272582" w14:paraId="2ECCAA85" w14:textId="77777777" w:rsidTr="001D72B7">
        <w:tc>
          <w:tcPr>
            <w:tcW w:w="6404" w:type="dxa"/>
          </w:tcPr>
          <w:p w14:paraId="37E77AB8" w14:textId="1CA76D85"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rPr>
              <w:t>Past service cost</w:t>
            </w:r>
          </w:p>
        </w:tc>
        <w:tc>
          <w:tcPr>
            <w:tcW w:w="975" w:type="dxa"/>
          </w:tcPr>
          <w:p w14:paraId="465BB17F" w14:textId="48471BD5" w:rsidR="00272582" w:rsidRPr="00272582" w:rsidRDefault="008F39EF" w:rsidP="00272582">
            <w:pPr>
              <w:pStyle w:val="TableParagraph"/>
              <w:spacing w:before="40" w:after="40"/>
              <w:rPr>
                <w:rFonts w:ascii="Cera Pro Macmillan" w:hAnsi="Cera Pro Macmillan"/>
              </w:rPr>
            </w:pPr>
            <w:r>
              <w:rPr>
                <w:rFonts w:ascii="Cera Pro Macmillan" w:hAnsi="Cera Pro Macmillan"/>
              </w:rPr>
              <w:t>0</w:t>
            </w:r>
          </w:p>
        </w:tc>
        <w:tc>
          <w:tcPr>
            <w:tcW w:w="979" w:type="dxa"/>
          </w:tcPr>
          <w:p w14:paraId="46B52802" w14:textId="05B87EBB" w:rsidR="00272582" w:rsidRPr="00272582" w:rsidRDefault="008F39EF" w:rsidP="00272582">
            <w:pPr>
              <w:pStyle w:val="TableParagraph"/>
              <w:spacing w:before="40" w:after="40"/>
              <w:rPr>
                <w:rFonts w:ascii="Cera Pro Macmillan" w:hAnsi="Cera Pro Macmillan"/>
              </w:rPr>
            </w:pPr>
            <w:r>
              <w:rPr>
                <w:rFonts w:ascii="Cera Pro Macmillan" w:hAnsi="Cera Pro Macmillan"/>
              </w:rPr>
              <w:t>0</w:t>
            </w:r>
          </w:p>
        </w:tc>
      </w:tr>
      <w:tr w:rsidR="00272582" w14:paraId="392BC045" w14:textId="77777777" w:rsidTr="001D72B7">
        <w:tc>
          <w:tcPr>
            <w:tcW w:w="6404" w:type="dxa"/>
          </w:tcPr>
          <w:p w14:paraId="68942D1E" w14:textId="439EC0E8"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rPr>
              <w:t>Interest on liabilities</w:t>
            </w:r>
          </w:p>
        </w:tc>
        <w:tc>
          <w:tcPr>
            <w:tcW w:w="975" w:type="dxa"/>
          </w:tcPr>
          <w:p w14:paraId="1793CDD7" w14:textId="71043DF0" w:rsidR="00272582" w:rsidRPr="00272582" w:rsidRDefault="00272582" w:rsidP="00272582">
            <w:pPr>
              <w:pStyle w:val="TableParagraph"/>
              <w:spacing w:before="40" w:after="40"/>
              <w:rPr>
                <w:rFonts w:ascii="Cera Pro Macmillan" w:hAnsi="Cera Pro Macmillan"/>
              </w:rPr>
            </w:pPr>
            <w:r>
              <w:rPr>
                <w:rFonts w:ascii="Cera Pro Macmillan" w:hAnsi="Cera Pro Macmillan"/>
              </w:rPr>
              <w:t>1,320</w:t>
            </w:r>
          </w:p>
        </w:tc>
        <w:tc>
          <w:tcPr>
            <w:tcW w:w="979" w:type="dxa"/>
          </w:tcPr>
          <w:p w14:paraId="1C4C60D6" w14:textId="46886B78" w:rsidR="00272582" w:rsidRPr="00272582" w:rsidRDefault="00272582" w:rsidP="00272582">
            <w:pPr>
              <w:pStyle w:val="TableParagraph"/>
              <w:spacing w:before="40" w:after="40"/>
              <w:rPr>
                <w:rFonts w:ascii="Cera Pro Macmillan" w:hAnsi="Cera Pro Macmillan"/>
              </w:rPr>
            </w:pPr>
            <w:r>
              <w:rPr>
                <w:rFonts w:ascii="Cera Pro Macmillan" w:hAnsi="Cera Pro Macmillan"/>
              </w:rPr>
              <w:t>1,326</w:t>
            </w:r>
          </w:p>
        </w:tc>
      </w:tr>
      <w:tr w:rsidR="00272582" w14:paraId="7153A886" w14:textId="77777777" w:rsidTr="001D72B7">
        <w:tc>
          <w:tcPr>
            <w:tcW w:w="6404" w:type="dxa"/>
          </w:tcPr>
          <w:p w14:paraId="383F6DA0" w14:textId="3816BE20"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rPr>
              <w:t>Benefits paid</w:t>
            </w:r>
          </w:p>
        </w:tc>
        <w:tc>
          <w:tcPr>
            <w:tcW w:w="975" w:type="dxa"/>
          </w:tcPr>
          <w:p w14:paraId="745D6312" w14:textId="405B1D3A" w:rsidR="00272582" w:rsidRPr="00272582" w:rsidRDefault="00D540CB" w:rsidP="00272582">
            <w:pPr>
              <w:pStyle w:val="TableParagraph"/>
              <w:spacing w:before="40" w:after="40"/>
              <w:rPr>
                <w:rFonts w:ascii="Cera Pro Macmillan" w:hAnsi="Cera Pro Macmillan"/>
              </w:rPr>
            </w:pPr>
            <w:r>
              <w:rPr>
                <w:rFonts w:ascii="Cera Pro Macmillan" w:hAnsi="Cera Pro Macmillan"/>
              </w:rPr>
              <w:t>−</w:t>
            </w:r>
            <w:r w:rsidR="00272582">
              <w:rPr>
                <w:rFonts w:ascii="Cera Pro Macmillan" w:hAnsi="Cera Pro Macmillan"/>
              </w:rPr>
              <w:t>1,405</w:t>
            </w:r>
          </w:p>
        </w:tc>
        <w:tc>
          <w:tcPr>
            <w:tcW w:w="979" w:type="dxa"/>
          </w:tcPr>
          <w:p w14:paraId="3DAEADF0" w14:textId="3EFE305C" w:rsidR="00272582" w:rsidRPr="00272582" w:rsidRDefault="00D540CB" w:rsidP="00272582">
            <w:pPr>
              <w:pStyle w:val="TableParagraph"/>
              <w:spacing w:before="40" w:after="40"/>
              <w:rPr>
                <w:rFonts w:ascii="Cera Pro Macmillan" w:hAnsi="Cera Pro Macmillan"/>
              </w:rPr>
            </w:pPr>
            <w:r>
              <w:rPr>
                <w:rFonts w:ascii="Cera Pro Macmillan" w:hAnsi="Cera Pro Macmillan"/>
              </w:rPr>
              <w:t>−</w:t>
            </w:r>
            <w:r w:rsidR="00272582">
              <w:rPr>
                <w:rFonts w:ascii="Cera Pro Macmillan" w:hAnsi="Cera Pro Macmillan"/>
              </w:rPr>
              <w:t>1,108</w:t>
            </w:r>
          </w:p>
        </w:tc>
      </w:tr>
      <w:tr w:rsidR="00272582" w14:paraId="53F0ECCF" w14:textId="77777777" w:rsidTr="001D72B7">
        <w:tc>
          <w:tcPr>
            <w:tcW w:w="6404" w:type="dxa"/>
          </w:tcPr>
          <w:p w14:paraId="1366EFF8" w14:textId="63ACBADC"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rPr>
              <w:t>Actuarial (gains) / loss on scheme liabilities</w:t>
            </w:r>
          </w:p>
        </w:tc>
        <w:tc>
          <w:tcPr>
            <w:tcW w:w="975" w:type="dxa"/>
          </w:tcPr>
          <w:p w14:paraId="6F10A780" w14:textId="5874B996" w:rsidR="00272582" w:rsidRPr="00272582" w:rsidRDefault="00D540CB" w:rsidP="00272582">
            <w:pPr>
              <w:pStyle w:val="TableParagraph"/>
              <w:spacing w:before="40" w:after="40"/>
              <w:rPr>
                <w:rFonts w:ascii="Cera Pro Macmillan" w:hAnsi="Cera Pro Macmillan"/>
              </w:rPr>
            </w:pPr>
            <w:r>
              <w:rPr>
                <w:rFonts w:ascii="Cera Pro Macmillan" w:hAnsi="Cera Pro Macmillan"/>
              </w:rPr>
              <w:t>−</w:t>
            </w:r>
            <w:r w:rsidR="00272582">
              <w:rPr>
                <w:rFonts w:ascii="Cera Pro Macmillan" w:hAnsi="Cera Pro Macmillan"/>
              </w:rPr>
              <w:t>3,466</w:t>
            </w:r>
          </w:p>
        </w:tc>
        <w:tc>
          <w:tcPr>
            <w:tcW w:w="979" w:type="dxa"/>
          </w:tcPr>
          <w:p w14:paraId="6CF6D25B" w14:textId="00CE82B0" w:rsidR="00272582" w:rsidRPr="00272582" w:rsidRDefault="00272582" w:rsidP="00272582">
            <w:pPr>
              <w:pStyle w:val="TableParagraph"/>
              <w:spacing w:before="40" w:after="40"/>
              <w:rPr>
                <w:rFonts w:ascii="Cera Pro Macmillan" w:hAnsi="Cera Pro Macmillan"/>
              </w:rPr>
            </w:pPr>
            <w:r>
              <w:rPr>
                <w:rFonts w:ascii="Cera Pro Macmillan" w:hAnsi="Cera Pro Macmillan"/>
              </w:rPr>
              <w:t>1,638</w:t>
            </w:r>
          </w:p>
        </w:tc>
      </w:tr>
      <w:tr w:rsidR="00272582" w14:paraId="2B220385" w14:textId="77777777" w:rsidTr="001D72B7">
        <w:tc>
          <w:tcPr>
            <w:tcW w:w="6404" w:type="dxa"/>
          </w:tcPr>
          <w:p w14:paraId="04E33B64" w14:textId="6167C2CF" w:rsidR="00272582" w:rsidRPr="00272582" w:rsidRDefault="00272582" w:rsidP="00272582">
            <w:pPr>
              <w:pStyle w:val="TableParagraph"/>
              <w:spacing w:before="40" w:after="40"/>
              <w:rPr>
                <w:rFonts w:ascii="Cera Pro Macmillan" w:hAnsi="Cera Pro Macmillan"/>
              </w:rPr>
            </w:pPr>
            <w:r w:rsidRPr="00272582">
              <w:rPr>
                <w:rFonts w:ascii="Cera Pro Macmillan" w:hAnsi="Cera Pro Macmillan"/>
                <w:b/>
              </w:rPr>
              <w:t>Present value of scheme liabilities at 31 December</w:t>
            </w:r>
          </w:p>
        </w:tc>
        <w:tc>
          <w:tcPr>
            <w:tcW w:w="975" w:type="dxa"/>
          </w:tcPr>
          <w:p w14:paraId="1C6A15F7" w14:textId="5003FE56" w:rsidR="00272582" w:rsidRPr="00272582" w:rsidRDefault="00272582" w:rsidP="00272582">
            <w:pPr>
              <w:pStyle w:val="TableParagraph"/>
              <w:spacing w:before="40" w:after="40"/>
              <w:rPr>
                <w:rFonts w:ascii="Cera Pro Macmillan" w:hAnsi="Cera Pro Macmillan"/>
                <w:b/>
                <w:bCs/>
              </w:rPr>
            </w:pPr>
            <w:r w:rsidRPr="00272582">
              <w:rPr>
                <w:rFonts w:ascii="Cera Pro Macmillan" w:hAnsi="Cera Pro Macmillan"/>
                <w:b/>
                <w:bCs/>
              </w:rPr>
              <w:t>26,473</w:t>
            </w:r>
          </w:p>
        </w:tc>
        <w:tc>
          <w:tcPr>
            <w:tcW w:w="979" w:type="dxa"/>
          </w:tcPr>
          <w:p w14:paraId="2CD965C5" w14:textId="090FAFB5" w:rsidR="00272582" w:rsidRPr="00272582" w:rsidRDefault="00272582" w:rsidP="00272582">
            <w:pPr>
              <w:pStyle w:val="TableParagraph"/>
              <w:spacing w:before="40" w:after="40"/>
              <w:rPr>
                <w:rFonts w:ascii="Cera Pro Macmillan" w:hAnsi="Cera Pro Macmillan"/>
                <w:b/>
                <w:bCs/>
              </w:rPr>
            </w:pPr>
            <w:r w:rsidRPr="00272582">
              <w:rPr>
                <w:rFonts w:ascii="Cera Pro Macmillan" w:hAnsi="Cera Pro Macmillan"/>
                <w:b/>
                <w:bCs/>
              </w:rPr>
              <w:t>30,024</w:t>
            </w:r>
          </w:p>
        </w:tc>
      </w:tr>
    </w:tbl>
    <w:p w14:paraId="250D3CAD" w14:textId="77777777" w:rsidR="00F50FA0" w:rsidRDefault="00F50FA0">
      <w:pPr>
        <w:pStyle w:val="BodyText"/>
        <w:spacing w:before="8"/>
        <w:rPr>
          <w:b/>
        </w:rPr>
      </w:pPr>
    </w:p>
    <w:p w14:paraId="06670477" w14:textId="77777777" w:rsidR="000801B4" w:rsidRDefault="000801B4" w:rsidP="00FF53DB">
      <w:pPr>
        <w:ind w:left="663"/>
        <w:rPr>
          <w:b/>
          <w:bCs/>
        </w:rPr>
      </w:pPr>
    </w:p>
    <w:p w14:paraId="1FF17499" w14:textId="7696F5C8" w:rsidR="00FF53DB" w:rsidRPr="00501900" w:rsidRDefault="00FF53DB" w:rsidP="00950A16">
      <w:pPr>
        <w:pStyle w:val="BodyText"/>
        <w:spacing w:before="8" w:after="120"/>
        <w:rPr>
          <w:b/>
        </w:rPr>
      </w:pPr>
      <w:r>
        <w:rPr>
          <w:b/>
        </w:rPr>
        <w:t xml:space="preserve">Other pension </w:t>
      </w:r>
      <w:r w:rsidRPr="00FF53DB">
        <w:rPr>
          <w:b/>
        </w:rPr>
        <w:t>schemes</w:t>
      </w:r>
    </w:p>
    <w:p w14:paraId="571560DB" w14:textId="24FBBE68" w:rsidR="00F50FA0" w:rsidRPr="00501900" w:rsidRDefault="0035785A" w:rsidP="00950A16">
      <w:pPr>
        <w:spacing w:before="1" w:line="266" w:lineRule="auto"/>
        <w:ind w:right="697"/>
      </w:pPr>
      <w:r w:rsidRPr="00501900">
        <w:rPr>
          <w:w w:val="105"/>
        </w:rPr>
        <w:t>The</w:t>
      </w:r>
      <w:r w:rsidRPr="00501900">
        <w:rPr>
          <w:spacing w:val="-7"/>
          <w:w w:val="105"/>
        </w:rPr>
        <w:t xml:space="preserve"> </w:t>
      </w:r>
      <w:r w:rsidRPr="00501900">
        <w:rPr>
          <w:w w:val="105"/>
        </w:rPr>
        <w:t>Charity</w:t>
      </w:r>
      <w:r w:rsidRPr="00501900">
        <w:rPr>
          <w:spacing w:val="-10"/>
          <w:w w:val="105"/>
        </w:rPr>
        <w:t xml:space="preserve"> </w:t>
      </w:r>
      <w:r w:rsidRPr="00501900">
        <w:rPr>
          <w:w w:val="105"/>
        </w:rPr>
        <w:t>has</w:t>
      </w:r>
      <w:r w:rsidRPr="00501900">
        <w:rPr>
          <w:spacing w:val="-6"/>
          <w:w w:val="105"/>
        </w:rPr>
        <w:t xml:space="preserve"> </w:t>
      </w:r>
      <w:r w:rsidRPr="00501900">
        <w:rPr>
          <w:w w:val="105"/>
        </w:rPr>
        <w:t>also</w:t>
      </w:r>
      <w:r w:rsidRPr="00501900">
        <w:rPr>
          <w:spacing w:val="-7"/>
          <w:w w:val="105"/>
        </w:rPr>
        <w:t xml:space="preserve"> </w:t>
      </w:r>
      <w:r w:rsidRPr="00501900">
        <w:rPr>
          <w:w w:val="105"/>
        </w:rPr>
        <w:t>made</w:t>
      </w:r>
      <w:r w:rsidRPr="00501900">
        <w:rPr>
          <w:spacing w:val="-7"/>
          <w:w w:val="105"/>
        </w:rPr>
        <w:t xml:space="preserve"> </w:t>
      </w:r>
      <w:r w:rsidRPr="00501900">
        <w:rPr>
          <w:w w:val="105"/>
        </w:rPr>
        <w:t>payments</w:t>
      </w:r>
      <w:r w:rsidRPr="00501900">
        <w:rPr>
          <w:spacing w:val="-6"/>
          <w:w w:val="105"/>
        </w:rPr>
        <w:t xml:space="preserve"> </w:t>
      </w:r>
      <w:r w:rsidRPr="00501900">
        <w:rPr>
          <w:w w:val="105"/>
        </w:rPr>
        <w:t>into</w:t>
      </w:r>
      <w:r w:rsidRPr="00501900">
        <w:rPr>
          <w:spacing w:val="-7"/>
          <w:w w:val="105"/>
        </w:rPr>
        <w:t xml:space="preserve"> </w:t>
      </w:r>
      <w:r w:rsidRPr="00501900">
        <w:rPr>
          <w:w w:val="105"/>
        </w:rPr>
        <w:t>a</w:t>
      </w:r>
      <w:r w:rsidRPr="00501900">
        <w:rPr>
          <w:spacing w:val="-7"/>
          <w:w w:val="105"/>
        </w:rPr>
        <w:t xml:space="preserve"> </w:t>
      </w:r>
      <w:r w:rsidRPr="00501900">
        <w:rPr>
          <w:w w:val="105"/>
        </w:rPr>
        <w:t>stakeholder</w:t>
      </w:r>
      <w:r w:rsidRPr="00501900">
        <w:rPr>
          <w:spacing w:val="-7"/>
          <w:w w:val="105"/>
        </w:rPr>
        <w:t xml:space="preserve"> </w:t>
      </w:r>
      <w:r w:rsidRPr="00501900">
        <w:rPr>
          <w:w w:val="105"/>
        </w:rPr>
        <w:t>scheme</w:t>
      </w:r>
      <w:r w:rsidRPr="00501900">
        <w:rPr>
          <w:spacing w:val="-7"/>
          <w:w w:val="105"/>
        </w:rPr>
        <w:t xml:space="preserve"> </w:t>
      </w:r>
      <w:r w:rsidRPr="00501900">
        <w:rPr>
          <w:w w:val="105"/>
        </w:rPr>
        <w:t>operated</w:t>
      </w:r>
      <w:r w:rsidRPr="00501900">
        <w:rPr>
          <w:spacing w:val="-7"/>
          <w:w w:val="105"/>
        </w:rPr>
        <w:t xml:space="preserve"> </w:t>
      </w:r>
      <w:r w:rsidRPr="00501900">
        <w:rPr>
          <w:w w:val="105"/>
        </w:rPr>
        <w:t>by</w:t>
      </w:r>
      <w:r w:rsidRPr="00501900">
        <w:rPr>
          <w:spacing w:val="-10"/>
          <w:w w:val="105"/>
        </w:rPr>
        <w:t xml:space="preserve"> </w:t>
      </w:r>
      <w:r w:rsidRPr="00501900">
        <w:rPr>
          <w:w w:val="105"/>
        </w:rPr>
        <w:t>Legal</w:t>
      </w:r>
      <w:r w:rsidRPr="00501900">
        <w:rPr>
          <w:spacing w:val="-7"/>
          <w:w w:val="105"/>
        </w:rPr>
        <w:t xml:space="preserve"> </w:t>
      </w:r>
      <w:r w:rsidRPr="00501900">
        <w:rPr>
          <w:w w:val="105"/>
        </w:rPr>
        <w:t>&amp;</w:t>
      </w:r>
      <w:r w:rsidRPr="00501900">
        <w:rPr>
          <w:spacing w:val="-7"/>
          <w:w w:val="105"/>
        </w:rPr>
        <w:t xml:space="preserve"> </w:t>
      </w:r>
      <w:r w:rsidRPr="00501900">
        <w:rPr>
          <w:w w:val="105"/>
        </w:rPr>
        <w:t>General.</w:t>
      </w:r>
      <w:r w:rsidRPr="00501900">
        <w:rPr>
          <w:spacing w:val="-7"/>
          <w:w w:val="105"/>
        </w:rPr>
        <w:t xml:space="preserve"> </w:t>
      </w:r>
      <w:r w:rsidRPr="00501900">
        <w:rPr>
          <w:w w:val="105"/>
        </w:rPr>
        <w:t>This</w:t>
      </w:r>
      <w:r w:rsidRPr="00501900">
        <w:rPr>
          <w:spacing w:val="-6"/>
          <w:w w:val="105"/>
        </w:rPr>
        <w:t xml:space="preserve"> </w:t>
      </w:r>
      <w:r w:rsidRPr="00501900">
        <w:rPr>
          <w:w w:val="105"/>
        </w:rPr>
        <w:t>is</w:t>
      </w:r>
      <w:r w:rsidRPr="00501900">
        <w:rPr>
          <w:spacing w:val="-6"/>
          <w:w w:val="105"/>
        </w:rPr>
        <w:t xml:space="preserve"> </w:t>
      </w:r>
      <w:r w:rsidRPr="00501900">
        <w:rPr>
          <w:w w:val="105"/>
        </w:rPr>
        <w:t>a</w:t>
      </w:r>
      <w:r w:rsidRPr="00501900">
        <w:rPr>
          <w:spacing w:val="-7"/>
          <w:w w:val="105"/>
        </w:rPr>
        <w:t xml:space="preserve"> </w:t>
      </w:r>
      <w:r w:rsidRPr="00501900">
        <w:rPr>
          <w:w w:val="105"/>
        </w:rPr>
        <w:t>defined</w:t>
      </w:r>
      <w:r w:rsidRPr="00501900">
        <w:rPr>
          <w:spacing w:val="-7"/>
          <w:w w:val="105"/>
        </w:rPr>
        <w:t xml:space="preserve"> </w:t>
      </w:r>
      <w:r w:rsidRPr="00501900">
        <w:rPr>
          <w:w w:val="105"/>
        </w:rPr>
        <w:t>contribution</w:t>
      </w:r>
      <w:r w:rsidRPr="00501900">
        <w:rPr>
          <w:spacing w:val="-7"/>
          <w:w w:val="105"/>
        </w:rPr>
        <w:t xml:space="preserve"> </w:t>
      </w:r>
      <w:r w:rsidRPr="00501900">
        <w:rPr>
          <w:w w:val="105"/>
        </w:rPr>
        <w:t xml:space="preserve">scheme. </w:t>
      </w:r>
      <w:r w:rsidRPr="00501900">
        <w:rPr>
          <w:spacing w:val="-2"/>
          <w:w w:val="105"/>
        </w:rPr>
        <w:t>During</w:t>
      </w:r>
      <w:r w:rsidRPr="00501900">
        <w:rPr>
          <w:spacing w:val="-3"/>
          <w:w w:val="105"/>
        </w:rPr>
        <w:t xml:space="preserve"> </w:t>
      </w:r>
      <w:r w:rsidRPr="00501900">
        <w:rPr>
          <w:spacing w:val="-2"/>
          <w:w w:val="105"/>
        </w:rPr>
        <w:t>the</w:t>
      </w:r>
      <w:r w:rsidRPr="00501900">
        <w:rPr>
          <w:spacing w:val="-3"/>
          <w:w w:val="105"/>
        </w:rPr>
        <w:t xml:space="preserve"> </w:t>
      </w:r>
      <w:r w:rsidRPr="00501900">
        <w:rPr>
          <w:spacing w:val="-2"/>
          <w:w w:val="105"/>
        </w:rPr>
        <w:t>year the</w:t>
      </w:r>
      <w:r w:rsidRPr="00501900">
        <w:rPr>
          <w:spacing w:val="-3"/>
          <w:w w:val="105"/>
        </w:rPr>
        <w:t xml:space="preserve"> </w:t>
      </w:r>
      <w:r w:rsidRPr="00501900">
        <w:rPr>
          <w:spacing w:val="-2"/>
          <w:w w:val="105"/>
        </w:rPr>
        <w:t>Charity</w:t>
      </w:r>
      <w:r w:rsidRPr="00501900">
        <w:rPr>
          <w:spacing w:val="-6"/>
          <w:w w:val="105"/>
        </w:rPr>
        <w:t xml:space="preserve"> </w:t>
      </w:r>
      <w:r w:rsidRPr="00501900">
        <w:rPr>
          <w:spacing w:val="-2"/>
          <w:w w:val="105"/>
        </w:rPr>
        <w:t>made</w:t>
      </w:r>
      <w:r w:rsidRPr="00501900">
        <w:rPr>
          <w:spacing w:val="-3"/>
          <w:w w:val="105"/>
        </w:rPr>
        <w:t xml:space="preserve"> </w:t>
      </w:r>
      <w:r w:rsidRPr="00501900">
        <w:rPr>
          <w:spacing w:val="-2"/>
          <w:w w:val="105"/>
        </w:rPr>
        <w:t>contributions for 2,009 employees totalling</w:t>
      </w:r>
      <w:r w:rsidRPr="00501900">
        <w:rPr>
          <w:spacing w:val="-3"/>
          <w:w w:val="105"/>
        </w:rPr>
        <w:t xml:space="preserve"> </w:t>
      </w:r>
      <w:r w:rsidRPr="00501900">
        <w:rPr>
          <w:spacing w:val="-2"/>
          <w:w w:val="105"/>
        </w:rPr>
        <w:t>£8,789,000</w:t>
      </w:r>
      <w:r w:rsidRPr="00501900">
        <w:rPr>
          <w:spacing w:val="-3"/>
          <w:w w:val="105"/>
        </w:rPr>
        <w:t xml:space="preserve"> </w:t>
      </w:r>
      <w:r w:rsidRPr="00501900">
        <w:rPr>
          <w:spacing w:val="-2"/>
          <w:w w:val="105"/>
        </w:rPr>
        <w:t>(2023:</w:t>
      </w:r>
      <w:r w:rsidRPr="00501900">
        <w:rPr>
          <w:spacing w:val="-3"/>
          <w:w w:val="105"/>
        </w:rPr>
        <w:t xml:space="preserve"> </w:t>
      </w:r>
      <w:r w:rsidRPr="00501900">
        <w:rPr>
          <w:spacing w:val="-2"/>
          <w:w w:val="105"/>
        </w:rPr>
        <w:t>2,130</w:t>
      </w:r>
      <w:r w:rsidRPr="00501900">
        <w:rPr>
          <w:spacing w:val="-3"/>
          <w:w w:val="105"/>
        </w:rPr>
        <w:t xml:space="preserve"> </w:t>
      </w:r>
      <w:r w:rsidRPr="00501900">
        <w:rPr>
          <w:spacing w:val="-2"/>
          <w:w w:val="105"/>
        </w:rPr>
        <w:t>employees,</w:t>
      </w:r>
      <w:r w:rsidRPr="00501900">
        <w:rPr>
          <w:spacing w:val="-3"/>
          <w:w w:val="105"/>
        </w:rPr>
        <w:t xml:space="preserve"> </w:t>
      </w:r>
      <w:r w:rsidRPr="00501900">
        <w:rPr>
          <w:spacing w:val="-2"/>
          <w:w w:val="105"/>
        </w:rPr>
        <w:t xml:space="preserve">£9,286,000) and this </w:t>
      </w:r>
      <w:r w:rsidRPr="00501900">
        <w:rPr>
          <w:w w:val="105"/>
        </w:rPr>
        <w:t>is reflected in expenditure for the year (see note 13).</w:t>
      </w:r>
    </w:p>
    <w:p w14:paraId="6A31888C" w14:textId="77777777" w:rsidR="00F50FA0" w:rsidRDefault="0035785A" w:rsidP="00950A16">
      <w:pPr>
        <w:spacing w:before="120" w:line="266" w:lineRule="auto"/>
        <w:ind w:right="641"/>
        <w:rPr>
          <w:w w:val="105"/>
        </w:rPr>
      </w:pPr>
      <w:r w:rsidRPr="00501900">
        <w:rPr>
          <w:w w:val="105"/>
        </w:rPr>
        <w:t>The</w:t>
      </w:r>
      <w:r w:rsidRPr="00501900">
        <w:rPr>
          <w:spacing w:val="-6"/>
          <w:w w:val="105"/>
        </w:rPr>
        <w:t xml:space="preserve"> </w:t>
      </w:r>
      <w:r w:rsidRPr="00501900">
        <w:rPr>
          <w:w w:val="105"/>
        </w:rPr>
        <w:t>Charity</w:t>
      </w:r>
      <w:r w:rsidRPr="00501900">
        <w:rPr>
          <w:spacing w:val="-8"/>
          <w:w w:val="105"/>
        </w:rPr>
        <w:t xml:space="preserve"> </w:t>
      </w:r>
      <w:r w:rsidRPr="00501900">
        <w:rPr>
          <w:w w:val="105"/>
        </w:rPr>
        <w:t>participates</w:t>
      </w:r>
      <w:r w:rsidRPr="00501900">
        <w:rPr>
          <w:spacing w:val="-4"/>
          <w:w w:val="105"/>
        </w:rPr>
        <w:t xml:space="preserve"> </w:t>
      </w:r>
      <w:r w:rsidRPr="00501900">
        <w:rPr>
          <w:w w:val="105"/>
        </w:rPr>
        <w:t>in</w:t>
      </w:r>
      <w:r w:rsidRPr="00501900">
        <w:rPr>
          <w:spacing w:val="-6"/>
          <w:w w:val="105"/>
        </w:rPr>
        <w:t xml:space="preserve"> </w:t>
      </w:r>
      <w:r w:rsidRPr="00501900">
        <w:rPr>
          <w:w w:val="105"/>
        </w:rPr>
        <w:t>the</w:t>
      </w:r>
      <w:r w:rsidRPr="00501900">
        <w:rPr>
          <w:spacing w:val="-6"/>
          <w:w w:val="105"/>
        </w:rPr>
        <w:t xml:space="preserve"> </w:t>
      </w:r>
      <w:r w:rsidRPr="00501900">
        <w:rPr>
          <w:w w:val="105"/>
        </w:rPr>
        <w:t>NHS</w:t>
      </w:r>
      <w:r w:rsidRPr="00501900">
        <w:rPr>
          <w:spacing w:val="-5"/>
          <w:w w:val="105"/>
        </w:rPr>
        <w:t xml:space="preserve"> </w:t>
      </w:r>
      <w:r w:rsidRPr="00501900">
        <w:rPr>
          <w:w w:val="105"/>
        </w:rPr>
        <w:t>Pension</w:t>
      </w:r>
      <w:r w:rsidRPr="00501900">
        <w:rPr>
          <w:spacing w:val="-6"/>
          <w:w w:val="105"/>
        </w:rPr>
        <w:t xml:space="preserve"> </w:t>
      </w:r>
      <w:r w:rsidRPr="00501900">
        <w:rPr>
          <w:w w:val="105"/>
        </w:rPr>
        <w:t>Scheme,</w:t>
      </w:r>
      <w:r w:rsidRPr="00501900">
        <w:rPr>
          <w:spacing w:val="-6"/>
          <w:w w:val="105"/>
        </w:rPr>
        <w:t xml:space="preserve"> </w:t>
      </w:r>
      <w:r w:rsidRPr="00501900">
        <w:rPr>
          <w:w w:val="105"/>
        </w:rPr>
        <w:t>a</w:t>
      </w:r>
      <w:r w:rsidRPr="00501900">
        <w:rPr>
          <w:spacing w:val="-6"/>
          <w:w w:val="105"/>
        </w:rPr>
        <w:t xml:space="preserve"> </w:t>
      </w:r>
      <w:r w:rsidRPr="00501900">
        <w:rPr>
          <w:w w:val="105"/>
        </w:rPr>
        <w:t>statutory,</w:t>
      </w:r>
      <w:r w:rsidRPr="00501900">
        <w:rPr>
          <w:spacing w:val="-6"/>
          <w:w w:val="105"/>
        </w:rPr>
        <w:t xml:space="preserve"> </w:t>
      </w:r>
      <w:r w:rsidRPr="00501900">
        <w:rPr>
          <w:w w:val="105"/>
        </w:rPr>
        <w:t>unfunded,</w:t>
      </w:r>
      <w:r w:rsidRPr="00501900">
        <w:rPr>
          <w:spacing w:val="-6"/>
          <w:w w:val="105"/>
        </w:rPr>
        <w:t xml:space="preserve"> </w:t>
      </w:r>
      <w:r w:rsidRPr="00501900">
        <w:rPr>
          <w:w w:val="105"/>
        </w:rPr>
        <w:t>defined</w:t>
      </w:r>
      <w:r w:rsidRPr="00501900">
        <w:rPr>
          <w:spacing w:val="-6"/>
          <w:w w:val="105"/>
        </w:rPr>
        <w:t xml:space="preserve"> </w:t>
      </w:r>
      <w:r w:rsidRPr="00501900">
        <w:rPr>
          <w:w w:val="105"/>
        </w:rPr>
        <w:t>benefit</w:t>
      </w:r>
      <w:r w:rsidRPr="00501900">
        <w:rPr>
          <w:spacing w:val="-6"/>
          <w:w w:val="105"/>
        </w:rPr>
        <w:t xml:space="preserve"> </w:t>
      </w:r>
      <w:r w:rsidRPr="00501900">
        <w:rPr>
          <w:w w:val="105"/>
        </w:rPr>
        <w:t>scheme</w:t>
      </w:r>
      <w:r w:rsidRPr="00501900">
        <w:rPr>
          <w:spacing w:val="-6"/>
          <w:w w:val="105"/>
        </w:rPr>
        <w:t xml:space="preserve"> </w:t>
      </w:r>
      <w:r w:rsidRPr="00501900">
        <w:rPr>
          <w:w w:val="105"/>
        </w:rPr>
        <w:t>open</w:t>
      </w:r>
      <w:r w:rsidRPr="00501900">
        <w:rPr>
          <w:spacing w:val="-6"/>
          <w:w w:val="105"/>
        </w:rPr>
        <w:t xml:space="preserve"> </w:t>
      </w:r>
      <w:r w:rsidRPr="00501900">
        <w:rPr>
          <w:w w:val="105"/>
        </w:rPr>
        <w:t>to</w:t>
      </w:r>
      <w:r w:rsidRPr="00501900">
        <w:rPr>
          <w:spacing w:val="-6"/>
          <w:w w:val="105"/>
        </w:rPr>
        <w:t xml:space="preserve"> </w:t>
      </w:r>
      <w:r w:rsidRPr="00501900">
        <w:rPr>
          <w:w w:val="105"/>
        </w:rPr>
        <w:t>employees</w:t>
      </w:r>
      <w:r w:rsidRPr="00501900">
        <w:rPr>
          <w:spacing w:val="-4"/>
          <w:w w:val="105"/>
        </w:rPr>
        <w:t xml:space="preserve"> </w:t>
      </w:r>
      <w:r w:rsidRPr="00501900">
        <w:rPr>
          <w:w w:val="105"/>
        </w:rPr>
        <w:t>who</w:t>
      </w:r>
      <w:r w:rsidRPr="00501900">
        <w:rPr>
          <w:spacing w:val="-6"/>
          <w:w w:val="105"/>
        </w:rPr>
        <w:t xml:space="preserve"> </w:t>
      </w:r>
      <w:r w:rsidRPr="00501900">
        <w:rPr>
          <w:w w:val="105"/>
        </w:rPr>
        <w:t>were formerly</w:t>
      </w:r>
      <w:r w:rsidRPr="00501900">
        <w:rPr>
          <w:spacing w:val="-8"/>
          <w:w w:val="105"/>
        </w:rPr>
        <w:t xml:space="preserve"> </w:t>
      </w:r>
      <w:r w:rsidRPr="00501900">
        <w:rPr>
          <w:w w:val="105"/>
        </w:rPr>
        <w:t>employed</w:t>
      </w:r>
      <w:r w:rsidRPr="00501900">
        <w:rPr>
          <w:spacing w:val="-5"/>
          <w:w w:val="105"/>
        </w:rPr>
        <w:t xml:space="preserve"> </w:t>
      </w:r>
      <w:r w:rsidRPr="00501900">
        <w:rPr>
          <w:w w:val="105"/>
        </w:rPr>
        <w:t>in</w:t>
      </w:r>
      <w:r w:rsidRPr="00501900">
        <w:rPr>
          <w:spacing w:val="-5"/>
          <w:w w:val="105"/>
        </w:rPr>
        <w:t xml:space="preserve"> </w:t>
      </w:r>
      <w:r w:rsidRPr="00501900">
        <w:rPr>
          <w:w w:val="105"/>
        </w:rPr>
        <w:t>the</w:t>
      </w:r>
      <w:r w:rsidRPr="00501900">
        <w:rPr>
          <w:spacing w:val="-5"/>
          <w:w w:val="105"/>
        </w:rPr>
        <w:t xml:space="preserve"> </w:t>
      </w:r>
      <w:r w:rsidRPr="00501900">
        <w:rPr>
          <w:w w:val="105"/>
        </w:rPr>
        <w:t>NHS,</w:t>
      </w:r>
      <w:r w:rsidRPr="00501900">
        <w:rPr>
          <w:spacing w:val="-5"/>
          <w:w w:val="105"/>
        </w:rPr>
        <w:t xml:space="preserve"> </w:t>
      </w:r>
      <w:r w:rsidRPr="00501900">
        <w:rPr>
          <w:w w:val="105"/>
        </w:rPr>
        <w:t>GP</w:t>
      </w:r>
      <w:r w:rsidRPr="00501900">
        <w:rPr>
          <w:spacing w:val="-4"/>
          <w:w w:val="105"/>
        </w:rPr>
        <w:t xml:space="preserve"> </w:t>
      </w:r>
      <w:r w:rsidRPr="00501900">
        <w:rPr>
          <w:w w:val="105"/>
        </w:rPr>
        <w:t>practices</w:t>
      </w:r>
      <w:r w:rsidRPr="00501900">
        <w:rPr>
          <w:spacing w:val="-3"/>
          <w:w w:val="105"/>
        </w:rPr>
        <w:t xml:space="preserve"> </w:t>
      </w:r>
      <w:r w:rsidRPr="00501900">
        <w:rPr>
          <w:w w:val="105"/>
        </w:rPr>
        <w:t>and</w:t>
      </w:r>
      <w:r w:rsidRPr="00501900">
        <w:rPr>
          <w:spacing w:val="-5"/>
          <w:w w:val="105"/>
        </w:rPr>
        <w:t xml:space="preserve"> </w:t>
      </w:r>
      <w:r w:rsidRPr="00501900">
        <w:rPr>
          <w:w w:val="105"/>
        </w:rPr>
        <w:t>other</w:t>
      </w:r>
      <w:r w:rsidRPr="00501900">
        <w:rPr>
          <w:spacing w:val="-4"/>
          <w:w w:val="105"/>
        </w:rPr>
        <w:t xml:space="preserve"> </w:t>
      </w:r>
      <w:r w:rsidRPr="00501900">
        <w:rPr>
          <w:w w:val="105"/>
        </w:rPr>
        <w:t>bodies</w:t>
      </w:r>
      <w:r w:rsidRPr="00501900">
        <w:rPr>
          <w:spacing w:val="-3"/>
          <w:w w:val="105"/>
        </w:rPr>
        <w:t xml:space="preserve"> </w:t>
      </w:r>
      <w:r w:rsidRPr="00501900">
        <w:rPr>
          <w:w w:val="105"/>
        </w:rPr>
        <w:t>allowed</w:t>
      </w:r>
      <w:r w:rsidRPr="00501900">
        <w:rPr>
          <w:spacing w:val="-5"/>
          <w:w w:val="105"/>
        </w:rPr>
        <w:t xml:space="preserve"> </w:t>
      </w:r>
      <w:r w:rsidRPr="00501900">
        <w:rPr>
          <w:w w:val="105"/>
        </w:rPr>
        <w:t>under</w:t>
      </w:r>
      <w:r w:rsidRPr="00501900">
        <w:rPr>
          <w:spacing w:val="-4"/>
          <w:w w:val="105"/>
        </w:rPr>
        <w:t xml:space="preserve"> </w:t>
      </w:r>
      <w:r w:rsidRPr="00501900">
        <w:rPr>
          <w:w w:val="105"/>
        </w:rPr>
        <w:t>the</w:t>
      </w:r>
      <w:r w:rsidRPr="00501900">
        <w:rPr>
          <w:spacing w:val="-5"/>
          <w:w w:val="105"/>
        </w:rPr>
        <w:t xml:space="preserve"> </w:t>
      </w:r>
      <w:r w:rsidRPr="00501900">
        <w:rPr>
          <w:w w:val="105"/>
        </w:rPr>
        <w:t>direction</w:t>
      </w:r>
      <w:r w:rsidRPr="00501900">
        <w:rPr>
          <w:spacing w:val="-5"/>
          <w:w w:val="105"/>
        </w:rPr>
        <w:t xml:space="preserve"> </w:t>
      </w:r>
      <w:r w:rsidRPr="00501900">
        <w:rPr>
          <w:w w:val="105"/>
        </w:rPr>
        <w:t>of</w:t>
      </w:r>
      <w:r w:rsidRPr="00501900">
        <w:rPr>
          <w:spacing w:val="-2"/>
          <w:w w:val="105"/>
        </w:rPr>
        <w:t xml:space="preserve"> </w:t>
      </w:r>
      <w:r w:rsidRPr="00501900">
        <w:rPr>
          <w:w w:val="105"/>
        </w:rPr>
        <w:t>the</w:t>
      </w:r>
      <w:r w:rsidRPr="00501900">
        <w:rPr>
          <w:spacing w:val="-5"/>
          <w:w w:val="105"/>
        </w:rPr>
        <w:t xml:space="preserve"> </w:t>
      </w:r>
      <w:r w:rsidRPr="00501900">
        <w:rPr>
          <w:w w:val="105"/>
        </w:rPr>
        <w:t>Secretary</w:t>
      </w:r>
      <w:r w:rsidRPr="00501900">
        <w:rPr>
          <w:spacing w:val="-8"/>
          <w:w w:val="105"/>
        </w:rPr>
        <w:t xml:space="preserve"> </w:t>
      </w:r>
      <w:r w:rsidRPr="00501900">
        <w:rPr>
          <w:w w:val="105"/>
        </w:rPr>
        <w:t>of</w:t>
      </w:r>
      <w:r w:rsidRPr="00501900">
        <w:rPr>
          <w:spacing w:val="-2"/>
          <w:w w:val="105"/>
        </w:rPr>
        <w:t xml:space="preserve"> </w:t>
      </w:r>
      <w:r w:rsidRPr="00501900">
        <w:rPr>
          <w:w w:val="105"/>
        </w:rPr>
        <w:t>State,</w:t>
      </w:r>
      <w:r w:rsidRPr="00501900">
        <w:rPr>
          <w:spacing w:val="-5"/>
          <w:w w:val="105"/>
        </w:rPr>
        <w:t xml:space="preserve"> </w:t>
      </w:r>
      <w:r w:rsidRPr="00501900">
        <w:rPr>
          <w:w w:val="105"/>
        </w:rPr>
        <w:t>in</w:t>
      </w:r>
      <w:r w:rsidRPr="00501900">
        <w:rPr>
          <w:spacing w:val="-5"/>
          <w:w w:val="105"/>
        </w:rPr>
        <w:t xml:space="preserve"> </w:t>
      </w:r>
      <w:r w:rsidRPr="00501900">
        <w:rPr>
          <w:w w:val="105"/>
        </w:rPr>
        <w:t>England</w:t>
      </w:r>
      <w:r w:rsidRPr="00501900">
        <w:rPr>
          <w:spacing w:val="-5"/>
          <w:w w:val="105"/>
        </w:rPr>
        <w:t xml:space="preserve"> </w:t>
      </w:r>
      <w:r w:rsidRPr="00501900">
        <w:rPr>
          <w:w w:val="105"/>
        </w:rPr>
        <w:t>and Wales.</w:t>
      </w:r>
      <w:r w:rsidRPr="00501900">
        <w:rPr>
          <w:spacing w:val="-6"/>
          <w:w w:val="105"/>
        </w:rPr>
        <w:t xml:space="preserve"> </w:t>
      </w:r>
      <w:r w:rsidRPr="00501900">
        <w:rPr>
          <w:w w:val="105"/>
        </w:rPr>
        <w:t>During</w:t>
      </w:r>
      <w:r w:rsidRPr="00501900">
        <w:rPr>
          <w:spacing w:val="-6"/>
          <w:w w:val="105"/>
        </w:rPr>
        <w:t xml:space="preserve"> </w:t>
      </w:r>
      <w:r w:rsidRPr="00501900">
        <w:rPr>
          <w:w w:val="105"/>
        </w:rPr>
        <w:t>the</w:t>
      </w:r>
      <w:r w:rsidRPr="00501900">
        <w:rPr>
          <w:spacing w:val="-6"/>
          <w:w w:val="105"/>
        </w:rPr>
        <w:t xml:space="preserve"> </w:t>
      </w:r>
      <w:r w:rsidRPr="00501900">
        <w:rPr>
          <w:w w:val="105"/>
        </w:rPr>
        <w:t>year</w:t>
      </w:r>
      <w:r w:rsidRPr="00501900">
        <w:rPr>
          <w:spacing w:val="-5"/>
          <w:w w:val="105"/>
        </w:rPr>
        <w:t xml:space="preserve"> </w:t>
      </w:r>
      <w:r w:rsidRPr="00501900">
        <w:rPr>
          <w:w w:val="105"/>
        </w:rPr>
        <w:t>the</w:t>
      </w:r>
      <w:r w:rsidRPr="00501900">
        <w:rPr>
          <w:spacing w:val="-6"/>
          <w:w w:val="105"/>
        </w:rPr>
        <w:t xml:space="preserve"> </w:t>
      </w:r>
      <w:r w:rsidRPr="00501900">
        <w:rPr>
          <w:w w:val="105"/>
        </w:rPr>
        <w:t>Charity</w:t>
      </w:r>
      <w:r w:rsidRPr="00501900">
        <w:rPr>
          <w:spacing w:val="-9"/>
          <w:w w:val="105"/>
        </w:rPr>
        <w:t xml:space="preserve"> </w:t>
      </w:r>
      <w:r w:rsidRPr="00501900">
        <w:rPr>
          <w:w w:val="105"/>
        </w:rPr>
        <w:t>made</w:t>
      </w:r>
      <w:r w:rsidRPr="00501900">
        <w:rPr>
          <w:spacing w:val="-6"/>
          <w:w w:val="105"/>
        </w:rPr>
        <w:t xml:space="preserve"> </w:t>
      </w:r>
      <w:r w:rsidRPr="00501900">
        <w:rPr>
          <w:w w:val="105"/>
        </w:rPr>
        <w:t>contributions</w:t>
      </w:r>
      <w:r w:rsidRPr="00501900">
        <w:rPr>
          <w:spacing w:val="-4"/>
          <w:w w:val="105"/>
        </w:rPr>
        <w:t xml:space="preserve"> </w:t>
      </w:r>
      <w:r w:rsidRPr="00501900">
        <w:rPr>
          <w:w w:val="105"/>
        </w:rPr>
        <w:t>for</w:t>
      </w:r>
      <w:r w:rsidRPr="00501900">
        <w:rPr>
          <w:spacing w:val="-5"/>
          <w:w w:val="105"/>
        </w:rPr>
        <w:t xml:space="preserve"> </w:t>
      </w:r>
      <w:r w:rsidRPr="00501900">
        <w:rPr>
          <w:w w:val="105"/>
        </w:rPr>
        <w:t>79</w:t>
      </w:r>
      <w:r w:rsidRPr="00501900">
        <w:rPr>
          <w:spacing w:val="-6"/>
          <w:w w:val="105"/>
        </w:rPr>
        <w:t xml:space="preserve"> </w:t>
      </w:r>
      <w:r w:rsidRPr="00501900">
        <w:rPr>
          <w:w w:val="105"/>
        </w:rPr>
        <w:t>employees</w:t>
      </w:r>
      <w:r w:rsidRPr="00501900">
        <w:rPr>
          <w:spacing w:val="-4"/>
          <w:w w:val="105"/>
        </w:rPr>
        <w:t xml:space="preserve"> </w:t>
      </w:r>
      <w:r w:rsidRPr="00501900">
        <w:rPr>
          <w:w w:val="105"/>
        </w:rPr>
        <w:t>totalling</w:t>
      </w:r>
      <w:r w:rsidRPr="00501900">
        <w:rPr>
          <w:spacing w:val="-6"/>
          <w:w w:val="105"/>
        </w:rPr>
        <w:t xml:space="preserve"> </w:t>
      </w:r>
      <w:r w:rsidRPr="00501900">
        <w:rPr>
          <w:w w:val="105"/>
        </w:rPr>
        <w:t>£525,000</w:t>
      </w:r>
      <w:r w:rsidRPr="00501900">
        <w:rPr>
          <w:spacing w:val="-6"/>
          <w:w w:val="105"/>
        </w:rPr>
        <w:t xml:space="preserve"> </w:t>
      </w:r>
      <w:r w:rsidRPr="00501900">
        <w:rPr>
          <w:w w:val="105"/>
        </w:rPr>
        <w:t>(2023:</w:t>
      </w:r>
      <w:r w:rsidRPr="00501900">
        <w:rPr>
          <w:spacing w:val="-6"/>
          <w:w w:val="105"/>
        </w:rPr>
        <w:t xml:space="preserve"> </w:t>
      </w:r>
      <w:r w:rsidRPr="00501900">
        <w:rPr>
          <w:w w:val="105"/>
        </w:rPr>
        <w:t>82</w:t>
      </w:r>
      <w:r w:rsidRPr="00501900">
        <w:rPr>
          <w:spacing w:val="-6"/>
          <w:w w:val="105"/>
        </w:rPr>
        <w:t xml:space="preserve"> </w:t>
      </w:r>
      <w:r w:rsidRPr="00501900">
        <w:rPr>
          <w:w w:val="105"/>
        </w:rPr>
        <w:t>employees,</w:t>
      </w:r>
      <w:r w:rsidRPr="00501900">
        <w:rPr>
          <w:spacing w:val="-6"/>
          <w:w w:val="105"/>
        </w:rPr>
        <w:t xml:space="preserve"> </w:t>
      </w:r>
      <w:r w:rsidRPr="00501900">
        <w:rPr>
          <w:w w:val="105"/>
        </w:rPr>
        <w:t>£596,000)</w:t>
      </w:r>
      <w:r w:rsidRPr="00501900">
        <w:rPr>
          <w:spacing w:val="-5"/>
          <w:w w:val="105"/>
        </w:rPr>
        <w:t xml:space="preserve"> </w:t>
      </w:r>
      <w:r w:rsidRPr="00501900">
        <w:rPr>
          <w:w w:val="105"/>
        </w:rPr>
        <w:t>to</w:t>
      </w:r>
      <w:r w:rsidRPr="00501900">
        <w:rPr>
          <w:spacing w:val="-6"/>
          <w:w w:val="105"/>
        </w:rPr>
        <w:t xml:space="preserve"> </w:t>
      </w:r>
      <w:r w:rsidRPr="00501900">
        <w:rPr>
          <w:w w:val="105"/>
        </w:rPr>
        <w:t>the NHS</w:t>
      </w:r>
      <w:r w:rsidRPr="00501900">
        <w:rPr>
          <w:spacing w:val="-10"/>
          <w:w w:val="105"/>
        </w:rPr>
        <w:t xml:space="preserve"> </w:t>
      </w:r>
      <w:r w:rsidRPr="00501900">
        <w:rPr>
          <w:w w:val="105"/>
        </w:rPr>
        <w:t>Scheme,</w:t>
      </w:r>
      <w:r w:rsidRPr="00501900">
        <w:rPr>
          <w:spacing w:val="-11"/>
          <w:w w:val="105"/>
        </w:rPr>
        <w:t xml:space="preserve"> </w:t>
      </w:r>
      <w:r w:rsidRPr="00501900">
        <w:rPr>
          <w:w w:val="105"/>
        </w:rPr>
        <w:t>and</w:t>
      </w:r>
      <w:r w:rsidRPr="00501900">
        <w:rPr>
          <w:spacing w:val="-11"/>
          <w:w w:val="105"/>
        </w:rPr>
        <w:t xml:space="preserve"> </w:t>
      </w:r>
      <w:r w:rsidRPr="00501900">
        <w:rPr>
          <w:w w:val="105"/>
        </w:rPr>
        <w:t>this</w:t>
      </w:r>
      <w:r w:rsidRPr="00501900">
        <w:rPr>
          <w:spacing w:val="-10"/>
          <w:w w:val="105"/>
        </w:rPr>
        <w:t xml:space="preserve"> </w:t>
      </w:r>
      <w:r w:rsidRPr="00501900">
        <w:rPr>
          <w:w w:val="105"/>
        </w:rPr>
        <w:t>is</w:t>
      </w:r>
      <w:r w:rsidRPr="00501900">
        <w:rPr>
          <w:spacing w:val="-10"/>
          <w:w w:val="105"/>
        </w:rPr>
        <w:t xml:space="preserve"> </w:t>
      </w:r>
      <w:r w:rsidRPr="00501900">
        <w:rPr>
          <w:w w:val="105"/>
        </w:rPr>
        <w:t>reflected</w:t>
      </w:r>
      <w:r w:rsidRPr="00501900">
        <w:rPr>
          <w:spacing w:val="-11"/>
          <w:w w:val="105"/>
        </w:rPr>
        <w:t xml:space="preserve"> </w:t>
      </w:r>
      <w:r w:rsidRPr="00501900">
        <w:rPr>
          <w:w w:val="105"/>
        </w:rPr>
        <w:t>in</w:t>
      </w:r>
      <w:r w:rsidRPr="00501900">
        <w:rPr>
          <w:spacing w:val="-11"/>
          <w:w w:val="105"/>
        </w:rPr>
        <w:t xml:space="preserve"> </w:t>
      </w:r>
      <w:r w:rsidRPr="00501900">
        <w:rPr>
          <w:w w:val="105"/>
        </w:rPr>
        <w:t>expenditure</w:t>
      </w:r>
      <w:r w:rsidRPr="00501900">
        <w:rPr>
          <w:spacing w:val="-11"/>
          <w:w w:val="105"/>
        </w:rPr>
        <w:t xml:space="preserve"> </w:t>
      </w:r>
      <w:r w:rsidRPr="00501900">
        <w:rPr>
          <w:w w:val="105"/>
        </w:rPr>
        <w:t>for</w:t>
      </w:r>
      <w:r w:rsidRPr="00501900">
        <w:rPr>
          <w:spacing w:val="-10"/>
          <w:w w:val="105"/>
        </w:rPr>
        <w:t xml:space="preserve"> </w:t>
      </w:r>
      <w:r w:rsidRPr="00501900">
        <w:rPr>
          <w:w w:val="105"/>
        </w:rPr>
        <w:t>the</w:t>
      </w:r>
      <w:r w:rsidRPr="00501900">
        <w:rPr>
          <w:spacing w:val="-11"/>
          <w:w w:val="105"/>
        </w:rPr>
        <w:t xml:space="preserve"> </w:t>
      </w:r>
      <w:r w:rsidRPr="00501900">
        <w:rPr>
          <w:w w:val="105"/>
        </w:rPr>
        <w:t>year</w:t>
      </w:r>
      <w:r w:rsidRPr="00501900">
        <w:rPr>
          <w:spacing w:val="-10"/>
          <w:w w:val="105"/>
        </w:rPr>
        <w:t xml:space="preserve"> </w:t>
      </w:r>
      <w:r w:rsidRPr="00501900">
        <w:rPr>
          <w:w w:val="105"/>
        </w:rPr>
        <w:t>(see</w:t>
      </w:r>
      <w:r w:rsidRPr="00501900">
        <w:rPr>
          <w:spacing w:val="-11"/>
          <w:w w:val="105"/>
        </w:rPr>
        <w:t xml:space="preserve"> </w:t>
      </w:r>
      <w:r w:rsidRPr="00501900">
        <w:rPr>
          <w:w w:val="105"/>
        </w:rPr>
        <w:t>note</w:t>
      </w:r>
      <w:r w:rsidRPr="00501900">
        <w:rPr>
          <w:spacing w:val="-11"/>
          <w:w w:val="105"/>
        </w:rPr>
        <w:t xml:space="preserve"> </w:t>
      </w:r>
      <w:r w:rsidRPr="00501900">
        <w:rPr>
          <w:w w:val="105"/>
        </w:rPr>
        <w:t>13).</w:t>
      </w:r>
      <w:r w:rsidRPr="00501900">
        <w:rPr>
          <w:spacing w:val="-11"/>
          <w:w w:val="105"/>
        </w:rPr>
        <w:t xml:space="preserve"> </w:t>
      </w:r>
      <w:r w:rsidRPr="00501900">
        <w:rPr>
          <w:w w:val="105"/>
        </w:rPr>
        <w:t>There</w:t>
      </w:r>
      <w:r w:rsidRPr="00501900">
        <w:rPr>
          <w:spacing w:val="-11"/>
          <w:w w:val="105"/>
        </w:rPr>
        <w:t xml:space="preserve"> </w:t>
      </w:r>
      <w:r w:rsidRPr="00501900">
        <w:rPr>
          <w:w w:val="105"/>
        </w:rPr>
        <w:t>were</w:t>
      </w:r>
      <w:r w:rsidRPr="00501900">
        <w:rPr>
          <w:spacing w:val="-11"/>
          <w:w w:val="105"/>
        </w:rPr>
        <w:t xml:space="preserve"> </w:t>
      </w:r>
      <w:r w:rsidRPr="00501900">
        <w:rPr>
          <w:w w:val="105"/>
        </w:rPr>
        <w:t>no</w:t>
      </w:r>
      <w:r w:rsidRPr="00501900">
        <w:rPr>
          <w:spacing w:val="-11"/>
          <w:w w:val="105"/>
        </w:rPr>
        <w:t xml:space="preserve"> </w:t>
      </w:r>
      <w:r w:rsidRPr="00501900">
        <w:rPr>
          <w:w w:val="105"/>
        </w:rPr>
        <w:t>contributions</w:t>
      </w:r>
      <w:r w:rsidRPr="00501900">
        <w:rPr>
          <w:spacing w:val="-10"/>
          <w:w w:val="105"/>
        </w:rPr>
        <w:t xml:space="preserve"> </w:t>
      </w:r>
      <w:r w:rsidRPr="00501900">
        <w:rPr>
          <w:w w:val="105"/>
        </w:rPr>
        <w:t>outstanding</w:t>
      </w:r>
      <w:r w:rsidRPr="00501900">
        <w:rPr>
          <w:spacing w:val="-11"/>
          <w:w w:val="105"/>
        </w:rPr>
        <w:t xml:space="preserve"> </w:t>
      </w:r>
      <w:r w:rsidRPr="00501900">
        <w:rPr>
          <w:w w:val="105"/>
        </w:rPr>
        <w:t>at</w:t>
      </w:r>
      <w:r w:rsidRPr="00501900">
        <w:rPr>
          <w:spacing w:val="-11"/>
          <w:w w:val="105"/>
        </w:rPr>
        <w:t xml:space="preserve"> </w:t>
      </w:r>
      <w:r w:rsidRPr="00501900">
        <w:rPr>
          <w:w w:val="105"/>
        </w:rPr>
        <w:t>the</w:t>
      </w:r>
      <w:r w:rsidRPr="00501900">
        <w:rPr>
          <w:spacing w:val="-11"/>
          <w:w w:val="105"/>
        </w:rPr>
        <w:t xml:space="preserve"> </w:t>
      </w:r>
      <w:r w:rsidRPr="00501900">
        <w:rPr>
          <w:w w:val="105"/>
        </w:rPr>
        <w:t>end</w:t>
      </w:r>
      <w:r w:rsidRPr="00501900">
        <w:rPr>
          <w:spacing w:val="-12"/>
          <w:w w:val="105"/>
        </w:rPr>
        <w:t xml:space="preserve"> </w:t>
      </w:r>
      <w:r w:rsidRPr="00501900">
        <w:rPr>
          <w:w w:val="105"/>
        </w:rPr>
        <w:t>of</w:t>
      </w:r>
      <w:r w:rsidRPr="00501900">
        <w:rPr>
          <w:spacing w:val="-8"/>
          <w:w w:val="105"/>
        </w:rPr>
        <w:t xml:space="preserve"> </w:t>
      </w:r>
      <w:r w:rsidRPr="00501900">
        <w:rPr>
          <w:w w:val="105"/>
        </w:rPr>
        <w:t>the year</w:t>
      </w:r>
      <w:r w:rsidRPr="00501900">
        <w:rPr>
          <w:spacing w:val="-2"/>
          <w:w w:val="105"/>
        </w:rPr>
        <w:t xml:space="preserve"> </w:t>
      </w:r>
      <w:r w:rsidRPr="00501900">
        <w:rPr>
          <w:w w:val="105"/>
        </w:rPr>
        <w:t>(2023:</w:t>
      </w:r>
      <w:r w:rsidRPr="00501900">
        <w:rPr>
          <w:spacing w:val="-3"/>
          <w:w w:val="105"/>
        </w:rPr>
        <w:t xml:space="preserve"> </w:t>
      </w:r>
      <w:r w:rsidRPr="00501900">
        <w:rPr>
          <w:w w:val="105"/>
        </w:rPr>
        <w:t>£nil).</w:t>
      </w:r>
      <w:r w:rsidRPr="00501900">
        <w:rPr>
          <w:spacing w:val="40"/>
          <w:w w:val="105"/>
        </w:rPr>
        <w:t xml:space="preserve"> </w:t>
      </w:r>
      <w:r w:rsidRPr="00501900">
        <w:rPr>
          <w:w w:val="105"/>
        </w:rPr>
        <w:t>The</w:t>
      </w:r>
      <w:r w:rsidRPr="00501900">
        <w:rPr>
          <w:spacing w:val="-3"/>
          <w:w w:val="105"/>
        </w:rPr>
        <w:t xml:space="preserve"> </w:t>
      </w:r>
      <w:r w:rsidRPr="00501900">
        <w:rPr>
          <w:w w:val="105"/>
        </w:rPr>
        <w:t>NHS</w:t>
      </w:r>
      <w:r w:rsidRPr="00501900">
        <w:rPr>
          <w:spacing w:val="-2"/>
          <w:w w:val="105"/>
        </w:rPr>
        <w:t xml:space="preserve"> </w:t>
      </w:r>
      <w:r w:rsidRPr="00501900">
        <w:rPr>
          <w:w w:val="105"/>
        </w:rPr>
        <w:t>Scheme</w:t>
      </w:r>
      <w:r w:rsidRPr="00501900">
        <w:rPr>
          <w:spacing w:val="-3"/>
          <w:w w:val="105"/>
        </w:rPr>
        <w:t xml:space="preserve"> </w:t>
      </w:r>
      <w:r w:rsidRPr="00501900">
        <w:rPr>
          <w:w w:val="105"/>
        </w:rPr>
        <w:t>has</w:t>
      </w:r>
      <w:r w:rsidRPr="00501900">
        <w:rPr>
          <w:spacing w:val="-1"/>
          <w:w w:val="105"/>
        </w:rPr>
        <w:t xml:space="preserve"> </w:t>
      </w:r>
      <w:r w:rsidRPr="00501900">
        <w:rPr>
          <w:w w:val="105"/>
        </w:rPr>
        <w:t>been</w:t>
      </w:r>
      <w:r w:rsidRPr="00501900">
        <w:rPr>
          <w:spacing w:val="-3"/>
          <w:w w:val="105"/>
        </w:rPr>
        <w:t xml:space="preserve"> </w:t>
      </w:r>
      <w:r w:rsidRPr="00501900">
        <w:rPr>
          <w:w w:val="105"/>
        </w:rPr>
        <w:t>closed</w:t>
      </w:r>
      <w:r w:rsidRPr="00501900">
        <w:rPr>
          <w:spacing w:val="-3"/>
          <w:w w:val="105"/>
        </w:rPr>
        <w:t xml:space="preserve"> </w:t>
      </w:r>
      <w:r w:rsidRPr="00501900">
        <w:rPr>
          <w:w w:val="105"/>
        </w:rPr>
        <w:t>to</w:t>
      </w:r>
      <w:r w:rsidRPr="00501900">
        <w:rPr>
          <w:spacing w:val="-3"/>
          <w:w w:val="105"/>
        </w:rPr>
        <w:t xml:space="preserve"> </w:t>
      </w:r>
      <w:r w:rsidRPr="00501900">
        <w:rPr>
          <w:w w:val="105"/>
        </w:rPr>
        <w:t>new</w:t>
      </w:r>
      <w:r w:rsidRPr="00501900">
        <w:rPr>
          <w:spacing w:val="-4"/>
          <w:w w:val="105"/>
        </w:rPr>
        <w:t xml:space="preserve"> </w:t>
      </w:r>
      <w:r w:rsidRPr="00501900">
        <w:rPr>
          <w:w w:val="105"/>
        </w:rPr>
        <w:t>Macmillan</w:t>
      </w:r>
      <w:r w:rsidRPr="00501900">
        <w:rPr>
          <w:spacing w:val="-3"/>
          <w:w w:val="105"/>
        </w:rPr>
        <w:t xml:space="preserve"> </w:t>
      </w:r>
      <w:r w:rsidRPr="00501900">
        <w:rPr>
          <w:w w:val="105"/>
        </w:rPr>
        <w:t>employees</w:t>
      </w:r>
      <w:r w:rsidRPr="00501900">
        <w:rPr>
          <w:spacing w:val="-1"/>
          <w:w w:val="105"/>
        </w:rPr>
        <w:t xml:space="preserve"> </w:t>
      </w:r>
      <w:r w:rsidRPr="00501900">
        <w:rPr>
          <w:w w:val="105"/>
        </w:rPr>
        <w:t>since</w:t>
      </w:r>
      <w:r w:rsidRPr="00501900">
        <w:rPr>
          <w:spacing w:val="-3"/>
          <w:w w:val="105"/>
        </w:rPr>
        <w:t xml:space="preserve"> </w:t>
      </w:r>
      <w:r w:rsidRPr="00501900">
        <w:rPr>
          <w:w w:val="105"/>
        </w:rPr>
        <w:t>1st</w:t>
      </w:r>
      <w:r w:rsidRPr="00501900">
        <w:rPr>
          <w:spacing w:val="-3"/>
          <w:w w:val="105"/>
        </w:rPr>
        <w:t xml:space="preserve"> </w:t>
      </w:r>
      <w:r w:rsidRPr="00501900">
        <w:rPr>
          <w:w w:val="105"/>
        </w:rPr>
        <w:t>January</w:t>
      </w:r>
      <w:r w:rsidRPr="00501900">
        <w:rPr>
          <w:spacing w:val="-6"/>
          <w:w w:val="105"/>
        </w:rPr>
        <w:t xml:space="preserve"> </w:t>
      </w:r>
      <w:r w:rsidRPr="00501900">
        <w:rPr>
          <w:w w:val="105"/>
        </w:rPr>
        <w:t>2020.</w:t>
      </w:r>
    </w:p>
    <w:p w14:paraId="31598583" w14:textId="77777777" w:rsidR="008437D1" w:rsidRDefault="008437D1" w:rsidP="00950A16">
      <w:pPr>
        <w:spacing w:before="120" w:line="266" w:lineRule="auto"/>
        <w:ind w:right="641"/>
        <w:rPr>
          <w:w w:val="105"/>
        </w:rPr>
      </w:pPr>
    </w:p>
    <w:p w14:paraId="58A0D566" w14:textId="77777777" w:rsidR="008437D1" w:rsidRPr="00501900" w:rsidRDefault="008437D1" w:rsidP="00950A16">
      <w:pPr>
        <w:spacing w:before="120" w:line="266" w:lineRule="auto"/>
        <w:ind w:right="641"/>
      </w:pPr>
    </w:p>
    <w:p w14:paraId="44A1E7ED" w14:textId="77777777" w:rsidR="008437D1" w:rsidRPr="00966B5D" w:rsidRDefault="008437D1" w:rsidP="008437D1">
      <w:pPr>
        <w:rPr>
          <w:b/>
          <w:bCs/>
        </w:rPr>
      </w:pPr>
      <w:r w:rsidRPr="00966B5D">
        <w:rPr>
          <w:b/>
          <w:bCs/>
        </w:rPr>
        <w:t>Macmillan</w:t>
      </w:r>
      <w:r w:rsidRPr="00966B5D">
        <w:rPr>
          <w:b/>
          <w:bCs/>
          <w:spacing w:val="13"/>
        </w:rPr>
        <w:t xml:space="preserve"> </w:t>
      </w:r>
      <w:r w:rsidRPr="00966B5D">
        <w:rPr>
          <w:b/>
          <w:bCs/>
        </w:rPr>
        <w:t>Cancer</w:t>
      </w:r>
      <w:r w:rsidRPr="00966B5D">
        <w:rPr>
          <w:b/>
          <w:bCs/>
          <w:spacing w:val="13"/>
        </w:rPr>
        <w:t xml:space="preserve"> </w:t>
      </w:r>
      <w:r w:rsidRPr="00966B5D">
        <w:rPr>
          <w:b/>
          <w:bCs/>
          <w:spacing w:val="-2"/>
        </w:rPr>
        <w:t>Support</w:t>
      </w:r>
    </w:p>
    <w:p w14:paraId="124B365C" w14:textId="77777777" w:rsidR="008437D1" w:rsidRPr="00501900" w:rsidRDefault="008437D1" w:rsidP="008437D1">
      <w:pPr>
        <w:spacing w:before="120" w:after="120"/>
      </w:pPr>
      <w:r w:rsidRPr="00966B5D">
        <w:rPr>
          <w:b/>
          <w:bCs/>
          <w:spacing w:val="-2"/>
          <w:w w:val="105"/>
        </w:rPr>
        <w:t>Notes</w:t>
      </w:r>
      <w:r w:rsidRPr="00966B5D">
        <w:rPr>
          <w:b/>
          <w:bCs/>
          <w:spacing w:val="-3"/>
          <w:w w:val="105"/>
        </w:rPr>
        <w:t xml:space="preserve"> </w:t>
      </w:r>
      <w:r w:rsidRPr="00966B5D">
        <w:rPr>
          <w:b/>
          <w:bCs/>
          <w:spacing w:val="-2"/>
          <w:w w:val="105"/>
        </w:rPr>
        <w:t>to</w:t>
      </w:r>
      <w:r w:rsidRPr="00966B5D">
        <w:rPr>
          <w:b/>
          <w:bCs/>
          <w:spacing w:val="-3"/>
          <w:w w:val="105"/>
        </w:rPr>
        <w:t xml:space="preserve"> </w:t>
      </w:r>
      <w:r w:rsidRPr="00966B5D">
        <w:rPr>
          <w:b/>
          <w:bCs/>
          <w:spacing w:val="-2"/>
          <w:w w:val="105"/>
        </w:rPr>
        <w:t>the financial</w:t>
      </w:r>
      <w:r w:rsidRPr="00966B5D">
        <w:rPr>
          <w:b/>
          <w:bCs/>
          <w:spacing w:val="-3"/>
          <w:w w:val="105"/>
        </w:rPr>
        <w:t xml:space="preserve"> </w:t>
      </w:r>
      <w:r w:rsidRPr="00966B5D">
        <w:rPr>
          <w:b/>
          <w:bCs/>
          <w:spacing w:val="-2"/>
          <w:w w:val="105"/>
        </w:rPr>
        <w:t>statements</w:t>
      </w:r>
      <w:r>
        <w:rPr>
          <w:b/>
          <w:bCs/>
          <w:spacing w:val="-2"/>
          <w:w w:val="105"/>
        </w:rPr>
        <w:t xml:space="preserve"> f</w:t>
      </w:r>
      <w:r w:rsidRPr="00966B5D">
        <w:rPr>
          <w:b/>
          <w:bCs/>
          <w:spacing w:val="-2"/>
          <w:w w:val="105"/>
        </w:rPr>
        <w:t>or</w:t>
      </w:r>
      <w:r w:rsidRPr="00966B5D">
        <w:rPr>
          <w:b/>
          <w:bCs/>
          <w:spacing w:val="-5"/>
          <w:w w:val="105"/>
        </w:rPr>
        <w:t xml:space="preserve"> </w:t>
      </w:r>
      <w:r w:rsidRPr="00966B5D">
        <w:rPr>
          <w:b/>
          <w:bCs/>
          <w:spacing w:val="-2"/>
          <w:w w:val="105"/>
        </w:rPr>
        <w:t>the</w:t>
      </w:r>
      <w:r w:rsidRPr="00966B5D">
        <w:rPr>
          <w:b/>
          <w:bCs/>
          <w:spacing w:val="-4"/>
          <w:w w:val="105"/>
        </w:rPr>
        <w:t xml:space="preserve"> </w:t>
      </w:r>
      <w:r w:rsidRPr="00966B5D">
        <w:rPr>
          <w:b/>
          <w:bCs/>
          <w:spacing w:val="-2"/>
          <w:w w:val="105"/>
        </w:rPr>
        <w:t>year</w:t>
      </w:r>
      <w:r w:rsidRPr="00966B5D">
        <w:rPr>
          <w:b/>
          <w:bCs/>
          <w:spacing w:val="-3"/>
          <w:w w:val="105"/>
        </w:rPr>
        <w:t xml:space="preserve"> </w:t>
      </w:r>
      <w:r w:rsidRPr="00966B5D">
        <w:rPr>
          <w:b/>
          <w:bCs/>
          <w:spacing w:val="-2"/>
          <w:w w:val="105"/>
        </w:rPr>
        <w:t>ended</w:t>
      </w:r>
      <w:r w:rsidRPr="00966B5D">
        <w:rPr>
          <w:b/>
          <w:bCs/>
          <w:spacing w:val="-4"/>
          <w:w w:val="105"/>
        </w:rPr>
        <w:t xml:space="preserve"> </w:t>
      </w:r>
      <w:r w:rsidRPr="00966B5D">
        <w:rPr>
          <w:b/>
          <w:bCs/>
          <w:spacing w:val="-2"/>
          <w:w w:val="105"/>
        </w:rPr>
        <w:t>31</w:t>
      </w:r>
      <w:r w:rsidRPr="00966B5D">
        <w:rPr>
          <w:b/>
          <w:bCs/>
          <w:spacing w:val="-4"/>
          <w:w w:val="105"/>
        </w:rPr>
        <w:t xml:space="preserve"> </w:t>
      </w:r>
      <w:r w:rsidRPr="00966B5D">
        <w:rPr>
          <w:b/>
          <w:bCs/>
          <w:spacing w:val="-2"/>
          <w:w w:val="105"/>
        </w:rPr>
        <w:t>December</w:t>
      </w:r>
      <w:r w:rsidRPr="00966B5D">
        <w:rPr>
          <w:b/>
          <w:bCs/>
          <w:spacing w:val="-3"/>
          <w:w w:val="105"/>
        </w:rPr>
        <w:t xml:space="preserve"> </w:t>
      </w:r>
      <w:r w:rsidRPr="00966B5D">
        <w:rPr>
          <w:b/>
          <w:bCs/>
          <w:spacing w:val="-4"/>
          <w:w w:val="105"/>
        </w:rPr>
        <w:t>2024</w:t>
      </w:r>
    </w:p>
    <w:p w14:paraId="645FA74C" w14:textId="0EA36C6E" w:rsidR="008437D1" w:rsidRPr="008437D1" w:rsidRDefault="008437D1" w:rsidP="008437D1">
      <w:pPr>
        <w:spacing w:before="120" w:line="266" w:lineRule="auto"/>
        <w:ind w:left="662" w:right="650"/>
        <w:jc w:val="both"/>
      </w:pPr>
      <w:r>
        <w:rPr>
          <w:b/>
          <w:bCs/>
          <w:w w:val="105"/>
        </w:rPr>
        <w:t>30</w:t>
      </w:r>
      <w:r w:rsidRPr="00966B5D">
        <w:rPr>
          <w:b/>
          <w:bCs/>
          <w:w w:val="105"/>
        </w:rPr>
        <w:t>. Pension cost</w:t>
      </w:r>
      <w:r>
        <w:rPr>
          <w:b/>
          <w:bCs/>
          <w:w w:val="105"/>
        </w:rPr>
        <w:t>s</w:t>
      </w:r>
      <w:r w:rsidRPr="00966B5D">
        <w:rPr>
          <w:b/>
          <w:bCs/>
          <w:w w:val="105"/>
        </w:rPr>
        <w:t xml:space="preserve"> (continued</w:t>
      </w:r>
      <w:r>
        <w:rPr>
          <w:b/>
          <w:bCs/>
          <w:w w:val="105"/>
        </w:rPr>
        <w:t>)</w:t>
      </w:r>
    </w:p>
    <w:p w14:paraId="33C317A6" w14:textId="2D27A131" w:rsidR="00840111" w:rsidRPr="00646B67" w:rsidRDefault="0035785A" w:rsidP="00950A16">
      <w:pPr>
        <w:spacing w:before="120" w:line="266" w:lineRule="auto"/>
        <w:ind w:right="641"/>
        <w:rPr>
          <w:w w:val="105"/>
        </w:rPr>
      </w:pPr>
      <w:r w:rsidRPr="00501900">
        <w:rPr>
          <w:w w:val="105"/>
        </w:rPr>
        <w:t>The</w:t>
      </w:r>
      <w:r w:rsidRPr="00501900">
        <w:rPr>
          <w:spacing w:val="-12"/>
          <w:w w:val="105"/>
        </w:rPr>
        <w:t xml:space="preserve"> </w:t>
      </w:r>
      <w:r w:rsidRPr="00501900">
        <w:rPr>
          <w:w w:val="105"/>
        </w:rPr>
        <w:t>latest</w:t>
      </w:r>
      <w:r w:rsidRPr="00501900">
        <w:rPr>
          <w:spacing w:val="-12"/>
          <w:w w:val="105"/>
        </w:rPr>
        <w:t xml:space="preserve"> </w:t>
      </w:r>
      <w:r w:rsidRPr="00501900">
        <w:rPr>
          <w:w w:val="105"/>
        </w:rPr>
        <w:t>published</w:t>
      </w:r>
      <w:r w:rsidRPr="00501900">
        <w:rPr>
          <w:spacing w:val="-11"/>
          <w:w w:val="105"/>
        </w:rPr>
        <w:t xml:space="preserve"> </w:t>
      </w:r>
      <w:r w:rsidRPr="00501900">
        <w:rPr>
          <w:w w:val="105"/>
        </w:rPr>
        <w:t>actuarial</w:t>
      </w:r>
      <w:r w:rsidRPr="00501900">
        <w:rPr>
          <w:spacing w:val="-12"/>
          <w:w w:val="105"/>
        </w:rPr>
        <w:t xml:space="preserve"> </w:t>
      </w:r>
      <w:r w:rsidRPr="00501900">
        <w:rPr>
          <w:w w:val="105"/>
        </w:rPr>
        <w:t>valuation</w:t>
      </w:r>
      <w:r w:rsidRPr="00501900">
        <w:rPr>
          <w:spacing w:val="-12"/>
          <w:w w:val="105"/>
        </w:rPr>
        <w:t xml:space="preserve"> </w:t>
      </w:r>
      <w:r w:rsidRPr="00501900">
        <w:rPr>
          <w:w w:val="105"/>
        </w:rPr>
        <w:t>undertaken</w:t>
      </w:r>
      <w:r w:rsidRPr="00501900">
        <w:rPr>
          <w:spacing w:val="-12"/>
          <w:w w:val="105"/>
        </w:rPr>
        <w:t xml:space="preserve"> </w:t>
      </w:r>
      <w:r w:rsidRPr="00501900">
        <w:rPr>
          <w:w w:val="105"/>
        </w:rPr>
        <w:t>for</w:t>
      </w:r>
      <w:r w:rsidRPr="00501900">
        <w:rPr>
          <w:spacing w:val="-11"/>
          <w:w w:val="105"/>
        </w:rPr>
        <w:t xml:space="preserve"> </w:t>
      </w:r>
      <w:r w:rsidRPr="00501900">
        <w:rPr>
          <w:w w:val="105"/>
        </w:rPr>
        <w:t>the</w:t>
      </w:r>
      <w:r w:rsidRPr="00501900">
        <w:rPr>
          <w:spacing w:val="-12"/>
          <w:w w:val="105"/>
        </w:rPr>
        <w:t xml:space="preserve"> </w:t>
      </w:r>
      <w:r w:rsidRPr="00501900">
        <w:rPr>
          <w:w w:val="105"/>
        </w:rPr>
        <w:t>NHS</w:t>
      </w:r>
      <w:r w:rsidRPr="00501900">
        <w:rPr>
          <w:spacing w:val="-12"/>
          <w:w w:val="105"/>
        </w:rPr>
        <w:t xml:space="preserve"> </w:t>
      </w:r>
      <w:r w:rsidRPr="00501900">
        <w:rPr>
          <w:w w:val="105"/>
        </w:rPr>
        <w:t>Pension</w:t>
      </w:r>
      <w:r w:rsidRPr="00501900">
        <w:rPr>
          <w:spacing w:val="-11"/>
          <w:w w:val="105"/>
        </w:rPr>
        <w:t xml:space="preserve"> </w:t>
      </w:r>
      <w:r w:rsidRPr="00501900">
        <w:rPr>
          <w:w w:val="105"/>
        </w:rPr>
        <w:t>Scheme</w:t>
      </w:r>
      <w:r w:rsidRPr="00501900">
        <w:rPr>
          <w:spacing w:val="-12"/>
          <w:w w:val="105"/>
        </w:rPr>
        <w:t xml:space="preserve"> </w:t>
      </w:r>
      <w:r w:rsidRPr="00501900">
        <w:rPr>
          <w:w w:val="105"/>
        </w:rPr>
        <w:t>was</w:t>
      </w:r>
      <w:r w:rsidRPr="00501900">
        <w:rPr>
          <w:spacing w:val="-12"/>
          <w:w w:val="105"/>
        </w:rPr>
        <w:t xml:space="preserve"> </w:t>
      </w:r>
      <w:r w:rsidRPr="00501900">
        <w:rPr>
          <w:w w:val="105"/>
        </w:rPr>
        <w:t>completed</w:t>
      </w:r>
      <w:r w:rsidRPr="00501900">
        <w:rPr>
          <w:spacing w:val="-11"/>
          <w:w w:val="105"/>
        </w:rPr>
        <w:t xml:space="preserve"> </w:t>
      </w:r>
      <w:r w:rsidRPr="00501900">
        <w:rPr>
          <w:w w:val="105"/>
        </w:rPr>
        <w:t>as</w:t>
      </w:r>
      <w:r w:rsidRPr="00501900">
        <w:rPr>
          <w:spacing w:val="-12"/>
          <w:w w:val="105"/>
        </w:rPr>
        <w:t xml:space="preserve"> </w:t>
      </w:r>
      <w:r w:rsidRPr="00501900">
        <w:rPr>
          <w:w w:val="105"/>
        </w:rPr>
        <w:t>at</w:t>
      </w:r>
      <w:r w:rsidRPr="00501900">
        <w:rPr>
          <w:spacing w:val="-12"/>
          <w:w w:val="105"/>
        </w:rPr>
        <w:t xml:space="preserve"> </w:t>
      </w:r>
      <w:r w:rsidRPr="00501900">
        <w:rPr>
          <w:w w:val="105"/>
        </w:rPr>
        <w:t>31</w:t>
      </w:r>
      <w:r w:rsidRPr="00501900">
        <w:rPr>
          <w:spacing w:val="-11"/>
          <w:w w:val="105"/>
        </w:rPr>
        <w:t xml:space="preserve"> </w:t>
      </w:r>
      <w:r w:rsidRPr="00501900">
        <w:rPr>
          <w:w w:val="105"/>
        </w:rPr>
        <w:t>March</w:t>
      </w:r>
      <w:r w:rsidRPr="00501900">
        <w:rPr>
          <w:spacing w:val="-12"/>
          <w:w w:val="105"/>
        </w:rPr>
        <w:t xml:space="preserve"> </w:t>
      </w:r>
      <w:r w:rsidRPr="00501900">
        <w:rPr>
          <w:w w:val="105"/>
        </w:rPr>
        <w:t>2020,</w:t>
      </w:r>
      <w:r w:rsidRPr="00501900">
        <w:rPr>
          <w:spacing w:val="-12"/>
          <w:w w:val="105"/>
        </w:rPr>
        <w:t xml:space="preserve"> </w:t>
      </w:r>
      <w:r w:rsidRPr="00501900">
        <w:rPr>
          <w:w w:val="105"/>
        </w:rPr>
        <w:t>which</w:t>
      </w:r>
      <w:r w:rsidRPr="00501900">
        <w:rPr>
          <w:spacing w:val="-11"/>
          <w:w w:val="105"/>
        </w:rPr>
        <w:t xml:space="preserve"> </w:t>
      </w:r>
      <w:r w:rsidRPr="00501900">
        <w:rPr>
          <w:w w:val="105"/>
        </w:rPr>
        <w:t>reported that</w:t>
      </w:r>
      <w:r w:rsidRPr="00501900">
        <w:rPr>
          <w:spacing w:val="-9"/>
          <w:w w:val="105"/>
        </w:rPr>
        <w:t xml:space="preserve"> </w:t>
      </w:r>
      <w:r w:rsidRPr="00501900">
        <w:rPr>
          <w:w w:val="105"/>
        </w:rPr>
        <w:t>the</w:t>
      </w:r>
      <w:r w:rsidRPr="00501900">
        <w:rPr>
          <w:spacing w:val="-9"/>
          <w:w w:val="105"/>
        </w:rPr>
        <w:t xml:space="preserve"> </w:t>
      </w:r>
      <w:r w:rsidRPr="00501900">
        <w:rPr>
          <w:w w:val="105"/>
        </w:rPr>
        <w:t>scheme</w:t>
      </w:r>
      <w:r w:rsidRPr="00501900">
        <w:rPr>
          <w:spacing w:val="-9"/>
          <w:w w:val="105"/>
        </w:rPr>
        <w:t xml:space="preserve"> </w:t>
      </w:r>
      <w:r w:rsidRPr="00501900">
        <w:rPr>
          <w:w w:val="105"/>
        </w:rPr>
        <w:t>had</w:t>
      </w:r>
      <w:r w:rsidRPr="00501900">
        <w:rPr>
          <w:spacing w:val="-9"/>
          <w:w w:val="105"/>
        </w:rPr>
        <w:t xml:space="preserve"> </w:t>
      </w:r>
      <w:r w:rsidRPr="00501900">
        <w:rPr>
          <w:w w:val="105"/>
        </w:rPr>
        <w:t>accumulated</w:t>
      </w:r>
      <w:r w:rsidRPr="00501900">
        <w:rPr>
          <w:spacing w:val="-9"/>
          <w:w w:val="105"/>
        </w:rPr>
        <w:t xml:space="preserve"> </w:t>
      </w:r>
      <w:r w:rsidRPr="00501900">
        <w:rPr>
          <w:w w:val="105"/>
        </w:rPr>
        <w:t>a</w:t>
      </w:r>
      <w:r w:rsidRPr="00501900">
        <w:rPr>
          <w:spacing w:val="-9"/>
          <w:w w:val="105"/>
        </w:rPr>
        <w:t xml:space="preserve"> </w:t>
      </w:r>
      <w:r w:rsidRPr="00501900">
        <w:rPr>
          <w:w w:val="105"/>
        </w:rPr>
        <w:t>notional</w:t>
      </w:r>
      <w:r w:rsidRPr="00501900">
        <w:rPr>
          <w:spacing w:val="-9"/>
          <w:w w:val="105"/>
        </w:rPr>
        <w:t xml:space="preserve"> </w:t>
      </w:r>
      <w:r w:rsidRPr="00501900">
        <w:rPr>
          <w:w w:val="105"/>
        </w:rPr>
        <w:t>deficit</w:t>
      </w:r>
      <w:r w:rsidRPr="00501900">
        <w:rPr>
          <w:spacing w:val="-9"/>
          <w:w w:val="105"/>
        </w:rPr>
        <w:t xml:space="preserve"> </w:t>
      </w:r>
      <w:r w:rsidRPr="00501900">
        <w:rPr>
          <w:w w:val="105"/>
        </w:rPr>
        <w:t>of</w:t>
      </w:r>
      <w:r w:rsidRPr="00501900">
        <w:rPr>
          <w:spacing w:val="-7"/>
          <w:w w:val="105"/>
        </w:rPr>
        <w:t xml:space="preserve"> </w:t>
      </w:r>
      <w:r w:rsidRPr="00501900">
        <w:rPr>
          <w:w w:val="105"/>
        </w:rPr>
        <w:t>£40.9</w:t>
      </w:r>
      <w:r w:rsidRPr="00501900">
        <w:rPr>
          <w:spacing w:val="-9"/>
          <w:w w:val="105"/>
        </w:rPr>
        <w:t xml:space="preserve"> </w:t>
      </w:r>
      <w:r w:rsidRPr="00501900">
        <w:rPr>
          <w:w w:val="105"/>
        </w:rPr>
        <w:t>billion</w:t>
      </w:r>
      <w:r w:rsidRPr="00501900">
        <w:rPr>
          <w:spacing w:val="-9"/>
          <w:w w:val="105"/>
        </w:rPr>
        <w:t xml:space="preserve"> </w:t>
      </w:r>
      <w:r w:rsidRPr="00501900">
        <w:rPr>
          <w:w w:val="105"/>
        </w:rPr>
        <w:t>against</w:t>
      </w:r>
      <w:r w:rsidRPr="00501900">
        <w:rPr>
          <w:spacing w:val="-9"/>
          <w:w w:val="105"/>
        </w:rPr>
        <w:t xml:space="preserve"> </w:t>
      </w:r>
      <w:r w:rsidRPr="00501900">
        <w:rPr>
          <w:w w:val="105"/>
        </w:rPr>
        <w:t>the</w:t>
      </w:r>
      <w:r w:rsidRPr="00501900">
        <w:rPr>
          <w:spacing w:val="-9"/>
          <w:w w:val="105"/>
        </w:rPr>
        <w:t xml:space="preserve"> </w:t>
      </w:r>
      <w:r w:rsidRPr="00501900">
        <w:rPr>
          <w:w w:val="105"/>
        </w:rPr>
        <w:t>notional</w:t>
      </w:r>
      <w:r w:rsidRPr="00501900">
        <w:rPr>
          <w:spacing w:val="-9"/>
          <w:w w:val="105"/>
        </w:rPr>
        <w:t xml:space="preserve"> </w:t>
      </w:r>
      <w:r w:rsidRPr="00501900">
        <w:rPr>
          <w:w w:val="105"/>
        </w:rPr>
        <w:t>assets</w:t>
      </w:r>
      <w:r w:rsidRPr="00501900">
        <w:rPr>
          <w:spacing w:val="-8"/>
          <w:w w:val="105"/>
        </w:rPr>
        <w:t xml:space="preserve"> </w:t>
      </w:r>
      <w:r w:rsidRPr="00501900">
        <w:rPr>
          <w:w w:val="105"/>
        </w:rPr>
        <w:t>as</w:t>
      </w:r>
      <w:r w:rsidRPr="00501900">
        <w:rPr>
          <w:spacing w:val="-8"/>
          <w:w w:val="105"/>
        </w:rPr>
        <w:t xml:space="preserve"> </w:t>
      </w:r>
      <w:r w:rsidRPr="00501900">
        <w:rPr>
          <w:w w:val="105"/>
        </w:rPr>
        <w:t>at</w:t>
      </w:r>
      <w:r w:rsidRPr="00501900">
        <w:rPr>
          <w:spacing w:val="-9"/>
          <w:w w:val="105"/>
        </w:rPr>
        <w:t xml:space="preserve"> </w:t>
      </w:r>
      <w:r w:rsidRPr="00501900">
        <w:rPr>
          <w:w w:val="105"/>
        </w:rPr>
        <w:t>31</w:t>
      </w:r>
      <w:r w:rsidRPr="00501900">
        <w:rPr>
          <w:spacing w:val="-9"/>
          <w:w w:val="105"/>
        </w:rPr>
        <w:t xml:space="preserve"> </w:t>
      </w:r>
      <w:r w:rsidRPr="00501900">
        <w:rPr>
          <w:w w:val="105"/>
        </w:rPr>
        <w:t>March</w:t>
      </w:r>
      <w:r w:rsidRPr="00501900">
        <w:rPr>
          <w:spacing w:val="-9"/>
          <w:w w:val="105"/>
        </w:rPr>
        <w:t xml:space="preserve"> </w:t>
      </w:r>
      <w:r w:rsidRPr="00501900">
        <w:rPr>
          <w:w w:val="105"/>
        </w:rPr>
        <w:t>2020.</w:t>
      </w:r>
      <w:r w:rsidRPr="00501900">
        <w:rPr>
          <w:spacing w:val="-9"/>
          <w:w w:val="105"/>
        </w:rPr>
        <w:t xml:space="preserve"> </w:t>
      </w:r>
      <w:r w:rsidRPr="00501900">
        <w:rPr>
          <w:w w:val="105"/>
        </w:rPr>
        <w:t>This</w:t>
      </w:r>
      <w:r w:rsidRPr="00501900">
        <w:rPr>
          <w:spacing w:val="-8"/>
          <w:w w:val="105"/>
        </w:rPr>
        <w:t xml:space="preserve"> </w:t>
      </w:r>
      <w:r w:rsidRPr="00501900">
        <w:rPr>
          <w:w w:val="105"/>
        </w:rPr>
        <w:t>valuation</w:t>
      </w:r>
      <w:r w:rsidRPr="00501900">
        <w:rPr>
          <w:spacing w:val="-9"/>
          <w:w w:val="105"/>
        </w:rPr>
        <w:t xml:space="preserve"> </w:t>
      </w:r>
      <w:r w:rsidRPr="00501900">
        <w:rPr>
          <w:w w:val="105"/>
        </w:rPr>
        <w:t>set the</w:t>
      </w:r>
      <w:r w:rsidRPr="00501900">
        <w:rPr>
          <w:spacing w:val="-5"/>
          <w:w w:val="105"/>
        </w:rPr>
        <w:t xml:space="preserve"> </w:t>
      </w:r>
      <w:r w:rsidRPr="00501900">
        <w:rPr>
          <w:w w:val="105"/>
        </w:rPr>
        <w:t>employer</w:t>
      </w:r>
      <w:r w:rsidRPr="00501900">
        <w:rPr>
          <w:spacing w:val="-4"/>
          <w:w w:val="105"/>
        </w:rPr>
        <w:t xml:space="preserve"> </w:t>
      </w:r>
      <w:r w:rsidRPr="00501900">
        <w:rPr>
          <w:w w:val="105"/>
        </w:rPr>
        <w:t>contribution</w:t>
      </w:r>
      <w:r w:rsidRPr="00501900">
        <w:rPr>
          <w:spacing w:val="-5"/>
          <w:w w:val="105"/>
        </w:rPr>
        <w:t xml:space="preserve"> </w:t>
      </w:r>
      <w:r w:rsidRPr="00501900">
        <w:rPr>
          <w:w w:val="105"/>
        </w:rPr>
        <w:t>rate</w:t>
      </w:r>
      <w:r w:rsidRPr="00501900">
        <w:rPr>
          <w:spacing w:val="-5"/>
          <w:w w:val="105"/>
        </w:rPr>
        <w:t xml:space="preserve"> </w:t>
      </w:r>
      <w:r w:rsidRPr="00501900">
        <w:rPr>
          <w:w w:val="105"/>
        </w:rPr>
        <w:t>payable</w:t>
      </w:r>
      <w:r w:rsidRPr="00501900">
        <w:rPr>
          <w:spacing w:val="-5"/>
          <w:w w:val="105"/>
        </w:rPr>
        <w:t xml:space="preserve"> </w:t>
      </w:r>
      <w:r w:rsidRPr="00501900">
        <w:rPr>
          <w:w w:val="105"/>
        </w:rPr>
        <w:t>from</w:t>
      </w:r>
      <w:r w:rsidRPr="00501900">
        <w:rPr>
          <w:spacing w:val="-5"/>
          <w:w w:val="105"/>
        </w:rPr>
        <w:t xml:space="preserve"> </w:t>
      </w:r>
      <w:r w:rsidRPr="00501900">
        <w:rPr>
          <w:w w:val="105"/>
        </w:rPr>
        <w:t>April</w:t>
      </w:r>
      <w:r w:rsidRPr="00501900">
        <w:rPr>
          <w:spacing w:val="-5"/>
          <w:w w:val="105"/>
        </w:rPr>
        <w:t xml:space="preserve"> </w:t>
      </w:r>
      <w:r w:rsidRPr="00501900">
        <w:rPr>
          <w:w w:val="105"/>
        </w:rPr>
        <w:t>2024.</w:t>
      </w:r>
      <w:r w:rsidRPr="00501900">
        <w:rPr>
          <w:spacing w:val="-5"/>
          <w:w w:val="105"/>
        </w:rPr>
        <w:t xml:space="preserve"> </w:t>
      </w:r>
      <w:r w:rsidRPr="00501900">
        <w:rPr>
          <w:w w:val="105"/>
        </w:rPr>
        <w:t>The</w:t>
      </w:r>
      <w:r w:rsidRPr="00501900">
        <w:rPr>
          <w:spacing w:val="-5"/>
          <w:w w:val="105"/>
        </w:rPr>
        <w:t xml:space="preserve"> </w:t>
      </w:r>
      <w:r w:rsidRPr="00501900">
        <w:rPr>
          <w:w w:val="105"/>
        </w:rPr>
        <w:t>new</w:t>
      </w:r>
      <w:r w:rsidRPr="00501900">
        <w:rPr>
          <w:spacing w:val="-6"/>
          <w:w w:val="105"/>
        </w:rPr>
        <w:t xml:space="preserve"> </w:t>
      </w:r>
      <w:r w:rsidRPr="00501900">
        <w:rPr>
          <w:w w:val="105"/>
        </w:rPr>
        <w:t>rate</w:t>
      </w:r>
      <w:r w:rsidRPr="00501900">
        <w:rPr>
          <w:spacing w:val="-5"/>
          <w:w w:val="105"/>
        </w:rPr>
        <w:t xml:space="preserve"> </w:t>
      </w:r>
      <w:r w:rsidRPr="00501900">
        <w:rPr>
          <w:w w:val="105"/>
        </w:rPr>
        <w:t>was</w:t>
      </w:r>
      <w:r w:rsidRPr="00501900">
        <w:rPr>
          <w:spacing w:val="-3"/>
          <w:w w:val="105"/>
        </w:rPr>
        <w:t xml:space="preserve"> </w:t>
      </w:r>
      <w:r w:rsidRPr="00501900">
        <w:rPr>
          <w:w w:val="105"/>
        </w:rPr>
        <w:t>23.78%,</w:t>
      </w:r>
      <w:r w:rsidRPr="00501900">
        <w:rPr>
          <w:spacing w:val="-5"/>
          <w:w w:val="105"/>
        </w:rPr>
        <w:t xml:space="preserve"> </w:t>
      </w:r>
      <w:r w:rsidRPr="00501900">
        <w:rPr>
          <w:w w:val="105"/>
        </w:rPr>
        <w:t>increased</w:t>
      </w:r>
      <w:r w:rsidRPr="00501900">
        <w:rPr>
          <w:spacing w:val="-5"/>
          <w:w w:val="105"/>
        </w:rPr>
        <w:t xml:space="preserve"> </w:t>
      </w:r>
      <w:r w:rsidRPr="00501900">
        <w:rPr>
          <w:w w:val="105"/>
        </w:rPr>
        <w:t>3.1%</w:t>
      </w:r>
      <w:r w:rsidRPr="00501900">
        <w:rPr>
          <w:spacing w:val="-5"/>
          <w:w w:val="105"/>
        </w:rPr>
        <w:t xml:space="preserve"> </w:t>
      </w:r>
      <w:r w:rsidRPr="00501900">
        <w:rPr>
          <w:w w:val="105"/>
        </w:rPr>
        <w:t>from</w:t>
      </w:r>
      <w:r w:rsidRPr="00501900">
        <w:rPr>
          <w:spacing w:val="-5"/>
          <w:w w:val="105"/>
        </w:rPr>
        <w:t xml:space="preserve"> </w:t>
      </w:r>
      <w:r w:rsidRPr="00501900">
        <w:rPr>
          <w:w w:val="105"/>
        </w:rPr>
        <w:t>the</w:t>
      </w:r>
      <w:r w:rsidRPr="00501900">
        <w:rPr>
          <w:spacing w:val="-5"/>
          <w:w w:val="105"/>
        </w:rPr>
        <w:t xml:space="preserve"> </w:t>
      </w:r>
      <w:r w:rsidRPr="00501900">
        <w:rPr>
          <w:w w:val="105"/>
        </w:rPr>
        <w:t>previous</w:t>
      </w:r>
      <w:r w:rsidRPr="00501900">
        <w:rPr>
          <w:spacing w:val="-3"/>
          <w:w w:val="105"/>
        </w:rPr>
        <w:t xml:space="preserve"> </w:t>
      </w:r>
      <w:r w:rsidRPr="00501900">
        <w:rPr>
          <w:w w:val="105"/>
        </w:rPr>
        <w:t>rate</w:t>
      </w:r>
      <w:r w:rsidRPr="00501900">
        <w:rPr>
          <w:spacing w:val="-5"/>
          <w:w w:val="105"/>
        </w:rPr>
        <w:t xml:space="preserve"> </w:t>
      </w:r>
      <w:r w:rsidRPr="00501900">
        <w:rPr>
          <w:w w:val="105"/>
        </w:rPr>
        <w:t>of</w:t>
      </w:r>
      <w:r w:rsidRPr="00501900">
        <w:rPr>
          <w:spacing w:val="-3"/>
          <w:w w:val="105"/>
        </w:rPr>
        <w:t xml:space="preserve"> </w:t>
      </w:r>
      <w:r w:rsidRPr="00501900">
        <w:rPr>
          <w:w w:val="105"/>
        </w:rPr>
        <w:t>20.68% (inclusive</w:t>
      </w:r>
      <w:r w:rsidRPr="00501900">
        <w:rPr>
          <w:spacing w:val="-4"/>
          <w:w w:val="105"/>
        </w:rPr>
        <w:t xml:space="preserve"> </w:t>
      </w:r>
      <w:r w:rsidRPr="00501900">
        <w:rPr>
          <w:w w:val="105"/>
        </w:rPr>
        <w:t>of</w:t>
      </w:r>
      <w:r w:rsidRPr="00501900">
        <w:rPr>
          <w:spacing w:val="-1"/>
          <w:w w:val="105"/>
        </w:rPr>
        <w:t xml:space="preserve"> </w:t>
      </w:r>
      <w:r w:rsidRPr="00501900">
        <w:rPr>
          <w:w w:val="105"/>
        </w:rPr>
        <w:t>0.08%</w:t>
      </w:r>
      <w:r w:rsidRPr="00501900">
        <w:rPr>
          <w:spacing w:val="-4"/>
          <w:w w:val="105"/>
        </w:rPr>
        <w:t xml:space="preserve"> </w:t>
      </w:r>
      <w:r w:rsidRPr="00501900">
        <w:rPr>
          <w:w w:val="105"/>
        </w:rPr>
        <w:t>administrative</w:t>
      </w:r>
      <w:r w:rsidRPr="00501900">
        <w:rPr>
          <w:spacing w:val="-4"/>
          <w:w w:val="105"/>
        </w:rPr>
        <w:t xml:space="preserve"> </w:t>
      </w:r>
      <w:r w:rsidRPr="00501900">
        <w:rPr>
          <w:w w:val="105"/>
        </w:rPr>
        <w:t>levy).</w:t>
      </w:r>
      <w:r w:rsidRPr="00501900">
        <w:rPr>
          <w:spacing w:val="39"/>
          <w:w w:val="105"/>
        </w:rPr>
        <w:t xml:space="preserve"> </w:t>
      </w:r>
      <w:r w:rsidRPr="00501900">
        <w:rPr>
          <w:w w:val="105"/>
        </w:rPr>
        <w:t>NHS</w:t>
      </w:r>
      <w:r w:rsidRPr="00501900">
        <w:rPr>
          <w:spacing w:val="-3"/>
          <w:w w:val="105"/>
        </w:rPr>
        <w:t xml:space="preserve"> </w:t>
      </w:r>
      <w:r w:rsidRPr="00501900">
        <w:rPr>
          <w:w w:val="105"/>
        </w:rPr>
        <w:t>England</w:t>
      </w:r>
      <w:r w:rsidRPr="00501900">
        <w:rPr>
          <w:spacing w:val="-4"/>
          <w:w w:val="105"/>
        </w:rPr>
        <w:t xml:space="preserve"> </w:t>
      </w:r>
      <w:r w:rsidRPr="00501900">
        <w:rPr>
          <w:w w:val="105"/>
        </w:rPr>
        <w:t>and</w:t>
      </w:r>
      <w:r w:rsidRPr="00501900">
        <w:rPr>
          <w:spacing w:val="-4"/>
          <w:w w:val="105"/>
        </w:rPr>
        <w:t xml:space="preserve"> </w:t>
      </w:r>
      <w:r w:rsidRPr="00501900">
        <w:rPr>
          <w:w w:val="105"/>
        </w:rPr>
        <w:t>the</w:t>
      </w:r>
      <w:r w:rsidRPr="00501900">
        <w:rPr>
          <w:spacing w:val="-4"/>
          <w:w w:val="105"/>
        </w:rPr>
        <w:t xml:space="preserve"> </w:t>
      </w:r>
      <w:r w:rsidRPr="00501900">
        <w:rPr>
          <w:w w:val="105"/>
        </w:rPr>
        <w:t>Department</w:t>
      </w:r>
      <w:r w:rsidRPr="00501900">
        <w:rPr>
          <w:spacing w:val="-4"/>
          <w:w w:val="105"/>
        </w:rPr>
        <w:t xml:space="preserve"> </w:t>
      </w:r>
      <w:r w:rsidRPr="00501900">
        <w:rPr>
          <w:w w:val="105"/>
        </w:rPr>
        <w:t>of</w:t>
      </w:r>
      <w:r w:rsidRPr="00501900">
        <w:rPr>
          <w:spacing w:val="-1"/>
          <w:w w:val="105"/>
        </w:rPr>
        <w:t xml:space="preserve"> </w:t>
      </w:r>
      <w:r w:rsidRPr="00501900">
        <w:rPr>
          <w:w w:val="105"/>
        </w:rPr>
        <w:t>Health</w:t>
      </w:r>
      <w:r w:rsidRPr="00501900">
        <w:rPr>
          <w:spacing w:val="-4"/>
          <w:w w:val="105"/>
        </w:rPr>
        <w:t xml:space="preserve"> </w:t>
      </w:r>
      <w:r w:rsidRPr="00501900">
        <w:rPr>
          <w:w w:val="105"/>
        </w:rPr>
        <w:t>and</w:t>
      </w:r>
      <w:r w:rsidRPr="00501900">
        <w:rPr>
          <w:spacing w:val="-4"/>
          <w:w w:val="105"/>
        </w:rPr>
        <w:t xml:space="preserve"> </w:t>
      </w:r>
      <w:r w:rsidRPr="00501900">
        <w:rPr>
          <w:w w:val="105"/>
        </w:rPr>
        <w:t>Social</w:t>
      </w:r>
      <w:r w:rsidRPr="00501900">
        <w:rPr>
          <w:spacing w:val="-4"/>
          <w:w w:val="105"/>
        </w:rPr>
        <w:t xml:space="preserve"> </w:t>
      </w:r>
      <w:r w:rsidRPr="00501900">
        <w:rPr>
          <w:w w:val="105"/>
        </w:rPr>
        <w:t>Care</w:t>
      </w:r>
      <w:r w:rsidRPr="00501900">
        <w:rPr>
          <w:spacing w:val="-4"/>
          <w:w w:val="105"/>
        </w:rPr>
        <w:t xml:space="preserve"> </w:t>
      </w:r>
      <w:r w:rsidRPr="00501900">
        <w:rPr>
          <w:w w:val="105"/>
        </w:rPr>
        <w:t>has</w:t>
      </w:r>
      <w:r w:rsidRPr="00501900">
        <w:rPr>
          <w:spacing w:val="-2"/>
          <w:w w:val="105"/>
        </w:rPr>
        <w:t xml:space="preserve"> </w:t>
      </w:r>
      <w:r w:rsidRPr="00501900">
        <w:rPr>
          <w:w w:val="105"/>
        </w:rPr>
        <w:t>subsidised</w:t>
      </w:r>
      <w:r w:rsidRPr="00501900">
        <w:rPr>
          <w:spacing w:val="-4"/>
          <w:w w:val="105"/>
        </w:rPr>
        <w:t xml:space="preserve"> </w:t>
      </w:r>
      <w:r w:rsidRPr="00501900">
        <w:rPr>
          <w:w w:val="105"/>
        </w:rPr>
        <w:t>some organisations,</w:t>
      </w:r>
      <w:r w:rsidRPr="00501900">
        <w:rPr>
          <w:spacing w:val="-8"/>
          <w:w w:val="105"/>
        </w:rPr>
        <w:t xml:space="preserve"> </w:t>
      </w:r>
      <w:r w:rsidRPr="00501900">
        <w:rPr>
          <w:w w:val="105"/>
        </w:rPr>
        <w:t>including</w:t>
      </w:r>
      <w:r w:rsidRPr="00501900">
        <w:rPr>
          <w:spacing w:val="-8"/>
          <w:w w:val="105"/>
        </w:rPr>
        <w:t xml:space="preserve"> </w:t>
      </w:r>
      <w:r w:rsidRPr="00501900">
        <w:rPr>
          <w:w w:val="105"/>
        </w:rPr>
        <w:t>Macmillan,</w:t>
      </w:r>
      <w:r w:rsidRPr="00501900">
        <w:rPr>
          <w:spacing w:val="-8"/>
          <w:w w:val="105"/>
        </w:rPr>
        <w:t xml:space="preserve"> </w:t>
      </w:r>
      <w:r w:rsidRPr="00501900">
        <w:rPr>
          <w:w w:val="105"/>
        </w:rPr>
        <w:t>so</w:t>
      </w:r>
      <w:r w:rsidRPr="00501900">
        <w:rPr>
          <w:spacing w:val="-8"/>
          <w:w w:val="105"/>
        </w:rPr>
        <w:t xml:space="preserve"> </w:t>
      </w:r>
      <w:r w:rsidRPr="00501900">
        <w:rPr>
          <w:w w:val="105"/>
        </w:rPr>
        <w:t>that</w:t>
      </w:r>
      <w:r w:rsidRPr="00501900">
        <w:rPr>
          <w:spacing w:val="-8"/>
          <w:w w:val="105"/>
        </w:rPr>
        <w:t xml:space="preserve"> </w:t>
      </w:r>
      <w:r w:rsidRPr="00501900">
        <w:rPr>
          <w:w w:val="105"/>
        </w:rPr>
        <w:t>Macmillan</w:t>
      </w:r>
      <w:r w:rsidRPr="00501900">
        <w:rPr>
          <w:spacing w:val="-8"/>
          <w:w w:val="105"/>
        </w:rPr>
        <w:t xml:space="preserve"> </w:t>
      </w:r>
      <w:r w:rsidRPr="00501900">
        <w:rPr>
          <w:w w:val="105"/>
        </w:rPr>
        <w:t>continued</w:t>
      </w:r>
      <w:r w:rsidRPr="00501900">
        <w:rPr>
          <w:spacing w:val="-8"/>
          <w:w w:val="105"/>
        </w:rPr>
        <w:t xml:space="preserve"> </w:t>
      </w:r>
      <w:r w:rsidRPr="00501900">
        <w:rPr>
          <w:w w:val="105"/>
        </w:rPr>
        <w:t>to</w:t>
      </w:r>
      <w:r w:rsidRPr="00501900">
        <w:rPr>
          <w:spacing w:val="-8"/>
          <w:w w:val="105"/>
        </w:rPr>
        <w:t xml:space="preserve"> </w:t>
      </w:r>
      <w:r w:rsidRPr="00501900">
        <w:rPr>
          <w:w w:val="105"/>
        </w:rPr>
        <w:t>pay</w:t>
      </w:r>
      <w:r w:rsidRPr="00501900">
        <w:rPr>
          <w:spacing w:val="-11"/>
          <w:w w:val="105"/>
        </w:rPr>
        <w:t xml:space="preserve"> </w:t>
      </w:r>
      <w:r w:rsidRPr="00501900">
        <w:rPr>
          <w:w w:val="105"/>
        </w:rPr>
        <w:t>an</w:t>
      </w:r>
      <w:r w:rsidRPr="00501900">
        <w:rPr>
          <w:spacing w:val="-8"/>
          <w:w w:val="105"/>
        </w:rPr>
        <w:t xml:space="preserve"> </w:t>
      </w:r>
      <w:r w:rsidRPr="00501900">
        <w:rPr>
          <w:w w:val="105"/>
        </w:rPr>
        <w:t>employer</w:t>
      </w:r>
      <w:r w:rsidRPr="00501900">
        <w:rPr>
          <w:spacing w:val="-7"/>
          <w:w w:val="105"/>
        </w:rPr>
        <w:t xml:space="preserve"> </w:t>
      </w:r>
      <w:r w:rsidRPr="00501900">
        <w:rPr>
          <w:w w:val="105"/>
        </w:rPr>
        <w:t>rate</w:t>
      </w:r>
      <w:r w:rsidRPr="00501900">
        <w:rPr>
          <w:spacing w:val="-8"/>
          <w:w w:val="105"/>
        </w:rPr>
        <w:t xml:space="preserve"> </w:t>
      </w:r>
      <w:r w:rsidRPr="00501900">
        <w:rPr>
          <w:w w:val="105"/>
        </w:rPr>
        <w:t>of</w:t>
      </w:r>
      <w:r w:rsidRPr="00501900">
        <w:rPr>
          <w:spacing w:val="-5"/>
          <w:w w:val="105"/>
        </w:rPr>
        <w:t xml:space="preserve"> </w:t>
      </w:r>
      <w:r w:rsidRPr="00501900">
        <w:rPr>
          <w:w w:val="105"/>
        </w:rPr>
        <w:t>14.38%</w:t>
      </w:r>
      <w:r w:rsidRPr="00501900">
        <w:rPr>
          <w:spacing w:val="-8"/>
          <w:w w:val="105"/>
        </w:rPr>
        <w:t xml:space="preserve"> </w:t>
      </w:r>
      <w:r w:rsidRPr="00501900">
        <w:rPr>
          <w:w w:val="105"/>
        </w:rPr>
        <w:t>in</w:t>
      </w:r>
      <w:r w:rsidRPr="00501900">
        <w:rPr>
          <w:spacing w:val="-8"/>
          <w:w w:val="105"/>
        </w:rPr>
        <w:t xml:space="preserve"> </w:t>
      </w:r>
      <w:r w:rsidRPr="00501900">
        <w:rPr>
          <w:w w:val="105"/>
        </w:rPr>
        <w:t>the</w:t>
      </w:r>
      <w:r w:rsidRPr="00501900">
        <w:rPr>
          <w:spacing w:val="-8"/>
          <w:w w:val="105"/>
        </w:rPr>
        <w:t xml:space="preserve"> </w:t>
      </w:r>
      <w:r w:rsidRPr="00501900">
        <w:rPr>
          <w:w w:val="105"/>
        </w:rPr>
        <w:t>year</w:t>
      </w:r>
      <w:r w:rsidRPr="00501900">
        <w:rPr>
          <w:spacing w:val="-7"/>
          <w:w w:val="105"/>
        </w:rPr>
        <w:t xml:space="preserve"> </w:t>
      </w:r>
      <w:r w:rsidRPr="00501900">
        <w:rPr>
          <w:w w:val="105"/>
        </w:rPr>
        <w:t>to</w:t>
      </w:r>
      <w:r w:rsidRPr="00501900">
        <w:rPr>
          <w:spacing w:val="-8"/>
          <w:w w:val="105"/>
        </w:rPr>
        <w:t xml:space="preserve"> </w:t>
      </w:r>
      <w:r w:rsidRPr="00501900">
        <w:rPr>
          <w:w w:val="105"/>
        </w:rPr>
        <w:t>31</w:t>
      </w:r>
      <w:r w:rsidRPr="00501900">
        <w:rPr>
          <w:spacing w:val="-8"/>
          <w:w w:val="105"/>
        </w:rPr>
        <w:t xml:space="preserve"> </w:t>
      </w:r>
      <w:r w:rsidRPr="00501900">
        <w:rPr>
          <w:w w:val="105"/>
        </w:rPr>
        <w:t>December</w:t>
      </w:r>
      <w:r w:rsidRPr="00501900">
        <w:rPr>
          <w:spacing w:val="-7"/>
          <w:w w:val="105"/>
        </w:rPr>
        <w:t xml:space="preserve"> </w:t>
      </w:r>
      <w:r w:rsidRPr="00501900">
        <w:rPr>
          <w:w w:val="105"/>
        </w:rPr>
        <w:t>2024. The</w:t>
      </w:r>
      <w:r w:rsidRPr="00501900">
        <w:rPr>
          <w:spacing w:val="-7"/>
          <w:w w:val="105"/>
        </w:rPr>
        <w:t xml:space="preserve"> </w:t>
      </w:r>
      <w:r w:rsidRPr="00501900">
        <w:rPr>
          <w:w w:val="105"/>
        </w:rPr>
        <w:t>increase</w:t>
      </w:r>
      <w:r w:rsidRPr="00501900">
        <w:rPr>
          <w:spacing w:val="-7"/>
          <w:w w:val="105"/>
        </w:rPr>
        <w:t xml:space="preserve"> </w:t>
      </w:r>
      <w:r w:rsidRPr="00501900">
        <w:rPr>
          <w:w w:val="105"/>
        </w:rPr>
        <w:t>will</w:t>
      </w:r>
      <w:r w:rsidRPr="00501900">
        <w:rPr>
          <w:spacing w:val="-7"/>
          <w:w w:val="105"/>
        </w:rPr>
        <w:t xml:space="preserve"> </w:t>
      </w:r>
      <w:r w:rsidRPr="00501900">
        <w:rPr>
          <w:w w:val="105"/>
        </w:rPr>
        <w:t>be</w:t>
      </w:r>
      <w:r w:rsidRPr="00501900">
        <w:rPr>
          <w:spacing w:val="-7"/>
          <w:w w:val="105"/>
        </w:rPr>
        <w:t xml:space="preserve"> </w:t>
      </w:r>
      <w:r w:rsidRPr="00501900">
        <w:rPr>
          <w:w w:val="105"/>
        </w:rPr>
        <w:t>9.4%</w:t>
      </w:r>
      <w:r w:rsidRPr="00501900">
        <w:rPr>
          <w:spacing w:val="-7"/>
          <w:w w:val="105"/>
        </w:rPr>
        <w:t xml:space="preserve"> </w:t>
      </w:r>
      <w:r w:rsidRPr="00501900">
        <w:rPr>
          <w:w w:val="105"/>
        </w:rPr>
        <w:t>from</w:t>
      </w:r>
      <w:r w:rsidRPr="00501900">
        <w:rPr>
          <w:spacing w:val="-7"/>
          <w:w w:val="105"/>
        </w:rPr>
        <w:t xml:space="preserve"> </w:t>
      </w:r>
      <w:r w:rsidRPr="00501900">
        <w:rPr>
          <w:w w:val="105"/>
        </w:rPr>
        <w:t>April</w:t>
      </w:r>
      <w:r w:rsidRPr="00501900">
        <w:rPr>
          <w:spacing w:val="-7"/>
          <w:w w:val="105"/>
        </w:rPr>
        <w:t xml:space="preserve"> </w:t>
      </w:r>
      <w:r w:rsidRPr="00501900">
        <w:rPr>
          <w:w w:val="105"/>
        </w:rPr>
        <w:t>2025</w:t>
      </w:r>
      <w:r w:rsidRPr="00501900">
        <w:rPr>
          <w:spacing w:val="-7"/>
          <w:w w:val="105"/>
        </w:rPr>
        <w:t xml:space="preserve"> </w:t>
      </w:r>
      <w:r w:rsidRPr="00501900">
        <w:rPr>
          <w:w w:val="105"/>
        </w:rPr>
        <w:t>if</w:t>
      </w:r>
      <w:r w:rsidRPr="00501900">
        <w:rPr>
          <w:spacing w:val="-4"/>
          <w:w w:val="105"/>
        </w:rPr>
        <w:t xml:space="preserve"> </w:t>
      </w:r>
      <w:r w:rsidRPr="00501900">
        <w:rPr>
          <w:w w:val="105"/>
        </w:rPr>
        <w:t>this</w:t>
      </w:r>
      <w:r w:rsidRPr="00501900">
        <w:rPr>
          <w:spacing w:val="-5"/>
          <w:w w:val="105"/>
        </w:rPr>
        <w:t xml:space="preserve"> </w:t>
      </w:r>
      <w:r w:rsidRPr="00501900">
        <w:rPr>
          <w:w w:val="105"/>
        </w:rPr>
        <w:t>arrangement</w:t>
      </w:r>
      <w:r w:rsidRPr="00501900">
        <w:rPr>
          <w:spacing w:val="-7"/>
          <w:w w:val="105"/>
        </w:rPr>
        <w:t xml:space="preserve"> </w:t>
      </w:r>
      <w:r w:rsidRPr="00501900">
        <w:rPr>
          <w:w w:val="105"/>
        </w:rPr>
        <w:t>is</w:t>
      </w:r>
      <w:r w:rsidRPr="00501900">
        <w:rPr>
          <w:spacing w:val="-5"/>
          <w:w w:val="105"/>
        </w:rPr>
        <w:t xml:space="preserve"> </w:t>
      </w:r>
      <w:r w:rsidRPr="00501900">
        <w:rPr>
          <w:w w:val="105"/>
        </w:rPr>
        <w:t>not</w:t>
      </w:r>
      <w:r w:rsidRPr="00501900">
        <w:rPr>
          <w:spacing w:val="-7"/>
          <w:w w:val="105"/>
        </w:rPr>
        <w:t xml:space="preserve"> </w:t>
      </w:r>
      <w:r w:rsidRPr="00501900">
        <w:rPr>
          <w:w w:val="105"/>
        </w:rPr>
        <w:t>continued.</w:t>
      </w:r>
      <w:r w:rsidRPr="00501900">
        <w:rPr>
          <w:spacing w:val="-7"/>
          <w:w w:val="105"/>
        </w:rPr>
        <w:t xml:space="preserve"> </w:t>
      </w:r>
      <w:r w:rsidRPr="00501900">
        <w:rPr>
          <w:w w:val="105"/>
        </w:rPr>
        <w:t>The</w:t>
      </w:r>
      <w:r w:rsidRPr="00501900">
        <w:rPr>
          <w:spacing w:val="-7"/>
          <w:w w:val="105"/>
        </w:rPr>
        <w:t xml:space="preserve"> </w:t>
      </w:r>
      <w:r w:rsidRPr="00501900">
        <w:rPr>
          <w:w w:val="105"/>
        </w:rPr>
        <w:t>next</w:t>
      </w:r>
      <w:r w:rsidRPr="00501900">
        <w:rPr>
          <w:spacing w:val="-7"/>
          <w:w w:val="105"/>
        </w:rPr>
        <w:t xml:space="preserve"> </w:t>
      </w:r>
      <w:r w:rsidRPr="00501900">
        <w:rPr>
          <w:w w:val="105"/>
        </w:rPr>
        <w:t>actuarial</w:t>
      </w:r>
      <w:r w:rsidRPr="00501900">
        <w:rPr>
          <w:spacing w:val="-7"/>
          <w:w w:val="105"/>
        </w:rPr>
        <w:t xml:space="preserve"> </w:t>
      </w:r>
      <w:r w:rsidRPr="00501900">
        <w:rPr>
          <w:w w:val="105"/>
        </w:rPr>
        <w:t>valuation</w:t>
      </w:r>
      <w:r w:rsidRPr="00501900">
        <w:rPr>
          <w:spacing w:val="-7"/>
          <w:w w:val="105"/>
        </w:rPr>
        <w:t xml:space="preserve"> </w:t>
      </w:r>
      <w:r w:rsidRPr="00501900">
        <w:rPr>
          <w:w w:val="105"/>
        </w:rPr>
        <w:t>will</w:t>
      </w:r>
      <w:r w:rsidRPr="00501900">
        <w:rPr>
          <w:spacing w:val="-7"/>
          <w:w w:val="105"/>
        </w:rPr>
        <w:t xml:space="preserve"> </w:t>
      </w:r>
      <w:r w:rsidRPr="00501900">
        <w:rPr>
          <w:w w:val="105"/>
        </w:rPr>
        <w:t>be</w:t>
      </w:r>
      <w:r w:rsidRPr="00501900">
        <w:rPr>
          <w:spacing w:val="-7"/>
          <w:w w:val="105"/>
        </w:rPr>
        <w:t xml:space="preserve"> </w:t>
      </w:r>
      <w:r w:rsidRPr="00501900">
        <w:rPr>
          <w:w w:val="105"/>
        </w:rPr>
        <w:t>for</w:t>
      </w:r>
      <w:r w:rsidRPr="00501900">
        <w:rPr>
          <w:spacing w:val="-6"/>
          <w:w w:val="105"/>
        </w:rPr>
        <w:t xml:space="preserve"> </w:t>
      </w:r>
      <w:r w:rsidRPr="00501900">
        <w:rPr>
          <w:w w:val="105"/>
        </w:rPr>
        <w:t>the</w:t>
      </w:r>
      <w:r w:rsidRPr="00501900">
        <w:rPr>
          <w:spacing w:val="-7"/>
          <w:w w:val="105"/>
        </w:rPr>
        <w:t xml:space="preserve"> </w:t>
      </w:r>
      <w:r w:rsidRPr="00501900">
        <w:rPr>
          <w:w w:val="105"/>
        </w:rPr>
        <w:t>year</w:t>
      </w:r>
      <w:r w:rsidRPr="00501900">
        <w:rPr>
          <w:spacing w:val="-6"/>
          <w:w w:val="105"/>
        </w:rPr>
        <w:t xml:space="preserve"> </w:t>
      </w:r>
      <w:r w:rsidRPr="00501900">
        <w:rPr>
          <w:w w:val="105"/>
        </w:rPr>
        <w:t>ending 31</w:t>
      </w:r>
      <w:r w:rsidRPr="00501900">
        <w:rPr>
          <w:spacing w:val="-7"/>
          <w:w w:val="105"/>
        </w:rPr>
        <w:t xml:space="preserve"> </w:t>
      </w:r>
      <w:r w:rsidRPr="00501900">
        <w:rPr>
          <w:w w:val="105"/>
        </w:rPr>
        <w:t>March</w:t>
      </w:r>
      <w:r w:rsidRPr="00501900">
        <w:rPr>
          <w:spacing w:val="-7"/>
          <w:w w:val="105"/>
        </w:rPr>
        <w:t xml:space="preserve"> </w:t>
      </w:r>
      <w:r w:rsidRPr="00501900">
        <w:rPr>
          <w:w w:val="105"/>
        </w:rPr>
        <w:t>2024</w:t>
      </w:r>
      <w:r w:rsidRPr="00501900">
        <w:rPr>
          <w:spacing w:val="-7"/>
          <w:w w:val="105"/>
        </w:rPr>
        <w:t xml:space="preserve"> </w:t>
      </w:r>
      <w:r w:rsidRPr="00501900">
        <w:rPr>
          <w:w w:val="105"/>
        </w:rPr>
        <w:t>and</w:t>
      </w:r>
      <w:r w:rsidRPr="00501900">
        <w:rPr>
          <w:spacing w:val="-7"/>
          <w:w w:val="105"/>
        </w:rPr>
        <w:t xml:space="preserve"> </w:t>
      </w:r>
      <w:r w:rsidRPr="00501900">
        <w:rPr>
          <w:w w:val="105"/>
        </w:rPr>
        <w:t>will</w:t>
      </w:r>
      <w:r w:rsidRPr="00501900">
        <w:rPr>
          <w:spacing w:val="-7"/>
          <w:w w:val="105"/>
        </w:rPr>
        <w:t xml:space="preserve"> </w:t>
      </w:r>
      <w:r w:rsidRPr="00501900">
        <w:rPr>
          <w:w w:val="105"/>
        </w:rPr>
        <w:t>set</w:t>
      </w:r>
      <w:r w:rsidRPr="00501900">
        <w:rPr>
          <w:spacing w:val="-7"/>
          <w:w w:val="105"/>
        </w:rPr>
        <w:t xml:space="preserve"> </w:t>
      </w:r>
      <w:r w:rsidRPr="00501900">
        <w:rPr>
          <w:w w:val="105"/>
        </w:rPr>
        <w:t>the</w:t>
      </w:r>
      <w:r w:rsidRPr="00501900">
        <w:rPr>
          <w:spacing w:val="-7"/>
          <w:w w:val="105"/>
        </w:rPr>
        <w:t xml:space="preserve"> </w:t>
      </w:r>
      <w:r w:rsidRPr="00501900">
        <w:rPr>
          <w:w w:val="105"/>
        </w:rPr>
        <w:t>employer</w:t>
      </w:r>
      <w:r w:rsidRPr="00501900">
        <w:rPr>
          <w:spacing w:val="-6"/>
          <w:w w:val="105"/>
        </w:rPr>
        <w:t xml:space="preserve"> </w:t>
      </w:r>
      <w:r w:rsidRPr="00501900">
        <w:rPr>
          <w:w w:val="105"/>
        </w:rPr>
        <w:t>contribution</w:t>
      </w:r>
      <w:r w:rsidRPr="00501900">
        <w:rPr>
          <w:spacing w:val="-7"/>
          <w:w w:val="105"/>
        </w:rPr>
        <w:t xml:space="preserve"> </w:t>
      </w:r>
      <w:r w:rsidRPr="00501900">
        <w:rPr>
          <w:w w:val="105"/>
        </w:rPr>
        <w:t>rate</w:t>
      </w:r>
      <w:r w:rsidRPr="00501900">
        <w:rPr>
          <w:spacing w:val="-7"/>
          <w:w w:val="105"/>
        </w:rPr>
        <w:t xml:space="preserve"> </w:t>
      </w:r>
      <w:r w:rsidRPr="00501900">
        <w:rPr>
          <w:w w:val="105"/>
        </w:rPr>
        <w:t>payable</w:t>
      </w:r>
      <w:r w:rsidRPr="00501900">
        <w:rPr>
          <w:spacing w:val="-7"/>
          <w:w w:val="105"/>
        </w:rPr>
        <w:t xml:space="preserve"> </w:t>
      </w:r>
      <w:r w:rsidRPr="00501900">
        <w:rPr>
          <w:w w:val="105"/>
        </w:rPr>
        <w:t>in</w:t>
      </w:r>
      <w:r w:rsidRPr="00501900">
        <w:rPr>
          <w:spacing w:val="-7"/>
          <w:w w:val="105"/>
        </w:rPr>
        <w:t xml:space="preserve"> </w:t>
      </w:r>
      <w:r w:rsidRPr="00501900">
        <w:rPr>
          <w:w w:val="105"/>
        </w:rPr>
        <w:t>future</w:t>
      </w:r>
      <w:r w:rsidRPr="00501900">
        <w:rPr>
          <w:spacing w:val="-7"/>
          <w:w w:val="105"/>
        </w:rPr>
        <w:t xml:space="preserve"> </w:t>
      </w:r>
      <w:r w:rsidRPr="00501900">
        <w:rPr>
          <w:w w:val="105"/>
        </w:rPr>
        <w:t>years.</w:t>
      </w:r>
      <w:r w:rsidRPr="00501900">
        <w:rPr>
          <w:spacing w:val="-7"/>
          <w:w w:val="105"/>
        </w:rPr>
        <w:t xml:space="preserve"> </w:t>
      </w:r>
      <w:r w:rsidRPr="00501900">
        <w:rPr>
          <w:w w:val="105"/>
        </w:rPr>
        <w:t>From</w:t>
      </w:r>
      <w:r w:rsidRPr="00501900">
        <w:rPr>
          <w:spacing w:val="-7"/>
          <w:w w:val="105"/>
        </w:rPr>
        <w:t xml:space="preserve"> </w:t>
      </w:r>
      <w:r w:rsidRPr="00501900">
        <w:rPr>
          <w:w w:val="105"/>
        </w:rPr>
        <w:t>an</w:t>
      </w:r>
      <w:r w:rsidRPr="00501900">
        <w:rPr>
          <w:spacing w:val="-7"/>
          <w:w w:val="105"/>
        </w:rPr>
        <w:t xml:space="preserve"> </w:t>
      </w:r>
      <w:r w:rsidRPr="00501900">
        <w:rPr>
          <w:w w:val="105"/>
        </w:rPr>
        <w:t>accounting</w:t>
      </w:r>
      <w:r w:rsidRPr="00501900">
        <w:rPr>
          <w:spacing w:val="-7"/>
          <w:w w:val="105"/>
        </w:rPr>
        <w:t xml:space="preserve"> </w:t>
      </w:r>
      <w:r w:rsidRPr="00501900">
        <w:rPr>
          <w:w w:val="105"/>
        </w:rPr>
        <w:t>perspective,</w:t>
      </w:r>
      <w:r w:rsidRPr="00501900">
        <w:rPr>
          <w:spacing w:val="-7"/>
          <w:w w:val="105"/>
        </w:rPr>
        <w:t xml:space="preserve"> </w:t>
      </w:r>
      <w:r w:rsidRPr="00501900">
        <w:rPr>
          <w:w w:val="105"/>
        </w:rPr>
        <w:t>a</w:t>
      </w:r>
      <w:r w:rsidRPr="00501900">
        <w:rPr>
          <w:spacing w:val="-7"/>
          <w:w w:val="105"/>
        </w:rPr>
        <w:t xml:space="preserve"> </w:t>
      </w:r>
      <w:r w:rsidRPr="00501900">
        <w:rPr>
          <w:w w:val="105"/>
        </w:rPr>
        <w:t>valuation</w:t>
      </w:r>
      <w:r w:rsidRPr="00501900">
        <w:rPr>
          <w:spacing w:val="-7"/>
          <w:w w:val="105"/>
        </w:rPr>
        <w:t xml:space="preserve"> </w:t>
      </w:r>
      <w:r w:rsidRPr="00501900">
        <w:rPr>
          <w:w w:val="105"/>
        </w:rPr>
        <w:t>of</w:t>
      </w:r>
      <w:r w:rsidRPr="00501900">
        <w:rPr>
          <w:spacing w:val="-4"/>
          <w:w w:val="105"/>
        </w:rPr>
        <w:t xml:space="preserve"> </w:t>
      </w:r>
      <w:r w:rsidRPr="00501900">
        <w:rPr>
          <w:w w:val="105"/>
        </w:rPr>
        <w:t>the scheme</w:t>
      </w:r>
      <w:r w:rsidRPr="00501900">
        <w:rPr>
          <w:spacing w:val="-5"/>
          <w:w w:val="105"/>
        </w:rPr>
        <w:t xml:space="preserve"> </w:t>
      </w:r>
      <w:r w:rsidRPr="00501900">
        <w:rPr>
          <w:w w:val="105"/>
        </w:rPr>
        <w:t>liability</w:t>
      </w:r>
      <w:r w:rsidRPr="00501900">
        <w:rPr>
          <w:spacing w:val="-8"/>
          <w:w w:val="105"/>
        </w:rPr>
        <w:t xml:space="preserve"> </w:t>
      </w:r>
      <w:r w:rsidRPr="00501900">
        <w:rPr>
          <w:w w:val="105"/>
        </w:rPr>
        <w:t>is</w:t>
      </w:r>
      <w:r w:rsidRPr="00501900">
        <w:rPr>
          <w:spacing w:val="-3"/>
          <w:w w:val="105"/>
        </w:rPr>
        <w:t xml:space="preserve"> </w:t>
      </w:r>
      <w:r w:rsidRPr="00501900">
        <w:rPr>
          <w:w w:val="105"/>
        </w:rPr>
        <w:t>carried</w:t>
      </w:r>
      <w:r w:rsidRPr="00501900">
        <w:rPr>
          <w:spacing w:val="-5"/>
          <w:w w:val="105"/>
        </w:rPr>
        <w:t xml:space="preserve"> </w:t>
      </w:r>
      <w:r w:rsidRPr="00501900">
        <w:rPr>
          <w:w w:val="105"/>
        </w:rPr>
        <w:t>out</w:t>
      </w:r>
      <w:r w:rsidRPr="00501900">
        <w:rPr>
          <w:spacing w:val="-5"/>
          <w:w w:val="105"/>
        </w:rPr>
        <w:t xml:space="preserve"> </w:t>
      </w:r>
      <w:r w:rsidRPr="00501900">
        <w:rPr>
          <w:w w:val="105"/>
        </w:rPr>
        <w:t>annually</w:t>
      </w:r>
      <w:r w:rsidRPr="00501900">
        <w:rPr>
          <w:spacing w:val="-8"/>
          <w:w w:val="105"/>
        </w:rPr>
        <w:t xml:space="preserve"> </w:t>
      </w:r>
      <w:r w:rsidRPr="00501900">
        <w:rPr>
          <w:w w:val="105"/>
        </w:rPr>
        <w:t>by</w:t>
      </w:r>
      <w:r w:rsidRPr="00501900">
        <w:rPr>
          <w:spacing w:val="-8"/>
          <w:w w:val="105"/>
        </w:rPr>
        <w:t xml:space="preserve"> </w:t>
      </w:r>
      <w:r w:rsidRPr="00501900">
        <w:rPr>
          <w:w w:val="105"/>
        </w:rPr>
        <w:t>the</w:t>
      </w:r>
      <w:r w:rsidRPr="00501900">
        <w:rPr>
          <w:spacing w:val="-5"/>
          <w:w w:val="105"/>
        </w:rPr>
        <w:t xml:space="preserve"> </w:t>
      </w:r>
      <w:r w:rsidRPr="00501900">
        <w:rPr>
          <w:w w:val="105"/>
        </w:rPr>
        <w:t>scheme</w:t>
      </w:r>
      <w:r w:rsidRPr="00501900">
        <w:rPr>
          <w:spacing w:val="-5"/>
          <w:w w:val="105"/>
        </w:rPr>
        <w:t xml:space="preserve"> </w:t>
      </w:r>
      <w:r w:rsidRPr="00501900">
        <w:rPr>
          <w:w w:val="105"/>
        </w:rPr>
        <w:t>actuary</w:t>
      </w:r>
      <w:r w:rsidRPr="00501900">
        <w:rPr>
          <w:spacing w:val="-8"/>
          <w:w w:val="105"/>
        </w:rPr>
        <w:t xml:space="preserve"> </w:t>
      </w:r>
      <w:r w:rsidRPr="00501900">
        <w:rPr>
          <w:w w:val="105"/>
        </w:rPr>
        <w:t>by</w:t>
      </w:r>
      <w:r w:rsidRPr="00501900">
        <w:rPr>
          <w:spacing w:val="-8"/>
          <w:w w:val="105"/>
        </w:rPr>
        <w:t xml:space="preserve"> </w:t>
      </w:r>
      <w:r w:rsidRPr="00501900">
        <w:rPr>
          <w:w w:val="105"/>
        </w:rPr>
        <w:t>updating</w:t>
      </w:r>
      <w:r w:rsidRPr="00501900">
        <w:rPr>
          <w:spacing w:val="-5"/>
          <w:w w:val="105"/>
        </w:rPr>
        <w:t xml:space="preserve"> </w:t>
      </w:r>
      <w:r w:rsidRPr="00501900">
        <w:rPr>
          <w:w w:val="105"/>
        </w:rPr>
        <w:t>the</w:t>
      </w:r>
      <w:r w:rsidRPr="00501900">
        <w:rPr>
          <w:spacing w:val="-5"/>
          <w:w w:val="105"/>
        </w:rPr>
        <w:t xml:space="preserve"> </w:t>
      </w:r>
      <w:r w:rsidRPr="00501900">
        <w:rPr>
          <w:w w:val="105"/>
        </w:rPr>
        <w:t>results</w:t>
      </w:r>
      <w:r w:rsidRPr="00501900">
        <w:rPr>
          <w:spacing w:val="-3"/>
          <w:w w:val="105"/>
        </w:rPr>
        <w:t xml:space="preserve"> </w:t>
      </w:r>
      <w:r w:rsidRPr="00501900">
        <w:rPr>
          <w:w w:val="105"/>
        </w:rPr>
        <w:t>of</w:t>
      </w:r>
      <w:r w:rsidRPr="00501900">
        <w:rPr>
          <w:spacing w:val="-2"/>
          <w:w w:val="105"/>
        </w:rPr>
        <w:t xml:space="preserve"> </w:t>
      </w:r>
      <w:r w:rsidRPr="00501900">
        <w:rPr>
          <w:w w:val="105"/>
        </w:rPr>
        <w:t>the</w:t>
      </w:r>
      <w:r w:rsidRPr="00501900">
        <w:rPr>
          <w:spacing w:val="-5"/>
          <w:w w:val="105"/>
        </w:rPr>
        <w:t xml:space="preserve"> </w:t>
      </w:r>
      <w:r w:rsidRPr="00501900">
        <w:rPr>
          <w:w w:val="105"/>
        </w:rPr>
        <w:t>full</w:t>
      </w:r>
      <w:r w:rsidRPr="00501900">
        <w:rPr>
          <w:spacing w:val="-5"/>
          <w:w w:val="105"/>
        </w:rPr>
        <w:t xml:space="preserve"> </w:t>
      </w:r>
      <w:r w:rsidRPr="00501900">
        <w:rPr>
          <w:w w:val="105"/>
        </w:rPr>
        <w:t>actuarial</w:t>
      </w:r>
      <w:r w:rsidRPr="00501900">
        <w:rPr>
          <w:spacing w:val="-5"/>
          <w:w w:val="105"/>
        </w:rPr>
        <w:t xml:space="preserve"> </w:t>
      </w:r>
      <w:r w:rsidRPr="00501900">
        <w:rPr>
          <w:w w:val="105"/>
        </w:rPr>
        <w:t>valuation</w:t>
      </w:r>
      <w:r w:rsidRPr="00501900">
        <w:rPr>
          <w:spacing w:val="-5"/>
          <w:w w:val="105"/>
        </w:rPr>
        <w:t xml:space="preserve"> </w:t>
      </w:r>
      <w:r w:rsidRPr="00501900">
        <w:rPr>
          <w:w w:val="105"/>
        </w:rPr>
        <w:t>based</w:t>
      </w:r>
      <w:r w:rsidRPr="00501900">
        <w:rPr>
          <w:spacing w:val="-5"/>
          <w:w w:val="105"/>
        </w:rPr>
        <w:t xml:space="preserve"> </w:t>
      </w:r>
      <w:r w:rsidRPr="00501900">
        <w:rPr>
          <w:w w:val="105"/>
        </w:rPr>
        <w:t>on</w:t>
      </w:r>
      <w:r w:rsidRPr="00501900">
        <w:rPr>
          <w:spacing w:val="-3"/>
          <w:w w:val="105"/>
        </w:rPr>
        <w:t xml:space="preserve"> </w:t>
      </w:r>
      <w:r w:rsidRPr="00501900">
        <w:rPr>
          <w:w w:val="105"/>
        </w:rPr>
        <w:t>detailed membership</w:t>
      </w:r>
      <w:r w:rsidRPr="00501900">
        <w:rPr>
          <w:spacing w:val="-4"/>
          <w:w w:val="105"/>
        </w:rPr>
        <w:t xml:space="preserve"> </w:t>
      </w:r>
      <w:r w:rsidRPr="00501900">
        <w:rPr>
          <w:w w:val="105"/>
        </w:rPr>
        <w:t>data.</w:t>
      </w:r>
      <w:r w:rsidRPr="00501900">
        <w:rPr>
          <w:spacing w:val="-4"/>
          <w:w w:val="105"/>
        </w:rPr>
        <w:t xml:space="preserve"> </w:t>
      </w:r>
      <w:r w:rsidRPr="00501900">
        <w:rPr>
          <w:w w:val="105"/>
        </w:rPr>
        <w:t>The</w:t>
      </w:r>
      <w:r w:rsidRPr="00501900">
        <w:rPr>
          <w:spacing w:val="-4"/>
          <w:w w:val="105"/>
        </w:rPr>
        <w:t xml:space="preserve"> </w:t>
      </w:r>
      <w:r w:rsidRPr="00501900">
        <w:rPr>
          <w:w w:val="105"/>
        </w:rPr>
        <w:t>latest</w:t>
      </w:r>
      <w:r w:rsidRPr="00501900">
        <w:rPr>
          <w:spacing w:val="-4"/>
          <w:w w:val="105"/>
        </w:rPr>
        <w:t xml:space="preserve"> </w:t>
      </w:r>
      <w:r w:rsidRPr="00501900">
        <w:rPr>
          <w:w w:val="105"/>
        </w:rPr>
        <w:t>assessment</w:t>
      </w:r>
      <w:r w:rsidRPr="00501900">
        <w:rPr>
          <w:spacing w:val="-4"/>
          <w:w w:val="105"/>
        </w:rPr>
        <w:t xml:space="preserve"> </w:t>
      </w:r>
      <w:r w:rsidRPr="00501900">
        <w:rPr>
          <w:w w:val="105"/>
        </w:rPr>
        <w:t>of</w:t>
      </w:r>
      <w:r w:rsidRPr="00501900">
        <w:rPr>
          <w:spacing w:val="-1"/>
          <w:w w:val="105"/>
        </w:rPr>
        <w:t xml:space="preserve"> </w:t>
      </w:r>
      <w:r w:rsidRPr="00501900">
        <w:rPr>
          <w:w w:val="105"/>
        </w:rPr>
        <w:t>the</w:t>
      </w:r>
      <w:r w:rsidRPr="00501900">
        <w:rPr>
          <w:spacing w:val="-4"/>
          <w:w w:val="105"/>
        </w:rPr>
        <w:t xml:space="preserve"> </w:t>
      </w:r>
      <w:r w:rsidRPr="00501900">
        <w:rPr>
          <w:w w:val="105"/>
        </w:rPr>
        <w:t>liabilities</w:t>
      </w:r>
      <w:r w:rsidRPr="00501900">
        <w:rPr>
          <w:spacing w:val="-2"/>
          <w:w w:val="105"/>
        </w:rPr>
        <w:t xml:space="preserve"> </w:t>
      </w:r>
      <w:r w:rsidRPr="00501900">
        <w:rPr>
          <w:w w:val="105"/>
        </w:rPr>
        <w:t>of</w:t>
      </w:r>
      <w:r w:rsidRPr="00501900">
        <w:rPr>
          <w:spacing w:val="-1"/>
          <w:w w:val="105"/>
        </w:rPr>
        <w:t xml:space="preserve"> </w:t>
      </w:r>
      <w:r w:rsidRPr="00501900">
        <w:rPr>
          <w:w w:val="105"/>
        </w:rPr>
        <w:t>the</w:t>
      </w:r>
      <w:r w:rsidRPr="00501900">
        <w:rPr>
          <w:spacing w:val="-4"/>
          <w:w w:val="105"/>
        </w:rPr>
        <w:t xml:space="preserve"> </w:t>
      </w:r>
      <w:r w:rsidRPr="00501900">
        <w:rPr>
          <w:w w:val="105"/>
        </w:rPr>
        <w:t>scheme</w:t>
      </w:r>
      <w:r w:rsidRPr="00501900">
        <w:rPr>
          <w:spacing w:val="-4"/>
          <w:w w:val="105"/>
        </w:rPr>
        <w:t xml:space="preserve"> </w:t>
      </w:r>
      <w:r w:rsidRPr="00501900">
        <w:rPr>
          <w:w w:val="105"/>
        </w:rPr>
        <w:t>was</w:t>
      </w:r>
      <w:r w:rsidRPr="00501900">
        <w:rPr>
          <w:spacing w:val="-2"/>
          <w:w w:val="105"/>
        </w:rPr>
        <w:t xml:space="preserve"> </w:t>
      </w:r>
      <w:r w:rsidRPr="00501900">
        <w:rPr>
          <w:w w:val="105"/>
        </w:rPr>
        <w:t>undertaken</w:t>
      </w:r>
      <w:r w:rsidRPr="00501900">
        <w:rPr>
          <w:spacing w:val="-4"/>
          <w:w w:val="105"/>
        </w:rPr>
        <w:t xml:space="preserve"> </w:t>
      </w:r>
      <w:r w:rsidRPr="00501900">
        <w:rPr>
          <w:w w:val="105"/>
        </w:rPr>
        <w:t>for</w:t>
      </w:r>
      <w:r w:rsidRPr="00501900">
        <w:rPr>
          <w:spacing w:val="-3"/>
          <w:w w:val="105"/>
        </w:rPr>
        <w:t xml:space="preserve"> </w:t>
      </w:r>
      <w:r w:rsidRPr="00501900">
        <w:rPr>
          <w:w w:val="105"/>
        </w:rPr>
        <w:t>the</w:t>
      </w:r>
      <w:r w:rsidRPr="00501900">
        <w:rPr>
          <w:spacing w:val="-4"/>
          <w:w w:val="105"/>
        </w:rPr>
        <w:t xml:space="preserve"> </w:t>
      </w:r>
      <w:r w:rsidRPr="00501900">
        <w:rPr>
          <w:w w:val="105"/>
        </w:rPr>
        <w:t>year</w:t>
      </w:r>
      <w:r w:rsidRPr="00501900">
        <w:rPr>
          <w:spacing w:val="-3"/>
          <w:w w:val="105"/>
        </w:rPr>
        <w:t xml:space="preserve"> </w:t>
      </w:r>
      <w:r w:rsidRPr="00501900">
        <w:rPr>
          <w:w w:val="105"/>
        </w:rPr>
        <w:t>to</w:t>
      </w:r>
      <w:r w:rsidRPr="00501900">
        <w:rPr>
          <w:spacing w:val="-4"/>
          <w:w w:val="105"/>
        </w:rPr>
        <w:t xml:space="preserve"> </w:t>
      </w:r>
      <w:r w:rsidRPr="00501900">
        <w:rPr>
          <w:w w:val="105"/>
        </w:rPr>
        <w:t>31</w:t>
      </w:r>
      <w:r w:rsidRPr="00501900">
        <w:rPr>
          <w:spacing w:val="-4"/>
          <w:w w:val="105"/>
        </w:rPr>
        <w:t xml:space="preserve"> </w:t>
      </w:r>
      <w:r w:rsidRPr="00501900">
        <w:rPr>
          <w:w w:val="105"/>
        </w:rPr>
        <w:t>March</w:t>
      </w:r>
      <w:r w:rsidRPr="00501900">
        <w:rPr>
          <w:spacing w:val="-4"/>
          <w:w w:val="105"/>
        </w:rPr>
        <w:t xml:space="preserve"> </w:t>
      </w:r>
      <w:r w:rsidRPr="00501900">
        <w:rPr>
          <w:w w:val="105"/>
        </w:rPr>
        <w:t>2024</w:t>
      </w:r>
      <w:r w:rsidRPr="00501900">
        <w:rPr>
          <w:spacing w:val="-4"/>
          <w:w w:val="105"/>
        </w:rPr>
        <w:t xml:space="preserve"> </w:t>
      </w:r>
      <w:r w:rsidRPr="00501900">
        <w:rPr>
          <w:w w:val="105"/>
        </w:rPr>
        <w:t>and</w:t>
      </w:r>
      <w:r w:rsidRPr="00501900">
        <w:rPr>
          <w:spacing w:val="-4"/>
          <w:w w:val="105"/>
        </w:rPr>
        <w:t xml:space="preserve"> </w:t>
      </w:r>
      <w:r w:rsidRPr="00501900">
        <w:rPr>
          <w:w w:val="105"/>
        </w:rPr>
        <w:t>is contained</w:t>
      </w:r>
      <w:r w:rsidRPr="00501900">
        <w:rPr>
          <w:spacing w:val="-4"/>
          <w:w w:val="105"/>
        </w:rPr>
        <w:t xml:space="preserve"> </w:t>
      </w:r>
      <w:r w:rsidRPr="00501900">
        <w:rPr>
          <w:w w:val="105"/>
        </w:rPr>
        <w:t>in</w:t>
      </w:r>
      <w:r w:rsidRPr="00501900">
        <w:rPr>
          <w:spacing w:val="-4"/>
          <w:w w:val="105"/>
        </w:rPr>
        <w:t xml:space="preserve"> </w:t>
      </w:r>
      <w:r w:rsidRPr="00501900">
        <w:rPr>
          <w:w w:val="105"/>
        </w:rPr>
        <w:t>the</w:t>
      </w:r>
      <w:r w:rsidRPr="00501900">
        <w:rPr>
          <w:spacing w:val="-4"/>
          <w:w w:val="105"/>
        </w:rPr>
        <w:t xml:space="preserve"> </w:t>
      </w:r>
      <w:r w:rsidRPr="00501900">
        <w:rPr>
          <w:w w:val="105"/>
        </w:rPr>
        <w:t>scheme</w:t>
      </w:r>
      <w:r w:rsidRPr="00501900">
        <w:rPr>
          <w:spacing w:val="-4"/>
          <w:w w:val="105"/>
        </w:rPr>
        <w:t xml:space="preserve"> </w:t>
      </w:r>
      <w:r w:rsidRPr="00501900">
        <w:rPr>
          <w:w w:val="105"/>
        </w:rPr>
        <w:t>actuary</w:t>
      </w:r>
      <w:r w:rsidRPr="00501900">
        <w:rPr>
          <w:spacing w:val="-7"/>
          <w:w w:val="105"/>
        </w:rPr>
        <w:t xml:space="preserve"> </w:t>
      </w:r>
      <w:r w:rsidRPr="00501900">
        <w:rPr>
          <w:w w:val="105"/>
        </w:rPr>
        <w:t>report</w:t>
      </w:r>
      <w:r w:rsidRPr="00501900">
        <w:rPr>
          <w:spacing w:val="-4"/>
          <w:w w:val="105"/>
        </w:rPr>
        <w:t xml:space="preserve"> </w:t>
      </w:r>
      <w:r w:rsidRPr="00501900">
        <w:rPr>
          <w:w w:val="105"/>
        </w:rPr>
        <w:t>which</w:t>
      </w:r>
      <w:r w:rsidRPr="00501900">
        <w:rPr>
          <w:spacing w:val="-4"/>
          <w:w w:val="105"/>
        </w:rPr>
        <w:t xml:space="preserve"> </w:t>
      </w:r>
      <w:r w:rsidRPr="00501900">
        <w:rPr>
          <w:w w:val="105"/>
        </w:rPr>
        <w:t>forms</w:t>
      </w:r>
      <w:r w:rsidRPr="00501900">
        <w:rPr>
          <w:spacing w:val="-2"/>
          <w:w w:val="105"/>
        </w:rPr>
        <w:t xml:space="preserve"> </w:t>
      </w:r>
      <w:r w:rsidRPr="00501900">
        <w:rPr>
          <w:w w:val="105"/>
        </w:rPr>
        <w:t>part</w:t>
      </w:r>
      <w:r w:rsidRPr="00501900">
        <w:rPr>
          <w:spacing w:val="-4"/>
          <w:w w:val="105"/>
        </w:rPr>
        <w:t xml:space="preserve"> </w:t>
      </w:r>
      <w:r w:rsidRPr="00501900">
        <w:rPr>
          <w:w w:val="105"/>
        </w:rPr>
        <w:t>of</w:t>
      </w:r>
      <w:r w:rsidRPr="00501900">
        <w:rPr>
          <w:spacing w:val="-1"/>
          <w:w w:val="105"/>
        </w:rPr>
        <w:t xml:space="preserve"> </w:t>
      </w:r>
      <w:r w:rsidRPr="00501900">
        <w:rPr>
          <w:w w:val="105"/>
        </w:rPr>
        <w:t>the</w:t>
      </w:r>
      <w:r w:rsidRPr="00501900">
        <w:rPr>
          <w:spacing w:val="-4"/>
          <w:w w:val="105"/>
        </w:rPr>
        <w:t xml:space="preserve"> </w:t>
      </w:r>
      <w:r w:rsidRPr="00501900">
        <w:rPr>
          <w:w w:val="105"/>
        </w:rPr>
        <w:t>annual</w:t>
      </w:r>
      <w:r w:rsidRPr="00501900">
        <w:rPr>
          <w:spacing w:val="-4"/>
          <w:w w:val="105"/>
        </w:rPr>
        <w:t xml:space="preserve"> </w:t>
      </w:r>
      <w:r w:rsidRPr="00501900">
        <w:rPr>
          <w:w w:val="105"/>
        </w:rPr>
        <w:t>NHS</w:t>
      </w:r>
      <w:r w:rsidRPr="00501900">
        <w:rPr>
          <w:spacing w:val="-3"/>
          <w:w w:val="105"/>
        </w:rPr>
        <w:t xml:space="preserve"> </w:t>
      </w:r>
      <w:r w:rsidRPr="00501900">
        <w:rPr>
          <w:w w:val="105"/>
        </w:rPr>
        <w:t>Pension</w:t>
      </w:r>
      <w:r w:rsidRPr="00501900">
        <w:rPr>
          <w:spacing w:val="-4"/>
          <w:w w:val="105"/>
        </w:rPr>
        <w:t xml:space="preserve"> </w:t>
      </w:r>
      <w:r w:rsidRPr="00501900">
        <w:rPr>
          <w:w w:val="105"/>
        </w:rPr>
        <w:t>(England</w:t>
      </w:r>
      <w:r w:rsidRPr="00501900">
        <w:rPr>
          <w:spacing w:val="-4"/>
          <w:w w:val="105"/>
        </w:rPr>
        <w:t xml:space="preserve"> </w:t>
      </w:r>
      <w:r w:rsidRPr="00501900">
        <w:rPr>
          <w:w w:val="105"/>
        </w:rPr>
        <w:t>and</w:t>
      </w:r>
      <w:r w:rsidRPr="00501900">
        <w:rPr>
          <w:spacing w:val="-4"/>
          <w:w w:val="105"/>
        </w:rPr>
        <w:t xml:space="preserve"> </w:t>
      </w:r>
      <w:r w:rsidRPr="00501900">
        <w:rPr>
          <w:w w:val="105"/>
        </w:rPr>
        <w:t>Wales)</w:t>
      </w:r>
      <w:r w:rsidRPr="00501900">
        <w:rPr>
          <w:spacing w:val="-3"/>
          <w:w w:val="105"/>
        </w:rPr>
        <w:t xml:space="preserve"> </w:t>
      </w:r>
      <w:r w:rsidRPr="00501900">
        <w:rPr>
          <w:w w:val="105"/>
        </w:rPr>
        <w:t>Resource</w:t>
      </w:r>
      <w:r w:rsidRPr="00501900">
        <w:rPr>
          <w:spacing w:val="-4"/>
          <w:w w:val="105"/>
        </w:rPr>
        <w:t xml:space="preserve"> </w:t>
      </w:r>
      <w:r w:rsidRPr="00501900">
        <w:rPr>
          <w:w w:val="105"/>
        </w:rPr>
        <w:t>Account, published</w:t>
      </w:r>
      <w:r w:rsidRPr="00501900">
        <w:rPr>
          <w:spacing w:val="-6"/>
          <w:w w:val="105"/>
        </w:rPr>
        <w:t xml:space="preserve"> </w:t>
      </w:r>
      <w:r w:rsidRPr="00501900">
        <w:rPr>
          <w:w w:val="105"/>
        </w:rPr>
        <w:t>annually.</w:t>
      </w:r>
      <w:r w:rsidRPr="00501900">
        <w:rPr>
          <w:spacing w:val="-6"/>
          <w:w w:val="105"/>
        </w:rPr>
        <w:t xml:space="preserve"> </w:t>
      </w:r>
      <w:r w:rsidRPr="00501900">
        <w:rPr>
          <w:w w:val="105"/>
        </w:rPr>
        <w:t>These</w:t>
      </w:r>
      <w:r w:rsidRPr="00501900">
        <w:rPr>
          <w:spacing w:val="-6"/>
          <w:w w:val="105"/>
        </w:rPr>
        <w:t xml:space="preserve"> </w:t>
      </w:r>
      <w:r w:rsidRPr="00501900">
        <w:rPr>
          <w:w w:val="105"/>
        </w:rPr>
        <w:t>accounts</w:t>
      </w:r>
      <w:r w:rsidRPr="00501900">
        <w:rPr>
          <w:spacing w:val="-4"/>
          <w:w w:val="105"/>
        </w:rPr>
        <w:t xml:space="preserve"> </w:t>
      </w:r>
      <w:r w:rsidRPr="00501900">
        <w:rPr>
          <w:w w:val="105"/>
        </w:rPr>
        <w:t>can</w:t>
      </w:r>
      <w:r w:rsidRPr="00501900">
        <w:rPr>
          <w:spacing w:val="-6"/>
          <w:w w:val="105"/>
        </w:rPr>
        <w:t xml:space="preserve"> </w:t>
      </w:r>
      <w:r w:rsidRPr="00501900">
        <w:rPr>
          <w:w w:val="105"/>
        </w:rPr>
        <w:t>be</w:t>
      </w:r>
      <w:r w:rsidRPr="00501900">
        <w:rPr>
          <w:spacing w:val="-6"/>
          <w:w w:val="105"/>
        </w:rPr>
        <w:t xml:space="preserve"> </w:t>
      </w:r>
      <w:r w:rsidRPr="00501900">
        <w:rPr>
          <w:w w:val="105"/>
        </w:rPr>
        <w:t>viewed</w:t>
      </w:r>
      <w:r w:rsidRPr="00501900">
        <w:rPr>
          <w:spacing w:val="-6"/>
          <w:w w:val="105"/>
        </w:rPr>
        <w:t xml:space="preserve"> </w:t>
      </w:r>
      <w:r w:rsidRPr="00501900">
        <w:rPr>
          <w:w w:val="105"/>
        </w:rPr>
        <w:t>on</w:t>
      </w:r>
      <w:r w:rsidRPr="00501900">
        <w:rPr>
          <w:spacing w:val="-6"/>
          <w:w w:val="105"/>
        </w:rPr>
        <w:t xml:space="preserve"> </w:t>
      </w:r>
      <w:r w:rsidRPr="00501900">
        <w:rPr>
          <w:w w:val="105"/>
        </w:rPr>
        <w:t>the</w:t>
      </w:r>
      <w:r w:rsidRPr="00501900">
        <w:rPr>
          <w:spacing w:val="-6"/>
          <w:w w:val="105"/>
        </w:rPr>
        <w:t xml:space="preserve"> </w:t>
      </w:r>
      <w:hyperlink r:id="rId37" w:history="1">
        <w:r w:rsidRPr="00762BE6">
          <w:rPr>
            <w:rStyle w:val="Hyperlink"/>
            <w:w w:val="105"/>
          </w:rPr>
          <w:t>NHS</w:t>
        </w:r>
        <w:r w:rsidRPr="00762BE6">
          <w:rPr>
            <w:rStyle w:val="Hyperlink"/>
            <w:spacing w:val="-4"/>
            <w:w w:val="105"/>
          </w:rPr>
          <w:t xml:space="preserve"> </w:t>
        </w:r>
        <w:r w:rsidRPr="00762BE6">
          <w:rPr>
            <w:rStyle w:val="Hyperlink"/>
            <w:w w:val="105"/>
          </w:rPr>
          <w:t>website</w:t>
        </w:r>
      </w:hyperlink>
      <w:r w:rsidRPr="00501900">
        <w:rPr>
          <w:spacing w:val="-7"/>
          <w:w w:val="105"/>
        </w:rPr>
        <w:t xml:space="preserve"> </w:t>
      </w:r>
      <w:r w:rsidRPr="00501900">
        <w:rPr>
          <w:w w:val="105"/>
        </w:rPr>
        <w:t>(www.nhsbsa.nhs.uk)</w:t>
      </w:r>
      <w:r w:rsidRPr="00501900">
        <w:rPr>
          <w:spacing w:val="-5"/>
          <w:w w:val="105"/>
        </w:rPr>
        <w:t xml:space="preserve"> </w:t>
      </w:r>
      <w:r w:rsidRPr="00501900">
        <w:rPr>
          <w:w w:val="105"/>
        </w:rPr>
        <w:t>and</w:t>
      </w:r>
      <w:r w:rsidRPr="00501900">
        <w:rPr>
          <w:spacing w:val="-6"/>
          <w:w w:val="105"/>
        </w:rPr>
        <w:t xml:space="preserve"> </w:t>
      </w:r>
      <w:r w:rsidRPr="00501900">
        <w:rPr>
          <w:w w:val="105"/>
        </w:rPr>
        <w:t>are</w:t>
      </w:r>
      <w:r w:rsidRPr="00501900">
        <w:rPr>
          <w:spacing w:val="-6"/>
          <w:w w:val="105"/>
        </w:rPr>
        <w:t xml:space="preserve"> </w:t>
      </w:r>
      <w:r w:rsidRPr="00501900">
        <w:rPr>
          <w:w w:val="105"/>
        </w:rPr>
        <w:t>published</w:t>
      </w:r>
      <w:r w:rsidRPr="00501900">
        <w:rPr>
          <w:spacing w:val="-6"/>
          <w:w w:val="105"/>
        </w:rPr>
        <w:t xml:space="preserve"> </w:t>
      </w:r>
      <w:r w:rsidRPr="00501900">
        <w:rPr>
          <w:w w:val="105"/>
        </w:rPr>
        <w:t>annually.</w:t>
      </w:r>
    </w:p>
    <w:p w14:paraId="214EC5A6" w14:textId="77777777" w:rsidR="00F50FA0" w:rsidRPr="00501900" w:rsidRDefault="0035785A" w:rsidP="008437D1">
      <w:pPr>
        <w:pStyle w:val="ListParagraph"/>
        <w:numPr>
          <w:ilvl w:val="0"/>
          <w:numId w:val="46"/>
        </w:numPr>
        <w:tabs>
          <w:tab w:val="left" w:pos="990"/>
        </w:tabs>
        <w:spacing w:before="120"/>
        <w:ind w:left="328" w:hanging="328"/>
        <w:rPr>
          <w:b/>
        </w:rPr>
      </w:pPr>
      <w:r w:rsidRPr="00501900">
        <w:rPr>
          <w:b/>
          <w:spacing w:val="-2"/>
          <w:w w:val="105"/>
        </w:rPr>
        <w:t>Post</w:t>
      </w:r>
      <w:r w:rsidRPr="00501900">
        <w:rPr>
          <w:b/>
          <w:spacing w:val="-4"/>
          <w:w w:val="105"/>
        </w:rPr>
        <w:t xml:space="preserve"> </w:t>
      </w:r>
      <w:r w:rsidRPr="00501900">
        <w:rPr>
          <w:b/>
          <w:spacing w:val="-2"/>
          <w:w w:val="105"/>
        </w:rPr>
        <w:t>balance</w:t>
      </w:r>
      <w:r w:rsidRPr="00501900">
        <w:rPr>
          <w:b/>
          <w:spacing w:val="-5"/>
          <w:w w:val="105"/>
        </w:rPr>
        <w:t xml:space="preserve"> </w:t>
      </w:r>
      <w:r w:rsidRPr="00501900">
        <w:rPr>
          <w:b/>
          <w:spacing w:val="-2"/>
          <w:w w:val="105"/>
        </w:rPr>
        <w:t>sheet</w:t>
      </w:r>
      <w:r w:rsidRPr="00501900">
        <w:rPr>
          <w:b/>
          <w:spacing w:val="-4"/>
          <w:w w:val="105"/>
        </w:rPr>
        <w:t xml:space="preserve"> </w:t>
      </w:r>
      <w:r w:rsidRPr="00501900">
        <w:rPr>
          <w:b/>
          <w:spacing w:val="-2"/>
          <w:w w:val="105"/>
        </w:rPr>
        <w:t>event</w:t>
      </w:r>
    </w:p>
    <w:p w14:paraId="3ED36F0C" w14:textId="77777777" w:rsidR="001D72B7" w:rsidRDefault="0035785A" w:rsidP="001D72B7">
      <w:pPr>
        <w:spacing w:before="120" w:line="266" w:lineRule="auto"/>
        <w:ind w:right="641"/>
        <w:rPr>
          <w:spacing w:val="-11"/>
          <w:w w:val="105"/>
        </w:rPr>
      </w:pPr>
      <w:r w:rsidRPr="00501900">
        <w:rPr>
          <w:w w:val="105"/>
        </w:rPr>
        <w:t>Following</w:t>
      </w:r>
      <w:r w:rsidRPr="00501900">
        <w:rPr>
          <w:spacing w:val="-5"/>
          <w:w w:val="105"/>
        </w:rPr>
        <w:t xml:space="preserve"> </w:t>
      </w:r>
      <w:r w:rsidRPr="00501900">
        <w:rPr>
          <w:w w:val="105"/>
        </w:rPr>
        <w:t>the</w:t>
      </w:r>
      <w:r w:rsidRPr="00501900">
        <w:rPr>
          <w:spacing w:val="-5"/>
          <w:w w:val="105"/>
        </w:rPr>
        <w:t xml:space="preserve"> </w:t>
      </w:r>
      <w:r w:rsidRPr="00501900">
        <w:rPr>
          <w:w w:val="105"/>
        </w:rPr>
        <w:t>agreement</w:t>
      </w:r>
      <w:r w:rsidRPr="00501900">
        <w:rPr>
          <w:spacing w:val="-5"/>
          <w:w w:val="105"/>
        </w:rPr>
        <w:t xml:space="preserve"> </w:t>
      </w:r>
      <w:r w:rsidRPr="00501900">
        <w:rPr>
          <w:w w:val="105"/>
        </w:rPr>
        <w:t>in</w:t>
      </w:r>
      <w:r w:rsidRPr="00501900">
        <w:rPr>
          <w:spacing w:val="-5"/>
          <w:w w:val="105"/>
        </w:rPr>
        <w:t xml:space="preserve"> </w:t>
      </w:r>
      <w:r w:rsidRPr="00501900">
        <w:rPr>
          <w:w w:val="105"/>
        </w:rPr>
        <w:t>July</w:t>
      </w:r>
      <w:r w:rsidRPr="00501900">
        <w:rPr>
          <w:spacing w:val="-8"/>
          <w:w w:val="105"/>
        </w:rPr>
        <w:t xml:space="preserve"> </w:t>
      </w:r>
      <w:r w:rsidRPr="00501900">
        <w:rPr>
          <w:w w:val="105"/>
        </w:rPr>
        <w:t>2024</w:t>
      </w:r>
      <w:r w:rsidRPr="00501900">
        <w:rPr>
          <w:spacing w:val="-5"/>
          <w:w w:val="105"/>
        </w:rPr>
        <w:t xml:space="preserve"> </w:t>
      </w:r>
      <w:r w:rsidRPr="00501900">
        <w:rPr>
          <w:w w:val="105"/>
        </w:rPr>
        <w:t>by</w:t>
      </w:r>
      <w:r w:rsidRPr="00501900">
        <w:rPr>
          <w:spacing w:val="-8"/>
          <w:w w:val="105"/>
        </w:rPr>
        <w:t xml:space="preserve"> </w:t>
      </w:r>
      <w:r w:rsidRPr="00501900">
        <w:rPr>
          <w:w w:val="105"/>
        </w:rPr>
        <w:t>Aviva</w:t>
      </w:r>
      <w:r w:rsidRPr="00501900">
        <w:rPr>
          <w:spacing w:val="-5"/>
          <w:w w:val="105"/>
        </w:rPr>
        <w:t xml:space="preserve"> </w:t>
      </w:r>
      <w:r w:rsidRPr="00501900">
        <w:rPr>
          <w:w w:val="105"/>
        </w:rPr>
        <w:t>Life</w:t>
      </w:r>
      <w:r w:rsidRPr="00501900">
        <w:rPr>
          <w:spacing w:val="-5"/>
          <w:w w:val="105"/>
        </w:rPr>
        <w:t xml:space="preserve"> </w:t>
      </w:r>
      <w:r w:rsidRPr="00501900">
        <w:rPr>
          <w:w w:val="105"/>
        </w:rPr>
        <w:t>&amp;</w:t>
      </w:r>
      <w:r w:rsidRPr="00501900">
        <w:rPr>
          <w:spacing w:val="-5"/>
          <w:w w:val="105"/>
        </w:rPr>
        <w:t xml:space="preserve"> </w:t>
      </w:r>
      <w:r w:rsidRPr="00501900">
        <w:rPr>
          <w:w w:val="105"/>
        </w:rPr>
        <w:t>Pensions</w:t>
      </w:r>
      <w:r w:rsidRPr="00501900">
        <w:rPr>
          <w:spacing w:val="-4"/>
          <w:w w:val="105"/>
        </w:rPr>
        <w:t xml:space="preserve"> </w:t>
      </w:r>
      <w:r w:rsidRPr="00501900">
        <w:rPr>
          <w:w w:val="105"/>
        </w:rPr>
        <w:t>UK</w:t>
      </w:r>
      <w:r w:rsidRPr="00501900">
        <w:rPr>
          <w:spacing w:val="-4"/>
          <w:w w:val="105"/>
        </w:rPr>
        <w:t xml:space="preserve"> </w:t>
      </w:r>
      <w:r w:rsidRPr="00501900">
        <w:rPr>
          <w:w w:val="105"/>
        </w:rPr>
        <w:t>Limited</w:t>
      </w:r>
      <w:r w:rsidRPr="00501900">
        <w:rPr>
          <w:spacing w:val="-5"/>
          <w:w w:val="105"/>
        </w:rPr>
        <w:t xml:space="preserve"> </w:t>
      </w:r>
      <w:r w:rsidRPr="00501900">
        <w:rPr>
          <w:w w:val="105"/>
        </w:rPr>
        <w:t>to</w:t>
      </w:r>
      <w:r w:rsidRPr="00501900">
        <w:rPr>
          <w:spacing w:val="-5"/>
          <w:w w:val="105"/>
        </w:rPr>
        <w:t xml:space="preserve"> </w:t>
      </w:r>
      <w:r w:rsidRPr="00501900">
        <w:rPr>
          <w:w w:val="105"/>
        </w:rPr>
        <w:t>buy-in</w:t>
      </w:r>
      <w:r w:rsidRPr="00501900">
        <w:rPr>
          <w:spacing w:val="-5"/>
          <w:w w:val="105"/>
        </w:rPr>
        <w:t xml:space="preserve"> </w:t>
      </w:r>
      <w:r w:rsidRPr="00501900">
        <w:rPr>
          <w:w w:val="105"/>
        </w:rPr>
        <w:t>the</w:t>
      </w:r>
      <w:r w:rsidRPr="00501900">
        <w:rPr>
          <w:spacing w:val="-5"/>
          <w:w w:val="105"/>
        </w:rPr>
        <w:t xml:space="preserve"> </w:t>
      </w:r>
      <w:r w:rsidRPr="00501900">
        <w:rPr>
          <w:w w:val="105"/>
        </w:rPr>
        <w:t>Macmillan</w:t>
      </w:r>
      <w:r w:rsidRPr="00501900">
        <w:rPr>
          <w:spacing w:val="-5"/>
          <w:w w:val="105"/>
        </w:rPr>
        <w:t xml:space="preserve"> </w:t>
      </w:r>
      <w:r w:rsidRPr="00501900">
        <w:rPr>
          <w:w w:val="105"/>
        </w:rPr>
        <w:t>Cancer</w:t>
      </w:r>
      <w:r w:rsidRPr="00501900">
        <w:rPr>
          <w:spacing w:val="-4"/>
          <w:w w:val="105"/>
        </w:rPr>
        <w:t xml:space="preserve"> </w:t>
      </w:r>
      <w:r w:rsidRPr="00501900">
        <w:rPr>
          <w:w w:val="105"/>
        </w:rPr>
        <w:t>Support</w:t>
      </w:r>
      <w:r w:rsidRPr="00501900">
        <w:rPr>
          <w:spacing w:val="-5"/>
          <w:w w:val="105"/>
        </w:rPr>
        <w:t xml:space="preserve"> </w:t>
      </w:r>
      <w:r w:rsidRPr="00501900">
        <w:rPr>
          <w:w w:val="105"/>
        </w:rPr>
        <w:t>Pension Scheme</w:t>
      </w:r>
      <w:r w:rsidRPr="00501900">
        <w:rPr>
          <w:spacing w:val="-5"/>
          <w:w w:val="105"/>
        </w:rPr>
        <w:t xml:space="preserve"> </w:t>
      </w:r>
      <w:r w:rsidRPr="00501900">
        <w:rPr>
          <w:w w:val="105"/>
        </w:rPr>
        <w:t>(the</w:t>
      </w:r>
      <w:r w:rsidRPr="00501900">
        <w:rPr>
          <w:spacing w:val="-5"/>
          <w:w w:val="105"/>
        </w:rPr>
        <w:t xml:space="preserve"> </w:t>
      </w:r>
      <w:r w:rsidRPr="00501900">
        <w:rPr>
          <w:w w:val="105"/>
        </w:rPr>
        <w:t>Scheme),</w:t>
      </w:r>
      <w:r w:rsidRPr="00501900">
        <w:rPr>
          <w:spacing w:val="-5"/>
          <w:w w:val="105"/>
        </w:rPr>
        <w:t xml:space="preserve"> </w:t>
      </w:r>
      <w:r w:rsidRPr="00501900">
        <w:rPr>
          <w:w w:val="105"/>
        </w:rPr>
        <w:t>(as</w:t>
      </w:r>
      <w:r w:rsidRPr="00501900">
        <w:rPr>
          <w:spacing w:val="-3"/>
          <w:w w:val="105"/>
        </w:rPr>
        <w:t xml:space="preserve"> </w:t>
      </w:r>
      <w:r w:rsidRPr="00501900">
        <w:rPr>
          <w:w w:val="105"/>
        </w:rPr>
        <w:t>referenced</w:t>
      </w:r>
      <w:r w:rsidRPr="00501900">
        <w:rPr>
          <w:spacing w:val="-5"/>
          <w:w w:val="105"/>
        </w:rPr>
        <w:t xml:space="preserve"> </w:t>
      </w:r>
      <w:r w:rsidRPr="00501900">
        <w:rPr>
          <w:w w:val="105"/>
        </w:rPr>
        <w:t>in</w:t>
      </w:r>
      <w:r w:rsidRPr="00501900">
        <w:rPr>
          <w:spacing w:val="-5"/>
          <w:w w:val="105"/>
        </w:rPr>
        <w:t xml:space="preserve"> </w:t>
      </w:r>
      <w:r w:rsidRPr="00501900">
        <w:rPr>
          <w:w w:val="105"/>
        </w:rPr>
        <w:t>note</w:t>
      </w:r>
      <w:r w:rsidRPr="00501900">
        <w:rPr>
          <w:spacing w:val="-5"/>
          <w:w w:val="105"/>
        </w:rPr>
        <w:t xml:space="preserve"> </w:t>
      </w:r>
      <w:r w:rsidRPr="00501900">
        <w:rPr>
          <w:w w:val="105"/>
        </w:rPr>
        <w:t>30),</w:t>
      </w:r>
      <w:r w:rsidRPr="00501900">
        <w:rPr>
          <w:spacing w:val="-5"/>
          <w:w w:val="105"/>
        </w:rPr>
        <w:t xml:space="preserve"> </w:t>
      </w:r>
      <w:r w:rsidRPr="00501900">
        <w:rPr>
          <w:w w:val="105"/>
        </w:rPr>
        <w:t>on</w:t>
      </w:r>
      <w:r w:rsidRPr="00501900">
        <w:rPr>
          <w:spacing w:val="-5"/>
          <w:w w:val="105"/>
        </w:rPr>
        <w:t xml:space="preserve"> </w:t>
      </w:r>
      <w:r w:rsidRPr="00501900">
        <w:rPr>
          <w:w w:val="105"/>
        </w:rPr>
        <w:t>9</w:t>
      </w:r>
      <w:r w:rsidRPr="00501900">
        <w:rPr>
          <w:spacing w:val="-5"/>
          <w:w w:val="105"/>
        </w:rPr>
        <w:t xml:space="preserve"> </w:t>
      </w:r>
      <w:r w:rsidRPr="00501900">
        <w:rPr>
          <w:w w:val="105"/>
        </w:rPr>
        <w:t>April</w:t>
      </w:r>
      <w:r w:rsidRPr="00501900">
        <w:rPr>
          <w:spacing w:val="-5"/>
          <w:w w:val="105"/>
        </w:rPr>
        <w:t xml:space="preserve"> </w:t>
      </w:r>
      <w:r w:rsidRPr="00501900">
        <w:rPr>
          <w:w w:val="105"/>
        </w:rPr>
        <w:t>2025,</w:t>
      </w:r>
      <w:r w:rsidRPr="00501900">
        <w:rPr>
          <w:spacing w:val="-5"/>
          <w:w w:val="105"/>
        </w:rPr>
        <w:t xml:space="preserve"> </w:t>
      </w:r>
      <w:r w:rsidRPr="00501900">
        <w:rPr>
          <w:w w:val="105"/>
        </w:rPr>
        <w:t>Macmillan</w:t>
      </w:r>
      <w:r w:rsidRPr="00501900">
        <w:rPr>
          <w:spacing w:val="-5"/>
          <w:w w:val="105"/>
        </w:rPr>
        <w:t xml:space="preserve"> </w:t>
      </w:r>
      <w:r w:rsidRPr="00501900">
        <w:rPr>
          <w:w w:val="105"/>
        </w:rPr>
        <w:t>Cancer</w:t>
      </w:r>
      <w:r w:rsidRPr="00501900">
        <w:rPr>
          <w:spacing w:val="-4"/>
          <w:w w:val="105"/>
        </w:rPr>
        <w:t xml:space="preserve"> </w:t>
      </w:r>
      <w:r w:rsidRPr="00501900">
        <w:rPr>
          <w:w w:val="105"/>
        </w:rPr>
        <w:t>Support</w:t>
      </w:r>
      <w:r w:rsidRPr="00501900">
        <w:rPr>
          <w:spacing w:val="-5"/>
          <w:w w:val="105"/>
        </w:rPr>
        <w:t xml:space="preserve"> </w:t>
      </w:r>
      <w:r w:rsidRPr="00501900">
        <w:rPr>
          <w:w w:val="105"/>
        </w:rPr>
        <w:t>triggered</w:t>
      </w:r>
      <w:r w:rsidRPr="00501900">
        <w:rPr>
          <w:spacing w:val="-5"/>
          <w:w w:val="105"/>
        </w:rPr>
        <w:t xml:space="preserve"> </w:t>
      </w:r>
      <w:r w:rsidRPr="00501900">
        <w:rPr>
          <w:w w:val="105"/>
        </w:rPr>
        <w:t>the</w:t>
      </w:r>
      <w:r w:rsidRPr="00501900">
        <w:rPr>
          <w:spacing w:val="-5"/>
          <w:w w:val="105"/>
        </w:rPr>
        <w:t xml:space="preserve"> </w:t>
      </w:r>
      <w:r w:rsidRPr="00501900">
        <w:rPr>
          <w:w w:val="105"/>
        </w:rPr>
        <w:t>winding</w:t>
      </w:r>
      <w:r w:rsidRPr="00501900">
        <w:rPr>
          <w:spacing w:val="-5"/>
          <w:w w:val="105"/>
        </w:rPr>
        <w:t xml:space="preserve"> </w:t>
      </w:r>
      <w:r w:rsidRPr="00501900">
        <w:rPr>
          <w:w w:val="105"/>
        </w:rPr>
        <w:t>up</w:t>
      </w:r>
      <w:r w:rsidRPr="00501900">
        <w:rPr>
          <w:spacing w:val="-5"/>
          <w:w w:val="105"/>
        </w:rPr>
        <w:t xml:space="preserve"> </w:t>
      </w:r>
      <w:r w:rsidRPr="00501900">
        <w:rPr>
          <w:w w:val="105"/>
        </w:rPr>
        <w:t>of</w:t>
      </w:r>
      <w:r w:rsidRPr="00501900">
        <w:rPr>
          <w:spacing w:val="-2"/>
          <w:w w:val="105"/>
        </w:rPr>
        <w:t xml:space="preserve"> </w:t>
      </w:r>
      <w:r w:rsidRPr="00501900">
        <w:rPr>
          <w:w w:val="105"/>
        </w:rPr>
        <w:t>the Scheme,</w:t>
      </w:r>
      <w:r w:rsidRPr="00501900">
        <w:rPr>
          <w:spacing w:val="-5"/>
          <w:w w:val="105"/>
        </w:rPr>
        <w:t xml:space="preserve"> </w:t>
      </w:r>
      <w:r w:rsidRPr="00501900">
        <w:rPr>
          <w:w w:val="105"/>
        </w:rPr>
        <w:t>and</w:t>
      </w:r>
      <w:r w:rsidRPr="00501900">
        <w:rPr>
          <w:spacing w:val="-5"/>
          <w:w w:val="105"/>
        </w:rPr>
        <w:t xml:space="preserve"> </w:t>
      </w:r>
      <w:r w:rsidRPr="00501900">
        <w:rPr>
          <w:w w:val="105"/>
        </w:rPr>
        <w:t>the</w:t>
      </w:r>
      <w:r w:rsidRPr="00501900">
        <w:rPr>
          <w:spacing w:val="-5"/>
          <w:w w:val="105"/>
        </w:rPr>
        <w:t xml:space="preserve"> </w:t>
      </w:r>
      <w:r w:rsidRPr="00501900">
        <w:rPr>
          <w:w w:val="105"/>
        </w:rPr>
        <w:t>Pension</w:t>
      </w:r>
      <w:r w:rsidRPr="00501900">
        <w:rPr>
          <w:spacing w:val="-5"/>
          <w:w w:val="105"/>
        </w:rPr>
        <w:t xml:space="preserve"> </w:t>
      </w:r>
      <w:r w:rsidRPr="00501900">
        <w:rPr>
          <w:w w:val="105"/>
        </w:rPr>
        <w:t>Trustees</w:t>
      </w:r>
      <w:r w:rsidRPr="00501900">
        <w:rPr>
          <w:spacing w:val="-3"/>
          <w:w w:val="105"/>
        </w:rPr>
        <w:t xml:space="preserve"> </w:t>
      </w:r>
      <w:r w:rsidRPr="00501900">
        <w:rPr>
          <w:w w:val="105"/>
        </w:rPr>
        <w:t>of</w:t>
      </w:r>
      <w:r w:rsidRPr="00501900">
        <w:rPr>
          <w:spacing w:val="-2"/>
          <w:w w:val="105"/>
        </w:rPr>
        <w:t xml:space="preserve"> </w:t>
      </w:r>
      <w:r w:rsidRPr="00501900">
        <w:rPr>
          <w:w w:val="105"/>
        </w:rPr>
        <w:t>the</w:t>
      </w:r>
      <w:r w:rsidRPr="00501900">
        <w:rPr>
          <w:spacing w:val="-5"/>
          <w:w w:val="105"/>
        </w:rPr>
        <w:t xml:space="preserve"> </w:t>
      </w:r>
      <w:r w:rsidRPr="00501900">
        <w:rPr>
          <w:w w:val="105"/>
        </w:rPr>
        <w:t>Scheme</w:t>
      </w:r>
      <w:r w:rsidRPr="00501900">
        <w:rPr>
          <w:spacing w:val="-5"/>
          <w:w w:val="105"/>
        </w:rPr>
        <w:t xml:space="preserve"> </w:t>
      </w:r>
      <w:r w:rsidRPr="00501900">
        <w:rPr>
          <w:w w:val="105"/>
        </w:rPr>
        <w:t>and</w:t>
      </w:r>
      <w:r w:rsidRPr="00501900">
        <w:rPr>
          <w:spacing w:val="-5"/>
          <w:w w:val="105"/>
        </w:rPr>
        <w:t xml:space="preserve"> </w:t>
      </w:r>
      <w:r w:rsidRPr="00501900">
        <w:rPr>
          <w:w w:val="105"/>
        </w:rPr>
        <w:t>Macmillan</w:t>
      </w:r>
      <w:r w:rsidRPr="00501900">
        <w:rPr>
          <w:spacing w:val="-5"/>
          <w:w w:val="105"/>
        </w:rPr>
        <w:t xml:space="preserve"> </w:t>
      </w:r>
      <w:r w:rsidRPr="00501900">
        <w:rPr>
          <w:w w:val="105"/>
        </w:rPr>
        <w:t>Cancer</w:t>
      </w:r>
      <w:r w:rsidRPr="00501900">
        <w:rPr>
          <w:spacing w:val="-4"/>
          <w:w w:val="105"/>
        </w:rPr>
        <w:t xml:space="preserve"> </w:t>
      </w:r>
      <w:r w:rsidRPr="00501900">
        <w:rPr>
          <w:w w:val="105"/>
        </w:rPr>
        <w:t>Support</w:t>
      </w:r>
      <w:r w:rsidRPr="00501900">
        <w:rPr>
          <w:spacing w:val="-5"/>
          <w:w w:val="105"/>
        </w:rPr>
        <w:t xml:space="preserve"> </w:t>
      </w:r>
      <w:r w:rsidRPr="00501900">
        <w:rPr>
          <w:w w:val="105"/>
        </w:rPr>
        <w:t>agreed</w:t>
      </w:r>
      <w:r w:rsidRPr="00501900">
        <w:rPr>
          <w:spacing w:val="-5"/>
          <w:w w:val="105"/>
        </w:rPr>
        <w:t xml:space="preserve"> </w:t>
      </w:r>
      <w:r w:rsidRPr="00501900">
        <w:rPr>
          <w:w w:val="105"/>
        </w:rPr>
        <w:t>that</w:t>
      </w:r>
      <w:r w:rsidRPr="00501900">
        <w:rPr>
          <w:spacing w:val="-5"/>
          <w:w w:val="105"/>
        </w:rPr>
        <w:t xml:space="preserve"> </w:t>
      </w:r>
      <w:r w:rsidRPr="00501900">
        <w:rPr>
          <w:w w:val="105"/>
        </w:rPr>
        <w:t>Aviva</w:t>
      </w:r>
      <w:r w:rsidRPr="00501900">
        <w:rPr>
          <w:spacing w:val="-5"/>
          <w:w w:val="105"/>
        </w:rPr>
        <w:t xml:space="preserve"> </w:t>
      </w:r>
      <w:r w:rsidRPr="00501900">
        <w:rPr>
          <w:w w:val="105"/>
        </w:rPr>
        <w:t>would</w:t>
      </w:r>
      <w:r w:rsidRPr="00501900">
        <w:rPr>
          <w:spacing w:val="-5"/>
          <w:w w:val="105"/>
        </w:rPr>
        <w:t xml:space="preserve"> </w:t>
      </w:r>
      <w:r w:rsidRPr="00501900">
        <w:rPr>
          <w:w w:val="105"/>
        </w:rPr>
        <w:t>buy-out</w:t>
      </w:r>
      <w:r w:rsidRPr="00501900">
        <w:rPr>
          <w:spacing w:val="-5"/>
          <w:w w:val="105"/>
        </w:rPr>
        <w:t xml:space="preserve"> </w:t>
      </w:r>
      <w:r w:rsidRPr="00501900">
        <w:rPr>
          <w:w w:val="105"/>
        </w:rPr>
        <w:t>the</w:t>
      </w:r>
      <w:r w:rsidRPr="00501900">
        <w:rPr>
          <w:spacing w:val="-5"/>
          <w:w w:val="105"/>
        </w:rPr>
        <w:t xml:space="preserve"> </w:t>
      </w:r>
      <w:r w:rsidRPr="00501900">
        <w:rPr>
          <w:w w:val="105"/>
        </w:rPr>
        <w:t>Scheme. Members</w:t>
      </w:r>
      <w:r w:rsidRPr="00501900">
        <w:rPr>
          <w:spacing w:val="-4"/>
          <w:w w:val="105"/>
        </w:rPr>
        <w:t xml:space="preserve"> </w:t>
      </w:r>
      <w:r w:rsidRPr="00501900">
        <w:rPr>
          <w:w w:val="105"/>
        </w:rPr>
        <w:t>have</w:t>
      </w:r>
      <w:r w:rsidRPr="00501900">
        <w:rPr>
          <w:spacing w:val="-6"/>
          <w:w w:val="105"/>
        </w:rPr>
        <w:t xml:space="preserve"> </w:t>
      </w:r>
      <w:r w:rsidRPr="00501900">
        <w:rPr>
          <w:w w:val="105"/>
        </w:rPr>
        <w:t>been</w:t>
      </w:r>
      <w:r w:rsidRPr="00501900">
        <w:rPr>
          <w:spacing w:val="-6"/>
          <w:w w:val="105"/>
        </w:rPr>
        <w:t xml:space="preserve"> </w:t>
      </w:r>
      <w:r w:rsidRPr="00501900">
        <w:rPr>
          <w:w w:val="105"/>
        </w:rPr>
        <w:t>written</w:t>
      </w:r>
      <w:r w:rsidRPr="00501900">
        <w:rPr>
          <w:spacing w:val="-6"/>
          <w:w w:val="105"/>
        </w:rPr>
        <w:t xml:space="preserve"> </w:t>
      </w:r>
      <w:r w:rsidRPr="00501900">
        <w:rPr>
          <w:w w:val="105"/>
        </w:rPr>
        <w:t>to</w:t>
      </w:r>
      <w:r w:rsidRPr="00501900">
        <w:rPr>
          <w:spacing w:val="-6"/>
          <w:w w:val="105"/>
        </w:rPr>
        <w:t xml:space="preserve"> </w:t>
      </w:r>
      <w:r w:rsidRPr="00501900">
        <w:rPr>
          <w:w w:val="105"/>
        </w:rPr>
        <w:t>about</w:t>
      </w:r>
      <w:r w:rsidRPr="00501900">
        <w:rPr>
          <w:spacing w:val="-6"/>
          <w:w w:val="105"/>
        </w:rPr>
        <w:t xml:space="preserve"> </w:t>
      </w:r>
      <w:r w:rsidRPr="00501900">
        <w:rPr>
          <w:w w:val="105"/>
        </w:rPr>
        <w:t>the</w:t>
      </w:r>
      <w:r w:rsidRPr="00501900">
        <w:rPr>
          <w:spacing w:val="-6"/>
          <w:w w:val="105"/>
        </w:rPr>
        <w:t xml:space="preserve"> </w:t>
      </w:r>
      <w:r w:rsidRPr="00501900">
        <w:rPr>
          <w:w w:val="105"/>
        </w:rPr>
        <w:t>intention</w:t>
      </w:r>
      <w:r w:rsidRPr="00501900">
        <w:rPr>
          <w:spacing w:val="-6"/>
          <w:w w:val="105"/>
        </w:rPr>
        <w:t xml:space="preserve"> </w:t>
      </w:r>
      <w:r w:rsidRPr="00501900">
        <w:rPr>
          <w:w w:val="105"/>
        </w:rPr>
        <w:t>to</w:t>
      </w:r>
      <w:r w:rsidRPr="00501900">
        <w:rPr>
          <w:spacing w:val="-6"/>
          <w:w w:val="105"/>
        </w:rPr>
        <w:t xml:space="preserve"> </w:t>
      </w:r>
      <w:r w:rsidRPr="00501900">
        <w:rPr>
          <w:w w:val="105"/>
        </w:rPr>
        <w:t>buy-out</w:t>
      </w:r>
      <w:r w:rsidRPr="00501900">
        <w:rPr>
          <w:spacing w:val="-6"/>
          <w:w w:val="105"/>
        </w:rPr>
        <w:t xml:space="preserve"> </w:t>
      </w:r>
      <w:r w:rsidRPr="00501900">
        <w:rPr>
          <w:w w:val="105"/>
        </w:rPr>
        <w:t>and</w:t>
      </w:r>
      <w:r w:rsidRPr="00501900">
        <w:rPr>
          <w:spacing w:val="-5"/>
          <w:w w:val="105"/>
        </w:rPr>
        <w:t xml:space="preserve"> </w:t>
      </w:r>
      <w:r w:rsidRPr="00501900">
        <w:rPr>
          <w:w w:val="105"/>
        </w:rPr>
        <w:t>wind</w:t>
      </w:r>
      <w:r w:rsidRPr="00501900">
        <w:rPr>
          <w:spacing w:val="-6"/>
          <w:w w:val="105"/>
        </w:rPr>
        <w:t xml:space="preserve"> </w:t>
      </w:r>
      <w:r w:rsidRPr="00501900">
        <w:rPr>
          <w:w w:val="105"/>
        </w:rPr>
        <w:t>up</w:t>
      </w:r>
      <w:r w:rsidRPr="00501900">
        <w:rPr>
          <w:spacing w:val="-6"/>
          <w:w w:val="105"/>
        </w:rPr>
        <w:t xml:space="preserve"> </w:t>
      </w:r>
      <w:r w:rsidRPr="00501900">
        <w:rPr>
          <w:w w:val="105"/>
        </w:rPr>
        <w:t>the</w:t>
      </w:r>
      <w:r w:rsidRPr="00501900">
        <w:rPr>
          <w:spacing w:val="-6"/>
          <w:w w:val="105"/>
        </w:rPr>
        <w:t xml:space="preserve"> </w:t>
      </w:r>
      <w:r w:rsidRPr="00501900">
        <w:rPr>
          <w:w w:val="105"/>
        </w:rPr>
        <w:t>Scheme</w:t>
      </w:r>
      <w:r w:rsidRPr="00501900">
        <w:rPr>
          <w:spacing w:val="-6"/>
          <w:w w:val="105"/>
        </w:rPr>
        <w:t xml:space="preserve"> </w:t>
      </w:r>
      <w:r w:rsidRPr="00501900">
        <w:rPr>
          <w:w w:val="105"/>
        </w:rPr>
        <w:t>and</w:t>
      </w:r>
      <w:r w:rsidRPr="00501900">
        <w:rPr>
          <w:spacing w:val="-6"/>
          <w:w w:val="105"/>
        </w:rPr>
        <w:t xml:space="preserve"> </w:t>
      </w:r>
      <w:r w:rsidRPr="00501900">
        <w:rPr>
          <w:w w:val="105"/>
        </w:rPr>
        <w:t>the</w:t>
      </w:r>
      <w:r w:rsidRPr="00501900">
        <w:rPr>
          <w:spacing w:val="-6"/>
          <w:w w:val="105"/>
        </w:rPr>
        <w:t xml:space="preserve"> </w:t>
      </w:r>
      <w:r w:rsidRPr="00501900">
        <w:rPr>
          <w:w w:val="105"/>
        </w:rPr>
        <w:t>process</w:t>
      </w:r>
      <w:r w:rsidRPr="00501900">
        <w:rPr>
          <w:spacing w:val="-4"/>
          <w:w w:val="105"/>
        </w:rPr>
        <w:t xml:space="preserve"> </w:t>
      </w:r>
      <w:r w:rsidRPr="00501900">
        <w:rPr>
          <w:w w:val="105"/>
        </w:rPr>
        <w:t>of</w:t>
      </w:r>
      <w:r w:rsidRPr="00501900">
        <w:rPr>
          <w:spacing w:val="-3"/>
          <w:w w:val="105"/>
        </w:rPr>
        <w:t xml:space="preserve"> </w:t>
      </w:r>
      <w:r w:rsidRPr="00501900">
        <w:rPr>
          <w:w w:val="105"/>
        </w:rPr>
        <w:t>transferring</w:t>
      </w:r>
      <w:r w:rsidRPr="00501900">
        <w:rPr>
          <w:spacing w:val="-6"/>
          <w:w w:val="105"/>
        </w:rPr>
        <w:t xml:space="preserve"> </w:t>
      </w:r>
      <w:r w:rsidRPr="00501900">
        <w:rPr>
          <w:w w:val="105"/>
        </w:rPr>
        <w:t>all</w:t>
      </w:r>
      <w:r w:rsidRPr="00501900">
        <w:rPr>
          <w:spacing w:val="-6"/>
          <w:w w:val="105"/>
        </w:rPr>
        <w:t xml:space="preserve"> </w:t>
      </w:r>
      <w:r w:rsidRPr="00501900">
        <w:rPr>
          <w:w w:val="105"/>
        </w:rPr>
        <w:t>member policies</w:t>
      </w:r>
      <w:r w:rsidRPr="00501900">
        <w:rPr>
          <w:spacing w:val="-11"/>
          <w:w w:val="105"/>
        </w:rPr>
        <w:t xml:space="preserve"> </w:t>
      </w:r>
      <w:r w:rsidRPr="00501900">
        <w:rPr>
          <w:w w:val="105"/>
        </w:rPr>
        <w:t>to</w:t>
      </w:r>
      <w:r w:rsidRPr="00501900">
        <w:rPr>
          <w:spacing w:val="-11"/>
          <w:w w:val="105"/>
        </w:rPr>
        <w:t xml:space="preserve"> </w:t>
      </w:r>
      <w:r w:rsidRPr="00501900">
        <w:rPr>
          <w:w w:val="105"/>
        </w:rPr>
        <w:t>Aviva</w:t>
      </w:r>
      <w:r w:rsidRPr="00501900">
        <w:rPr>
          <w:spacing w:val="-11"/>
          <w:w w:val="105"/>
        </w:rPr>
        <w:t xml:space="preserve"> </w:t>
      </w:r>
      <w:r w:rsidRPr="00501900">
        <w:rPr>
          <w:w w:val="105"/>
        </w:rPr>
        <w:t>will</w:t>
      </w:r>
      <w:r w:rsidRPr="00501900">
        <w:rPr>
          <w:spacing w:val="-11"/>
          <w:w w:val="105"/>
        </w:rPr>
        <w:t xml:space="preserve"> </w:t>
      </w:r>
      <w:r w:rsidRPr="00501900">
        <w:rPr>
          <w:w w:val="105"/>
        </w:rPr>
        <w:t>commence</w:t>
      </w:r>
      <w:r w:rsidRPr="00501900">
        <w:rPr>
          <w:spacing w:val="-11"/>
          <w:w w:val="105"/>
        </w:rPr>
        <w:t xml:space="preserve"> </w:t>
      </w:r>
      <w:r w:rsidRPr="00501900">
        <w:rPr>
          <w:w w:val="105"/>
        </w:rPr>
        <w:t>once</w:t>
      </w:r>
      <w:r w:rsidRPr="00501900">
        <w:rPr>
          <w:spacing w:val="-11"/>
          <w:w w:val="105"/>
        </w:rPr>
        <w:t xml:space="preserve"> </w:t>
      </w:r>
      <w:r w:rsidRPr="00501900">
        <w:rPr>
          <w:w w:val="105"/>
        </w:rPr>
        <w:t>the</w:t>
      </w:r>
      <w:r w:rsidRPr="00501900">
        <w:rPr>
          <w:spacing w:val="-11"/>
          <w:w w:val="105"/>
        </w:rPr>
        <w:t xml:space="preserve"> </w:t>
      </w:r>
      <w:r w:rsidRPr="00501900">
        <w:rPr>
          <w:w w:val="105"/>
        </w:rPr>
        <w:t>buy-in</w:t>
      </w:r>
      <w:r w:rsidRPr="00501900">
        <w:rPr>
          <w:spacing w:val="-11"/>
          <w:w w:val="105"/>
        </w:rPr>
        <w:t xml:space="preserve"> </w:t>
      </w:r>
      <w:r w:rsidRPr="00501900">
        <w:rPr>
          <w:w w:val="105"/>
        </w:rPr>
        <w:t>is</w:t>
      </w:r>
      <w:r w:rsidRPr="00501900">
        <w:rPr>
          <w:spacing w:val="-10"/>
          <w:w w:val="105"/>
        </w:rPr>
        <w:t xml:space="preserve"> </w:t>
      </w:r>
      <w:r w:rsidRPr="00501900">
        <w:rPr>
          <w:w w:val="105"/>
        </w:rPr>
        <w:t>finalised.</w:t>
      </w:r>
      <w:r w:rsidRPr="00501900">
        <w:rPr>
          <w:spacing w:val="-11"/>
          <w:w w:val="105"/>
        </w:rPr>
        <w:t xml:space="preserve"> </w:t>
      </w:r>
    </w:p>
    <w:p w14:paraId="66012B86" w14:textId="67D70478" w:rsidR="00F50FA0" w:rsidRPr="00501900" w:rsidRDefault="0035785A" w:rsidP="001D72B7">
      <w:pPr>
        <w:spacing w:before="120" w:line="266" w:lineRule="auto"/>
        <w:ind w:right="641"/>
      </w:pPr>
      <w:r w:rsidRPr="00501900">
        <w:rPr>
          <w:w w:val="105"/>
        </w:rPr>
        <w:t>It</w:t>
      </w:r>
      <w:r w:rsidRPr="00501900">
        <w:rPr>
          <w:spacing w:val="-11"/>
          <w:w w:val="105"/>
        </w:rPr>
        <w:t xml:space="preserve"> </w:t>
      </w:r>
      <w:r w:rsidRPr="00501900">
        <w:rPr>
          <w:w w:val="105"/>
        </w:rPr>
        <w:t>is</w:t>
      </w:r>
      <w:r w:rsidRPr="00501900">
        <w:rPr>
          <w:spacing w:val="-10"/>
          <w:w w:val="105"/>
        </w:rPr>
        <w:t xml:space="preserve"> </w:t>
      </w:r>
      <w:r w:rsidRPr="00501900">
        <w:rPr>
          <w:w w:val="105"/>
        </w:rPr>
        <w:t>anticipated</w:t>
      </w:r>
      <w:r w:rsidRPr="00501900">
        <w:rPr>
          <w:spacing w:val="-11"/>
          <w:w w:val="105"/>
        </w:rPr>
        <w:t xml:space="preserve"> </w:t>
      </w:r>
      <w:r w:rsidRPr="00501900">
        <w:rPr>
          <w:w w:val="105"/>
        </w:rPr>
        <w:t>that</w:t>
      </w:r>
      <w:r w:rsidRPr="00501900">
        <w:rPr>
          <w:spacing w:val="-11"/>
          <w:w w:val="105"/>
        </w:rPr>
        <w:t xml:space="preserve"> </w:t>
      </w:r>
      <w:r w:rsidRPr="00501900">
        <w:rPr>
          <w:w w:val="105"/>
        </w:rPr>
        <w:t>any</w:t>
      </w:r>
      <w:r w:rsidRPr="00501900">
        <w:rPr>
          <w:spacing w:val="-12"/>
          <w:w w:val="105"/>
        </w:rPr>
        <w:t xml:space="preserve"> </w:t>
      </w:r>
      <w:r w:rsidRPr="00501900">
        <w:rPr>
          <w:w w:val="105"/>
        </w:rPr>
        <w:t>surplus</w:t>
      </w:r>
      <w:r w:rsidRPr="00501900">
        <w:rPr>
          <w:spacing w:val="-9"/>
          <w:w w:val="105"/>
        </w:rPr>
        <w:t xml:space="preserve"> </w:t>
      </w:r>
      <w:r w:rsidRPr="00501900">
        <w:rPr>
          <w:w w:val="105"/>
        </w:rPr>
        <w:t>remaining</w:t>
      </w:r>
      <w:r w:rsidRPr="00501900">
        <w:rPr>
          <w:spacing w:val="-11"/>
          <w:w w:val="105"/>
        </w:rPr>
        <w:t xml:space="preserve"> </w:t>
      </w:r>
      <w:r w:rsidRPr="00501900">
        <w:rPr>
          <w:w w:val="105"/>
        </w:rPr>
        <w:t>in</w:t>
      </w:r>
      <w:r w:rsidRPr="00501900">
        <w:rPr>
          <w:spacing w:val="-11"/>
          <w:w w:val="105"/>
        </w:rPr>
        <w:t xml:space="preserve"> </w:t>
      </w:r>
      <w:r w:rsidRPr="00501900">
        <w:rPr>
          <w:w w:val="105"/>
        </w:rPr>
        <w:t>the</w:t>
      </w:r>
      <w:r w:rsidRPr="00501900">
        <w:rPr>
          <w:spacing w:val="-11"/>
          <w:w w:val="105"/>
        </w:rPr>
        <w:t xml:space="preserve"> </w:t>
      </w:r>
      <w:r w:rsidRPr="00501900">
        <w:rPr>
          <w:w w:val="105"/>
        </w:rPr>
        <w:t>Scheme</w:t>
      </w:r>
      <w:r w:rsidRPr="00501900">
        <w:rPr>
          <w:spacing w:val="-11"/>
          <w:w w:val="105"/>
        </w:rPr>
        <w:t xml:space="preserve"> </w:t>
      </w:r>
      <w:r w:rsidRPr="00501900">
        <w:rPr>
          <w:w w:val="105"/>
        </w:rPr>
        <w:t>at</w:t>
      </w:r>
      <w:r w:rsidRPr="00501900">
        <w:rPr>
          <w:spacing w:val="-11"/>
          <w:w w:val="105"/>
        </w:rPr>
        <w:t xml:space="preserve"> </w:t>
      </w:r>
      <w:r w:rsidRPr="00501900">
        <w:rPr>
          <w:w w:val="105"/>
        </w:rPr>
        <w:t>the</w:t>
      </w:r>
      <w:r w:rsidRPr="00501900">
        <w:rPr>
          <w:spacing w:val="-12"/>
          <w:w w:val="105"/>
        </w:rPr>
        <w:t xml:space="preserve"> </w:t>
      </w:r>
      <w:r w:rsidRPr="00501900">
        <w:rPr>
          <w:w w:val="105"/>
        </w:rPr>
        <w:t>end</w:t>
      </w:r>
      <w:r w:rsidRPr="00501900">
        <w:rPr>
          <w:spacing w:val="-11"/>
          <w:w w:val="105"/>
        </w:rPr>
        <w:t xml:space="preserve"> </w:t>
      </w:r>
      <w:r w:rsidRPr="00501900">
        <w:rPr>
          <w:w w:val="105"/>
        </w:rPr>
        <w:t>of the</w:t>
      </w:r>
      <w:r w:rsidRPr="00501900">
        <w:rPr>
          <w:spacing w:val="-10"/>
          <w:w w:val="105"/>
        </w:rPr>
        <w:t xml:space="preserve"> </w:t>
      </w:r>
      <w:r w:rsidRPr="00501900">
        <w:rPr>
          <w:w w:val="105"/>
        </w:rPr>
        <w:t>buy-out</w:t>
      </w:r>
      <w:r w:rsidRPr="00501900">
        <w:rPr>
          <w:spacing w:val="-10"/>
          <w:w w:val="105"/>
        </w:rPr>
        <w:t xml:space="preserve"> </w:t>
      </w:r>
      <w:r w:rsidRPr="00501900">
        <w:rPr>
          <w:w w:val="105"/>
        </w:rPr>
        <w:t>and</w:t>
      </w:r>
      <w:r w:rsidRPr="00501900">
        <w:rPr>
          <w:spacing w:val="-10"/>
          <w:w w:val="105"/>
        </w:rPr>
        <w:t xml:space="preserve"> </w:t>
      </w:r>
      <w:r w:rsidRPr="00501900">
        <w:rPr>
          <w:w w:val="105"/>
        </w:rPr>
        <w:t>winding</w:t>
      </w:r>
      <w:r w:rsidRPr="00501900">
        <w:rPr>
          <w:spacing w:val="-10"/>
          <w:w w:val="105"/>
        </w:rPr>
        <w:t xml:space="preserve"> </w:t>
      </w:r>
      <w:r w:rsidRPr="00501900">
        <w:rPr>
          <w:w w:val="105"/>
        </w:rPr>
        <w:t>up</w:t>
      </w:r>
      <w:r w:rsidRPr="00501900">
        <w:rPr>
          <w:spacing w:val="-10"/>
          <w:w w:val="105"/>
        </w:rPr>
        <w:t xml:space="preserve"> </w:t>
      </w:r>
      <w:r w:rsidRPr="00501900">
        <w:rPr>
          <w:w w:val="105"/>
        </w:rPr>
        <w:t>process</w:t>
      </w:r>
      <w:r w:rsidRPr="00501900">
        <w:rPr>
          <w:spacing w:val="-8"/>
          <w:w w:val="105"/>
        </w:rPr>
        <w:t xml:space="preserve"> </w:t>
      </w:r>
      <w:r w:rsidRPr="00501900">
        <w:rPr>
          <w:w w:val="105"/>
        </w:rPr>
        <w:t>will</w:t>
      </w:r>
      <w:r w:rsidRPr="00501900">
        <w:rPr>
          <w:spacing w:val="-10"/>
          <w:w w:val="105"/>
        </w:rPr>
        <w:t xml:space="preserve"> </w:t>
      </w:r>
      <w:r w:rsidRPr="00501900">
        <w:rPr>
          <w:w w:val="105"/>
        </w:rPr>
        <w:t>be</w:t>
      </w:r>
      <w:r w:rsidRPr="00501900">
        <w:rPr>
          <w:spacing w:val="-10"/>
          <w:w w:val="105"/>
        </w:rPr>
        <w:t xml:space="preserve"> </w:t>
      </w:r>
      <w:r w:rsidRPr="00501900">
        <w:rPr>
          <w:w w:val="105"/>
        </w:rPr>
        <w:t>returned</w:t>
      </w:r>
      <w:r w:rsidRPr="00501900">
        <w:rPr>
          <w:spacing w:val="-10"/>
          <w:w w:val="105"/>
        </w:rPr>
        <w:t xml:space="preserve"> </w:t>
      </w:r>
      <w:r w:rsidRPr="00501900">
        <w:rPr>
          <w:w w:val="105"/>
        </w:rPr>
        <w:t>to</w:t>
      </w:r>
      <w:r w:rsidRPr="00501900">
        <w:rPr>
          <w:spacing w:val="-10"/>
          <w:w w:val="105"/>
        </w:rPr>
        <w:t xml:space="preserve"> </w:t>
      </w:r>
      <w:r w:rsidRPr="00501900">
        <w:rPr>
          <w:w w:val="105"/>
        </w:rPr>
        <w:t>Macmillan</w:t>
      </w:r>
      <w:r w:rsidRPr="00501900">
        <w:rPr>
          <w:spacing w:val="-10"/>
          <w:w w:val="105"/>
        </w:rPr>
        <w:t xml:space="preserve"> </w:t>
      </w:r>
      <w:r w:rsidRPr="00501900">
        <w:rPr>
          <w:w w:val="105"/>
        </w:rPr>
        <w:t>Cancer</w:t>
      </w:r>
      <w:r w:rsidRPr="00501900">
        <w:rPr>
          <w:spacing w:val="-9"/>
          <w:w w:val="105"/>
        </w:rPr>
        <w:t xml:space="preserve"> </w:t>
      </w:r>
      <w:r w:rsidRPr="00501900">
        <w:rPr>
          <w:w w:val="105"/>
        </w:rPr>
        <w:t>Support</w:t>
      </w:r>
      <w:r w:rsidRPr="00501900">
        <w:rPr>
          <w:spacing w:val="-10"/>
          <w:w w:val="105"/>
        </w:rPr>
        <w:t xml:space="preserve"> </w:t>
      </w:r>
      <w:r w:rsidRPr="00501900">
        <w:rPr>
          <w:w w:val="105"/>
        </w:rPr>
        <w:t>to</w:t>
      </w:r>
      <w:r w:rsidRPr="00501900">
        <w:rPr>
          <w:spacing w:val="-10"/>
          <w:w w:val="105"/>
        </w:rPr>
        <w:t xml:space="preserve"> </w:t>
      </w:r>
      <w:r w:rsidRPr="00501900">
        <w:rPr>
          <w:w w:val="105"/>
        </w:rPr>
        <w:t>use</w:t>
      </w:r>
      <w:r w:rsidRPr="00501900">
        <w:rPr>
          <w:spacing w:val="-10"/>
          <w:w w:val="105"/>
        </w:rPr>
        <w:t xml:space="preserve"> </w:t>
      </w:r>
      <w:r w:rsidRPr="00501900">
        <w:rPr>
          <w:w w:val="105"/>
        </w:rPr>
        <w:t>for</w:t>
      </w:r>
      <w:r w:rsidRPr="00501900">
        <w:rPr>
          <w:spacing w:val="-9"/>
          <w:w w:val="105"/>
        </w:rPr>
        <w:t xml:space="preserve"> </w:t>
      </w:r>
      <w:r w:rsidRPr="00501900">
        <w:rPr>
          <w:w w:val="105"/>
        </w:rPr>
        <w:t>its</w:t>
      </w:r>
      <w:r w:rsidRPr="00501900">
        <w:rPr>
          <w:spacing w:val="-8"/>
          <w:w w:val="105"/>
        </w:rPr>
        <w:t xml:space="preserve"> </w:t>
      </w:r>
      <w:r w:rsidRPr="00501900">
        <w:rPr>
          <w:w w:val="105"/>
        </w:rPr>
        <w:t>charitable</w:t>
      </w:r>
      <w:r w:rsidRPr="00501900">
        <w:rPr>
          <w:spacing w:val="-10"/>
          <w:w w:val="105"/>
        </w:rPr>
        <w:t xml:space="preserve"> </w:t>
      </w:r>
      <w:r w:rsidRPr="00501900">
        <w:rPr>
          <w:w w:val="105"/>
        </w:rPr>
        <w:t>purposes,</w:t>
      </w:r>
      <w:r w:rsidRPr="00501900">
        <w:rPr>
          <w:spacing w:val="-10"/>
          <w:w w:val="105"/>
        </w:rPr>
        <w:t xml:space="preserve"> </w:t>
      </w:r>
      <w:r w:rsidRPr="00501900">
        <w:rPr>
          <w:w w:val="105"/>
        </w:rPr>
        <w:t>and</w:t>
      </w:r>
      <w:r w:rsidRPr="00501900">
        <w:rPr>
          <w:spacing w:val="-10"/>
          <w:w w:val="105"/>
        </w:rPr>
        <w:t xml:space="preserve"> </w:t>
      </w:r>
      <w:r w:rsidRPr="00501900">
        <w:rPr>
          <w:w w:val="105"/>
        </w:rPr>
        <w:t>members will</w:t>
      </w:r>
      <w:r w:rsidRPr="00501900">
        <w:rPr>
          <w:spacing w:val="-9"/>
          <w:w w:val="105"/>
        </w:rPr>
        <w:t xml:space="preserve"> </w:t>
      </w:r>
      <w:r w:rsidRPr="00501900">
        <w:rPr>
          <w:w w:val="105"/>
        </w:rPr>
        <w:t>be</w:t>
      </w:r>
      <w:r w:rsidRPr="00501900">
        <w:rPr>
          <w:spacing w:val="-9"/>
          <w:w w:val="105"/>
        </w:rPr>
        <w:t xml:space="preserve"> </w:t>
      </w:r>
      <w:r w:rsidRPr="00501900">
        <w:rPr>
          <w:w w:val="105"/>
        </w:rPr>
        <w:t>written</w:t>
      </w:r>
      <w:r w:rsidRPr="00501900">
        <w:rPr>
          <w:spacing w:val="-9"/>
          <w:w w:val="105"/>
        </w:rPr>
        <w:t xml:space="preserve"> </w:t>
      </w:r>
      <w:r w:rsidRPr="00501900">
        <w:rPr>
          <w:w w:val="105"/>
        </w:rPr>
        <w:t>to</w:t>
      </w:r>
      <w:r w:rsidRPr="00501900">
        <w:rPr>
          <w:spacing w:val="-9"/>
          <w:w w:val="105"/>
        </w:rPr>
        <w:t xml:space="preserve"> </w:t>
      </w:r>
      <w:r w:rsidRPr="00501900">
        <w:rPr>
          <w:w w:val="105"/>
        </w:rPr>
        <w:t>about</w:t>
      </w:r>
      <w:r w:rsidRPr="00501900">
        <w:rPr>
          <w:spacing w:val="-9"/>
          <w:w w:val="105"/>
        </w:rPr>
        <w:t xml:space="preserve"> </w:t>
      </w:r>
      <w:r w:rsidRPr="00501900">
        <w:rPr>
          <w:w w:val="105"/>
        </w:rPr>
        <w:t>this</w:t>
      </w:r>
      <w:r w:rsidRPr="00501900">
        <w:rPr>
          <w:spacing w:val="-7"/>
          <w:w w:val="105"/>
        </w:rPr>
        <w:t xml:space="preserve"> </w:t>
      </w:r>
      <w:r w:rsidRPr="00501900">
        <w:rPr>
          <w:w w:val="105"/>
        </w:rPr>
        <w:t>in</w:t>
      </w:r>
      <w:r w:rsidRPr="00501900">
        <w:rPr>
          <w:spacing w:val="-9"/>
          <w:w w:val="105"/>
        </w:rPr>
        <w:t xml:space="preserve"> </w:t>
      </w:r>
      <w:r w:rsidRPr="00501900">
        <w:rPr>
          <w:w w:val="105"/>
        </w:rPr>
        <w:t>due</w:t>
      </w:r>
      <w:r w:rsidRPr="00501900">
        <w:rPr>
          <w:spacing w:val="-9"/>
          <w:w w:val="105"/>
        </w:rPr>
        <w:t xml:space="preserve"> </w:t>
      </w:r>
      <w:r w:rsidRPr="00501900">
        <w:rPr>
          <w:w w:val="105"/>
        </w:rPr>
        <w:t>course</w:t>
      </w:r>
      <w:r w:rsidRPr="00501900">
        <w:rPr>
          <w:spacing w:val="-9"/>
          <w:w w:val="105"/>
        </w:rPr>
        <w:t xml:space="preserve"> </w:t>
      </w:r>
      <w:r w:rsidRPr="00501900">
        <w:rPr>
          <w:w w:val="105"/>
        </w:rPr>
        <w:t>together</w:t>
      </w:r>
      <w:r w:rsidRPr="00501900">
        <w:rPr>
          <w:spacing w:val="-8"/>
          <w:w w:val="105"/>
        </w:rPr>
        <w:t xml:space="preserve"> </w:t>
      </w:r>
      <w:r w:rsidRPr="00501900">
        <w:rPr>
          <w:w w:val="105"/>
        </w:rPr>
        <w:t>with</w:t>
      </w:r>
      <w:r w:rsidRPr="00501900">
        <w:rPr>
          <w:spacing w:val="-9"/>
          <w:w w:val="105"/>
        </w:rPr>
        <w:t xml:space="preserve"> </w:t>
      </w:r>
      <w:r w:rsidRPr="00501900">
        <w:rPr>
          <w:w w:val="105"/>
        </w:rPr>
        <w:t>an</w:t>
      </w:r>
      <w:r w:rsidRPr="00501900">
        <w:rPr>
          <w:spacing w:val="-9"/>
          <w:w w:val="105"/>
        </w:rPr>
        <w:t xml:space="preserve"> </w:t>
      </w:r>
      <w:r w:rsidRPr="00501900">
        <w:rPr>
          <w:w w:val="105"/>
        </w:rPr>
        <w:t>estimate</w:t>
      </w:r>
      <w:r w:rsidRPr="00501900">
        <w:rPr>
          <w:spacing w:val="-9"/>
          <w:w w:val="105"/>
        </w:rPr>
        <w:t xml:space="preserve"> </w:t>
      </w:r>
      <w:r w:rsidRPr="00501900">
        <w:rPr>
          <w:w w:val="105"/>
        </w:rPr>
        <w:t>of</w:t>
      </w:r>
      <w:r w:rsidRPr="00501900">
        <w:rPr>
          <w:spacing w:val="-6"/>
          <w:w w:val="105"/>
        </w:rPr>
        <w:t xml:space="preserve"> </w:t>
      </w:r>
      <w:r w:rsidRPr="00501900">
        <w:rPr>
          <w:w w:val="105"/>
        </w:rPr>
        <w:t>the</w:t>
      </w:r>
      <w:r w:rsidRPr="00501900">
        <w:rPr>
          <w:spacing w:val="-9"/>
          <w:w w:val="105"/>
        </w:rPr>
        <w:t xml:space="preserve"> </w:t>
      </w:r>
      <w:r w:rsidRPr="00501900">
        <w:rPr>
          <w:w w:val="105"/>
        </w:rPr>
        <w:t>likely</w:t>
      </w:r>
      <w:r w:rsidRPr="00501900">
        <w:rPr>
          <w:spacing w:val="-11"/>
          <w:w w:val="105"/>
        </w:rPr>
        <w:t xml:space="preserve"> </w:t>
      </w:r>
      <w:r w:rsidRPr="00501900">
        <w:rPr>
          <w:w w:val="105"/>
        </w:rPr>
        <w:t>amount</w:t>
      </w:r>
      <w:r w:rsidRPr="00501900">
        <w:rPr>
          <w:spacing w:val="-9"/>
          <w:w w:val="105"/>
        </w:rPr>
        <w:t xml:space="preserve"> </w:t>
      </w:r>
      <w:r w:rsidRPr="00501900">
        <w:rPr>
          <w:w w:val="105"/>
        </w:rPr>
        <w:t>of</w:t>
      </w:r>
      <w:r w:rsidRPr="00501900">
        <w:rPr>
          <w:spacing w:val="-6"/>
          <w:w w:val="105"/>
        </w:rPr>
        <w:t xml:space="preserve"> </w:t>
      </w:r>
      <w:r w:rsidRPr="00501900">
        <w:rPr>
          <w:w w:val="105"/>
        </w:rPr>
        <w:t>the</w:t>
      </w:r>
      <w:r w:rsidRPr="00501900">
        <w:rPr>
          <w:spacing w:val="-9"/>
          <w:w w:val="105"/>
        </w:rPr>
        <w:t xml:space="preserve"> </w:t>
      </w:r>
      <w:r w:rsidRPr="00501900">
        <w:rPr>
          <w:w w:val="105"/>
        </w:rPr>
        <w:t>surplus,</w:t>
      </w:r>
      <w:r w:rsidRPr="00501900">
        <w:rPr>
          <w:spacing w:val="-9"/>
          <w:w w:val="105"/>
        </w:rPr>
        <w:t xml:space="preserve"> </w:t>
      </w:r>
      <w:r w:rsidRPr="00501900">
        <w:rPr>
          <w:w w:val="105"/>
        </w:rPr>
        <w:t>which</w:t>
      </w:r>
      <w:r w:rsidRPr="00501900">
        <w:rPr>
          <w:spacing w:val="-9"/>
          <w:w w:val="105"/>
        </w:rPr>
        <w:t xml:space="preserve"> </w:t>
      </w:r>
      <w:r w:rsidRPr="00501900">
        <w:rPr>
          <w:w w:val="105"/>
        </w:rPr>
        <w:t>is</w:t>
      </w:r>
      <w:r w:rsidRPr="00501900">
        <w:rPr>
          <w:spacing w:val="-7"/>
          <w:w w:val="105"/>
        </w:rPr>
        <w:t xml:space="preserve"> </w:t>
      </w:r>
      <w:r w:rsidRPr="00501900">
        <w:rPr>
          <w:w w:val="105"/>
        </w:rPr>
        <w:t>currently</w:t>
      </w:r>
      <w:r w:rsidRPr="00501900">
        <w:rPr>
          <w:spacing w:val="-11"/>
          <w:w w:val="105"/>
        </w:rPr>
        <w:t xml:space="preserve"> </w:t>
      </w:r>
      <w:r w:rsidRPr="00501900">
        <w:rPr>
          <w:w w:val="105"/>
        </w:rPr>
        <w:t>estimated to be £2.5 million.</w:t>
      </w:r>
    </w:p>
    <w:p w14:paraId="55EF92B0" w14:textId="77777777" w:rsidR="00F50FA0" w:rsidRDefault="00F50FA0">
      <w:pPr>
        <w:spacing w:line="266" w:lineRule="auto"/>
        <w:rPr>
          <w:rFonts w:ascii="Arial" w:hAnsi="Arial"/>
          <w:sz w:val="16"/>
        </w:rPr>
        <w:sectPr w:rsidR="00F50FA0" w:rsidSect="00DE151C">
          <w:endnotePr>
            <w:numFmt w:val="decimal"/>
          </w:endnotePr>
          <w:pgSz w:w="11910" w:h="16840"/>
          <w:pgMar w:top="1440" w:right="1440" w:bottom="1440" w:left="1440" w:header="0" w:footer="565" w:gutter="0"/>
          <w:cols w:space="720"/>
        </w:sectPr>
      </w:pPr>
    </w:p>
    <w:p w14:paraId="6E9B8530" w14:textId="520C9B83" w:rsidR="00F50FA0" w:rsidRPr="00FF53DB" w:rsidRDefault="0035785A" w:rsidP="00950A16">
      <w:pPr>
        <w:pStyle w:val="Heading1"/>
        <w:ind w:left="0"/>
      </w:pPr>
      <w:bookmarkStart w:id="132" w:name="Thanking_our_supporters"/>
      <w:bookmarkStart w:id="133" w:name="_bookmark15"/>
      <w:bookmarkEnd w:id="132"/>
      <w:bookmarkEnd w:id="133"/>
      <w:r>
        <w:rPr>
          <w:color w:val="008925"/>
        </w:rPr>
        <w:t>Thanking</w:t>
      </w:r>
      <w:r>
        <w:rPr>
          <w:color w:val="008925"/>
          <w:spacing w:val="-3"/>
        </w:rPr>
        <w:t xml:space="preserve"> </w:t>
      </w:r>
      <w:r>
        <w:rPr>
          <w:color w:val="008925"/>
        </w:rPr>
        <w:t>our</w:t>
      </w:r>
      <w:r>
        <w:rPr>
          <w:color w:val="008925"/>
          <w:spacing w:val="-1"/>
        </w:rPr>
        <w:t xml:space="preserve"> </w:t>
      </w:r>
      <w:r>
        <w:rPr>
          <w:color w:val="008925"/>
          <w:spacing w:val="-2"/>
        </w:rPr>
        <w:t>supporters</w:t>
      </w:r>
    </w:p>
    <w:p w14:paraId="5F5167BD" w14:textId="77777777" w:rsidR="00F50FA0" w:rsidRDefault="0035785A" w:rsidP="00950A16">
      <w:pPr>
        <w:pStyle w:val="BodyText"/>
        <w:spacing w:before="120" w:line="259" w:lineRule="auto"/>
        <w:ind w:right="1061"/>
      </w:pPr>
      <w:r>
        <w:t>We simply wouldn’t be able to do whatever it takes for people living with cancer without</w:t>
      </w:r>
      <w:r>
        <w:rPr>
          <w:spacing w:val="-3"/>
        </w:rPr>
        <w:t xml:space="preserve"> </w:t>
      </w:r>
      <w:r>
        <w:t>the</w:t>
      </w:r>
      <w:r>
        <w:rPr>
          <w:spacing w:val="-3"/>
        </w:rPr>
        <w:t xml:space="preserve"> </w:t>
      </w:r>
      <w:r>
        <w:t>generous</w:t>
      </w:r>
      <w:r>
        <w:rPr>
          <w:spacing w:val="-3"/>
        </w:rPr>
        <w:t xml:space="preserve"> </w:t>
      </w:r>
      <w:r>
        <w:t>funds</w:t>
      </w:r>
      <w:r>
        <w:rPr>
          <w:spacing w:val="-4"/>
        </w:rPr>
        <w:t xml:space="preserve"> </w:t>
      </w:r>
      <w:r>
        <w:t>raised</w:t>
      </w:r>
      <w:r>
        <w:rPr>
          <w:spacing w:val="-2"/>
        </w:rPr>
        <w:t xml:space="preserve"> </w:t>
      </w:r>
      <w:r>
        <w:t>by</w:t>
      </w:r>
      <w:r>
        <w:rPr>
          <w:spacing w:val="-3"/>
        </w:rPr>
        <w:t xml:space="preserve"> </w:t>
      </w:r>
      <w:r>
        <w:t>our</w:t>
      </w:r>
      <w:r>
        <w:rPr>
          <w:spacing w:val="-4"/>
        </w:rPr>
        <w:t xml:space="preserve"> </w:t>
      </w:r>
      <w:r>
        <w:t>supporters.</w:t>
      </w:r>
      <w:r>
        <w:rPr>
          <w:spacing w:val="-14"/>
        </w:rPr>
        <w:t xml:space="preserve"> </w:t>
      </w:r>
      <w:r>
        <w:t>Thanks</w:t>
      </w:r>
      <w:r>
        <w:rPr>
          <w:spacing w:val="-4"/>
        </w:rPr>
        <w:t xml:space="preserve"> </w:t>
      </w:r>
      <w:r>
        <w:t>to</w:t>
      </w:r>
      <w:r>
        <w:rPr>
          <w:spacing w:val="-3"/>
        </w:rPr>
        <w:t xml:space="preserve"> </w:t>
      </w:r>
      <w:r>
        <w:t>the</w:t>
      </w:r>
      <w:r>
        <w:rPr>
          <w:spacing w:val="-4"/>
        </w:rPr>
        <w:t xml:space="preserve"> </w:t>
      </w:r>
      <w:r>
        <w:t>support</w:t>
      </w:r>
      <w:r>
        <w:rPr>
          <w:spacing w:val="-3"/>
        </w:rPr>
        <w:t xml:space="preserve"> </w:t>
      </w:r>
      <w:r>
        <w:t>of</w:t>
      </w:r>
      <w:r>
        <w:rPr>
          <w:spacing w:val="-10"/>
        </w:rPr>
        <w:t xml:space="preserve"> </w:t>
      </w:r>
      <w:r>
        <w:t>all</w:t>
      </w:r>
      <w:r>
        <w:rPr>
          <w:spacing w:val="-3"/>
        </w:rPr>
        <w:t xml:space="preserve"> </w:t>
      </w:r>
      <w:r>
        <w:t>these incredible</w:t>
      </w:r>
      <w:r>
        <w:rPr>
          <w:spacing w:val="-6"/>
        </w:rPr>
        <w:t xml:space="preserve"> </w:t>
      </w:r>
      <w:r>
        <w:t>people,</w:t>
      </w:r>
      <w:r>
        <w:rPr>
          <w:spacing w:val="-10"/>
        </w:rPr>
        <w:t xml:space="preserve"> </w:t>
      </w:r>
      <w:r>
        <w:t>we</w:t>
      </w:r>
      <w:r>
        <w:rPr>
          <w:spacing w:val="-10"/>
        </w:rPr>
        <w:t xml:space="preserve"> </w:t>
      </w:r>
      <w:r>
        <w:t>will</w:t>
      </w:r>
      <w:r>
        <w:rPr>
          <w:spacing w:val="-5"/>
        </w:rPr>
        <w:t xml:space="preserve"> </w:t>
      </w:r>
      <w:r>
        <w:t>continue</w:t>
      </w:r>
      <w:r>
        <w:rPr>
          <w:spacing w:val="-5"/>
        </w:rPr>
        <w:t xml:space="preserve"> </w:t>
      </w:r>
      <w:r>
        <w:t>to</w:t>
      </w:r>
      <w:r>
        <w:rPr>
          <w:spacing w:val="-4"/>
        </w:rPr>
        <w:t xml:space="preserve"> </w:t>
      </w:r>
      <w:r>
        <w:t>be</w:t>
      </w:r>
      <w:r>
        <w:rPr>
          <w:spacing w:val="-5"/>
        </w:rPr>
        <w:t xml:space="preserve"> </w:t>
      </w:r>
      <w:r>
        <w:t>there</w:t>
      </w:r>
      <w:r>
        <w:rPr>
          <w:spacing w:val="-4"/>
        </w:rPr>
        <w:t xml:space="preserve"> </w:t>
      </w:r>
      <w:r>
        <w:t>for</w:t>
      </w:r>
      <w:r>
        <w:rPr>
          <w:spacing w:val="-5"/>
        </w:rPr>
        <w:t xml:space="preserve"> </w:t>
      </w:r>
      <w:r>
        <w:t>people</w:t>
      </w:r>
      <w:r>
        <w:rPr>
          <w:spacing w:val="-5"/>
        </w:rPr>
        <w:t xml:space="preserve"> </w:t>
      </w:r>
      <w:r>
        <w:t>living</w:t>
      </w:r>
      <w:r>
        <w:rPr>
          <w:spacing w:val="-10"/>
        </w:rPr>
        <w:t xml:space="preserve"> </w:t>
      </w:r>
      <w:r>
        <w:t>with</w:t>
      </w:r>
      <w:r>
        <w:rPr>
          <w:spacing w:val="-4"/>
        </w:rPr>
        <w:t xml:space="preserve"> </w:t>
      </w:r>
      <w:r>
        <w:t>cancer</w:t>
      </w:r>
      <w:r>
        <w:rPr>
          <w:spacing w:val="-11"/>
        </w:rPr>
        <w:t xml:space="preserve"> </w:t>
      </w:r>
      <w:r>
        <w:t>when</w:t>
      </w:r>
      <w:r>
        <w:rPr>
          <w:spacing w:val="-4"/>
        </w:rPr>
        <w:t xml:space="preserve"> </w:t>
      </w:r>
      <w:r>
        <w:t>they need us most.</w:t>
      </w:r>
    </w:p>
    <w:p w14:paraId="5105ADAD" w14:textId="77777777" w:rsidR="00F50FA0" w:rsidRDefault="0035785A" w:rsidP="00950A16">
      <w:pPr>
        <w:pStyle w:val="BodyText"/>
        <w:spacing w:before="120" w:line="259" w:lineRule="auto"/>
        <w:ind w:right="1061"/>
      </w:pPr>
      <w:r>
        <w:t>A</w:t>
      </w:r>
      <w:r>
        <w:rPr>
          <w:spacing w:val="-7"/>
        </w:rPr>
        <w:t xml:space="preserve"> </w:t>
      </w:r>
      <w:r>
        <w:t>special thank you to the 2,939 people</w:t>
      </w:r>
      <w:r>
        <w:rPr>
          <w:spacing w:val="-3"/>
        </w:rPr>
        <w:t xml:space="preserve"> </w:t>
      </w:r>
      <w:r>
        <w:t>who kindly left Macmillan a gift in their</w:t>
      </w:r>
      <w:r>
        <w:rPr>
          <w:spacing w:val="-2"/>
        </w:rPr>
        <w:t xml:space="preserve"> </w:t>
      </w:r>
      <w:r>
        <w:t>will in 2024, and to all those who supported our</w:t>
      </w:r>
      <w:r>
        <w:rPr>
          <w:spacing w:val="-1"/>
        </w:rPr>
        <w:t xml:space="preserve"> </w:t>
      </w:r>
      <w:r>
        <w:t>work in memory of</w:t>
      </w:r>
      <w:r>
        <w:rPr>
          <w:spacing w:val="-1"/>
        </w:rPr>
        <w:t xml:space="preserve"> </w:t>
      </w:r>
      <w:r>
        <w:t>a loved one.</w:t>
      </w:r>
      <w:r>
        <w:rPr>
          <w:spacing w:val="-4"/>
        </w:rPr>
        <w:t xml:space="preserve"> </w:t>
      </w:r>
      <w:r>
        <w:t>Your thoughtfulness</w:t>
      </w:r>
      <w:r>
        <w:rPr>
          <w:spacing w:val="-6"/>
        </w:rPr>
        <w:t xml:space="preserve"> </w:t>
      </w:r>
      <w:r>
        <w:t>and</w:t>
      </w:r>
      <w:r>
        <w:rPr>
          <w:spacing w:val="-5"/>
        </w:rPr>
        <w:t xml:space="preserve"> </w:t>
      </w:r>
      <w:r>
        <w:t>generosity</w:t>
      </w:r>
      <w:r>
        <w:rPr>
          <w:spacing w:val="-10"/>
        </w:rPr>
        <w:t xml:space="preserve"> </w:t>
      </w:r>
      <w:r>
        <w:t>will</w:t>
      </w:r>
      <w:r>
        <w:rPr>
          <w:spacing w:val="-5"/>
        </w:rPr>
        <w:t xml:space="preserve"> </w:t>
      </w:r>
      <w:r>
        <w:t>help</w:t>
      </w:r>
      <w:r>
        <w:rPr>
          <w:spacing w:val="-5"/>
        </w:rPr>
        <w:t xml:space="preserve"> </w:t>
      </w:r>
      <w:r>
        <w:t>to</w:t>
      </w:r>
      <w:r>
        <w:rPr>
          <w:spacing w:val="-5"/>
        </w:rPr>
        <w:t xml:space="preserve"> </w:t>
      </w:r>
      <w:r>
        <w:t>make</w:t>
      </w:r>
      <w:r>
        <w:rPr>
          <w:spacing w:val="-6"/>
        </w:rPr>
        <w:t xml:space="preserve"> </w:t>
      </w:r>
      <w:r>
        <w:t>a</w:t>
      </w:r>
      <w:r>
        <w:rPr>
          <w:spacing w:val="-5"/>
        </w:rPr>
        <w:t xml:space="preserve"> </w:t>
      </w:r>
      <w:r>
        <w:t>huge</w:t>
      </w:r>
      <w:r>
        <w:rPr>
          <w:spacing w:val="-6"/>
        </w:rPr>
        <w:t xml:space="preserve"> </w:t>
      </w:r>
      <w:r>
        <w:t>difference</w:t>
      </w:r>
      <w:r>
        <w:rPr>
          <w:spacing w:val="-6"/>
        </w:rPr>
        <w:t xml:space="preserve"> </w:t>
      </w:r>
      <w:r>
        <w:t>to</w:t>
      </w:r>
      <w:r>
        <w:rPr>
          <w:spacing w:val="-4"/>
        </w:rPr>
        <w:t xml:space="preserve"> </w:t>
      </w:r>
      <w:r>
        <w:t>the</w:t>
      </w:r>
      <w:r>
        <w:rPr>
          <w:spacing w:val="-6"/>
        </w:rPr>
        <w:t xml:space="preserve"> </w:t>
      </w:r>
      <w:r>
        <w:t>lives</w:t>
      </w:r>
      <w:r>
        <w:rPr>
          <w:spacing w:val="-6"/>
        </w:rPr>
        <w:t xml:space="preserve"> </w:t>
      </w:r>
      <w:r>
        <w:t>of</w:t>
      </w:r>
      <w:r>
        <w:rPr>
          <w:spacing w:val="-10"/>
        </w:rPr>
        <w:t xml:space="preserve"> </w:t>
      </w:r>
      <w:r>
        <w:t>people living with cancer.</w:t>
      </w:r>
    </w:p>
    <w:p w14:paraId="2C81655D" w14:textId="77777777" w:rsidR="00F50FA0" w:rsidRDefault="0035785A" w:rsidP="00AD6165">
      <w:pPr>
        <w:pStyle w:val="BodyText"/>
        <w:spacing w:before="120" w:line="276" w:lineRule="exact"/>
        <w:rPr>
          <w:spacing w:val="-2"/>
        </w:rPr>
      </w:pPr>
      <w:r>
        <w:t>We</w:t>
      </w:r>
      <w:r>
        <w:rPr>
          <w:spacing w:val="-16"/>
        </w:rPr>
        <w:t xml:space="preserve"> </w:t>
      </w:r>
      <w:r>
        <w:t>would</w:t>
      </w:r>
      <w:r>
        <w:rPr>
          <w:spacing w:val="-8"/>
        </w:rPr>
        <w:t xml:space="preserve"> </w:t>
      </w:r>
      <w:r>
        <w:t>like</w:t>
      </w:r>
      <w:r>
        <w:rPr>
          <w:spacing w:val="-9"/>
        </w:rPr>
        <w:t xml:space="preserve"> </w:t>
      </w:r>
      <w:r>
        <w:t>to</w:t>
      </w:r>
      <w:r>
        <w:rPr>
          <w:spacing w:val="-8"/>
        </w:rPr>
        <w:t xml:space="preserve"> </w:t>
      </w:r>
      <w:r>
        <w:t>extend</w:t>
      </w:r>
      <w:r>
        <w:rPr>
          <w:spacing w:val="-8"/>
        </w:rPr>
        <w:t xml:space="preserve"> </w:t>
      </w:r>
      <w:r>
        <w:t>a</w:t>
      </w:r>
      <w:r>
        <w:rPr>
          <w:spacing w:val="-8"/>
        </w:rPr>
        <w:t xml:space="preserve"> </w:t>
      </w:r>
      <w:r>
        <w:t>heartfelt</w:t>
      </w:r>
      <w:r>
        <w:rPr>
          <w:spacing w:val="-9"/>
        </w:rPr>
        <w:t xml:space="preserve"> </w:t>
      </w:r>
      <w:r>
        <w:t>thank</w:t>
      </w:r>
      <w:r>
        <w:rPr>
          <w:spacing w:val="-9"/>
        </w:rPr>
        <w:t xml:space="preserve"> </w:t>
      </w:r>
      <w:r>
        <w:t>you</w:t>
      </w:r>
      <w:r>
        <w:rPr>
          <w:spacing w:val="-9"/>
        </w:rPr>
        <w:t xml:space="preserve"> </w:t>
      </w:r>
      <w:r>
        <w:t>to</w:t>
      </w:r>
      <w:r>
        <w:rPr>
          <w:spacing w:val="-8"/>
        </w:rPr>
        <w:t xml:space="preserve"> </w:t>
      </w:r>
      <w:r>
        <w:t>the</w:t>
      </w:r>
      <w:r>
        <w:rPr>
          <w:spacing w:val="-9"/>
        </w:rPr>
        <w:t xml:space="preserve"> </w:t>
      </w:r>
      <w:r>
        <w:rPr>
          <w:spacing w:val="-2"/>
        </w:rPr>
        <w:t>following:</w:t>
      </w:r>
    </w:p>
    <w:p w14:paraId="53E415EC" w14:textId="77777777" w:rsidR="00AD6165" w:rsidRDefault="00AD6165" w:rsidP="00AD6165">
      <w:pPr>
        <w:pStyle w:val="BodyText"/>
        <w:spacing w:before="120" w:line="276" w:lineRule="exact"/>
        <w:rPr>
          <w:spacing w:val="-2"/>
        </w:rPr>
      </w:pPr>
    </w:p>
    <w:p w14:paraId="02F11346" w14:textId="77777777" w:rsidR="00BC1705" w:rsidRDefault="00BC1705" w:rsidP="00BC1705">
      <w:pPr>
        <w:sectPr w:rsidR="00BC1705" w:rsidSect="00BC1705">
          <w:endnotePr>
            <w:numFmt w:val="decimal"/>
          </w:endnotePr>
          <w:pgSz w:w="11906" w:h="16838"/>
          <w:pgMar w:top="1440" w:right="1440" w:bottom="1440" w:left="1440" w:header="708" w:footer="708" w:gutter="0"/>
          <w:cols w:space="708"/>
          <w:docGrid w:linePitch="360"/>
        </w:sectPr>
      </w:pPr>
    </w:p>
    <w:p w14:paraId="757D0DB6" w14:textId="77777777" w:rsidR="00BC1705" w:rsidRDefault="00BC1705" w:rsidP="00BC1705">
      <w:r>
        <w:t>A &amp; R Woolf Charitable Trust</w:t>
      </w:r>
    </w:p>
    <w:p w14:paraId="5984028B" w14:textId="77777777" w:rsidR="00BC1705" w:rsidRDefault="00BC1705" w:rsidP="00BC1705">
      <w:r>
        <w:t>ABB Limited</w:t>
      </w:r>
    </w:p>
    <w:p w14:paraId="38626FFB" w14:textId="77777777" w:rsidR="00BC1705" w:rsidRDefault="00BC1705" w:rsidP="00BC1705">
      <w:r>
        <w:t>Aimbridge Hospitality EMEA</w:t>
      </w:r>
    </w:p>
    <w:p w14:paraId="336EAFB9" w14:textId="77777777" w:rsidR="00BC1705" w:rsidRDefault="00BC1705" w:rsidP="00BC1705">
      <w:r>
        <w:t>Air Charter Service Ltd</w:t>
      </w:r>
    </w:p>
    <w:p w14:paraId="3858273F" w14:textId="77777777" w:rsidR="00BC1705" w:rsidRDefault="00BC1705" w:rsidP="00BC1705">
      <w:r>
        <w:t>Alva Academy and Community</w:t>
      </w:r>
    </w:p>
    <w:p w14:paraId="28E669F7" w14:textId="77777777" w:rsidR="00BC1705" w:rsidRDefault="00BC1705" w:rsidP="00BC1705">
      <w:r>
        <w:t>Amelia Thornton-Berry</w:t>
      </w:r>
    </w:p>
    <w:p w14:paraId="2A7BE68C" w14:textId="77777777" w:rsidR="00BC1705" w:rsidRDefault="00BC1705" w:rsidP="00BC1705">
      <w:r>
        <w:t>Apple Corps Ltd</w:t>
      </w:r>
    </w:p>
    <w:p w14:paraId="6E485D14" w14:textId="77777777" w:rsidR="00BC1705" w:rsidRDefault="00BC1705" w:rsidP="00BC1705">
      <w:r>
        <w:t>Arco Limited</w:t>
      </w:r>
    </w:p>
    <w:p w14:paraId="6927A865" w14:textId="77777777" w:rsidR="00BC1705" w:rsidRDefault="00BC1705" w:rsidP="00BC1705">
      <w:r>
        <w:t>Aviva Plc</w:t>
      </w:r>
    </w:p>
    <w:p w14:paraId="31742CB1" w14:textId="77777777" w:rsidR="00BC1705" w:rsidRDefault="00BC1705" w:rsidP="00BC1705">
      <w:r>
        <w:t>Bolton Macmillan Fundraisers</w:t>
      </w:r>
    </w:p>
    <w:p w14:paraId="50E361C2" w14:textId="77777777" w:rsidR="00BC1705" w:rsidRDefault="00BC1705" w:rsidP="00BC1705">
      <w:r>
        <w:t>Boots</w:t>
      </w:r>
    </w:p>
    <w:p w14:paraId="3E2A390D" w14:textId="77777777" w:rsidR="00BC1705" w:rsidRDefault="00BC1705" w:rsidP="00BC1705">
      <w:r>
        <w:t>Boston Committee</w:t>
      </w:r>
    </w:p>
    <w:p w14:paraId="74DB7EF0" w14:textId="77777777" w:rsidR="00BC1705" w:rsidRDefault="00BC1705" w:rsidP="00BC1705">
      <w:r>
        <w:t>BRM Solicitors</w:t>
      </w:r>
    </w:p>
    <w:p w14:paraId="23A1A783" w14:textId="77777777" w:rsidR="00BC1705" w:rsidRDefault="00BC1705" w:rsidP="00BC1705">
      <w:r>
        <w:t>Brown &amp; Tawse 125 Trust</w:t>
      </w:r>
    </w:p>
    <w:p w14:paraId="0BA41CD7" w14:textId="77777777" w:rsidR="00BC1705" w:rsidRDefault="00BC1705" w:rsidP="00BC1705">
      <w:r>
        <w:t>Buckinghamshire South Fundraising Group</w:t>
      </w:r>
    </w:p>
    <w:p w14:paraId="31F32C30" w14:textId="77777777" w:rsidR="00BC1705" w:rsidRDefault="00BC1705" w:rsidP="00BC1705">
      <w:r>
        <w:t>Camberley Committee</w:t>
      </w:r>
    </w:p>
    <w:p w14:paraId="58F2FD3C" w14:textId="77777777" w:rsidR="00BC1705" w:rsidRDefault="00BC1705" w:rsidP="00BC1705">
      <w:r>
        <w:t>Camilla Parsonage</w:t>
      </w:r>
    </w:p>
    <w:p w14:paraId="7CE9D1CB" w14:textId="77777777" w:rsidR="00BC1705" w:rsidRDefault="00BC1705" w:rsidP="00BC1705">
      <w:r>
        <w:t>Campanile Hotels</w:t>
      </w:r>
    </w:p>
    <w:p w14:paraId="31224146" w14:textId="77777777" w:rsidR="00BC1705" w:rsidRDefault="00BC1705" w:rsidP="00BC1705">
      <w:r>
        <w:t>Candriam</w:t>
      </w:r>
    </w:p>
    <w:p w14:paraId="0A2EDCE5" w14:textId="77777777" w:rsidR="00BC1705" w:rsidRDefault="00BC1705" w:rsidP="00BC1705">
      <w:r>
        <w:t>cardfactory</w:t>
      </w:r>
    </w:p>
    <w:p w14:paraId="42DCF517" w14:textId="77777777" w:rsidR="00BC1705" w:rsidRDefault="00BC1705" w:rsidP="00BC1705">
      <w:r>
        <w:t>Carolyn and Anthony Townsend, and The Salomon Oppenheimer Philanthropic Foundation</w:t>
      </w:r>
    </w:p>
    <w:p w14:paraId="31B33A2A" w14:textId="77777777" w:rsidR="00BC1705" w:rsidRDefault="00BC1705" w:rsidP="00BC1705">
      <w:r>
        <w:t>Causeway Fundraising Group</w:t>
      </w:r>
    </w:p>
    <w:p w14:paraId="43CB29AF" w14:textId="77777777" w:rsidR="00BC1705" w:rsidRDefault="00BC1705" w:rsidP="00BC1705">
      <w:r>
        <w:t>CBRE Limited</w:t>
      </w:r>
    </w:p>
    <w:p w14:paraId="640B02E7" w14:textId="77777777" w:rsidR="00BC1705" w:rsidRDefault="00BC1705" w:rsidP="00BC1705">
      <w:r>
        <w:t>CEF</w:t>
      </w:r>
    </w:p>
    <w:p w14:paraId="157B3A14" w14:textId="77777777" w:rsidR="00BC1705" w:rsidRDefault="00BC1705" w:rsidP="00BC1705">
      <w:r>
        <w:t>Charlotte Russell</w:t>
      </w:r>
    </w:p>
    <w:p w14:paraId="336FC2CB" w14:textId="77777777" w:rsidR="00BC1705" w:rsidRDefault="00BC1705" w:rsidP="00BC1705">
      <w:r>
        <w:t>Chris Spencer</w:t>
      </w:r>
    </w:p>
    <w:p w14:paraId="6190C20E" w14:textId="77777777" w:rsidR="00BC1705" w:rsidRDefault="00BC1705" w:rsidP="00BC1705">
      <w:r>
        <w:t>Christa Hardy and Win's Wanderers</w:t>
      </w:r>
    </w:p>
    <w:p w14:paraId="09718AE6" w14:textId="77777777" w:rsidR="00BC1705" w:rsidRDefault="00BC1705" w:rsidP="00BC1705">
      <w:r>
        <w:t>Cirencester Committee</w:t>
      </w:r>
    </w:p>
    <w:p w14:paraId="63EA5E0A" w14:textId="77777777" w:rsidR="00BC1705" w:rsidRDefault="00BC1705" w:rsidP="00BC1705">
      <w:r>
        <w:t>Cole &amp; Abbie</w:t>
      </w:r>
    </w:p>
    <w:p w14:paraId="31268039" w14:textId="77777777" w:rsidR="00BC1705" w:rsidRDefault="00BC1705" w:rsidP="00BC1705">
      <w:r>
        <w:t>Colosseum Dental</w:t>
      </w:r>
    </w:p>
    <w:p w14:paraId="2D11D556" w14:textId="77777777" w:rsidR="00BC1705" w:rsidRDefault="00BC1705" w:rsidP="00BC1705">
      <w:r>
        <w:t>Coracle Committee</w:t>
      </w:r>
    </w:p>
    <w:p w14:paraId="20321AC9" w14:textId="77777777" w:rsidR="00BC1705" w:rsidRDefault="00BC1705" w:rsidP="00BC1705">
      <w:r>
        <w:t>Cottondale Clay Shoot</w:t>
      </w:r>
    </w:p>
    <w:p w14:paraId="3D3A62FE" w14:textId="77777777" w:rsidR="00BC1705" w:rsidRDefault="00BC1705" w:rsidP="00BC1705">
      <w:r>
        <w:t>Countess of Halifax</w:t>
      </w:r>
    </w:p>
    <w:p w14:paraId="03F4792D" w14:textId="77777777" w:rsidR="00BC1705" w:rsidRDefault="00BC1705" w:rsidP="00BC1705">
      <w:r>
        <w:t>Coventry General Charities</w:t>
      </w:r>
    </w:p>
    <w:p w14:paraId="54D97116" w14:textId="77777777" w:rsidR="00BC1705" w:rsidRDefault="00BC1705" w:rsidP="00BC1705">
      <w:r>
        <w:t>Croydon Relief in Need</w:t>
      </w:r>
    </w:p>
    <w:p w14:paraId="34D44C9C" w14:textId="77777777" w:rsidR="00BC1705" w:rsidRDefault="00BC1705" w:rsidP="00BC1705">
      <w:r>
        <w:t>Dennis Greenslade and The Grand Tour Cape to Cape</w:t>
      </w:r>
    </w:p>
    <w:p w14:paraId="4F8BBA90" w14:textId="77777777" w:rsidR="00BC1705" w:rsidRDefault="00BC1705" w:rsidP="00BC1705">
      <w:r>
        <w:t>Donnelly Bros (Dungannon) Ltd</w:t>
      </w:r>
    </w:p>
    <w:p w14:paraId="3E810180" w14:textId="77777777" w:rsidR="00BC1705" w:rsidRDefault="00BC1705" w:rsidP="00BC1705">
      <w:r>
        <w:t>East Riding Committee</w:t>
      </w:r>
    </w:p>
    <w:p w14:paraId="76236782" w14:textId="77777777" w:rsidR="00BC1705" w:rsidRDefault="00BC1705" w:rsidP="00BC1705">
      <w:r>
        <w:t xml:space="preserve">Easter Ross Fundraising Group </w:t>
      </w:r>
    </w:p>
    <w:p w14:paraId="4746E887" w14:textId="77777777" w:rsidR="00BC1705" w:rsidRDefault="00BC1705" w:rsidP="00BC1705">
      <w:r>
        <w:t>EBM Charitable Trust</w:t>
      </w:r>
    </w:p>
    <w:p w14:paraId="06535817" w14:textId="77777777" w:rsidR="00BC1705" w:rsidRDefault="00BC1705" w:rsidP="00BC1705">
      <w:r>
        <w:t>Edinburgh Macmillan Art Show Committee</w:t>
      </w:r>
    </w:p>
    <w:p w14:paraId="4667240D" w14:textId="77777777" w:rsidR="00BC1705" w:rsidRDefault="00BC1705" w:rsidP="00BC1705">
      <w:r>
        <w:t>Edrington UK</w:t>
      </w:r>
    </w:p>
    <w:p w14:paraId="7DDEDB50" w14:textId="77777777" w:rsidR="00BC1705" w:rsidRDefault="00BC1705" w:rsidP="00BC1705">
      <w:r>
        <w:t>Elizabeth Knox</w:t>
      </w:r>
    </w:p>
    <w:p w14:paraId="69908F09" w14:textId="77777777" w:rsidR="00BC1705" w:rsidRDefault="00BC1705" w:rsidP="00BC1705">
      <w:r>
        <w:t>EMCOR UK</w:t>
      </w:r>
    </w:p>
    <w:p w14:paraId="69CC3996" w14:textId="77777777" w:rsidR="00BC1705" w:rsidRDefault="00BC1705" w:rsidP="00BC1705">
      <w:r>
        <w:t xml:space="preserve">Energy Industry Voluntary Redress Scheme </w:t>
      </w:r>
    </w:p>
    <w:p w14:paraId="5ACA3038" w14:textId="77777777" w:rsidR="00BC1705" w:rsidRDefault="00BC1705" w:rsidP="00BC1705">
      <w:r>
        <w:t>Eoin Henry Foundation</w:t>
      </w:r>
    </w:p>
    <w:p w14:paraId="19A8B06F" w14:textId="77777777" w:rsidR="00BC1705" w:rsidRDefault="00BC1705" w:rsidP="00BC1705">
      <w:r>
        <w:t>First Bus</w:t>
      </w:r>
    </w:p>
    <w:p w14:paraId="77854EDD" w14:textId="77777777" w:rsidR="00BC1705" w:rsidRDefault="00BC1705" w:rsidP="00BC1705">
      <w:r>
        <w:t>Flight Centre Travel Group</w:t>
      </w:r>
    </w:p>
    <w:p w14:paraId="502F6B7F" w14:textId="77777777" w:rsidR="00BC1705" w:rsidRDefault="00BC1705" w:rsidP="00BC1705">
      <w:r>
        <w:t>Fred Done</w:t>
      </w:r>
    </w:p>
    <w:p w14:paraId="463BC0AD" w14:textId="77777777" w:rsidR="00BC1705" w:rsidRDefault="00BC1705" w:rsidP="00BC1705">
      <w:r>
        <w:t>Fred Whitton Challenge organised by The Lakes Road Club</w:t>
      </w:r>
    </w:p>
    <w:p w14:paraId="7D5B8902" w14:textId="77777777" w:rsidR="00BC1705" w:rsidRDefault="00BC1705" w:rsidP="00BC1705">
      <w:r>
        <w:t>Furnival Chambers</w:t>
      </w:r>
    </w:p>
    <w:p w14:paraId="3BA3FB9A" w14:textId="77777777" w:rsidR="00BC1705" w:rsidRDefault="00BC1705" w:rsidP="00BC1705">
      <w:r>
        <w:t>GAC UK</w:t>
      </w:r>
    </w:p>
    <w:p w14:paraId="1CF80FC0" w14:textId="77777777" w:rsidR="00BC1705" w:rsidRDefault="00BC1705" w:rsidP="00BC1705">
      <w:r>
        <w:t xml:space="preserve">Gainsborough Committee </w:t>
      </w:r>
    </w:p>
    <w:p w14:paraId="7380F331" w14:textId="77777777" w:rsidR="00BC1705" w:rsidRDefault="00BC1705" w:rsidP="00BC1705">
      <w:r>
        <w:t>Gareth Bater</w:t>
      </w:r>
    </w:p>
    <w:p w14:paraId="34FE92B7" w14:textId="77777777" w:rsidR="00BC1705" w:rsidRDefault="00BC1705" w:rsidP="00BC1705">
      <w:r>
        <w:t>George Cadbury Fund</w:t>
      </w:r>
    </w:p>
    <w:p w14:paraId="254F5052" w14:textId="77777777" w:rsidR="00BC1705" w:rsidRDefault="00BC1705" w:rsidP="00BC1705">
      <w:r>
        <w:t>Glasgow City Committee</w:t>
      </w:r>
    </w:p>
    <w:p w14:paraId="6EC92B75" w14:textId="77777777" w:rsidR="00BC1705" w:rsidRDefault="00BC1705" w:rsidP="00BC1705">
      <w:r>
        <w:t>Graeme Varley</w:t>
      </w:r>
    </w:p>
    <w:p w14:paraId="36952742" w14:textId="77777777" w:rsidR="00BC1705" w:rsidRDefault="00BC1705" w:rsidP="00BC1705">
      <w:r>
        <w:t>Graham Goodwin &amp; Family</w:t>
      </w:r>
    </w:p>
    <w:p w14:paraId="130FDD48" w14:textId="77777777" w:rsidR="00BC1705" w:rsidRDefault="00BC1705" w:rsidP="00BC1705">
      <w:r>
        <w:t>Graham Knights</w:t>
      </w:r>
    </w:p>
    <w:p w14:paraId="62A8BF83" w14:textId="77777777" w:rsidR="00BC1705" w:rsidRDefault="00BC1705" w:rsidP="00BC1705">
      <w:r>
        <w:t>Grantown on Spey Fundraising Group</w:t>
      </w:r>
    </w:p>
    <w:p w14:paraId="7EC7F2CE" w14:textId="77777777" w:rsidR="00BC1705" w:rsidRDefault="00BC1705" w:rsidP="00BC1705">
      <w:r>
        <w:t>Greene King</w:t>
      </w:r>
    </w:p>
    <w:p w14:paraId="57BAD074" w14:textId="77777777" w:rsidR="00BC1705" w:rsidRDefault="00BC1705" w:rsidP="00BC1705">
      <w:r>
        <w:t>Groupe Atlantic UK, ROI &amp; North America Division</w:t>
      </w:r>
    </w:p>
    <w:p w14:paraId="34DBE9A7" w14:textId="77777777" w:rsidR="00BC1705" w:rsidRDefault="00BC1705" w:rsidP="00BC1705">
      <w:r>
        <w:t>Halfway House</w:t>
      </w:r>
    </w:p>
    <w:p w14:paraId="739F7AA4" w14:textId="77777777" w:rsidR="00BC1705" w:rsidRDefault="00BC1705" w:rsidP="00BC1705">
      <w:r>
        <w:t>Heart of England Co-operative Society Ltd</w:t>
      </w:r>
    </w:p>
    <w:p w14:paraId="4830D0A7" w14:textId="77777777" w:rsidR="00BC1705" w:rsidRDefault="00BC1705" w:rsidP="00BC1705">
      <w:r>
        <w:t>Helen Topp</w:t>
      </w:r>
    </w:p>
    <w:p w14:paraId="13C15FE0" w14:textId="77777777" w:rsidR="00BC1705" w:rsidRDefault="00BC1705" w:rsidP="00BC1705">
      <w:r>
        <w:t>Help for Health</w:t>
      </w:r>
    </w:p>
    <w:p w14:paraId="7C87D99B" w14:textId="77777777" w:rsidR="00BC1705" w:rsidRDefault="00BC1705" w:rsidP="00BC1705">
      <w:r>
        <w:t>Highland Perthshire Fundraising Group</w:t>
      </w:r>
    </w:p>
    <w:p w14:paraId="02B40939" w14:textId="77777777" w:rsidR="00BC1705" w:rsidRDefault="00BC1705" w:rsidP="00BC1705">
      <w:r>
        <w:t>Hollywood Bowl Group</w:t>
      </w:r>
    </w:p>
    <w:p w14:paraId="4FD27133" w14:textId="77777777" w:rsidR="00BC1705" w:rsidRDefault="00BC1705" w:rsidP="00BC1705">
      <w:r>
        <w:t>Holmfirth Fundraising Group</w:t>
      </w:r>
    </w:p>
    <w:p w14:paraId="574D92C9" w14:textId="77777777" w:rsidR="00BC1705" w:rsidRDefault="00BC1705" w:rsidP="00BC1705">
      <w:r>
        <w:t>Homebase</w:t>
      </w:r>
    </w:p>
    <w:p w14:paraId="56051105" w14:textId="77777777" w:rsidR="00BC1705" w:rsidRDefault="00BC1705" w:rsidP="00BC1705">
      <w:r>
        <w:t>Hornsby House School</w:t>
      </w:r>
    </w:p>
    <w:p w14:paraId="1B6ACB27" w14:textId="77777777" w:rsidR="00BC1705" w:rsidRDefault="00BC1705" w:rsidP="00BC1705">
      <w:r>
        <w:t>Houghton Dunn Charitable Trust</w:t>
      </w:r>
    </w:p>
    <w:p w14:paraId="6B0064F1" w14:textId="77777777" w:rsidR="00BC1705" w:rsidRDefault="00BC1705" w:rsidP="00BC1705">
      <w:r>
        <w:t>Huntingdon Committee</w:t>
      </w:r>
    </w:p>
    <w:p w14:paraId="092D6039" w14:textId="77777777" w:rsidR="00BC1705" w:rsidRDefault="00BC1705" w:rsidP="00BC1705">
      <w:r>
        <w:t>Huntly &amp; District Committee</w:t>
      </w:r>
    </w:p>
    <w:p w14:paraId="2CD12920" w14:textId="77777777" w:rsidR="00BC1705" w:rsidRDefault="00BC1705" w:rsidP="00BC1705">
      <w:r>
        <w:t>Ilkley &amp; District Committee</w:t>
      </w:r>
    </w:p>
    <w:p w14:paraId="6F236FDD" w14:textId="77777777" w:rsidR="00BC1705" w:rsidRDefault="00BC1705" w:rsidP="00BC1705">
      <w:r>
        <w:t>In memory of Lara, our daughter and sister</w:t>
      </w:r>
    </w:p>
    <w:p w14:paraId="3D8756D0" w14:textId="77777777" w:rsidR="00BC1705" w:rsidRDefault="00BC1705" w:rsidP="00BC1705">
      <w:r>
        <w:t xml:space="preserve">In memory of Mrs Rubab Sultanali Nurmohamed  </w:t>
      </w:r>
    </w:p>
    <w:p w14:paraId="0C1A4833" w14:textId="77777777" w:rsidR="00BC1705" w:rsidRDefault="00BC1705" w:rsidP="00BC1705">
      <w:r>
        <w:t xml:space="preserve">Inverness and Black Isle Fundraising Group </w:t>
      </w:r>
    </w:p>
    <w:p w14:paraId="67508FD0" w14:textId="77777777" w:rsidR="00BC1705" w:rsidRDefault="00BC1705" w:rsidP="00BC1705">
      <w:r>
        <w:t xml:space="preserve">Isle of Lewis and Harris Macmillan Fundraising Group </w:t>
      </w:r>
    </w:p>
    <w:p w14:paraId="18A9FCC0" w14:textId="77777777" w:rsidR="00BC1705" w:rsidRDefault="00BC1705" w:rsidP="00BC1705">
      <w:r>
        <w:t>Jack Dowling</w:t>
      </w:r>
    </w:p>
    <w:p w14:paraId="4C521197" w14:textId="77777777" w:rsidR="00BC1705" w:rsidRDefault="00BC1705" w:rsidP="00BC1705">
      <w:r>
        <w:t>Jane &amp; Stuart Hood</w:t>
      </w:r>
    </w:p>
    <w:p w14:paraId="03799E68" w14:textId="77777777" w:rsidR="00BC1705" w:rsidRDefault="00BC1705" w:rsidP="00BC1705">
      <w:r>
        <w:t>Jet2.com</w:t>
      </w:r>
    </w:p>
    <w:p w14:paraId="6BBEB95F" w14:textId="77777777" w:rsidR="00BC1705" w:rsidRDefault="00BC1705" w:rsidP="00BC1705">
      <w:r>
        <w:t>John &amp; Sue Pearson</w:t>
      </w:r>
    </w:p>
    <w:p w14:paraId="0EDA5731" w14:textId="77777777" w:rsidR="00BC1705" w:rsidRDefault="00BC1705" w:rsidP="00BC1705">
      <w:r>
        <w:t>John Burkhill</w:t>
      </w:r>
    </w:p>
    <w:p w14:paraId="694FB902" w14:textId="77777777" w:rsidR="00BC1705" w:rsidRDefault="00BC1705" w:rsidP="00BC1705">
      <w:r>
        <w:t>Karl Avison</w:t>
      </w:r>
    </w:p>
    <w:p w14:paraId="32796322" w14:textId="77777777" w:rsidR="00BC1705" w:rsidRDefault="00BC1705" w:rsidP="00BC1705">
      <w:r>
        <w:t>Kay Heys</w:t>
      </w:r>
    </w:p>
    <w:p w14:paraId="75DCEE48" w14:textId="77777777" w:rsidR="00BC1705" w:rsidRDefault="00BC1705" w:rsidP="00BC1705">
      <w:r>
        <w:t>Kirkcaldy Thrift Shop</w:t>
      </w:r>
    </w:p>
    <w:p w14:paraId="37AE45AE" w14:textId="77777777" w:rsidR="00BC1705" w:rsidRDefault="00BC1705" w:rsidP="00BC1705">
      <w:r>
        <w:t>Kiwi Patel</w:t>
      </w:r>
    </w:p>
    <w:p w14:paraId="33B3F210" w14:textId="77777777" w:rsidR="00BC1705" w:rsidRDefault="00BC1705" w:rsidP="00BC1705">
      <w:r>
        <w:t>La Roche-Posay</w:t>
      </w:r>
    </w:p>
    <w:p w14:paraId="195A1F17" w14:textId="77777777" w:rsidR="00BC1705" w:rsidRDefault="00BC1705" w:rsidP="00BC1705">
      <w:r>
        <w:t>Laura Clark</w:t>
      </w:r>
    </w:p>
    <w:p w14:paraId="31676F93" w14:textId="77777777" w:rsidR="00BC1705" w:rsidRDefault="00BC1705" w:rsidP="00BC1705">
      <w:r>
        <w:t>Listers Group</w:t>
      </w:r>
    </w:p>
    <w:p w14:paraId="68303969" w14:textId="77777777" w:rsidR="00BC1705" w:rsidRDefault="00BC1705" w:rsidP="00BC1705">
      <w:r>
        <w:t xml:space="preserve">Lochalsh, Glenelg and Skye Fundraising Group </w:t>
      </w:r>
    </w:p>
    <w:p w14:paraId="1D175746" w14:textId="77777777" w:rsidR="00BC1705" w:rsidRDefault="00BC1705" w:rsidP="00BC1705">
      <w:r>
        <w:t>Louis Pern</w:t>
      </w:r>
    </w:p>
    <w:p w14:paraId="237BE203" w14:textId="77777777" w:rsidR="00BC1705" w:rsidRDefault="00BC1705" w:rsidP="00BC1705">
      <w:r>
        <w:t>Louth Fundraising Group</w:t>
      </w:r>
    </w:p>
    <w:p w14:paraId="629A4ECD" w14:textId="77777777" w:rsidR="00BC1705" w:rsidRDefault="00BC1705" w:rsidP="00BC1705">
      <w:r>
        <w:t>Lovehoney Group</w:t>
      </w:r>
    </w:p>
    <w:p w14:paraId="54CDF3C6" w14:textId="77777777" w:rsidR="00BC1705" w:rsidRDefault="00BC1705" w:rsidP="00BC1705">
      <w:r>
        <w:t>M&amp;S Bank</w:t>
      </w:r>
    </w:p>
    <w:p w14:paraId="7C0DE2F2" w14:textId="77777777" w:rsidR="00BC1705" w:rsidRDefault="00BC1705" w:rsidP="00BC1705">
      <w:r>
        <w:t>Mackie Foundation</w:t>
      </w:r>
    </w:p>
    <w:p w14:paraId="3BC84CF5" w14:textId="77777777" w:rsidR="00BC1705" w:rsidRDefault="00BC1705" w:rsidP="00BC1705">
      <w:r>
        <w:t>Macmillan Dorset Bike Ride</w:t>
      </w:r>
    </w:p>
    <w:p w14:paraId="0E3D3457" w14:textId="77777777" w:rsidR="00BC1705" w:rsidRDefault="00BC1705" w:rsidP="00BC1705">
      <w:r>
        <w:t>Macmillan Toon Angels</w:t>
      </w:r>
    </w:p>
    <w:p w14:paraId="5D0D9F35" w14:textId="77777777" w:rsidR="00BC1705" w:rsidRDefault="00BC1705" w:rsidP="00BC1705">
      <w:r>
        <w:t xml:space="preserve">March, Chatteris and District Committee </w:t>
      </w:r>
    </w:p>
    <w:p w14:paraId="6EA19788" w14:textId="77777777" w:rsidR="00BC1705" w:rsidRDefault="00BC1705" w:rsidP="00BC1705">
      <w:r>
        <w:t>Marian Mosselson</w:t>
      </w:r>
    </w:p>
    <w:p w14:paraId="483F3018" w14:textId="77777777" w:rsidR="00BC1705" w:rsidRDefault="00BC1705" w:rsidP="00BC1705">
      <w:r>
        <w:t>Mark Sorrell for Goldman Sachs Gives</w:t>
      </w:r>
    </w:p>
    <w:p w14:paraId="3B24F3F1" w14:textId="77777777" w:rsidR="00BC1705" w:rsidRDefault="00BC1705" w:rsidP="00BC1705">
      <w:r>
        <w:t xml:space="preserve">Markerstudy Group </w:t>
      </w:r>
    </w:p>
    <w:p w14:paraId="13AF3B9F" w14:textId="77777777" w:rsidR="00BC1705" w:rsidRDefault="00BC1705" w:rsidP="00BC1705">
      <w:r>
        <w:t>Market Harborough Committee</w:t>
      </w:r>
    </w:p>
    <w:p w14:paraId="448EF8C9" w14:textId="77777777" w:rsidR="00BC1705" w:rsidRDefault="00BC1705" w:rsidP="00BC1705">
      <w:r>
        <w:t>Marks and Spencer</w:t>
      </w:r>
    </w:p>
    <w:p w14:paraId="3BEB0F6F" w14:textId="77777777" w:rsidR="00BC1705" w:rsidRDefault="00BC1705" w:rsidP="00BC1705">
      <w:r>
        <w:t>Matt Richardson and Bill Pollard</w:t>
      </w:r>
    </w:p>
    <w:p w14:paraId="43BBFC0D" w14:textId="77777777" w:rsidR="00BC1705" w:rsidRDefault="00BC1705" w:rsidP="00BC1705">
      <w:r>
        <w:t>Melton Mowbray Committee</w:t>
      </w:r>
    </w:p>
    <w:p w14:paraId="1DC159B0" w14:textId="77777777" w:rsidR="00BC1705" w:rsidRDefault="00BC1705" w:rsidP="00BC1705">
      <w:r>
        <w:t>Merthyr Tydfil Committee</w:t>
      </w:r>
    </w:p>
    <w:p w14:paraId="1D9A7C0C" w14:textId="77777777" w:rsidR="00BC1705" w:rsidRDefault="00BC1705" w:rsidP="00BC1705">
      <w:r>
        <w:t xml:space="preserve">Mid Sussex </w:t>
      </w:r>
    </w:p>
    <w:p w14:paraId="4A959A4C" w14:textId="77777777" w:rsidR="00BC1705" w:rsidRDefault="00BC1705" w:rsidP="00BC1705">
      <w:r>
        <w:t>Mitie</w:t>
      </w:r>
    </w:p>
    <w:p w14:paraId="684D2974" w14:textId="77777777" w:rsidR="00BC1705" w:rsidRDefault="00BC1705" w:rsidP="00BC1705">
      <w:r>
        <w:t>Moondance Foundation</w:t>
      </w:r>
    </w:p>
    <w:p w14:paraId="733C2ACB" w14:textId="77777777" w:rsidR="00BC1705" w:rsidRDefault="00BC1705" w:rsidP="00BC1705">
      <w:r>
        <w:t>Morrison Construction Ltd</w:t>
      </w:r>
    </w:p>
    <w:p w14:paraId="66429DE9" w14:textId="77777777" w:rsidR="00BC1705" w:rsidRDefault="00BC1705" w:rsidP="00BC1705">
      <w:r>
        <w:t>Motor Fuel Group</w:t>
      </w:r>
    </w:p>
    <w:p w14:paraId="24B0F0B4" w14:textId="77777777" w:rsidR="00BC1705" w:rsidRDefault="00BC1705" w:rsidP="00BC1705">
      <w:r>
        <w:t>Mr J S Notay</w:t>
      </w:r>
    </w:p>
    <w:p w14:paraId="330EE2F0" w14:textId="77777777" w:rsidR="00BC1705" w:rsidRDefault="00BC1705" w:rsidP="00BC1705">
      <w:r>
        <w:t>Mrs K L J Bartlett Deceased Charitable Trust</w:t>
      </w:r>
    </w:p>
    <w:p w14:paraId="5D24D7D8" w14:textId="77777777" w:rsidR="00BC1705" w:rsidRDefault="00BC1705" w:rsidP="00BC1705">
      <w:r>
        <w:t>Muriel Blackledge and Team M</w:t>
      </w:r>
    </w:p>
    <w:p w14:paraId="69795E52" w14:textId="77777777" w:rsidR="00BC1705" w:rsidRDefault="00BC1705" w:rsidP="00BC1705">
      <w:r>
        <w:t>Museums and Galleries Limited</w:t>
      </w:r>
    </w:p>
    <w:p w14:paraId="70245C5C" w14:textId="77777777" w:rsidR="00BC1705" w:rsidRDefault="00BC1705" w:rsidP="00BC1705">
      <w:r>
        <w:t>Nathaniel Dye MBE</w:t>
      </w:r>
    </w:p>
    <w:p w14:paraId="3DF816D4" w14:textId="77777777" w:rsidR="00BC1705" w:rsidRDefault="00BC1705" w:rsidP="00BC1705">
      <w:r>
        <w:t>National Garden Scheme</w:t>
      </w:r>
    </w:p>
    <w:p w14:paraId="7190A1F2" w14:textId="77777777" w:rsidR="00BC1705" w:rsidRDefault="00BC1705" w:rsidP="00BC1705">
      <w:r>
        <w:t>Nationwide Building Society</w:t>
      </w:r>
    </w:p>
    <w:p w14:paraId="54A1C66F" w14:textId="77777777" w:rsidR="00BC1705" w:rsidRDefault="00BC1705" w:rsidP="00BC1705">
      <w:r>
        <w:t>NatWest Group</w:t>
      </w:r>
    </w:p>
    <w:p w14:paraId="5D468489" w14:textId="77777777" w:rsidR="00BC1705" w:rsidRDefault="00BC1705" w:rsidP="00BC1705">
      <w:r>
        <w:t>NES Fircroft</w:t>
      </w:r>
    </w:p>
    <w:p w14:paraId="75577167" w14:textId="77777777" w:rsidR="00BC1705" w:rsidRDefault="00BC1705" w:rsidP="00BC1705">
      <w:r>
        <w:t xml:space="preserve">Newry Committee </w:t>
      </w:r>
    </w:p>
    <w:p w14:paraId="36A6835D" w14:textId="77777777" w:rsidR="00BC1705" w:rsidRDefault="00BC1705" w:rsidP="00BC1705">
      <w:r>
        <w:t>Next Retail Ltd</w:t>
      </w:r>
    </w:p>
    <w:p w14:paraId="2D0A65DF" w14:textId="77777777" w:rsidR="00BC1705" w:rsidRDefault="00BC1705" w:rsidP="00BC1705">
      <w:r>
        <w:t>Nigel and Elaine Taggart</w:t>
      </w:r>
    </w:p>
    <w:p w14:paraId="02F2E2C0" w14:textId="77777777" w:rsidR="00BC1705" w:rsidRDefault="00BC1705" w:rsidP="00BC1705">
      <w:r>
        <w:t>North Leeds Committee</w:t>
      </w:r>
    </w:p>
    <w:p w14:paraId="3AF17ED9" w14:textId="77777777" w:rsidR="00BC1705" w:rsidRDefault="00BC1705" w:rsidP="00BC1705">
      <w:r>
        <w:t>Northern Estate Agencies Group</w:t>
      </w:r>
    </w:p>
    <w:p w14:paraId="5D9C0CEB" w14:textId="77777777" w:rsidR="00BC1705" w:rsidRDefault="00BC1705" w:rsidP="00BC1705">
      <w:r>
        <w:t>Novuna</w:t>
      </w:r>
    </w:p>
    <w:p w14:paraId="46A88C28" w14:textId="77777777" w:rsidR="00BC1705" w:rsidRDefault="00BC1705" w:rsidP="00BC1705">
      <w:r>
        <w:t>Oak Foundation</w:t>
      </w:r>
    </w:p>
    <w:p w14:paraId="4B15ACE1" w14:textId="77777777" w:rsidR="00BC1705" w:rsidRDefault="00BC1705" w:rsidP="00BC1705">
      <w:r>
        <w:t>Ofenheim Charitable Trust</w:t>
      </w:r>
    </w:p>
    <w:p w14:paraId="1995FF1E" w14:textId="77777777" w:rsidR="00BC1705" w:rsidRDefault="00BC1705" w:rsidP="00BC1705">
      <w:r>
        <w:t>Oliver Jones</w:t>
      </w:r>
    </w:p>
    <w:p w14:paraId="2A68F166" w14:textId="77777777" w:rsidR="00BC1705" w:rsidRDefault="00BC1705" w:rsidP="00BC1705">
      <w:r>
        <w:t xml:space="preserve">Orkney Committee </w:t>
      </w:r>
    </w:p>
    <w:p w14:paraId="1701A52F" w14:textId="77777777" w:rsidR="00BC1705" w:rsidRDefault="00BC1705" w:rsidP="00BC1705">
      <w:r>
        <w:t>Paris Natar</w:t>
      </w:r>
    </w:p>
    <w:p w14:paraId="352AA85C" w14:textId="77777777" w:rsidR="00BC1705" w:rsidRDefault="00BC1705" w:rsidP="00BC1705">
      <w:r>
        <w:t>Pete Twist</w:t>
      </w:r>
    </w:p>
    <w:p w14:paraId="4089924F" w14:textId="77777777" w:rsidR="00BC1705" w:rsidRDefault="00BC1705" w:rsidP="00BC1705">
      <w:r>
        <w:t xml:space="preserve">Peterborough Committee </w:t>
      </w:r>
    </w:p>
    <w:p w14:paraId="78BEC613" w14:textId="77777777" w:rsidR="00BC1705" w:rsidRDefault="00BC1705" w:rsidP="00BC1705">
      <w:r>
        <w:t>Philip Grisewood</w:t>
      </w:r>
    </w:p>
    <w:p w14:paraId="49C1BDE3" w14:textId="77777777" w:rsidR="00BC1705" w:rsidRDefault="00BC1705" w:rsidP="00BC1705">
      <w:r>
        <w:t>Pickering Group</w:t>
      </w:r>
    </w:p>
    <w:p w14:paraId="289E9864" w14:textId="77777777" w:rsidR="00BC1705" w:rsidRDefault="00BC1705" w:rsidP="00BC1705">
      <w:r>
        <w:t>PJH Group</w:t>
      </w:r>
    </w:p>
    <w:p w14:paraId="6748EF85" w14:textId="77777777" w:rsidR="00BC1705" w:rsidRDefault="00BC1705" w:rsidP="00BC1705">
      <w:r>
        <w:t>R J &amp; A H Daniels Charitable Trust</w:t>
      </w:r>
    </w:p>
    <w:p w14:paraId="7419AE2F" w14:textId="77777777" w:rsidR="00BC1705" w:rsidRDefault="00BC1705" w:rsidP="00BC1705">
      <w:r>
        <w:t>Revolut</w:t>
      </w:r>
    </w:p>
    <w:p w14:paraId="183C3E5B" w14:textId="77777777" w:rsidR="00BC1705" w:rsidRDefault="00BC1705" w:rsidP="00BC1705">
      <w:r>
        <w:t>Ribble Valley Committee</w:t>
      </w:r>
    </w:p>
    <w:p w14:paraId="5A30F782" w14:textId="77777777" w:rsidR="00BC1705" w:rsidRDefault="00BC1705" w:rsidP="00BC1705">
      <w:r>
        <w:t>Russell and Emma Morris</w:t>
      </w:r>
    </w:p>
    <w:p w14:paraId="239416E3" w14:textId="77777777" w:rsidR="00BC1705" w:rsidRDefault="00BC1705" w:rsidP="00BC1705">
      <w:r>
        <w:t>Ruth McIntosh</w:t>
      </w:r>
    </w:p>
    <w:p w14:paraId="033EC215" w14:textId="77777777" w:rsidR="00BC1705" w:rsidRDefault="00BC1705" w:rsidP="00BC1705">
      <w:r>
        <w:t>Saffron Walden Fundraising Committee</w:t>
      </w:r>
    </w:p>
    <w:p w14:paraId="19A85B46" w14:textId="77777777" w:rsidR="00BC1705" w:rsidRDefault="00BC1705" w:rsidP="00BC1705">
      <w:r>
        <w:t>Salim Sidat</w:t>
      </w:r>
    </w:p>
    <w:p w14:paraId="6AC25662" w14:textId="77777777" w:rsidR="00BC1705" w:rsidRDefault="00BC1705" w:rsidP="00BC1705">
      <w:r>
        <w:t>Samuel McClements</w:t>
      </w:r>
    </w:p>
    <w:p w14:paraId="3C78E929" w14:textId="77777777" w:rsidR="00BC1705" w:rsidRDefault="00BC1705" w:rsidP="00BC1705">
      <w:r>
        <w:t>Sandra Jeffs</w:t>
      </w:r>
    </w:p>
    <w:p w14:paraId="05959188" w14:textId="77777777" w:rsidR="00BC1705" w:rsidRDefault="00BC1705" w:rsidP="00BC1705">
      <w:r>
        <w:t>Santander UK plc</w:t>
      </w:r>
    </w:p>
    <w:p w14:paraId="55FCB465" w14:textId="77777777" w:rsidR="00BC1705" w:rsidRDefault="00BC1705" w:rsidP="00BC1705">
      <w:r>
        <w:t>Scottish Widows</w:t>
      </w:r>
    </w:p>
    <w:p w14:paraId="5AA1640D" w14:textId="77777777" w:rsidR="00BC1705" w:rsidRDefault="00BC1705" w:rsidP="00BC1705">
      <w:r>
        <w:t xml:space="preserve">Scunthorpe Committee </w:t>
      </w:r>
    </w:p>
    <w:p w14:paraId="7C882CFF" w14:textId="77777777" w:rsidR="00BC1705" w:rsidRDefault="00BC1705" w:rsidP="00BC1705">
      <w:r>
        <w:t>Shashi and Indu Seshadri</w:t>
      </w:r>
    </w:p>
    <w:p w14:paraId="0F333085" w14:textId="77777777" w:rsidR="00BC1705" w:rsidRDefault="00BC1705" w:rsidP="00BC1705">
      <w:r>
        <w:t>Sheldon Davies</w:t>
      </w:r>
    </w:p>
    <w:p w14:paraId="39D917CA" w14:textId="77777777" w:rsidR="00BC1705" w:rsidRDefault="00BC1705" w:rsidP="00BC1705">
      <w:r>
        <w:t>Shetland Fundraising Group</w:t>
      </w:r>
    </w:p>
    <w:p w14:paraId="58726012" w14:textId="77777777" w:rsidR="00BC1705" w:rsidRDefault="00BC1705" w:rsidP="00BC1705">
      <w:r>
        <w:t>Showcase</w:t>
      </w:r>
    </w:p>
    <w:p w14:paraId="36DC7B84" w14:textId="77777777" w:rsidR="00BC1705" w:rsidRDefault="00BC1705" w:rsidP="00BC1705">
      <w:r>
        <w:t>Shrewsbury Fundraising Group</w:t>
      </w:r>
    </w:p>
    <w:p w14:paraId="437B3CC9" w14:textId="77777777" w:rsidR="00BC1705" w:rsidRDefault="00BC1705" w:rsidP="00BC1705">
      <w:r>
        <w:t xml:space="preserve">Skene Fundraising Committee </w:t>
      </w:r>
    </w:p>
    <w:p w14:paraId="69D7CFF2" w14:textId="77777777" w:rsidR="00BC1705" w:rsidRDefault="00BC1705" w:rsidP="00BC1705">
      <w:r>
        <w:t>Smith Charitable Trust</w:t>
      </w:r>
    </w:p>
    <w:p w14:paraId="17516A75" w14:textId="77777777" w:rsidR="00BC1705" w:rsidRDefault="00BC1705" w:rsidP="00BC1705">
      <w:r>
        <w:t>Snapfish UK Ltd</w:t>
      </w:r>
    </w:p>
    <w:p w14:paraId="296DC16E" w14:textId="77777777" w:rsidR="00BC1705" w:rsidRDefault="00BC1705" w:rsidP="00BC1705">
      <w:r>
        <w:t>South Ribble Fundraising Group</w:t>
      </w:r>
    </w:p>
    <w:p w14:paraId="72A251E7" w14:textId="77777777" w:rsidR="00BC1705" w:rsidRDefault="00BC1705" w:rsidP="00BC1705">
      <w:r>
        <w:t>Spalding &amp; Holbeach Committee</w:t>
      </w:r>
    </w:p>
    <w:p w14:paraId="582D0CEB" w14:textId="77777777" w:rsidR="00BC1705" w:rsidRDefault="00BC1705" w:rsidP="00BC1705">
      <w:r>
        <w:t>SSP Group UK &amp; Ireland</w:t>
      </w:r>
    </w:p>
    <w:p w14:paraId="535572E7" w14:textId="77777777" w:rsidR="00BC1705" w:rsidRDefault="00BC1705" w:rsidP="00BC1705">
      <w:r>
        <w:t>Stagecoach London</w:t>
      </w:r>
    </w:p>
    <w:p w14:paraId="1025F877" w14:textId="77777777" w:rsidR="00BC1705" w:rsidRDefault="00BC1705" w:rsidP="00BC1705">
      <w:r>
        <w:t>Steve Freemantle</w:t>
      </w:r>
    </w:p>
    <w:p w14:paraId="1BB999F7" w14:textId="77777777" w:rsidR="00BC1705" w:rsidRDefault="00BC1705" w:rsidP="00BC1705">
      <w:r>
        <w:t>SUEZ recycling and recovery UK</w:t>
      </w:r>
    </w:p>
    <w:p w14:paraId="3A545D11" w14:textId="77777777" w:rsidR="00BC1705" w:rsidRDefault="00BC1705" w:rsidP="00BC1705">
      <w:r>
        <w:t>Sunderland Empire Theatre</w:t>
      </w:r>
    </w:p>
    <w:p w14:paraId="518321D4" w14:textId="77777777" w:rsidR="00BC1705" w:rsidRDefault="00BC1705" w:rsidP="00BC1705">
      <w:r>
        <w:t>Sussex Centenary (Poppy Club)</w:t>
      </w:r>
    </w:p>
    <w:p w14:paraId="2EB594E3" w14:textId="77777777" w:rsidR="00BC1705" w:rsidRDefault="00BC1705" w:rsidP="00BC1705">
      <w:r>
        <w:t>Team McKeown</w:t>
      </w:r>
    </w:p>
    <w:p w14:paraId="071D9E43" w14:textId="77777777" w:rsidR="00BC1705" w:rsidRDefault="00BC1705" w:rsidP="00BC1705">
      <w:r>
        <w:t>Team V3nture</w:t>
      </w:r>
    </w:p>
    <w:p w14:paraId="164D22FF" w14:textId="77777777" w:rsidR="00BC1705" w:rsidRDefault="00BC1705" w:rsidP="00BC1705">
      <w:r>
        <w:t>Thames Water Utilities Ltd</w:t>
      </w:r>
    </w:p>
    <w:p w14:paraId="28443C06" w14:textId="77777777" w:rsidR="00BC1705" w:rsidRDefault="00BC1705" w:rsidP="00BC1705">
      <w:r>
        <w:t>The 29th May 1961 Charitable Trust</w:t>
      </w:r>
    </w:p>
    <w:p w14:paraId="5CBF6C2C" w14:textId="77777777" w:rsidR="00BC1705" w:rsidRDefault="00BC1705" w:rsidP="00BC1705">
      <w:r>
        <w:t>The Basil Samuel Charitable Trust</w:t>
      </w:r>
    </w:p>
    <w:p w14:paraId="36A5C474" w14:textId="77777777" w:rsidR="00BC1705" w:rsidRDefault="00BC1705" w:rsidP="00BC1705">
      <w:r>
        <w:t>The Bogeymen</w:t>
      </w:r>
    </w:p>
    <w:p w14:paraId="106E6245" w14:textId="77777777" w:rsidR="00BC1705" w:rsidRDefault="00BC1705" w:rsidP="00BC1705">
      <w:r>
        <w:t xml:space="preserve">The Compleat Food Group </w:t>
      </w:r>
    </w:p>
    <w:p w14:paraId="75BCB985" w14:textId="77777777" w:rsidR="00BC1705" w:rsidRDefault="00BC1705" w:rsidP="00BC1705">
      <w:r>
        <w:t>The Constance Travis Charitable Trust</w:t>
      </w:r>
    </w:p>
    <w:p w14:paraId="642615F4" w14:textId="77777777" w:rsidR="00BC1705" w:rsidRDefault="00BC1705" w:rsidP="00BC1705">
      <w:r>
        <w:t>The Derek Layton Trust</w:t>
      </w:r>
    </w:p>
    <w:p w14:paraId="24252E8C" w14:textId="77777777" w:rsidR="00BC1705" w:rsidRDefault="00BC1705" w:rsidP="00BC1705">
      <w:r>
        <w:t>The Elizabeth and Prince Zaiger Trust</w:t>
      </w:r>
    </w:p>
    <w:p w14:paraId="417782D5" w14:textId="77777777" w:rsidR="00BC1705" w:rsidRDefault="00BC1705" w:rsidP="00BC1705">
      <w:r>
        <w:t>The Eveson Trust</w:t>
      </w:r>
    </w:p>
    <w:p w14:paraId="20E2F448" w14:textId="77777777" w:rsidR="00BC1705" w:rsidRDefault="00BC1705" w:rsidP="00BC1705">
      <w:r>
        <w:t xml:space="preserve">The Follow the Stars - Macmillan Carols Committee </w:t>
      </w:r>
    </w:p>
    <w:p w14:paraId="3DC22BE6" w14:textId="77777777" w:rsidR="00BC1705" w:rsidRDefault="00BC1705" w:rsidP="00BC1705">
      <w:r>
        <w:t>The George A Moore Foundation</w:t>
      </w:r>
    </w:p>
    <w:p w14:paraId="5D1AE3CE" w14:textId="77777777" w:rsidR="00BC1705" w:rsidRDefault="00BC1705" w:rsidP="00BC1705">
      <w:r>
        <w:t>The Harry &amp; Mary Foundation</w:t>
      </w:r>
    </w:p>
    <w:p w14:paraId="6BA23A16" w14:textId="77777777" w:rsidR="00BC1705" w:rsidRDefault="00BC1705" w:rsidP="00BC1705">
      <w:r>
        <w:t xml:space="preserve">The Haydock Park Raceday Committee </w:t>
      </w:r>
    </w:p>
    <w:p w14:paraId="499B5F8B" w14:textId="77777777" w:rsidR="00BC1705" w:rsidRDefault="00BC1705" w:rsidP="00BC1705">
      <w:r>
        <w:t>The Hive Network</w:t>
      </w:r>
    </w:p>
    <w:p w14:paraId="68AD3395" w14:textId="77777777" w:rsidR="00BC1705" w:rsidRDefault="00BC1705" w:rsidP="00BC1705">
      <w:r>
        <w:t>The Hugh Fraser Foundation</w:t>
      </w:r>
    </w:p>
    <w:p w14:paraId="57A0BE08" w14:textId="77777777" w:rsidR="00BC1705" w:rsidRDefault="00BC1705" w:rsidP="00BC1705">
      <w:r>
        <w:t>The IndiGO Ball</w:t>
      </w:r>
    </w:p>
    <w:p w14:paraId="4CA7301E" w14:textId="77777777" w:rsidR="00BC1705" w:rsidRDefault="00BC1705" w:rsidP="00BC1705">
      <w:r>
        <w:t>The Ingram Trust</w:t>
      </w:r>
    </w:p>
    <w:p w14:paraId="44EDC85D" w14:textId="77777777" w:rsidR="00BC1705" w:rsidRDefault="00BC1705" w:rsidP="00BC1705">
      <w:r>
        <w:t>The Lyons Charitable Trust</w:t>
      </w:r>
    </w:p>
    <w:p w14:paraId="712C6CFA" w14:textId="77777777" w:rsidR="00BC1705" w:rsidRDefault="00BC1705" w:rsidP="00BC1705">
      <w:r>
        <w:t>The Mackay &amp; Brewer Charitable Trust</w:t>
      </w:r>
    </w:p>
    <w:p w14:paraId="505DA0D0" w14:textId="77777777" w:rsidR="00BC1705" w:rsidRDefault="00BC1705" w:rsidP="00BC1705">
      <w:r>
        <w:t xml:space="preserve">The Macmillan Ball Committee </w:t>
      </w:r>
    </w:p>
    <w:p w14:paraId="32EF3E47" w14:textId="77777777" w:rsidR="00BC1705" w:rsidRDefault="00BC1705" w:rsidP="00BC1705">
      <w:r>
        <w:t xml:space="preserve">The Macmillan Charity Raceday Committee </w:t>
      </w:r>
    </w:p>
    <w:p w14:paraId="1F350728" w14:textId="77777777" w:rsidR="00BC1705" w:rsidRDefault="00BC1705" w:rsidP="00BC1705">
      <w:r>
        <w:t xml:space="preserve">The Macmillan Christmas Carol Concert Committee </w:t>
      </w:r>
    </w:p>
    <w:p w14:paraId="50604972" w14:textId="77777777" w:rsidR="00BC1705" w:rsidRDefault="00BC1705" w:rsidP="00BC1705">
      <w:r>
        <w:t>The Masonic Charitable Foundation</w:t>
      </w:r>
    </w:p>
    <w:p w14:paraId="18EE71EF" w14:textId="77777777" w:rsidR="00BC1705" w:rsidRDefault="00BC1705" w:rsidP="00BC1705">
      <w:r>
        <w:t>The McGrath Charitable Trust</w:t>
      </w:r>
    </w:p>
    <w:p w14:paraId="0E95974C" w14:textId="77777777" w:rsidR="00BC1705" w:rsidRDefault="00BC1705" w:rsidP="00BC1705">
      <w:r>
        <w:t>The Minekte Foundation</w:t>
      </w:r>
    </w:p>
    <w:p w14:paraId="1BD9FE4D" w14:textId="77777777" w:rsidR="00BC1705" w:rsidRDefault="00BC1705" w:rsidP="00BC1705">
      <w:r>
        <w:t>The Murdoch Forrest Charitable Trust</w:t>
      </w:r>
    </w:p>
    <w:p w14:paraId="14FD9296" w14:textId="77777777" w:rsidR="00BC1705" w:rsidRDefault="00BC1705" w:rsidP="00BC1705">
      <w:r>
        <w:t>The Musk-Burton Family Trust</w:t>
      </w:r>
    </w:p>
    <w:p w14:paraId="5EED4A53" w14:textId="77777777" w:rsidR="00BC1705" w:rsidRDefault="00BC1705" w:rsidP="00BC1705">
      <w:r>
        <w:t>The Northwood Charitable Trust</w:t>
      </w:r>
    </w:p>
    <w:p w14:paraId="50493715" w14:textId="77777777" w:rsidR="00BC1705" w:rsidRDefault="00BC1705" w:rsidP="00BC1705">
      <w:r>
        <w:t>The Pauline Bishop Charitable Trust</w:t>
      </w:r>
    </w:p>
    <w:p w14:paraId="23D2EDCF" w14:textId="77777777" w:rsidR="00BC1705" w:rsidRDefault="00BC1705" w:rsidP="00BC1705">
      <w:r>
        <w:t>The Peacock Charitable Trust</w:t>
      </w:r>
    </w:p>
    <w:p w14:paraId="6DF9D51F" w14:textId="77777777" w:rsidR="00BC1705" w:rsidRDefault="00BC1705" w:rsidP="00BC1705">
      <w:r>
        <w:t>The Philip Oppenheimer Foundation</w:t>
      </w:r>
    </w:p>
    <w:p w14:paraId="2471E593" w14:textId="77777777" w:rsidR="00BC1705" w:rsidRDefault="00BC1705" w:rsidP="00BC1705">
      <w:r>
        <w:t>The Purey Cust Trust</w:t>
      </w:r>
    </w:p>
    <w:p w14:paraId="4080EDAD" w14:textId="77777777" w:rsidR="00BC1705" w:rsidRDefault="00BC1705" w:rsidP="00BC1705">
      <w:r>
        <w:t>The Richard Oatley Foundation</w:t>
      </w:r>
    </w:p>
    <w:p w14:paraId="2D2AE54F" w14:textId="77777777" w:rsidR="00BC1705" w:rsidRDefault="00BC1705" w:rsidP="00BC1705">
      <w:r>
        <w:t>The Screwfix Foundation</w:t>
      </w:r>
    </w:p>
    <w:p w14:paraId="61ABCAE8" w14:textId="77777777" w:rsidR="00BC1705" w:rsidRDefault="00BC1705" w:rsidP="00BC1705">
      <w:r>
        <w:t>The Sir Robert Ogden Charitable Foundation</w:t>
      </w:r>
    </w:p>
    <w:p w14:paraId="169423DD" w14:textId="77777777" w:rsidR="00BC1705" w:rsidRDefault="00BC1705" w:rsidP="00BC1705">
      <w:r>
        <w:t>The Thompson Family Charitable Trust</w:t>
      </w:r>
    </w:p>
    <w:p w14:paraId="4C30993F" w14:textId="77777777" w:rsidR="00BC1705" w:rsidRDefault="00BC1705" w:rsidP="00BC1705">
      <w:r>
        <w:t>The Tony Sadler Foundation</w:t>
      </w:r>
    </w:p>
    <w:p w14:paraId="7F73D60E" w14:textId="77777777" w:rsidR="00BC1705" w:rsidRDefault="00BC1705" w:rsidP="00BC1705">
      <w:r>
        <w:t>The Trevor Hemmings Foundation</w:t>
      </w:r>
    </w:p>
    <w:p w14:paraId="19E7E4EE" w14:textId="77777777" w:rsidR="00BC1705" w:rsidRDefault="00BC1705" w:rsidP="00BC1705">
      <w:r>
        <w:t>The Vernon N Ely Charitable Trust</w:t>
      </w:r>
    </w:p>
    <w:p w14:paraId="70462C17" w14:textId="77777777" w:rsidR="00BC1705" w:rsidRDefault="00BC1705" w:rsidP="00BC1705">
      <w:r>
        <w:t>The Wigoder Family Foundation</w:t>
      </w:r>
    </w:p>
    <w:p w14:paraId="4F165FF2" w14:textId="77777777" w:rsidR="00BC1705" w:rsidRDefault="00BC1705" w:rsidP="00BC1705">
      <w:r>
        <w:t>The Wixamtree Trust</w:t>
      </w:r>
    </w:p>
    <w:p w14:paraId="286BAED7" w14:textId="77777777" w:rsidR="00BC1705" w:rsidRDefault="00BC1705" w:rsidP="00BC1705">
      <w:r>
        <w:t>The Zochonis Charitable Trust</w:t>
      </w:r>
    </w:p>
    <w:p w14:paraId="461F4579" w14:textId="77777777" w:rsidR="00BC1705" w:rsidRDefault="00BC1705" w:rsidP="00BC1705">
      <w:r>
        <w:t xml:space="preserve">Thurso Fundraising Group </w:t>
      </w:r>
    </w:p>
    <w:p w14:paraId="38B904DB" w14:textId="77777777" w:rsidR="00BC1705" w:rsidRDefault="00BC1705" w:rsidP="00BC1705">
      <w:r>
        <w:t xml:space="preserve">Tina Kernland-Yip, in memory of Robert I. Kernland </w:t>
      </w:r>
    </w:p>
    <w:p w14:paraId="2CFC0D7E" w14:textId="77777777" w:rsidR="00BC1705" w:rsidRDefault="00BC1705" w:rsidP="00BC1705">
      <w:r>
        <w:t>Tom and Sheila Springer Charity</w:t>
      </w:r>
    </w:p>
    <w:p w14:paraId="5C9E5CA2" w14:textId="77777777" w:rsidR="00BC1705" w:rsidRDefault="00BC1705" w:rsidP="00BC1705">
      <w:r>
        <w:t>Toolstation Ltd</w:t>
      </w:r>
    </w:p>
    <w:p w14:paraId="4254A617" w14:textId="77777777" w:rsidR="00BC1705" w:rsidRDefault="00BC1705" w:rsidP="00BC1705">
      <w:r>
        <w:t>Turkington</w:t>
      </w:r>
    </w:p>
    <w:p w14:paraId="4474A822" w14:textId="77777777" w:rsidR="00BC1705" w:rsidRDefault="00BC1705" w:rsidP="00BC1705">
      <w:r>
        <w:t>W &amp; R Barnett</w:t>
      </w:r>
    </w:p>
    <w:p w14:paraId="4A62E9C8" w14:textId="77777777" w:rsidR="00BC1705" w:rsidRDefault="00BC1705" w:rsidP="00BC1705">
      <w:r>
        <w:t xml:space="preserve">Walsall Committee </w:t>
      </w:r>
    </w:p>
    <w:p w14:paraId="4FAF77CB" w14:textId="77777777" w:rsidR="00BC1705" w:rsidRDefault="00BC1705" w:rsidP="00BC1705">
      <w:r>
        <w:t>Walter &amp; Susan Bloodworth</w:t>
      </w:r>
    </w:p>
    <w:p w14:paraId="1993944B" w14:textId="77777777" w:rsidR="00BC1705" w:rsidRDefault="00BC1705" w:rsidP="00BC1705">
      <w:r>
        <w:t>Warner Hotels</w:t>
      </w:r>
    </w:p>
    <w:p w14:paraId="4DACCA27" w14:textId="77777777" w:rsidR="00BC1705" w:rsidRDefault="00BC1705" w:rsidP="00BC1705">
      <w:r>
        <w:t>Welcome Break Group Ltd</w:t>
      </w:r>
    </w:p>
    <w:p w14:paraId="78D409E3" w14:textId="77777777" w:rsidR="00BC1705" w:rsidRDefault="00BC1705" w:rsidP="00BC1705">
      <w:r>
        <w:t>West Berkshire Committee</w:t>
      </w:r>
    </w:p>
    <w:p w14:paraId="798C53DB" w14:textId="77777777" w:rsidR="00BC1705" w:rsidRDefault="00BC1705" w:rsidP="00BC1705">
      <w:r>
        <w:t>West Yorkshire Fundraising Group</w:t>
      </w:r>
    </w:p>
    <w:p w14:paraId="1779E548" w14:textId="77777777" w:rsidR="00BC1705" w:rsidRDefault="00BC1705" w:rsidP="00BC1705">
      <w:r>
        <w:t>Wolfgang Gorth</w:t>
      </w:r>
    </w:p>
    <w:p w14:paraId="3A5DC436" w14:textId="77777777" w:rsidR="00BC1705" w:rsidRDefault="00BC1705" w:rsidP="00BC1705">
      <w:r>
        <w:t>Worcester and District Committee</w:t>
      </w:r>
    </w:p>
    <w:p w14:paraId="3A3D2947" w14:textId="77777777" w:rsidR="00BC1705" w:rsidRDefault="00BC1705" w:rsidP="00BC1705">
      <w:r>
        <w:t>WSP in the UK</w:t>
      </w:r>
    </w:p>
    <w:p w14:paraId="57656494" w14:textId="77777777" w:rsidR="00BC1705" w:rsidRDefault="00BC1705" w:rsidP="00BC1705">
      <w:r>
        <w:t>York Committee</w:t>
      </w:r>
    </w:p>
    <w:p w14:paraId="67D06F29" w14:textId="77777777" w:rsidR="00BC1705" w:rsidRDefault="00BC1705" w:rsidP="00BC1705">
      <w:r>
        <w:t>York Racecourse</w:t>
      </w:r>
    </w:p>
    <w:p w14:paraId="4245593A" w14:textId="77777777" w:rsidR="00BC1705" w:rsidRDefault="00BC1705" w:rsidP="00BC1705">
      <w:r>
        <w:t>Yorkshire Macmillan Carol Concert Committee</w:t>
      </w:r>
    </w:p>
    <w:p w14:paraId="797CDE08" w14:textId="77777777" w:rsidR="00BC1705" w:rsidRDefault="00BC1705" w:rsidP="00BC1705">
      <w:pPr>
        <w:sectPr w:rsidR="00BC1705" w:rsidSect="00BC1705">
          <w:endnotePr>
            <w:numFmt w:val="decimal"/>
          </w:endnotePr>
          <w:type w:val="continuous"/>
          <w:pgSz w:w="11906" w:h="16838"/>
          <w:pgMar w:top="1440" w:right="1440" w:bottom="1440" w:left="1440" w:header="708" w:footer="708" w:gutter="0"/>
          <w:cols w:num="2" w:space="708"/>
          <w:docGrid w:linePitch="360"/>
        </w:sectPr>
      </w:pPr>
    </w:p>
    <w:p w14:paraId="45198D7E" w14:textId="3062C2C4" w:rsidR="0094760E" w:rsidRPr="0094760E" w:rsidRDefault="0035785A" w:rsidP="008A270C">
      <w:pPr>
        <w:pStyle w:val="Heading2"/>
        <w:spacing w:before="121" w:after="120"/>
        <w:rPr>
          <w:color w:val="008925"/>
          <w:spacing w:val="-2"/>
        </w:rPr>
      </w:pPr>
      <w:bookmarkStart w:id="134" w:name="_Key_references"/>
      <w:bookmarkStart w:id="135" w:name="Key_references"/>
      <w:bookmarkEnd w:id="134"/>
      <w:bookmarkEnd w:id="135"/>
      <w:r w:rsidRPr="0035785A">
        <w:rPr>
          <w:color w:val="008925"/>
        </w:rPr>
        <w:t>Key</w:t>
      </w:r>
      <w:r w:rsidRPr="0035785A">
        <w:rPr>
          <w:color w:val="008925"/>
          <w:spacing w:val="-15"/>
        </w:rPr>
        <w:t xml:space="preserve"> </w:t>
      </w:r>
      <w:r w:rsidRPr="0035785A">
        <w:rPr>
          <w:color w:val="008925"/>
          <w:spacing w:val="-2"/>
        </w:rPr>
        <w:t>references</w:t>
      </w:r>
    </w:p>
    <w:sectPr w:rsidR="0094760E" w:rsidRPr="0094760E" w:rsidSect="00DE151C">
      <w:footerReference w:type="even" r:id="rId38"/>
      <w:footerReference w:type="default" r:id="rId39"/>
      <w:footerReference w:type="first" r:id="rId40"/>
      <w:endnotePr>
        <w:numFmt w:val="decimal"/>
      </w:endnotePr>
      <w:pgSz w:w="11910" w:h="16840"/>
      <w:pgMar w:top="1440" w:right="1440" w:bottom="1440" w:left="1440" w:header="0"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EA3E" w14:textId="77777777" w:rsidR="00F16D33" w:rsidRDefault="00F16D33">
      <w:r>
        <w:separator/>
      </w:r>
    </w:p>
  </w:endnote>
  <w:endnote w:type="continuationSeparator" w:id="0">
    <w:p w14:paraId="1B8B8ECC" w14:textId="77777777" w:rsidR="00F16D33" w:rsidRDefault="00F16D33">
      <w:r>
        <w:continuationSeparator/>
      </w:r>
    </w:p>
  </w:endnote>
  <w:endnote w:type="continuationNotice" w:id="1">
    <w:p w14:paraId="04281123" w14:textId="77777777" w:rsidR="00F16D33" w:rsidRDefault="00F16D33"/>
  </w:endnote>
  <w:endnote w:id="2">
    <w:p w14:paraId="56500419" w14:textId="0790BB49" w:rsidR="009E495F" w:rsidRPr="00647AC9" w:rsidRDefault="009E495F" w:rsidP="00691AAA">
      <w:pPr>
        <w:pStyle w:val="EndnoteText"/>
        <w:spacing w:before="120"/>
        <w:ind w:right="794"/>
        <w:rPr>
          <w:spacing w:val="-4"/>
          <w:sz w:val="22"/>
          <w:szCs w:val="22"/>
        </w:rPr>
      </w:pPr>
      <w:r w:rsidRPr="00647AC9">
        <w:rPr>
          <w:rStyle w:val="EndnoteReference"/>
          <w:sz w:val="22"/>
          <w:szCs w:val="22"/>
        </w:rPr>
        <w:endnoteRef/>
      </w:r>
      <w:r w:rsidRPr="00647AC9">
        <w:rPr>
          <w:sz w:val="22"/>
          <w:szCs w:val="22"/>
        </w:rPr>
        <w:t xml:space="preserve"> </w:t>
      </w:r>
      <w:r w:rsidR="00484DF2" w:rsidRPr="00647AC9">
        <w:rPr>
          <w:spacing w:val="-2"/>
          <w:sz w:val="22"/>
          <w:szCs w:val="22"/>
        </w:rPr>
        <w:t>Macmillan</w:t>
      </w:r>
      <w:r w:rsidR="00484DF2" w:rsidRPr="00647AC9">
        <w:rPr>
          <w:spacing w:val="1"/>
          <w:sz w:val="22"/>
          <w:szCs w:val="22"/>
        </w:rPr>
        <w:t xml:space="preserve"> </w:t>
      </w:r>
      <w:r w:rsidR="00484DF2" w:rsidRPr="00647AC9">
        <w:rPr>
          <w:spacing w:val="-2"/>
          <w:sz w:val="22"/>
          <w:szCs w:val="22"/>
        </w:rPr>
        <w:t>Cancer</w:t>
      </w:r>
      <w:r w:rsidR="00484DF2" w:rsidRPr="00647AC9">
        <w:rPr>
          <w:sz w:val="22"/>
          <w:szCs w:val="22"/>
        </w:rPr>
        <w:t xml:space="preserve"> </w:t>
      </w:r>
      <w:r w:rsidR="00484DF2" w:rsidRPr="00647AC9">
        <w:rPr>
          <w:spacing w:val="-2"/>
          <w:sz w:val="22"/>
          <w:szCs w:val="22"/>
        </w:rPr>
        <w:t>Support.</w:t>
      </w:r>
      <w:r w:rsidR="00484DF2" w:rsidRPr="00647AC9">
        <w:rPr>
          <w:spacing w:val="-1"/>
          <w:sz w:val="22"/>
          <w:szCs w:val="22"/>
        </w:rPr>
        <w:t xml:space="preserve"> </w:t>
      </w:r>
      <w:hyperlink r:id="rId1">
        <w:r w:rsidR="00484DF2" w:rsidRPr="00647AC9">
          <w:rPr>
            <w:color w:val="0000FF"/>
            <w:spacing w:val="-2"/>
            <w:sz w:val="22"/>
            <w:szCs w:val="22"/>
            <w:u w:val="single" w:color="0000FF"/>
          </w:rPr>
          <w:t>Cancer</w:t>
        </w:r>
        <w:r w:rsidR="00484DF2" w:rsidRPr="00647AC9">
          <w:rPr>
            <w:color w:val="0000FF"/>
            <w:spacing w:val="-1"/>
            <w:sz w:val="22"/>
            <w:szCs w:val="22"/>
            <w:u w:val="single" w:color="0000FF"/>
          </w:rPr>
          <w:t xml:space="preserve"> </w:t>
        </w:r>
        <w:r w:rsidR="00484DF2" w:rsidRPr="00647AC9">
          <w:rPr>
            <w:color w:val="0000FF"/>
            <w:spacing w:val="-2"/>
            <w:sz w:val="22"/>
            <w:szCs w:val="22"/>
            <w:u w:val="single" w:color="0000FF"/>
          </w:rPr>
          <w:t>prevalence</w:t>
        </w:r>
        <w:r w:rsidR="00484DF2" w:rsidRPr="00647AC9">
          <w:rPr>
            <w:spacing w:val="-2"/>
            <w:sz w:val="22"/>
            <w:szCs w:val="22"/>
          </w:rPr>
          <w:t>.</w:t>
        </w:r>
      </w:hyperlink>
      <w:r w:rsidR="00484DF2" w:rsidRPr="00647AC9">
        <w:rPr>
          <w:spacing w:val="-11"/>
          <w:sz w:val="22"/>
          <w:szCs w:val="22"/>
        </w:rPr>
        <w:t xml:space="preserve"> </w:t>
      </w:r>
      <w:r w:rsidR="00484DF2" w:rsidRPr="00647AC9">
        <w:rPr>
          <w:spacing w:val="-2"/>
          <w:sz w:val="22"/>
          <w:szCs w:val="22"/>
        </w:rPr>
        <w:t>Accessed</w:t>
      </w:r>
      <w:r w:rsidR="00484DF2" w:rsidRPr="00647AC9">
        <w:rPr>
          <w:spacing w:val="-10"/>
          <w:sz w:val="22"/>
          <w:szCs w:val="22"/>
        </w:rPr>
        <w:t xml:space="preserve"> </w:t>
      </w:r>
      <w:r w:rsidR="00484DF2" w:rsidRPr="00647AC9">
        <w:rPr>
          <w:spacing w:val="-2"/>
          <w:sz w:val="22"/>
          <w:szCs w:val="22"/>
        </w:rPr>
        <w:t>April</w:t>
      </w:r>
      <w:r w:rsidR="00484DF2" w:rsidRPr="00647AC9">
        <w:rPr>
          <w:sz w:val="22"/>
          <w:szCs w:val="22"/>
        </w:rPr>
        <w:t xml:space="preserve"> </w:t>
      </w:r>
      <w:r w:rsidR="00484DF2" w:rsidRPr="00647AC9">
        <w:rPr>
          <w:spacing w:val="-4"/>
          <w:sz w:val="22"/>
          <w:szCs w:val="22"/>
        </w:rPr>
        <w:t>2025</w:t>
      </w:r>
    </w:p>
    <w:p w14:paraId="3B166FB3" w14:textId="77777777" w:rsidR="00484DF2" w:rsidRPr="00647AC9" w:rsidRDefault="00484DF2" w:rsidP="00647AC9">
      <w:pPr>
        <w:pStyle w:val="EndnoteText"/>
        <w:ind w:left="1083" w:right="794"/>
        <w:rPr>
          <w:sz w:val="22"/>
          <w:szCs w:val="22"/>
          <w:lang w:val="en-GB"/>
        </w:rPr>
      </w:pPr>
    </w:p>
  </w:endnote>
  <w:endnote w:id="3">
    <w:p w14:paraId="5BCADF2D" w14:textId="27E55D32" w:rsidR="00484DF2" w:rsidRPr="00647AC9" w:rsidRDefault="00484DF2"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27422B" w:rsidRPr="00647AC9">
        <w:rPr>
          <w:sz w:val="22"/>
          <w:szCs w:val="22"/>
        </w:rPr>
        <w:t>Reach ﬁgures have been calculated using comprehensive service data wherever available, but in some cases, these do not exist, so estimates are used. Rounding to the nearest 100,000 people has been applied for our headline ﬁgure. By taking into account the overlap between the reach of individual Macmillan services, the total unique people supported by all Macmillan services has been estimated. The extent to which people living with cancer access more than one Macmillan service is based on regular survey work we carry out among people with cancer via YouGov</w:t>
      </w:r>
    </w:p>
    <w:p w14:paraId="4273DD47" w14:textId="77777777" w:rsidR="0027422B" w:rsidRPr="00647AC9" w:rsidRDefault="0027422B" w:rsidP="00647AC9">
      <w:pPr>
        <w:pStyle w:val="EndnoteText"/>
        <w:ind w:left="1083" w:right="794"/>
        <w:rPr>
          <w:sz w:val="22"/>
          <w:szCs w:val="22"/>
          <w:lang w:val="en-GB"/>
        </w:rPr>
      </w:pPr>
    </w:p>
  </w:endnote>
  <w:endnote w:id="4">
    <w:p w14:paraId="68231ED4" w14:textId="77777777" w:rsidR="00047A95" w:rsidRPr="00647AC9" w:rsidRDefault="0027422B"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047A95" w:rsidRPr="00647AC9">
        <w:rPr>
          <w:sz w:val="22"/>
          <w:szCs w:val="22"/>
        </w:rPr>
        <w:t>Macmillan Cancer Support internal data. Refers to people we supported who responded to our customer feedback survey, with 2024 ﬁgures based on more than 15,000 responses. In this context ‘highly positive’ refers to people who gave us a score of 8-10 on a 10-point scale when asked “How satisﬁed were you with your recent experience of Macmillan?”</w:t>
      </w:r>
    </w:p>
    <w:p w14:paraId="03B8A32B" w14:textId="26628DD9" w:rsidR="0027422B" w:rsidRPr="00647AC9" w:rsidRDefault="0027422B" w:rsidP="00647AC9">
      <w:pPr>
        <w:pStyle w:val="EndnoteText"/>
        <w:ind w:left="1083" w:right="794"/>
        <w:rPr>
          <w:sz w:val="22"/>
          <w:szCs w:val="22"/>
          <w:lang w:val="en-GB"/>
        </w:rPr>
      </w:pPr>
    </w:p>
  </w:endnote>
  <w:endnote w:id="5">
    <w:p w14:paraId="326EC121" w14:textId="46D4BDEB" w:rsidR="008E4963" w:rsidRPr="00647AC9" w:rsidRDefault="007F3094"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8E4963" w:rsidRPr="00647AC9">
        <w:rPr>
          <w:sz w:val="22"/>
          <w:szCs w:val="22"/>
        </w:rPr>
        <w:t xml:space="preserve">Based on a combination of analysis using ofﬁcial UK statistics and data from NORDCAN, using age-standardised net and relative survival rates. For more details see: Macmillan Cancer Support. </w:t>
      </w:r>
      <w:hyperlink r:id="rId2">
        <w:r w:rsidR="008E4963" w:rsidRPr="00647AC9">
          <w:rPr>
            <w:rStyle w:val="Hyperlink"/>
            <w:sz w:val="22"/>
            <w:szCs w:val="22"/>
          </w:rPr>
          <w:t>UK cancer care ‘stuck in the noughties’.</w:t>
        </w:r>
      </w:hyperlink>
      <w:r w:rsidR="008E4963" w:rsidRPr="00647AC9">
        <w:rPr>
          <w:sz w:val="22"/>
          <w:szCs w:val="22"/>
        </w:rPr>
        <w:t xml:space="preserve"> June 2024</w:t>
      </w:r>
    </w:p>
    <w:p w14:paraId="4A3F7A78" w14:textId="46BFCCED" w:rsidR="007F3094" w:rsidRPr="00647AC9" w:rsidRDefault="007F3094" w:rsidP="00647AC9">
      <w:pPr>
        <w:pStyle w:val="EndnoteText"/>
        <w:ind w:left="1083" w:right="794"/>
        <w:rPr>
          <w:sz w:val="22"/>
          <w:szCs w:val="22"/>
          <w:lang w:val="en-GB"/>
        </w:rPr>
      </w:pPr>
    </w:p>
  </w:endnote>
  <w:endnote w:id="6">
    <w:p w14:paraId="4B79A64A" w14:textId="2DC1897B" w:rsidR="004F0400" w:rsidRPr="00647AC9" w:rsidRDefault="004F0400"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597C0F" w:rsidRPr="00647AC9">
        <w:rPr>
          <w:sz w:val="22"/>
          <w:szCs w:val="22"/>
        </w:rPr>
        <w:t>66% ﬁgure is Macmillan Cancer Support’s estimate of potential reach based on analysis of data on audience media consumption habits from Kantar Media’s TGI Choices platform. Source data is the copyright © of Kantar Media UK Limited and all use of TGI data is subject to Kantar Media UK Limited’s terms and conditions. Please note: we refer to Great Britain here instead of the UK as the data from the TGI Choices platform does not include Northern Ireland</w:t>
      </w:r>
    </w:p>
    <w:p w14:paraId="615A3935" w14:textId="77777777" w:rsidR="00597C0F" w:rsidRPr="00647AC9" w:rsidRDefault="00597C0F" w:rsidP="00647AC9">
      <w:pPr>
        <w:pStyle w:val="EndnoteText"/>
        <w:ind w:left="1083" w:right="794"/>
        <w:rPr>
          <w:sz w:val="22"/>
          <w:szCs w:val="22"/>
          <w:lang w:val="en-GB"/>
        </w:rPr>
      </w:pPr>
    </w:p>
  </w:endnote>
  <w:endnote w:id="7">
    <w:p w14:paraId="2CE8F060" w14:textId="63C7AAEC" w:rsidR="00462758" w:rsidRPr="00647AC9" w:rsidRDefault="00462758"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523C81" w:rsidRPr="00647AC9">
        <w:rPr>
          <w:sz w:val="22"/>
          <w:szCs w:val="22"/>
        </w:rPr>
        <w:t xml:space="preserve">Refers to Scotland’s national 62-day target at a national level for all cancer combined, from 2012-2024, using the latest data available at the time. For more details see: Public Health Scotland. </w:t>
      </w:r>
      <w:hyperlink r:id="rId3">
        <w:r w:rsidR="00523C81" w:rsidRPr="00647AC9">
          <w:rPr>
            <w:rStyle w:val="Hyperlink"/>
            <w:sz w:val="22"/>
            <w:szCs w:val="22"/>
          </w:rPr>
          <w:t>Cancer waiting times.</w:t>
        </w:r>
      </w:hyperlink>
    </w:p>
    <w:p w14:paraId="77F7C7E4" w14:textId="77777777" w:rsidR="00900D34" w:rsidRPr="00647AC9" w:rsidRDefault="00900D34" w:rsidP="00647AC9">
      <w:pPr>
        <w:pStyle w:val="EndnoteText"/>
        <w:ind w:left="1083" w:right="794"/>
        <w:rPr>
          <w:sz w:val="22"/>
          <w:szCs w:val="22"/>
          <w:lang w:val="en-GB"/>
        </w:rPr>
      </w:pPr>
    </w:p>
  </w:endnote>
  <w:endnote w:id="8">
    <w:p w14:paraId="13456B73" w14:textId="403EDD30" w:rsidR="00900D34" w:rsidRDefault="00077247"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C91246" w:rsidRPr="00647AC9">
        <w:rPr>
          <w:sz w:val="22"/>
          <w:szCs w:val="22"/>
        </w:rPr>
        <w:t xml:space="preserve">Macmillan Cancer Support/YouGov survey of 2,099 adults in the UK who have had a cancer diagnosis. Fieldwork was undertaken between 2nd January and 22nd January 2024. The survey was carried out online. The ﬁgures have been weighted and are representative of people living with cancer in the UK (aged 18+). Survey question was as follows: “Have you had any concerns about any of the following issues in the last few weeks, which were caused or have been made worse by your experience of cancer? </w:t>
      </w:r>
      <w:r w:rsidR="00C91246" w:rsidRPr="00C91246">
        <w:rPr>
          <w:sz w:val="22"/>
          <w:szCs w:val="22"/>
        </w:rPr>
        <w:t>Please mark on the scale of 1-5, where 1 is 'not an area of concern' and 5 is 'an area of</w:t>
      </w:r>
      <w:r w:rsidR="00900D34" w:rsidRPr="00647AC9">
        <w:rPr>
          <w:sz w:val="22"/>
          <w:szCs w:val="22"/>
        </w:rPr>
        <w:t xml:space="preserve"> great concern'.” 23% of respondents gave a score of either 4 or 5 for either ‘Sex or fertility’ or ‘Loss of libido/ sexual needs’. ‘Around 700,000 people’ ﬁgure estimated by applying the 23% to the approximate 3 million people living with cancer in the UK during 2020-2024. 3 million ﬁgure sourced from: Macmillan Cancer Support. </w:t>
      </w:r>
      <w:hyperlink r:id="rId4">
        <w:r w:rsidR="00900D34" w:rsidRPr="00647AC9">
          <w:rPr>
            <w:rStyle w:val="Hyperlink"/>
            <w:sz w:val="22"/>
            <w:szCs w:val="22"/>
          </w:rPr>
          <w:t>Cancer</w:t>
        </w:r>
      </w:hyperlink>
      <w:r w:rsidR="00900D34" w:rsidRPr="00647AC9">
        <w:rPr>
          <w:sz w:val="22"/>
          <w:szCs w:val="22"/>
        </w:rPr>
        <w:t xml:space="preserve"> </w:t>
      </w:r>
      <w:hyperlink r:id="rId5">
        <w:r w:rsidR="00900D34" w:rsidRPr="00647AC9">
          <w:rPr>
            <w:rStyle w:val="Hyperlink"/>
            <w:sz w:val="22"/>
            <w:szCs w:val="22"/>
          </w:rPr>
          <w:t>prevalence</w:t>
        </w:r>
      </w:hyperlink>
      <w:r w:rsidR="00900D34" w:rsidRPr="00647AC9">
        <w:rPr>
          <w:sz w:val="22"/>
          <w:szCs w:val="22"/>
        </w:rPr>
        <w:t>. Accessed February 2024</w:t>
      </w:r>
    </w:p>
    <w:p w14:paraId="75AE58FE" w14:textId="77777777" w:rsidR="00A15B35" w:rsidRDefault="00A15B35" w:rsidP="00647AC9">
      <w:pPr>
        <w:pStyle w:val="EndnoteText"/>
        <w:ind w:left="1083" w:right="794"/>
        <w:rPr>
          <w:sz w:val="22"/>
          <w:szCs w:val="22"/>
        </w:rPr>
      </w:pPr>
    </w:p>
    <w:p w14:paraId="0E87B013" w14:textId="2288DF4C" w:rsidR="00077247" w:rsidRPr="00647AC9" w:rsidRDefault="00077247" w:rsidP="00691AAA">
      <w:pPr>
        <w:pStyle w:val="EndnoteText"/>
        <w:ind w:right="794"/>
        <w:rPr>
          <w:sz w:val="22"/>
          <w:szCs w:val="22"/>
          <w:lang w:val="en-GB"/>
        </w:rPr>
      </w:pPr>
    </w:p>
  </w:endnote>
  <w:endnote w:id="9">
    <w:p w14:paraId="58C8F8F5" w14:textId="77777777" w:rsidR="00D80C02" w:rsidRPr="00647AC9" w:rsidRDefault="00900D34" w:rsidP="00691AAA">
      <w:pPr>
        <w:pStyle w:val="EndnoteText"/>
        <w:spacing w:before="120"/>
        <w:ind w:right="794"/>
        <w:rPr>
          <w:sz w:val="22"/>
          <w:szCs w:val="22"/>
        </w:rPr>
      </w:pPr>
      <w:r w:rsidRPr="00647AC9">
        <w:rPr>
          <w:rStyle w:val="EndnoteReference"/>
          <w:sz w:val="22"/>
          <w:szCs w:val="22"/>
        </w:rPr>
        <w:endnoteRef/>
      </w:r>
      <w:r w:rsidRPr="00647AC9">
        <w:rPr>
          <w:sz w:val="22"/>
          <w:szCs w:val="22"/>
        </w:rPr>
        <w:t xml:space="preserve"> </w:t>
      </w:r>
      <w:r w:rsidR="00D80C02" w:rsidRPr="00647AC9">
        <w:rPr>
          <w:sz w:val="22"/>
          <w:szCs w:val="22"/>
        </w:rPr>
        <w:t>As per previous reference. Relevant question wording was as follows: “Thinking about the physical and/or emotional issues that have caused you concern recently, to what extent would you like more support with each of these? (Please mark on the scale of 1-5, where 1 is 'don't need support at all' and 5 is 'want more support')” and “Thinking about the physical and/or emotional issues that have caused you concern recently…Which, if any, have you accessed support for? Please think about any support you may have received, whether it's from friends, family, healthcare workers or others. Please select all that apply.” Among those who had serious concerns about sex or fertility, 43% gave a score of 4-5 in terms of wanting more support. Of this group, only 39% said they had accessed support for these issues.</w:t>
      </w:r>
    </w:p>
    <w:p w14:paraId="6887683B" w14:textId="3103C1F2" w:rsidR="00900D34" w:rsidRPr="00647AC9" w:rsidRDefault="00900D34" w:rsidP="00647AC9">
      <w:pPr>
        <w:pStyle w:val="EndnoteText"/>
        <w:ind w:left="1083" w:right="794"/>
        <w:rPr>
          <w:sz w:val="22"/>
          <w:szCs w:val="22"/>
          <w:lang w:val="en-GB"/>
        </w:rPr>
      </w:pPr>
    </w:p>
  </w:endnote>
  <w:endnote w:id="10">
    <w:p w14:paraId="68FE7C09" w14:textId="3363A320" w:rsidR="00B439CF" w:rsidRDefault="00F37897"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B439CF" w:rsidRPr="00647AC9">
        <w:rPr>
          <w:sz w:val="22"/>
          <w:szCs w:val="22"/>
        </w:rPr>
        <w:t>Macmillan Cancer Support estimate of potential reach based on analysis of data on audience media consumption habits from Kantar Media’s TGI Choices platform. Source data is the copyright © of Kantar Media UK Limited and all use of TGI data is subject to Kantar Media UK Limited’s terms and conditions. Please note: we refer to Great Britain here instead of the UK as the data from the TGI Choices platform does not include Northern Ireland.</w:t>
      </w:r>
    </w:p>
    <w:p w14:paraId="4C1BEF2B" w14:textId="77777777" w:rsidR="00735B75" w:rsidRPr="00647AC9" w:rsidRDefault="00735B75" w:rsidP="00647AC9">
      <w:pPr>
        <w:pStyle w:val="EndnoteText"/>
        <w:ind w:left="1083" w:right="794"/>
        <w:rPr>
          <w:sz w:val="22"/>
          <w:szCs w:val="22"/>
          <w:lang w:val="en-GB"/>
        </w:rPr>
      </w:pPr>
    </w:p>
  </w:endnote>
  <w:endnote w:id="11">
    <w:p w14:paraId="47F1D0F5" w14:textId="19C0AC72" w:rsidR="001027C4" w:rsidRPr="00647AC9" w:rsidRDefault="001027C4"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945614" w:rsidRPr="00647AC9">
        <w:rPr>
          <w:sz w:val="22"/>
          <w:szCs w:val="22"/>
        </w:rPr>
        <w:t xml:space="preserve">Macmillan Cancer Support analysis of the 2023 </w:t>
      </w:r>
      <w:hyperlink r:id="rId6">
        <w:r w:rsidR="00945614" w:rsidRPr="00647AC9">
          <w:rPr>
            <w:rStyle w:val="Hyperlink"/>
            <w:sz w:val="22"/>
            <w:szCs w:val="22"/>
          </w:rPr>
          <w:t>National Cancer Patient Experience</w:t>
        </w:r>
      </w:hyperlink>
      <w:r w:rsidR="00945614" w:rsidRPr="00647AC9">
        <w:rPr>
          <w:sz w:val="22"/>
          <w:szCs w:val="22"/>
        </w:rPr>
        <w:t xml:space="preserve"> </w:t>
      </w:r>
      <w:hyperlink r:id="rId7">
        <w:r w:rsidR="00945614" w:rsidRPr="00647AC9">
          <w:rPr>
            <w:rStyle w:val="Hyperlink"/>
            <w:sz w:val="22"/>
            <w:szCs w:val="22"/>
          </w:rPr>
          <w:t>Survey for England data</w:t>
        </w:r>
      </w:hyperlink>
      <w:r w:rsidR="00945614" w:rsidRPr="00647AC9">
        <w:rPr>
          <w:sz w:val="22"/>
          <w:szCs w:val="22"/>
        </w:rPr>
        <w:t xml:space="preserve">. For more details see: Macmillan Cancer Support. </w:t>
      </w:r>
      <w:hyperlink r:id="rId8">
        <w:r w:rsidR="00945614" w:rsidRPr="00647AC9">
          <w:rPr>
            <w:rStyle w:val="Hyperlink"/>
            <w:sz w:val="22"/>
            <w:szCs w:val="22"/>
          </w:rPr>
          <w:t>Number of</w:t>
        </w:r>
      </w:hyperlink>
      <w:r w:rsidR="00945614" w:rsidRPr="00647AC9">
        <w:rPr>
          <w:sz w:val="22"/>
          <w:szCs w:val="22"/>
        </w:rPr>
        <w:t xml:space="preserve"> </w:t>
      </w:r>
      <w:bookmarkStart w:id="30" w:name="_bookmark21"/>
      <w:bookmarkEnd w:id="30"/>
      <w:r w:rsidR="00945614" w:rsidRPr="00647AC9">
        <w:rPr>
          <w:sz w:val="22"/>
          <w:szCs w:val="22"/>
        </w:rPr>
        <w:fldChar w:fldCharType="begin"/>
      </w:r>
      <w:r w:rsidR="00945614" w:rsidRPr="00647AC9">
        <w:rPr>
          <w:sz w:val="22"/>
          <w:szCs w:val="22"/>
        </w:rPr>
        <w:instrText>HYPERLINK "https://medium.com/macmillan-press-releases-and-statements/number-of-people-with-cancer-in-the-uk-reaches-record-high-of-almost-3-5-million-fbc5920b5147" \h</w:instrText>
      </w:r>
      <w:r w:rsidR="00945614" w:rsidRPr="00647AC9">
        <w:rPr>
          <w:sz w:val="22"/>
          <w:szCs w:val="22"/>
        </w:rPr>
      </w:r>
      <w:r w:rsidR="00945614" w:rsidRPr="00647AC9">
        <w:rPr>
          <w:sz w:val="22"/>
          <w:szCs w:val="22"/>
        </w:rPr>
        <w:fldChar w:fldCharType="separate"/>
      </w:r>
      <w:r w:rsidR="00945614" w:rsidRPr="00647AC9">
        <w:rPr>
          <w:rStyle w:val="Hyperlink"/>
          <w:sz w:val="22"/>
          <w:szCs w:val="22"/>
        </w:rPr>
        <w:t>people with cancer in the UK reaches record high of almost 3.5 million</w:t>
      </w:r>
      <w:r w:rsidR="00945614" w:rsidRPr="00647AC9">
        <w:rPr>
          <w:sz w:val="22"/>
          <w:szCs w:val="22"/>
        </w:rPr>
        <w:fldChar w:fldCharType="end"/>
      </w:r>
      <w:r w:rsidR="00945614" w:rsidRPr="00647AC9">
        <w:rPr>
          <w:sz w:val="22"/>
          <w:szCs w:val="22"/>
        </w:rPr>
        <w:t>. January 2025.</w:t>
      </w:r>
    </w:p>
    <w:p w14:paraId="2C556C1B" w14:textId="77777777" w:rsidR="00945614" w:rsidRPr="00647AC9" w:rsidRDefault="00945614" w:rsidP="00647AC9">
      <w:pPr>
        <w:pStyle w:val="EndnoteText"/>
        <w:ind w:left="1083" w:right="794"/>
        <w:rPr>
          <w:sz w:val="22"/>
          <w:szCs w:val="22"/>
          <w:lang w:val="en-GB"/>
        </w:rPr>
      </w:pPr>
    </w:p>
  </w:endnote>
  <w:endnote w:id="12">
    <w:p w14:paraId="3A18B3EF" w14:textId="654CD6B0" w:rsidR="00681BDA" w:rsidRPr="00647AC9" w:rsidRDefault="00681BDA" w:rsidP="00691AAA">
      <w:pPr>
        <w:pStyle w:val="EndnoteText"/>
        <w:ind w:right="794"/>
        <w:rPr>
          <w:sz w:val="22"/>
          <w:szCs w:val="22"/>
        </w:rPr>
      </w:pPr>
      <w:r w:rsidRPr="00647AC9">
        <w:rPr>
          <w:rStyle w:val="EndnoteReference"/>
          <w:sz w:val="22"/>
          <w:szCs w:val="22"/>
        </w:rPr>
        <w:endnoteRef/>
      </w:r>
      <w:r w:rsidRPr="00647AC9">
        <w:rPr>
          <w:sz w:val="22"/>
          <w:szCs w:val="22"/>
        </w:rPr>
        <w:t xml:space="preserve"> </w:t>
      </w:r>
      <w:bookmarkStart w:id="32" w:name="_Hlk200712377"/>
      <w:r w:rsidR="003D2F40" w:rsidRPr="00647AC9">
        <w:rPr>
          <w:sz w:val="22"/>
          <w:szCs w:val="22"/>
        </w:rPr>
        <w:t xml:space="preserve">Primary research using UK data is currently limited on this subject – one of the main studies relates to breast and cervical screening among women who would be likely to identify as LGBTQ+: Saunders CL, Massou E, Waller J </w:t>
      </w:r>
      <w:r w:rsidR="003D2F40" w:rsidRPr="00647AC9">
        <w:rPr>
          <w:i/>
          <w:sz w:val="22"/>
          <w:szCs w:val="22"/>
        </w:rPr>
        <w:t>et al</w:t>
      </w:r>
      <w:r w:rsidR="003D2F40" w:rsidRPr="00647AC9">
        <w:rPr>
          <w:sz w:val="22"/>
          <w:szCs w:val="22"/>
        </w:rPr>
        <w:t xml:space="preserve">. Cervical screening attendance and cervical cancer risk among women who have sex with women. </w:t>
      </w:r>
      <w:r w:rsidR="003D2F40" w:rsidRPr="0031757C">
        <w:rPr>
          <w:iCs/>
          <w:sz w:val="22"/>
          <w:szCs w:val="22"/>
        </w:rPr>
        <w:t>J Med Screen</w:t>
      </w:r>
      <w:r w:rsidR="003D2F40" w:rsidRPr="00647AC9">
        <w:rPr>
          <w:i/>
          <w:sz w:val="22"/>
          <w:szCs w:val="22"/>
        </w:rPr>
        <w:t xml:space="preserve"> </w:t>
      </w:r>
      <w:r w:rsidR="003D2F40" w:rsidRPr="00647AC9">
        <w:rPr>
          <w:sz w:val="22"/>
          <w:szCs w:val="22"/>
        </w:rPr>
        <w:t xml:space="preserve">2021: 28; 349-356. </w:t>
      </w:r>
      <w:hyperlink r:id="rId9">
        <w:r w:rsidR="003D2F40" w:rsidRPr="00647AC9">
          <w:rPr>
            <w:rStyle w:val="Hyperlink"/>
            <w:sz w:val="22"/>
            <w:szCs w:val="22"/>
          </w:rPr>
          <w:t>doi: 10.1177/0969141320987271.</w:t>
        </w:r>
      </w:hyperlink>
      <w:bookmarkEnd w:id="32"/>
    </w:p>
    <w:p w14:paraId="34607C1F" w14:textId="77777777" w:rsidR="008318BA" w:rsidRPr="00647AC9" w:rsidRDefault="008318BA" w:rsidP="00647AC9">
      <w:pPr>
        <w:pStyle w:val="EndnoteText"/>
        <w:ind w:left="1083" w:right="794"/>
        <w:rPr>
          <w:sz w:val="22"/>
          <w:szCs w:val="22"/>
          <w:lang w:val="en-GB"/>
        </w:rPr>
      </w:pPr>
    </w:p>
  </w:endnote>
  <w:endnote w:id="13">
    <w:p w14:paraId="3CDE3DDE" w14:textId="462ED394" w:rsidR="00CA709B" w:rsidRPr="00647AC9" w:rsidRDefault="00CA709B"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8318BA" w:rsidRPr="00647AC9">
        <w:rPr>
          <w:sz w:val="22"/>
          <w:szCs w:val="22"/>
        </w:rPr>
        <w:t xml:space="preserve">UK Government Equalities Ofﬁce (now called Women and Equalities Unit). </w:t>
      </w:r>
      <w:hyperlink r:id="rId10">
        <w:r w:rsidR="008318BA" w:rsidRPr="00647AC9">
          <w:rPr>
            <w:rStyle w:val="Hyperlink"/>
            <w:sz w:val="22"/>
            <w:szCs w:val="22"/>
          </w:rPr>
          <w:t>National</w:t>
        </w:r>
      </w:hyperlink>
      <w:r w:rsidR="008318BA" w:rsidRPr="00647AC9">
        <w:rPr>
          <w:sz w:val="22"/>
          <w:szCs w:val="22"/>
        </w:rPr>
        <w:t xml:space="preserve"> </w:t>
      </w:r>
      <w:hyperlink r:id="rId11">
        <w:r w:rsidR="008318BA" w:rsidRPr="00647AC9">
          <w:rPr>
            <w:rStyle w:val="Hyperlink"/>
            <w:sz w:val="22"/>
            <w:szCs w:val="22"/>
          </w:rPr>
          <w:t>LGBT Survey: Research report</w:t>
        </w:r>
      </w:hyperlink>
      <w:r w:rsidR="008318BA" w:rsidRPr="00647AC9">
        <w:rPr>
          <w:sz w:val="22"/>
          <w:szCs w:val="22"/>
        </w:rPr>
        <w:t>. July 2018 (accessed February 2025).</w:t>
      </w:r>
    </w:p>
    <w:p w14:paraId="694B2DD7" w14:textId="77777777" w:rsidR="008318BA" w:rsidRPr="00647AC9" w:rsidRDefault="008318BA" w:rsidP="00691AAA">
      <w:pPr>
        <w:pStyle w:val="EndnoteText"/>
        <w:ind w:right="794"/>
        <w:rPr>
          <w:sz w:val="22"/>
          <w:szCs w:val="22"/>
          <w:lang w:val="en-GB"/>
        </w:rPr>
      </w:pPr>
    </w:p>
  </w:endnote>
  <w:endnote w:id="14">
    <w:p w14:paraId="49260052" w14:textId="011F8D6C" w:rsidR="008318BA" w:rsidRPr="00647AC9" w:rsidRDefault="008318BA"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1A65D8" w:rsidRPr="00647AC9">
        <w:rPr>
          <w:sz w:val="22"/>
          <w:szCs w:val="22"/>
        </w:rPr>
        <w:t xml:space="preserve">Public Health Wales. </w:t>
      </w:r>
      <w:hyperlink r:id="rId12">
        <w:r w:rsidR="001A65D8" w:rsidRPr="00647AC9">
          <w:rPr>
            <w:rStyle w:val="Hyperlink"/>
            <w:sz w:val="22"/>
            <w:szCs w:val="22"/>
          </w:rPr>
          <w:t>Cancer mortality in Wales, 2002-2022.</w:t>
        </w:r>
      </w:hyperlink>
      <w:r w:rsidR="001A65D8" w:rsidRPr="00647AC9">
        <w:rPr>
          <w:sz w:val="22"/>
          <w:szCs w:val="22"/>
        </w:rPr>
        <w:t xml:space="preserve"> February 2024 (accessed February 2025). The European age-standardised cancer mortality rate in the most deprived areas of Wales in 2021 was 342.7 per 100,000 people, compared with 222 per 100,000 people in the least deprived areas (refers to all malignancies excluding non- melanoma skin cancer).</w:t>
      </w:r>
    </w:p>
    <w:p w14:paraId="16DEC50D" w14:textId="77777777" w:rsidR="008224C8" w:rsidRPr="00647AC9" w:rsidRDefault="008224C8" w:rsidP="00647AC9">
      <w:pPr>
        <w:pStyle w:val="EndnoteText"/>
        <w:ind w:left="1083" w:right="794"/>
        <w:rPr>
          <w:sz w:val="22"/>
          <w:szCs w:val="22"/>
          <w:lang w:val="en-GB"/>
        </w:rPr>
      </w:pPr>
    </w:p>
  </w:endnote>
  <w:endnote w:id="15">
    <w:p w14:paraId="6A7FCDAD" w14:textId="77777777" w:rsidR="00377908" w:rsidRPr="00647AC9" w:rsidRDefault="001A65D8"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377908" w:rsidRPr="00647AC9">
        <w:rPr>
          <w:sz w:val="22"/>
          <w:szCs w:val="22"/>
        </w:rPr>
        <w:t xml:space="preserve">Coalﬁelds Regeneration Trust/Shefﬁeld Hallam University. </w:t>
      </w:r>
      <w:hyperlink r:id="rId13">
        <w:r w:rsidR="00377908" w:rsidRPr="00647AC9">
          <w:rPr>
            <w:rStyle w:val="Hyperlink"/>
            <w:sz w:val="22"/>
            <w:szCs w:val="22"/>
          </w:rPr>
          <w:t>The State of the Coalﬁelds</w:t>
        </w:r>
      </w:hyperlink>
      <w:r w:rsidR="00377908" w:rsidRPr="00647AC9">
        <w:rPr>
          <w:sz w:val="22"/>
          <w:szCs w:val="22"/>
        </w:rPr>
        <w:t xml:space="preserve"> </w:t>
      </w:r>
      <w:hyperlink r:id="rId14">
        <w:r w:rsidR="00377908" w:rsidRPr="00647AC9">
          <w:rPr>
            <w:rStyle w:val="Hyperlink"/>
            <w:sz w:val="22"/>
            <w:szCs w:val="22"/>
          </w:rPr>
          <w:t>2024: Economic and social conditions in the former coalﬁelds of England, Scotland and</w:t>
        </w:r>
      </w:hyperlink>
      <w:r w:rsidR="00377908" w:rsidRPr="00647AC9">
        <w:rPr>
          <w:sz w:val="22"/>
          <w:szCs w:val="22"/>
        </w:rPr>
        <w:t xml:space="preserve"> </w:t>
      </w:r>
      <w:hyperlink r:id="rId15">
        <w:r w:rsidR="00377908" w:rsidRPr="00647AC9">
          <w:rPr>
            <w:rStyle w:val="Hyperlink"/>
            <w:sz w:val="22"/>
            <w:szCs w:val="22"/>
          </w:rPr>
          <w:t>Wales.</w:t>
        </w:r>
      </w:hyperlink>
      <w:r w:rsidR="00377908" w:rsidRPr="00647AC9">
        <w:rPr>
          <w:sz w:val="22"/>
          <w:szCs w:val="22"/>
        </w:rPr>
        <w:t xml:space="preserve"> April 2024 (accessed April 2025).</w:t>
      </w:r>
    </w:p>
    <w:p w14:paraId="316A171A" w14:textId="440253C4" w:rsidR="001A65D8" w:rsidRPr="00647AC9" w:rsidRDefault="001A65D8" w:rsidP="00647AC9">
      <w:pPr>
        <w:pStyle w:val="EndnoteText"/>
        <w:ind w:left="1083" w:right="794"/>
        <w:rPr>
          <w:sz w:val="22"/>
          <w:szCs w:val="22"/>
          <w:lang w:val="en-GB"/>
        </w:rPr>
      </w:pPr>
    </w:p>
  </w:endnote>
  <w:endnote w:id="16">
    <w:p w14:paraId="0732E55D" w14:textId="24348051" w:rsidR="008224C8" w:rsidRPr="00AA4650" w:rsidRDefault="00377908" w:rsidP="00691AAA">
      <w:pPr>
        <w:pStyle w:val="EndnoteText"/>
        <w:ind w:right="794"/>
        <w:rPr>
          <w:iCs/>
          <w:sz w:val="22"/>
          <w:szCs w:val="22"/>
        </w:rPr>
      </w:pPr>
      <w:r w:rsidRPr="00647AC9">
        <w:rPr>
          <w:rStyle w:val="EndnoteReference"/>
          <w:sz w:val="22"/>
          <w:szCs w:val="22"/>
        </w:rPr>
        <w:endnoteRef/>
      </w:r>
      <w:r w:rsidRPr="00647AC9">
        <w:rPr>
          <w:sz w:val="22"/>
          <w:szCs w:val="22"/>
        </w:rPr>
        <w:t xml:space="preserve"> </w:t>
      </w:r>
      <w:r w:rsidR="008224C8" w:rsidRPr="00647AC9">
        <w:rPr>
          <w:sz w:val="22"/>
          <w:szCs w:val="22"/>
        </w:rPr>
        <w:t xml:space="preserve">Edinburgh Napier University. </w:t>
      </w:r>
      <w:r w:rsidR="008224C8" w:rsidRPr="00AA4650">
        <w:rPr>
          <w:iCs/>
          <w:sz w:val="22"/>
          <w:szCs w:val="22"/>
        </w:rPr>
        <w:t xml:space="preserve">Transforming Cancer Care: a national rollout of Macmillan </w:t>
      </w:r>
      <w:bookmarkStart w:id="36" w:name="_bookmark24"/>
      <w:bookmarkEnd w:id="36"/>
      <w:r w:rsidR="008224C8" w:rsidRPr="00AA4650">
        <w:rPr>
          <w:iCs/>
          <w:sz w:val="22"/>
          <w:szCs w:val="22"/>
        </w:rPr>
        <w:t>Improving the Cancer Journeys. Final Report from Edinburgh Napier University (ENU) Evaluation. December 2024</w:t>
      </w:r>
    </w:p>
    <w:p w14:paraId="33AC0E81" w14:textId="77777777" w:rsidR="00526508" w:rsidRPr="00647AC9" w:rsidRDefault="00526508" w:rsidP="00691AAA">
      <w:pPr>
        <w:pStyle w:val="EndnoteText"/>
        <w:ind w:right="794"/>
        <w:rPr>
          <w:sz w:val="22"/>
          <w:szCs w:val="22"/>
        </w:rPr>
      </w:pPr>
    </w:p>
    <w:p w14:paraId="55F907D3" w14:textId="77777777" w:rsidR="008224C8" w:rsidRPr="00647AC9" w:rsidRDefault="008224C8" w:rsidP="00647AC9">
      <w:pPr>
        <w:pStyle w:val="EndnoteText"/>
        <w:ind w:left="1083" w:right="794"/>
        <w:rPr>
          <w:sz w:val="22"/>
          <w:szCs w:val="22"/>
        </w:rPr>
      </w:pPr>
    </w:p>
  </w:endnote>
  <w:endnote w:id="17">
    <w:p w14:paraId="5882DA09" w14:textId="5ED38623" w:rsidR="008224C8" w:rsidRPr="00647AC9" w:rsidRDefault="008224C8" w:rsidP="00691AAA">
      <w:pPr>
        <w:pStyle w:val="EndnoteText"/>
        <w:spacing w:before="120"/>
        <w:ind w:right="794"/>
        <w:rPr>
          <w:sz w:val="22"/>
          <w:szCs w:val="22"/>
        </w:rPr>
      </w:pPr>
      <w:r w:rsidRPr="00647AC9">
        <w:rPr>
          <w:rStyle w:val="EndnoteReference"/>
          <w:sz w:val="22"/>
          <w:szCs w:val="22"/>
        </w:rPr>
        <w:endnoteRef/>
      </w:r>
      <w:r w:rsidRPr="00647AC9">
        <w:rPr>
          <w:sz w:val="22"/>
          <w:szCs w:val="22"/>
        </w:rPr>
        <w:t xml:space="preserve"> </w:t>
      </w:r>
      <w:r w:rsidR="001A141D" w:rsidRPr="00647AC9">
        <w:rPr>
          <w:sz w:val="22"/>
          <w:szCs w:val="22"/>
        </w:rPr>
        <w:t>Greene King/OnePoll survey of 2,000 UK adults. Fieldwork was undertaken in September 2024. The survey was carried out online. Relevant question wording was as follows: ‘To what extent do you agree or disagree with the following statement: “Socialising at the local pub would be a good time/place to get things off your mind”?’, and ‘How would you prefer to start a conversation about a problem you were having?’.</w:t>
      </w:r>
    </w:p>
    <w:p w14:paraId="35F1937E" w14:textId="77777777" w:rsidR="001A141D" w:rsidRPr="00647AC9" w:rsidRDefault="001A141D" w:rsidP="00647AC9">
      <w:pPr>
        <w:pStyle w:val="EndnoteText"/>
        <w:ind w:left="1083" w:right="794"/>
        <w:rPr>
          <w:sz w:val="22"/>
          <w:szCs w:val="22"/>
          <w:lang w:val="en-GB"/>
        </w:rPr>
      </w:pPr>
    </w:p>
  </w:endnote>
  <w:endnote w:id="18">
    <w:p w14:paraId="3D8CFDA0" w14:textId="77777777" w:rsidR="00D6152B" w:rsidRPr="00647AC9" w:rsidRDefault="00734867"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D6152B" w:rsidRPr="00647AC9">
        <w:rPr>
          <w:sz w:val="22"/>
          <w:szCs w:val="22"/>
        </w:rPr>
        <w:t xml:space="preserve">Sung H, Ferlay J, Siegel RL et al. Global cancer statistics 2020: GLOBOCAN estimates of incidence and mortality worldwide for 36 cancers in 185 countries. </w:t>
      </w:r>
      <w:r w:rsidR="00D6152B" w:rsidRPr="00AA4650">
        <w:rPr>
          <w:iCs/>
          <w:sz w:val="22"/>
          <w:szCs w:val="22"/>
        </w:rPr>
        <w:t>CA Cancer J Clin</w:t>
      </w:r>
      <w:r w:rsidR="00D6152B" w:rsidRPr="00647AC9">
        <w:rPr>
          <w:i/>
          <w:sz w:val="22"/>
          <w:szCs w:val="22"/>
        </w:rPr>
        <w:t xml:space="preserve"> </w:t>
      </w:r>
      <w:bookmarkStart w:id="49" w:name="_bookmark25"/>
      <w:bookmarkEnd w:id="49"/>
      <w:r w:rsidR="00D6152B" w:rsidRPr="00647AC9">
        <w:rPr>
          <w:sz w:val="22"/>
          <w:szCs w:val="22"/>
        </w:rPr>
        <w:t xml:space="preserve">2021; 71: 209-249. </w:t>
      </w:r>
      <w:hyperlink r:id="rId16">
        <w:r w:rsidR="00D6152B" w:rsidRPr="00647AC9">
          <w:rPr>
            <w:rStyle w:val="Hyperlink"/>
            <w:sz w:val="22"/>
            <w:szCs w:val="22"/>
          </w:rPr>
          <w:t>doi: 10.3322/caac.21660.</w:t>
        </w:r>
      </w:hyperlink>
    </w:p>
    <w:p w14:paraId="4413A685" w14:textId="64EAB53F" w:rsidR="00734867" w:rsidRPr="00647AC9" w:rsidRDefault="00734867" w:rsidP="00647AC9">
      <w:pPr>
        <w:pStyle w:val="EndnoteText"/>
        <w:ind w:left="1083" w:right="794"/>
        <w:rPr>
          <w:sz w:val="22"/>
          <w:szCs w:val="22"/>
          <w:lang w:val="en-GB"/>
        </w:rPr>
      </w:pPr>
    </w:p>
  </w:endnote>
  <w:endnote w:id="19">
    <w:p w14:paraId="66E04FA7" w14:textId="24472BEE" w:rsidR="00C50B7E" w:rsidRPr="00647AC9" w:rsidRDefault="00C50B7E"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E45CC8" w:rsidRPr="00647AC9">
        <w:rPr>
          <w:sz w:val="22"/>
          <w:szCs w:val="22"/>
        </w:rPr>
        <w:t xml:space="preserve">Macmillan Cancer Support. </w:t>
      </w:r>
      <w:hyperlink r:id="rId17">
        <w:r w:rsidR="00E45CC8" w:rsidRPr="00647AC9">
          <w:rPr>
            <w:rStyle w:val="Hyperlink"/>
            <w:sz w:val="22"/>
            <w:szCs w:val="22"/>
          </w:rPr>
          <w:t>Gender Pay Gap Report 2024.</w:t>
        </w:r>
      </w:hyperlink>
      <w:r w:rsidR="00E45CC8" w:rsidRPr="00647AC9">
        <w:rPr>
          <w:sz w:val="22"/>
          <w:szCs w:val="22"/>
        </w:rPr>
        <w:t xml:space="preserve"> April 2025</w:t>
      </w:r>
    </w:p>
    <w:p w14:paraId="7C8D868A" w14:textId="77777777" w:rsidR="00647AC9" w:rsidRPr="00647AC9" w:rsidRDefault="00647AC9" w:rsidP="00647AC9">
      <w:pPr>
        <w:pStyle w:val="EndnoteText"/>
        <w:ind w:left="1083" w:right="794"/>
        <w:rPr>
          <w:sz w:val="22"/>
          <w:szCs w:val="22"/>
          <w:lang w:val="en-GB"/>
        </w:rPr>
      </w:pPr>
    </w:p>
  </w:endnote>
  <w:endnote w:id="20">
    <w:p w14:paraId="6FDE2393" w14:textId="4A8C29AC" w:rsidR="00E45CC8" w:rsidRPr="00647AC9" w:rsidRDefault="00E45CC8" w:rsidP="00691AAA">
      <w:pPr>
        <w:pStyle w:val="EndnoteText"/>
        <w:ind w:right="794"/>
        <w:rPr>
          <w:sz w:val="22"/>
          <w:szCs w:val="22"/>
        </w:rPr>
      </w:pPr>
      <w:r w:rsidRPr="00647AC9">
        <w:rPr>
          <w:rStyle w:val="EndnoteReference"/>
          <w:sz w:val="22"/>
          <w:szCs w:val="22"/>
        </w:rPr>
        <w:endnoteRef/>
      </w:r>
      <w:r w:rsidRPr="00647AC9">
        <w:rPr>
          <w:sz w:val="22"/>
          <w:szCs w:val="22"/>
        </w:rPr>
        <w:t xml:space="preserve"> </w:t>
      </w:r>
      <w:r w:rsidR="00286CEB" w:rsidRPr="00647AC9">
        <w:rPr>
          <w:sz w:val="22"/>
          <w:szCs w:val="22"/>
        </w:rPr>
        <w:t xml:space="preserve">Macmillan Cancer Support/STRAT7 survey of 9,146 adults in the UK. Fieldwork was undertaken between 1st January 2024 and 31st December 2024. The survey was carried out online. The ﬁgures have been weighted and are representative of UK adults (aged </w:t>
      </w:r>
      <w:bookmarkStart w:id="79" w:name="_bookmark26"/>
      <w:bookmarkEnd w:id="79"/>
      <w:r w:rsidR="00286CEB" w:rsidRPr="00647AC9">
        <w:rPr>
          <w:sz w:val="22"/>
          <w:szCs w:val="22"/>
        </w:rPr>
        <w:t>18+). Refers to respondents who said they had supported Macmillan Cancer Support with a monetary donation (either one-off or regular) directly in the past 12 months</w:t>
      </w:r>
    </w:p>
    <w:p w14:paraId="7305C823" w14:textId="77777777" w:rsidR="00286CEB" w:rsidRDefault="00286CEB">
      <w:pPr>
        <w:pStyle w:val="EndnoteText"/>
      </w:pPr>
    </w:p>
    <w:p w14:paraId="19BFB98D" w14:textId="77777777" w:rsidR="00286CEB" w:rsidRPr="0035785A" w:rsidRDefault="00286CEB" w:rsidP="00691AAA">
      <w:pPr>
        <w:pStyle w:val="BodyText"/>
        <w:spacing w:before="121" w:line="259" w:lineRule="auto"/>
        <w:ind w:right="794"/>
      </w:pPr>
      <w:r w:rsidRPr="0035785A">
        <w:t>Macmillan Cancer Support has spent more than 100 years helping people living with cancer.</w:t>
      </w:r>
      <w:r w:rsidRPr="0035785A">
        <w:rPr>
          <w:spacing w:val="-8"/>
        </w:rPr>
        <w:t xml:space="preserve"> </w:t>
      </w:r>
      <w:r w:rsidRPr="0035785A">
        <w:t>We know that cancer can disrupt your</w:t>
      </w:r>
      <w:r w:rsidRPr="0035785A">
        <w:rPr>
          <w:spacing w:val="-1"/>
        </w:rPr>
        <w:t xml:space="preserve"> </w:t>
      </w:r>
      <w:r w:rsidRPr="0035785A">
        <w:t>whole life.</w:t>
      </w:r>
      <w:r w:rsidRPr="0035785A">
        <w:rPr>
          <w:spacing w:val="-6"/>
        </w:rPr>
        <w:t xml:space="preserve"> </w:t>
      </w:r>
      <w:r w:rsidRPr="0035785A">
        <w:t>And it can be made</w:t>
      </w:r>
      <w:r w:rsidRPr="0035785A">
        <w:rPr>
          <w:spacing w:val="-1"/>
        </w:rPr>
        <w:t xml:space="preserve"> </w:t>
      </w:r>
      <w:r w:rsidRPr="0035785A">
        <w:t>worse simply</w:t>
      </w:r>
      <w:r w:rsidRPr="0035785A">
        <w:rPr>
          <w:spacing w:val="-2"/>
        </w:rPr>
        <w:t xml:space="preserve"> </w:t>
      </w:r>
      <w:r w:rsidRPr="0035785A">
        <w:t>because</w:t>
      </w:r>
      <w:r w:rsidRPr="0035785A">
        <w:rPr>
          <w:spacing w:val="-3"/>
        </w:rPr>
        <w:t xml:space="preserve"> </w:t>
      </w:r>
      <w:r w:rsidRPr="0035785A">
        <w:t>of</w:t>
      </w:r>
      <w:r w:rsidRPr="0035785A">
        <w:rPr>
          <w:spacing w:val="-15"/>
        </w:rPr>
        <w:t xml:space="preserve"> </w:t>
      </w:r>
      <w:r w:rsidRPr="0035785A">
        <w:t>who</w:t>
      </w:r>
      <w:r w:rsidRPr="0035785A">
        <w:rPr>
          <w:spacing w:val="-1"/>
        </w:rPr>
        <w:t xml:space="preserve"> </w:t>
      </w:r>
      <w:r w:rsidRPr="0035785A">
        <w:t>you</w:t>
      </w:r>
      <w:r w:rsidRPr="0035785A">
        <w:rPr>
          <w:spacing w:val="-3"/>
        </w:rPr>
        <w:t xml:space="preserve"> </w:t>
      </w:r>
      <w:r w:rsidRPr="0035785A">
        <w:t>are</w:t>
      </w:r>
      <w:r w:rsidRPr="0035785A">
        <w:rPr>
          <w:spacing w:val="-3"/>
        </w:rPr>
        <w:t xml:space="preserve"> </w:t>
      </w:r>
      <w:r w:rsidRPr="0035785A">
        <w:t>and</w:t>
      </w:r>
      <w:r w:rsidRPr="0035785A">
        <w:rPr>
          <w:spacing w:val="-7"/>
        </w:rPr>
        <w:t xml:space="preserve"> </w:t>
      </w:r>
      <w:r w:rsidRPr="0035785A">
        <w:t>where</w:t>
      </w:r>
      <w:r w:rsidRPr="0035785A">
        <w:rPr>
          <w:spacing w:val="-2"/>
        </w:rPr>
        <w:t xml:space="preserve"> </w:t>
      </w:r>
      <w:r w:rsidRPr="0035785A">
        <w:t>you</w:t>
      </w:r>
      <w:r w:rsidRPr="0035785A">
        <w:rPr>
          <w:spacing w:val="-1"/>
        </w:rPr>
        <w:t xml:space="preserve"> </w:t>
      </w:r>
      <w:r w:rsidRPr="0035785A">
        <w:t>live.</w:t>
      </w:r>
      <w:r w:rsidRPr="0035785A">
        <w:rPr>
          <w:spacing w:val="-2"/>
        </w:rPr>
        <w:t xml:space="preserve"> </w:t>
      </w:r>
      <w:r w:rsidRPr="0035785A">
        <w:t>But</w:t>
      </w:r>
      <w:r w:rsidRPr="0035785A">
        <w:rPr>
          <w:spacing w:val="-9"/>
        </w:rPr>
        <w:t xml:space="preserve"> </w:t>
      </w:r>
      <w:r w:rsidRPr="0035785A">
        <w:t>we’re</w:t>
      </w:r>
      <w:r w:rsidRPr="0035785A">
        <w:rPr>
          <w:spacing w:val="-3"/>
        </w:rPr>
        <w:t xml:space="preserve"> </w:t>
      </w:r>
      <w:r w:rsidRPr="0035785A">
        <w:t>here</w:t>
      </w:r>
      <w:r w:rsidRPr="0035785A">
        <w:rPr>
          <w:spacing w:val="-2"/>
        </w:rPr>
        <w:t xml:space="preserve"> </w:t>
      </w:r>
      <w:r w:rsidRPr="0035785A">
        <w:t>to</w:t>
      </w:r>
      <w:r w:rsidRPr="0035785A">
        <w:rPr>
          <w:spacing w:val="-1"/>
        </w:rPr>
        <w:t xml:space="preserve"> </w:t>
      </w:r>
      <w:r w:rsidRPr="0035785A">
        <w:t>change</w:t>
      </w:r>
      <w:r w:rsidRPr="0035785A">
        <w:rPr>
          <w:spacing w:val="-3"/>
        </w:rPr>
        <w:t xml:space="preserve"> </w:t>
      </w:r>
      <w:r w:rsidRPr="0035785A">
        <w:t>that.</w:t>
      </w:r>
      <w:r w:rsidRPr="0035785A">
        <w:rPr>
          <w:spacing w:val="-14"/>
        </w:rPr>
        <w:t xml:space="preserve"> </w:t>
      </w:r>
      <w:r w:rsidRPr="0035785A">
        <w:t>The number</w:t>
      </w:r>
      <w:r w:rsidRPr="0035785A">
        <w:rPr>
          <w:spacing w:val="-5"/>
        </w:rPr>
        <w:t xml:space="preserve"> </w:t>
      </w:r>
      <w:r w:rsidRPr="0035785A">
        <w:t>of</w:t>
      </w:r>
      <w:r w:rsidRPr="0035785A">
        <w:rPr>
          <w:spacing w:val="-10"/>
        </w:rPr>
        <w:t xml:space="preserve"> </w:t>
      </w:r>
      <w:r w:rsidRPr="0035785A">
        <w:t>people</w:t>
      </w:r>
      <w:r w:rsidRPr="0035785A">
        <w:rPr>
          <w:spacing w:val="-5"/>
        </w:rPr>
        <w:t xml:space="preserve"> </w:t>
      </w:r>
      <w:r w:rsidRPr="0035785A">
        <w:t>diagnosed</w:t>
      </w:r>
      <w:r w:rsidRPr="0035785A">
        <w:rPr>
          <w:spacing w:val="-10"/>
        </w:rPr>
        <w:t xml:space="preserve"> </w:t>
      </w:r>
      <w:r w:rsidRPr="0035785A">
        <w:t>with</w:t>
      </w:r>
      <w:r w:rsidRPr="0035785A">
        <w:rPr>
          <w:spacing w:val="-4"/>
        </w:rPr>
        <w:t xml:space="preserve"> </w:t>
      </w:r>
      <w:r w:rsidRPr="0035785A">
        <w:t>cancer</w:t>
      </w:r>
      <w:r w:rsidRPr="0035785A">
        <w:rPr>
          <w:spacing w:val="-5"/>
        </w:rPr>
        <w:t xml:space="preserve"> </w:t>
      </w:r>
      <w:r w:rsidRPr="0035785A">
        <w:t>is</w:t>
      </w:r>
      <w:r w:rsidRPr="0035785A">
        <w:rPr>
          <w:spacing w:val="-4"/>
        </w:rPr>
        <w:t xml:space="preserve"> </w:t>
      </w:r>
      <w:r w:rsidRPr="0035785A">
        <w:t>growing,</w:t>
      </w:r>
      <w:r w:rsidRPr="0035785A">
        <w:rPr>
          <w:spacing w:val="-5"/>
        </w:rPr>
        <w:t xml:space="preserve"> </w:t>
      </w:r>
      <w:r w:rsidRPr="0035785A">
        <w:t>and</w:t>
      </w:r>
      <w:r w:rsidRPr="0035785A">
        <w:rPr>
          <w:spacing w:val="-4"/>
        </w:rPr>
        <w:t xml:space="preserve"> </w:t>
      </w:r>
      <w:r w:rsidRPr="0035785A">
        <w:t>every</w:t>
      </w:r>
      <w:r w:rsidRPr="0035785A">
        <w:rPr>
          <w:spacing w:val="-3"/>
        </w:rPr>
        <w:t xml:space="preserve"> </w:t>
      </w:r>
      <w:r w:rsidRPr="0035785A">
        <w:t>one</w:t>
      </w:r>
      <w:r w:rsidRPr="0035785A">
        <w:rPr>
          <w:spacing w:val="-4"/>
        </w:rPr>
        <w:t xml:space="preserve"> </w:t>
      </w:r>
      <w:r w:rsidRPr="0035785A">
        <w:t>of</w:t>
      </w:r>
      <w:r w:rsidRPr="0035785A">
        <w:rPr>
          <w:spacing w:val="-11"/>
        </w:rPr>
        <w:t xml:space="preserve"> </w:t>
      </w:r>
      <w:r w:rsidRPr="0035785A">
        <w:t>them</w:t>
      </w:r>
      <w:r w:rsidRPr="0035785A">
        <w:rPr>
          <w:spacing w:val="-5"/>
        </w:rPr>
        <w:t xml:space="preserve"> </w:t>
      </w:r>
      <w:r w:rsidRPr="0035785A">
        <w:t>needs</w:t>
      </w:r>
      <w:r w:rsidRPr="0035785A">
        <w:rPr>
          <w:spacing w:val="-5"/>
        </w:rPr>
        <w:t xml:space="preserve"> </w:t>
      </w:r>
      <w:r w:rsidRPr="0035785A">
        <w:t>the best</w:t>
      </w:r>
      <w:r w:rsidRPr="0035785A">
        <w:rPr>
          <w:spacing w:val="-2"/>
        </w:rPr>
        <w:t xml:space="preserve"> </w:t>
      </w:r>
      <w:r w:rsidRPr="0035785A">
        <w:t>support</w:t>
      </w:r>
      <w:r w:rsidRPr="0035785A">
        <w:rPr>
          <w:spacing w:val="-2"/>
        </w:rPr>
        <w:t xml:space="preserve"> </w:t>
      </w:r>
      <w:r w:rsidRPr="0035785A">
        <w:t>to</w:t>
      </w:r>
      <w:r w:rsidRPr="0035785A">
        <w:rPr>
          <w:spacing w:val="-2"/>
        </w:rPr>
        <w:t xml:space="preserve"> </w:t>
      </w:r>
      <w:r w:rsidRPr="0035785A">
        <w:t>meet</w:t>
      </w:r>
      <w:r w:rsidRPr="0035785A">
        <w:rPr>
          <w:spacing w:val="-2"/>
        </w:rPr>
        <w:t xml:space="preserve"> </w:t>
      </w:r>
      <w:r w:rsidRPr="0035785A">
        <w:t>their</w:t>
      </w:r>
      <w:r w:rsidRPr="0035785A">
        <w:rPr>
          <w:spacing w:val="-2"/>
        </w:rPr>
        <w:t xml:space="preserve"> </w:t>
      </w:r>
      <w:r w:rsidRPr="0035785A">
        <w:t>unique</w:t>
      </w:r>
      <w:r w:rsidRPr="0035785A">
        <w:rPr>
          <w:spacing w:val="-2"/>
        </w:rPr>
        <w:t xml:space="preserve"> </w:t>
      </w:r>
      <w:r w:rsidRPr="0035785A">
        <w:t>needs.</w:t>
      </w:r>
      <w:r w:rsidRPr="0035785A">
        <w:rPr>
          <w:spacing w:val="-14"/>
        </w:rPr>
        <w:t xml:space="preserve"> </w:t>
      </w:r>
      <w:r w:rsidRPr="0035785A">
        <w:t>That's</w:t>
      </w:r>
      <w:r w:rsidRPr="0035785A">
        <w:rPr>
          <w:spacing w:val="-8"/>
        </w:rPr>
        <w:t xml:space="preserve"> </w:t>
      </w:r>
      <w:r w:rsidRPr="0035785A">
        <w:t>why</w:t>
      </w:r>
      <w:r w:rsidRPr="0035785A">
        <w:rPr>
          <w:spacing w:val="-8"/>
        </w:rPr>
        <w:t xml:space="preserve"> </w:t>
      </w:r>
      <w:r w:rsidRPr="0035785A">
        <w:t>we'll</w:t>
      </w:r>
      <w:r w:rsidRPr="0035785A">
        <w:rPr>
          <w:spacing w:val="-3"/>
        </w:rPr>
        <w:t xml:space="preserve"> </w:t>
      </w:r>
      <w:r w:rsidRPr="0035785A">
        <w:t>do</w:t>
      </w:r>
      <w:r w:rsidRPr="0035785A">
        <w:rPr>
          <w:spacing w:val="-8"/>
        </w:rPr>
        <w:t xml:space="preserve"> </w:t>
      </w:r>
      <w:r w:rsidRPr="0035785A">
        <w:t>whatever</w:t>
      </w:r>
      <w:r w:rsidRPr="0035785A">
        <w:rPr>
          <w:spacing w:val="-2"/>
        </w:rPr>
        <w:t xml:space="preserve"> </w:t>
      </w:r>
      <w:r w:rsidRPr="0035785A">
        <w:t>it</w:t>
      </w:r>
      <w:r w:rsidRPr="0035785A">
        <w:rPr>
          <w:spacing w:val="-2"/>
        </w:rPr>
        <w:t xml:space="preserve"> </w:t>
      </w:r>
      <w:r w:rsidRPr="0035785A">
        <w:t>takes</w:t>
      </w:r>
      <w:r w:rsidRPr="0035785A">
        <w:rPr>
          <w:spacing w:val="-3"/>
        </w:rPr>
        <w:t xml:space="preserve"> </w:t>
      </w:r>
      <w:r w:rsidRPr="0035785A">
        <w:t>to</w:t>
      </w:r>
      <w:r w:rsidRPr="0035785A">
        <w:rPr>
          <w:spacing w:val="-2"/>
        </w:rPr>
        <w:t xml:space="preserve"> </w:t>
      </w:r>
      <w:r w:rsidRPr="0035785A">
        <w:t>help everyone living with cancer across the UK get the support they need right now and transform cancer care for everyone who will be diagnosed in the future.</w:t>
      </w:r>
    </w:p>
    <w:p w14:paraId="6B3E177C" w14:textId="77777777" w:rsidR="00286CEB" w:rsidRPr="0035785A" w:rsidRDefault="00286CEB" w:rsidP="00286CEB">
      <w:pPr>
        <w:pStyle w:val="BodyText"/>
        <w:spacing w:before="7"/>
        <w:rPr>
          <w:sz w:val="23"/>
        </w:rPr>
      </w:pPr>
    </w:p>
    <w:p w14:paraId="4817D1E7" w14:textId="3FA455A1" w:rsidR="00286CEB" w:rsidRPr="0035785A" w:rsidRDefault="00286CEB" w:rsidP="00691AAA">
      <w:pPr>
        <w:pStyle w:val="BodyText"/>
        <w:spacing w:line="259" w:lineRule="auto"/>
        <w:ind w:right="794"/>
      </w:pPr>
      <w:r w:rsidRPr="0035785A">
        <w:t>To</w:t>
      </w:r>
      <w:r w:rsidRPr="0035785A">
        <w:rPr>
          <w:spacing w:val="-6"/>
        </w:rPr>
        <w:t xml:space="preserve"> </w:t>
      </w:r>
      <w:r w:rsidRPr="0035785A">
        <w:t>donate,</w:t>
      </w:r>
      <w:r w:rsidRPr="0035785A">
        <w:rPr>
          <w:spacing w:val="-13"/>
        </w:rPr>
        <w:t xml:space="preserve"> </w:t>
      </w:r>
      <w:r w:rsidRPr="0035785A">
        <w:t>volunteer,</w:t>
      </w:r>
      <w:r w:rsidRPr="0035785A">
        <w:rPr>
          <w:spacing w:val="-6"/>
        </w:rPr>
        <w:t xml:space="preserve"> </w:t>
      </w:r>
      <w:r w:rsidRPr="0035785A">
        <w:t>raise</w:t>
      </w:r>
      <w:r w:rsidRPr="0035785A">
        <w:rPr>
          <w:spacing w:val="-7"/>
        </w:rPr>
        <w:t xml:space="preserve"> </w:t>
      </w:r>
      <w:r w:rsidRPr="0035785A">
        <w:t>money</w:t>
      </w:r>
      <w:r w:rsidRPr="0035785A">
        <w:rPr>
          <w:spacing w:val="-5"/>
        </w:rPr>
        <w:t xml:space="preserve"> </w:t>
      </w:r>
      <w:r w:rsidRPr="0035785A">
        <w:t>or</w:t>
      </w:r>
      <w:r w:rsidRPr="0035785A">
        <w:rPr>
          <w:spacing w:val="-7"/>
        </w:rPr>
        <w:t xml:space="preserve"> </w:t>
      </w:r>
      <w:r w:rsidRPr="0035785A">
        <w:t>campaign</w:t>
      </w:r>
      <w:r w:rsidRPr="0035785A">
        <w:rPr>
          <w:spacing w:val="-12"/>
        </w:rPr>
        <w:t xml:space="preserve"> </w:t>
      </w:r>
      <w:r w:rsidRPr="0035785A">
        <w:t>with</w:t>
      </w:r>
      <w:r w:rsidRPr="0035785A">
        <w:rPr>
          <w:spacing w:val="-6"/>
        </w:rPr>
        <w:t xml:space="preserve"> </w:t>
      </w:r>
      <w:r w:rsidRPr="0035785A">
        <w:t>us,</w:t>
      </w:r>
      <w:r w:rsidRPr="0035785A">
        <w:rPr>
          <w:spacing w:val="-7"/>
        </w:rPr>
        <w:t xml:space="preserve"> </w:t>
      </w:r>
      <w:r w:rsidRPr="0035785A">
        <w:t>call</w:t>
      </w:r>
      <w:r w:rsidRPr="0035785A">
        <w:rPr>
          <w:spacing w:val="-7"/>
        </w:rPr>
        <w:t xml:space="preserve"> </w:t>
      </w:r>
      <w:r w:rsidRPr="0035785A">
        <w:t>0300</w:t>
      </w:r>
      <w:r w:rsidRPr="0035785A">
        <w:rPr>
          <w:spacing w:val="-6"/>
        </w:rPr>
        <w:t xml:space="preserve"> </w:t>
      </w:r>
      <w:r w:rsidRPr="0035785A">
        <w:t>1000</w:t>
      </w:r>
      <w:r w:rsidRPr="0035785A">
        <w:rPr>
          <w:spacing w:val="-6"/>
        </w:rPr>
        <w:t xml:space="preserve"> </w:t>
      </w:r>
      <w:r w:rsidRPr="0035785A">
        <w:t>200</w:t>
      </w:r>
      <w:r w:rsidRPr="0035785A">
        <w:rPr>
          <w:spacing w:val="-6"/>
        </w:rPr>
        <w:t xml:space="preserve"> </w:t>
      </w:r>
      <w:r w:rsidRPr="0035785A">
        <w:t>or</w:t>
      </w:r>
      <w:r w:rsidRPr="0035785A">
        <w:rPr>
          <w:spacing w:val="-13"/>
        </w:rPr>
        <w:t xml:space="preserve"> </w:t>
      </w:r>
      <w:hyperlink r:id="rId18" w:history="1">
        <w:r w:rsidRPr="004740D3">
          <w:rPr>
            <w:rStyle w:val="Hyperlink"/>
          </w:rPr>
          <w:t xml:space="preserve">visit </w:t>
        </w:r>
        <w:r w:rsidRPr="004740D3">
          <w:rPr>
            <w:rStyle w:val="Hyperlink"/>
            <w:spacing w:val="-2"/>
          </w:rPr>
          <w:t>macmillan.org.uk</w:t>
        </w:r>
      </w:hyperlink>
    </w:p>
    <w:p w14:paraId="54DC6D73" w14:textId="77777777" w:rsidR="00286CEB" w:rsidRPr="0035785A" w:rsidRDefault="00286CEB" w:rsidP="00286CEB">
      <w:pPr>
        <w:pStyle w:val="BodyText"/>
        <w:spacing w:before="9"/>
        <w:rPr>
          <w:sz w:val="23"/>
        </w:rPr>
      </w:pPr>
    </w:p>
    <w:p w14:paraId="275FA926" w14:textId="77777777" w:rsidR="00286CEB" w:rsidRPr="0035785A" w:rsidRDefault="00286CEB" w:rsidP="00691AAA">
      <w:pPr>
        <w:pStyle w:val="BodyText"/>
        <w:spacing w:line="259" w:lineRule="auto"/>
        <w:ind w:right="1061"/>
      </w:pPr>
      <w:r w:rsidRPr="0035785A">
        <w:t>Macmillan Cancer Support, registered charity in England and</w:t>
      </w:r>
      <w:r w:rsidRPr="0035785A">
        <w:rPr>
          <w:spacing w:val="-3"/>
        </w:rPr>
        <w:t xml:space="preserve"> </w:t>
      </w:r>
      <w:r w:rsidRPr="0035785A">
        <w:t>Wales (261017), Scotland (SC039907) and the Isle of Man (604).</w:t>
      </w:r>
      <w:r w:rsidRPr="0035785A">
        <w:rPr>
          <w:spacing w:val="-4"/>
        </w:rPr>
        <w:t xml:space="preserve"> </w:t>
      </w:r>
      <w:r w:rsidRPr="0035785A">
        <w:t>Also operating in Northern Ireland.</w:t>
      </w:r>
      <w:r w:rsidRPr="0035785A">
        <w:rPr>
          <w:spacing w:val="-5"/>
        </w:rPr>
        <w:t xml:space="preserve"> </w:t>
      </w:r>
      <w:r w:rsidRPr="0035785A">
        <w:t>A</w:t>
      </w:r>
      <w:r w:rsidRPr="0035785A">
        <w:rPr>
          <w:spacing w:val="-5"/>
        </w:rPr>
        <w:t xml:space="preserve"> </w:t>
      </w:r>
      <w:r w:rsidRPr="0035785A">
        <w:t>company limited</w:t>
      </w:r>
      <w:r w:rsidRPr="0035785A">
        <w:rPr>
          <w:spacing w:val="-1"/>
        </w:rPr>
        <w:t xml:space="preserve"> </w:t>
      </w:r>
      <w:r w:rsidRPr="0035785A">
        <w:t>by</w:t>
      </w:r>
      <w:r w:rsidRPr="0035785A">
        <w:rPr>
          <w:spacing w:val="-1"/>
        </w:rPr>
        <w:t xml:space="preserve"> </w:t>
      </w:r>
      <w:r w:rsidRPr="0035785A">
        <w:t>guarantee,</w:t>
      </w:r>
      <w:r w:rsidRPr="0035785A">
        <w:rPr>
          <w:spacing w:val="-1"/>
        </w:rPr>
        <w:t xml:space="preserve"> </w:t>
      </w:r>
      <w:r w:rsidRPr="0035785A">
        <w:t>registered</w:t>
      </w:r>
      <w:r w:rsidRPr="0035785A">
        <w:rPr>
          <w:spacing w:val="-1"/>
        </w:rPr>
        <w:t xml:space="preserve"> </w:t>
      </w:r>
      <w:r w:rsidRPr="0035785A">
        <w:t>in England</w:t>
      </w:r>
      <w:r w:rsidRPr="0035785A">
        <w:rPr>
          <w:spacing w:val="-1"/>
        </w:rPr>
        <w:t xml:space="preserve"> </w:t>
      </w:r>
      <w:r w:rsidRPr="0035785A">
        <w:t>and</w:t>
      </w:r>
      <w:r w:rsidRPr="0035785A">
        <w:rPr>
          <w:spacing w:val="-12"/>
        </w:rPr>
        <w:t xml:space="preserve"> </w:t>
      </w:r>
      <w:r w:rsidRPr="0035785A">
        <w:t>Wales,</w:t>
      </w:r>
      <w:r w:rsidRPr="0035785A">
        <w:rPr>
          <w:spacing w:val="-1"/>
        </w:rPr>
        <w:t xml:space="preserve"> </w:t>
      </w:r>
      <w:r w:rsidRPr="0035785A">
        <w:t>company</w:t>
      </w:r>
      <w:r w:rsidRPr="0035785A">
        <w:rPr>
          <w:spacing w:val="-1"/>
        </w:rPr>
        <w:t xml:space="preserve"> </w:t>
      </w:r>
      <w:r w:rsidRPr="0035785A">
        <w:t>number</w:t>
      </w:r>
      <w:r w:rsidRPr="0035785A">
        <w:rPr>
          <w:spacing w:val="-1"/>
        </w:rPr>
        <w:t xml:space="preserve"> </w:t>
      </w:r>
      <w:r w:rsidRPr="0035785A">
        <w:t>2400969.</w:t>
      </w:r>
      <w:r w:rsidRPr="0035785A">
        <w:rPr>
          <w:spacing w:val="-2"/>
        </w:rPr>
        <w:t xml:space="preserve"> </w:t>
      </w:r>
      <w:r w:rsidRPr="0035785A">
        <w:t>Isle of</w:t>
      </w:r>
      <w:r w:rsidRPr="0035785A">
        <w:rPr>
          <w:spacing w:val="-15"/>
        </w:rPr>
        <w:t xml:space="preserve"> </w:t>
      </w:r>
      <w:r w:rsidRPr="0035785A">
        <w:t>Man</w:t>
      </w:r>
      <w:r w:rsidRPr="0035785A">
        <w:rPr>
          <w:spacing w:val="-9"/>
        </w:rPr>
        <w:t xml:space="preserve"> </w:t>
      </w:r>
      <w:r w:rsidRPr="0035785A">
        <w:t>company</w:t>
      </w:r>
      <w:r w:rsidRPr="0035785A">
        <w:rPr>
          <w:spacing w:val="-9"/>
        </w:rPr>
        <w:t xml:space="preserve"> </w:t>
      </w:r>
      <w:r w:rsidRPr="0035785A">
        <w:t>number</w:t>
      </w:r>
      <w:r w:rsidRPr="0035785A">
        <w:rPr>
          <w:spacing w:val="-9"/>
        </w:rPr>
        <w:t xml:space="preserve"> </w:t>
      </w:r>
      <w:r w:rsidRPr="0035785A">
        <w:t>4694F.</w:t>
      </w:r>
      <w:r w:rsidRPr="0035785A">
        <w:rPr>
          <w:spacing w:val="-10"/>
        </w:rPr>
        <w:t xml:space="preserve"> </w:t>
      </w:r>
      <w:r w:rsidRPr="0035785A">
        <w:t>Registered</w:t>
      </w:r>
      <w:r w:rsidRPr="0035785A">
        <w:rPr>
          <w:spacing w:val="-9"/>
        </w:rPr>
        <w:t xml:space="preserve"> </w:t>
      </w:r>
      <w:r w:rsidRPr="0035785A">
        <w:t>ofﬁce:</w:t>
      </w:r>
      <w:r w:rsidRPr="0035785A">
        <w:rPr>
          <w:spacing w:val="-9"/>
        </w:rPr>
        <w:t xml:space="preserve"> </w:t>
      </w:r>
      <w:r w:rsidRPr="0035785A">
        <w:t>Macmillan</w:t>
      </w:r>
      <w:r w:rsidRPr="0035785A">
        <w:rPr>
          <w:spacing w:val="-9"/>
        </w:rPr>
        <w:t xml:space="preserve"> </w:t>
      </w:r>
      <w:r w:rsidRPr="0035785A">
        <w:t>Cancer</w:t>
      </w:r>
      <w:r w:rsidRPr="0035785A">
        <w:rPr>
          <w:spacing w:val="-9"/>
        </w:rPr>
        <w:t xml:space="preserve"> </w:t>
      </w:r>
      <w:r w:rsidRPr="0035785A">
        <w:t>Support,</w:t>
      </w:r>
      <w:r w:rsidRPr="0035785A">
        <w:rPr>
          <w:spacing w:val="-9"/>
        </w:rPr>
        <w:t xml:space="preserve"> </w:t>
      </w:r>
      <w:r w:rsidRPr="0035785A">
        <w:t>3rd</w:t>
      </w:r>
      <w:r w:rsidRPr="0035785A">
        <w:rPr>
          <w:spacing w:val="-9"/>
        </w:rPr>
        <w:t xml:space="preserve"> </w:t>
      </w:r>
      <w:r w:rsidRPr="0035785A">
        <w:t>Floor, Bronze Building,</w:t>
      </w:r>
      <w:r w:rsidRPr="0035785A">
        <w:rPr>
          <w:spacing w:val="-6"/>
        </w:rPr>
        <w:t xml:space="preserve"> </w:t>
      </w:r>
      <w:r w:rsidRPr="0035785A">
        <w:t>The Forge, 105 Sumner Street, London SE1 9HZ.</w:t>
      </w:r>
      <w:r w:rsidRPr="0035785A">
        <w:rPr>
          <w:spacing w:val="-6"/>
        </w:rPr>
        <w:t xml:space="preserve"> </w:t>
      </w:r>
      <w:r w:rsidRPr="0035785A">
        <w:t>VAT</w:t>
      </w:r>
      <w:r w:rsidRPr="0035785A">
        <w:rPr>
          <w:spacing w:val="-6"/>
        </w:rPr>
        <w:t xml:space="preserve"> </w:t>
      </w:r>
      <w:r w:rsidRPr="0035785A">
        <w:t>no: 668265007</w:t>
      </w:r>
    </w:p>
    <w:p w14:paraId="721138DF" w14:textId="77777777" w:rsidR="00286CEB" w:rsidRPr="00E45CC8" w:rsidRDefault="00286CEB">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Macmillan">
    <w:panose1 w:val="000005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F987" w14:textId="28BB7F41" w:rsidR="00FC4C09" w:rsidRDefault="00416B1A">
    <w:pPr>
      <w:pStyle w:val="Footer"/>
    </w:pPr>
    <w:r>
      <w:rPr>
        <w:noProof/>
      </w:rPr>
      <mc:AlternateContent>
        <mc:Choice Requires="wps">
          <w:drawing>
            <wp:anchor distT="0" distB="0" distL="0" distR="0" simplePos="0" relativeHeight="251659264" behindDoc="0" locked="0" layoutInCell="1" allowOverlap="1" wp14:anchorId="3C0DBAC1" wp14:editId="600A113E">
              <wp:simplePos x="635" y="635"/>
              <wp:positionH relativeFrom="page">
                <wp:align>left</wp:align>
              </wp:positionH>
              <wp:positionV relativeFrom="page">
                <wp:align>bottom</wp:align>
              </wp:positionV>
              <wp:extent cx="1133475" cy="345440"/>
              <wp:effectExtent l="0" t="0" r="9525" b="0"/>
              <wp:wrapNone/>
              <wp:docPr id="437386175"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38E93D84" w14:textId="66E9C0C0"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0DBAC1" id="_x0000_t202" coordsize="21600,21600" o:spt="202" path="m,l,21600r21600,l21600,xe">
              <v:stroke joinstyle="miter"/>
              <v:path gradientshapeok="t" o:connecttype="rect"/>
            </v:shapetype>
            <v:shape id="Text Box 2" o:spid="_x0000_s1026" type="#_x0000_t202" alt="Macmillan Public" style="position:absolute;margin-left:0;margin-top:0;width:89.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" filled="f" stroked="f">
              <v:fill o:detectmouseclick="t"/>
              <v:textbox style="mso-fit-shape-to-text:t" inset="20pt,0,0,15pt">
                <w:txbxContent>
                  <w:p w14:paraId="38E93D84" w14:textId="66E9C0C0"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81A5" w14:textId="33006D8A" w:rsidR="00FC4C09" w:rsidRDefault="00416B1A">
    <w:pPr>
      <w:pStyle w:val="Footer"/>
    </w:pPr>
    <w:r>
      <w:rPr>
        <w:noProof/>
      </w:rPr>
      <mc:AlternateContent>
        <mc:Choice Requires="wps">
          <w:drawing>
            <wp:anchor distT="0" distB="0" distL="0" distR="0" simplePos="0" relativeHeight="251668480" behindDoc="0" locked="0" layoutInCell="1" allowOverlap="1" wp14:anchorId="32770D6B" wp14:editId="6437B17C">
              <wp:simplePos x="635" y="635"/>
              <wp:positionH relativeFrom="page">
                <wp:align>left</wp:align>
              </wp:positionH>
              <wp:positionV relativeFrom="page">
                <wp:align>bottom</wp:align>
              </wp:positionV>
              <wp:extent cx="1133475" cy="345440"/>
              <wp:effectExtent l="0" t="0" r="9525" b="0"/>
              <wp:wrapNone/>
              <wp:docPr id="552996382" name="Text Box 1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71B24FE9" w14:textId="60B0A38A"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770D6B" id="_x0000_t202" coordsize="21600,21600" o:spt="202" path="m,l,21600r21600,l21600,xe">
              <v:stroke joinstyle="miter"/>
              <v:path gradientshapeok="t" o:connecttype="rect"/>
            </v:shapetype>
            <v:shape id="Text Box 11" o:spid="_x0000_s1035" type="#_x0000_t202" alt="Macmillan Public" style="position:absolute;margin-left:0;margin-top:0;width:89.25pt;height:27.2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" filled="f" stroked="f">
              <v:fill o:detectmouseclick="t"/>
              <v:textbox style="mso-fit-shape-to-text:t" inset="20pt,0,0,15pt">
                <w:txbxContent>
                  <w:p w14:paraId="71B24FE9" w14:textId="60B0A38A"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C774" w14:textId="012E8D46" w:rsidR="00904153" w:rsidRDefault="00416B1A">
    <w:pPr>
      <w:pStyle w:val="Footer"/>
      <w:jc w:val="right"/>
    </w:pPr>
    <w:r>
      <w:rPr>
        <w:noProof/>
      </w:rPr>
      <mc:AlternateContent>
        <mc:Choice Requires="wps">
          <w:drawing>
            <wp:anchor distT="0" distB="0" distL="0" distR="0" simplePos="0" relativeHeight="251669504" behindDoc="0" locked="0" layoutInCell="1" allowOverlap="1" wp14:anchorId="71EE59DE" wp14:editId="2F12EEE1">
              <wp:simplePos x="635" y="635"/>
              <wp:positionH relativeFrom="page">
                <wp:align>left</wp:align>
              </wp:positionH>
              <wp:positionV relativeFrom="page">
                <wp:align>bottom</wp:align>
              </wp:positionV>
              <wp:extent cx="1133475" cy="345440"/>
              <wp:effectExtent l="0" t="0" r="9525" b="0"/>
              <wp:wrapNone/>
              <wp:docPr id="1930006987" name="Text Box 1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2B7182F8" w14:textId="3CBA2DD3"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E59DE" id="_x0000_t202" coordsize="21600,21600" o:spt="202" path="m,l,21600r21600,l21600,xe">
              <v:stroke joinstyle="miter"/>
              <v:path gradientshapeok="t" o:connecttype="rect"/>
            </v:shapetype>
            <v:shape id="Text Box 12" o:spid="_x0000_s1036" type="#_x0000_t202" alt="Macmillan Public" style="position:absolute;left:0;text-align:left;margin-left:0;margin-top:0;width:89.25pt;height:27.2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" filled="f" stroked="f">
              <v:fill o:detectmouseclick="t"/>
              <v:textbox style="mso-fit-shape-to-text:t" inset="20pt,0,0,15pt">
                <w:txbxContent>
                  <w:p w14:paraId="2B7182F8" w14:textId="3CBA2DD3"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sdt>
    <w:sdtPr>
      <w:id w:val="-208648522"/>
      <w:docPartObj>
        <w:docPartGallery w:val="Page Numbers (Bottom of Page)"/>
        <w:docPartUnique/>
      </w:docPartObj>
    </w:sdtPr>
    <w:sdtEndPr>
      <w:rPr>
        <w:noProof/>
      </w:rPr>
    </w:sdtEndPr>
    <w:sdtContent>
      <w:p w14:paraId="2F7FC774" w14:textId="012E8D46" w:rsidR="00904153" w:rsidRDefault="00904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950C63" w14:textId="21AE1C48" w:rsidR="00F50FA0" w:rsidRDefault="00F50FA0">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9FF3" w14:textId="75F384EA" w:rsidR="00FC4C09" w:rsidRDefault="00416B1A">
    <w:pPr>
      <w:pStyle w:val="Footer"/>
    </w:pPr>
    <w:r>
      <w:rPr>
        <w:noProof/>
      </w:rPr>
      <mc:AlternateContent>
        <mc:Choice Requires="wps">
          <w:drawing>
            <wp:anchor distT="0" distB="0" distL="0" distR="0" simplePos="0" relativeHeight="251667456" behindDoc="0" locked="0" layoutInCell="1" allowOverlap="1" wp14:anchorId="1A3EFFF8" wp14:editId="5AE55564">
              <wp:simplePos x="635" y="635"/>
              <wp:positionH relativeFrom="page">
                <wp:align>left</wp:align>
              </wp:positionH>
              <wp:positionV relativeFrom="page">
                <wp:align>bottom</wp:align>
              </wp:positionV>
              <wp:extent cx="1133475" cy="345440"/>
              <wp:effectExtent l="0" t="0" r="9525" b="0"/>
              <wp:wrapNone/>
              <wp:docPr id="984523656" name="Text Box 10"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42346DCC" w14:textId="70650159"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3EFFF8" id="_x0000_t202" coordsize="21600,21600" o:spt="202" path="m,l,21600r21600,l21600,xe">
              <v:stroke joinstyle="miter"/>
              <v:path gradientshapeok="t" o:connecttype="rect"/>
            </v:shapetype>
            <v:shape id="Text Box 10" o:spid="_x0000_s1037" type="#_x0000_t202" alt="Macmillan Public" style="position:absolute;margin-left:0;margin-top:0;width:89.25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" filled="f" stroked="f">
              <v:fill o:detectmouseclick="t"/>
              <v:textbox style="mso-fit-shape-to-text:t" inset="20pt,0,0,15pt">
                <w:txbxContent>
                  <w:p w14:paraId="42346DCC" w14:textId="70650159"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8E22" w14:textId="32906776" w:rsidR="00FC4C09" w:rsidRDefault="00416B1A">
    <w:pPr>
      <w:pStyle w:val="Footer"/>
    </w:pPr>
    <w:r>
      <w:rPr>
        <w:noProof/>
      </w:rPr>
      <mc:AlternateContent>
        <mc:Choice Requires="wps">
          <w:drawing>
            <wp:anchor distT="0" distB="0" distL="0" distR="0" simplePos="0" relativeHeight="251671552" behindDoc="0" locked="0" layoutInCell="1" allowOverlap="1" wp14:anchorId="68DDEA1D" wp14:editId="0FE46302">
              <wp:simplePos x="635" y="635"/>
              <wp:positionH relativeFrom="page">
                <wp:align>left</wp:align>
              </wp:positionH>
              <wp:positionV relativeFrom="page">
                <wp:align>bottom</wp:align>
              </wp:positionV>
              <wp:extent cx="1133475" cy="345440"/>
              <wp:effectExtent l="0" t="0" r="9525" b="0"/>
              <wp:wrapNone/>
              <wp:docPr id="1970329037" name="Text Box 14"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42DB94FB" w14:textId="7CEF4C2E"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DDEA1D" id="_x0000_t202" coordsize="21600,21600" o:spt="202" path="m,l,21600r21600,l21600,xe">
              <v:stroke joinstyle="miter"/>
              <v:path gradientshapeok="t" o:connecttype="rect"/>
            </v:shapetype>
            <v:shape id="Text Box 14" o:spid="_x0000_s1038" type="#_x0000_t202" alt="Macmillan Public" style="position:absolute;margin-left:0;margin-top:0;width:89.25pt;height:27.2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" filled="f" stroked="f">
              <v:fill o:detectmouseclick="t"/>
              <v:textbox style="mso-fit-shape-to-text:t" inset="20pt,0,0,15pt">
                <w:txbxContent>
                  <w:p w14:paraId="42DB94FB" w14:textId="7CEF4C2E"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8CE5" w14:textId="52728956" w:rsidR="00904153" w:rsidRDefault="00416B1A">
    <w:pPr>
      <w:pStyle w:val="Footer"/>
      <w:jc w:val="right"/>
    </w:pPr>
    <w:r>
      <w:rPr>
        <w:noProof/>
      </w:rPr>
      <mc:AlternateContent>
        <mc:Choice Requires="wps">
          <w:drawing>
            <wp:anchor distT="0" distB="0" distL="0" distR="0" simplePos="0" relativeHeight="251672576" behindDoc="0" locked="0" layoutInCell="1" allowOverlap="1" wp14:anchorId="0F0B88AE" wp14:editId="765A6FE5">
              <wp:simplePos x="635" y="635"/>
              <wp:positionH relativeFrom="page">
                <wp:align>left</wp:align>
              </wp:positionH>
              <wp:positionV relativeFrom="page">
                <wp:align>bottom</wp:align>
              </wp:positionV>
              <wp:extent cx="1133475" cy="345440"/>
              <wp:effectExtent l="0" t="0" r="9525" b="0"/>
              <wp:wrapNone/>
              <wp:docPr id="1337081850" name="Text Box 15"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7491BFDA" w14:textId="1679FD51"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0B88AE" id="_x0000_t202" coordsize="21600,21600" o:spt="202" path="m,l,21600r21600,l21600,xe">
              <v:stroke joinstyle="miter"/>
              <v:path gradientshapeok="t" o:connecttype="rect"/>
            </v:shapetype>
            <v:shape id="Text Box 15" o:spid="_x0000_s1039" type="#_x0000_t202" alt="Macmillan Public" style="position:absolute;left:0;text-align:left;margin-left:0;margin-top:0;width:89.25pt;height:27.2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" filled="f" stroked="f">
              <v:fill o:detectmouseclick="t"/>
              <v:textbox style="mso-fit-shape-to-text:t" inset="20pt,0,0,15pt">
                <w:txbxContent>
                  <w:p w14:paraId="7491BFDA" w14:textId="1679FD51"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sdt>
    <w:sdtPr>
      <w:id w:val="-1662461381"/>
      <w:docPartObj>
        <w:docPartGallery w:val="Page Numbers (Bottom of Page)"/>
        <w:docPartUnique/>
      </w:docPartObj>
    </w:sdtPr>
    <w:sdtEndPr>
      <w:rPr>
        <w:noProof/>
      </w:rPr>
    </w:sdtEndPr>
    <w:sdtContent>
      <w:p w14:paraId="07038CE5" w14:textId="52728956" w:rsidR="00904153" w:rsidRDefault="00904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29C98B" w14:textId="0CC1EF3C" w:rsidR="00F50FA0" w:rsidRDefault="00F50FA0">
    <w:pPr>
      <w:pStyle w:val="BodyText"/>
      <w:spacing w:line="14" w:lineRule="auto"/>
      <w:rPr>
        <w:sz w:val="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8367" w14:textId="65B66F7B" w:rsidR="00FC4C09" w:rsidRDefault="00416B1A">
    <w:pPr>
      <w:pStyle w:val="Footer"/>
    </w:pPr>
    <w:r>
      <w:rPr>
        <w:noProof/>
      </w:rPr>
      <mc:AlternateContent>
        <mc:Choice Requires="wps">
          <w:drawing>
            <wp:anchor distT="0" distB="0" distL="0" distR="0" simplePos="0" relativeHeight="251670528" behindDoc="0" locked="0" layoutInCell="1" allowOverlap="1" wp14:anchorId="22DFA258" wp14:editId="6208845E">
              <wp:simplePos x="635" y="635"/>
              <wp:positionH relativeFrom="page">
                <wp:align>left</wp:align>
              </wp:positionH>
              <wp:positionV relativeFrom="page">
                <wp:align>bottom</wp:align>
              </wp:positionV>
              <wp:extent cx="1133475" cy="345440"/>
              <wp:effectExtent l="0" t="0" r="9525" b="0"/>
              <wp:wrapNone/>
              <wp:docPr id="1222092621" name="Text Box 1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27393B23" w14:textId="599E77AB"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DFA258" id="_x0000_t202" coordsize="21600,21600" o:spt="202" path="m,l,21600r21600,l21600,xe">
              <v:stroke joinstyle="miter"/>
              <v:path gradientshapeok="t" o:connecttype="rect"/>
            </v:shapetype>
            <v:shape id="Text Box 13" o:spid="_x0000_s1040" type="#_x0000_t202" alt="Macmillan Public" style="position:absolute;margin-left:0;margin-top:0;width:89.25pt;height:27.2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" filled="f" stroked="f">
              <v:fill o:detectmouseclick="t"/>
              <v:textbox style="mso-fit-shape-to-text:t" inset="20pt,0,0,15pt">
                <w:txbxContent>
                  <w:p w14:paraId="27393B23" w14:textId="599E77AB"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1C3D" w14:textId="0A7084BF" w:rsidR="00FC4C09" w:rsidRDefault="00416B1A">
    <w:pPr>
      <w:pStyle w:val="Footer"/>
    </w:pPr>
    <w:r>
      <w:rPr>
        <w:noProof/>
      </w:rPr>
      <mc:AlternateContent>
        <mc:Choice Requires="wps">
          <w:drawing>
            <wp:anchor distT="0" distB="0" distL="0" distR="0" simplePos="0" relativeHeight="251674624" behindDoc="0" locked="0" layoutInCell="1" allowOverlap="1" wp14:anchorId="19A1370E" wp14:editId="3B939D8E">
              <wp:simplePos x="635" y="635"/>
              <wp:positionH relativeFrom="page">
                <wp:align>left</wp:align>
              </wp:positionH>
              <wp:positionV relativeFrom="page">
                <wp:align>bottom</wp:align>
              </wp:positionV>
              <wp:extent cx="1133475" cy="345440"/>
              <wp:effectExtent l="0" t="0" r="9525" b="0"/>
              <wp:wrapNone/>
              <wp:docPr id="825137832" name="Text Box 17"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61F12B22" w14:textId="7C109143"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A1370E" id="_x0000_t202" coordsize="21600,21600" o:spt="202" path="m,l,21600r21600,l21600,xe">
              <v:stroke joinstyle="miter"/>
              <v:path gradientshapeok="t" o:connecttype="rect"/>
            </v:shapetype>
            <v:shape id="Text Box 17" o:spid="_x0000_s1041" type="#_x0000_t202" alt="Macmillan Public" style="position:absolute;margin-left:0;margin-top:0;width:89.25pt;height:27.2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" filled="f" stroked="f">
              <v:fill o:detectmouseclick="t"/>
              <v:textbox style="mso-fit-shape-to-text:t" inset="20pt,0,0,15pt">
                <w:txbxContent>
                  <w:p w14:paraId="61F12B22" w14:textId="7C109143"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E342" w14:textId="6B721231" w:rsidR="00904153" w:rsidRDefault="00416B1A">
    <w:pPr>
      <w:pStyle w:val="Footer"/>
      <w:jc w:val="right"/>
    </w:pPr>
    <w:r>
      <w:rPr>
        <w:noProof/>
      </w:rPr>
      <mc:AlternateContent>
        <mc:Choice Requires="wps">
          <w:drawing>
            <wp:anchor distT="0" distB="0" distL="0" distR="0" simplePos="0" relativeHeight="251675648" behindDoc="0" locked="0" layoutInCell="1" allowOverlap="1" wp14:anchorId="1230CB01" wp14:editId="72CB89A3">
              <wp:simplePos x="635" y="635"/>
              <wp:positionH relativeFrom="page">
                <wp:align>left</wp:align>
              </wp:positionH>
              <wp:positionV relativeFrom="page">
                <wp:align>bottom</wp:align>
              </wp:positionV>
              <wp:extent cx="1133475" cy="345440"/>
              <wp:effectExtent l="0" t="0" r="9525" b="0"/>
              <wp:wrapNone/>
              <wp:docPr id="997789888" name="Text Box 18"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40013F85" w14:textId="0AEEB1FA"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30CB01" id="_x0000_t202" coordsize="21600,21600" o:spt="202" path="m,l,21600r21600,l21600,xe">
              <v:stroke joinstyle="miter"/>
              <v:path gradientshapeok="t" o:connecttype="rect"/>
            </v:shapetype>
            <v:shape id="Text Box 18" o:spid="_x0000_s1042" type="#_x0000_t202" alt="Macmillan Public" style="position:absolute;left:0;text-align:left;margin-left:0;margin-top:0;width:89.25pt;height:27.2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" filled="f" stroked="f">
              <v:fill o:detectmouseclick="t"/>
              <v:textbox style="mso-fit-shape-to-text:t" inset="20pt,0,0,15pt">
                <w:txbxContent>
                  <w:p w14:paraId="40013F85" w14:textId="0AEEB1FA"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sdt>
    <w:sdtPr>
      <w:id w:val="1881512379"/>
      <w:docPartObj>
        <w:docPartGallery w:val="Page Numbers (Bottom of Page)"/>
        <w:docPartUnique/>
      </w:docPartObj>
    </w:sdtPr>
    <w:sdtEndPr>
      <w:rPr>
        <w:noProof/>
      </w:rPr>
    </w:sdtEndPr>
    <w:sdtContent>
      <w:p w14:paraId="5734E342" w14:textId="6B721231" w:rsidR="00904153" w:rsidRDefault="00904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2E452" w14:textId="34E1D854" w:rsidR="00F50FA0" w:rsidRDefault="00F50FA0">
    <w:pPr>
      <w:pStyle w:val="BodyText"/>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3078" w14:textId="00BCE5AC" w:rsidR="00FC4C09" w:rsidRDefault="00416B1A">
    <w:pPr>
      <w:pStyle w:val="Footer"/>
    </w:pPr>
    <w:r>
      <w:rPr>
        <w:noProof/>
      </w:rPr>
      <mc:AlternateContent>
        <mc:Choice Requires="wps">
          <w:drawing>
            <wp:anchor distT="0" distB="0" distL="0" distR="0" simplePos="0" relativeHeight="251673600" behindDoc="0" locked="0" layoutInCell="1" allowOverlap="1" wp14:anchorId="69C395C1" wp14:editId="0EFDDE11">
              <wp:simplePos x="635" y="635"/>
              <wp:positionH relativeFrom="page">
                <wp:align>left</wp:align>
              </wp:positionH>
              <wp:positionV relativeFrom="page">
                <wp:align>bottom</wp:align>
              </wp:positionV>
              <wp:extent cx="1133475" cy="345440"/>
              <wp:effectExtent l="0" t="0" r="9525" b="0"/>
              <wp:wrapNone/>
              <wp:docPr id="630327376" name="Text Box 16"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11ACE53D" w14:textId="30E30F61"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C395C1" id="_x0000_t202" coordsize="21600,21600" o:spt="202" path="m,l,21600r21600,l21600,xe">
              <v:stroke joinstyle="miter"/>
              <v:path gradientshapeok="t" o:connecttype="rect"/>
            </v:shapetype>
            <v:shape id="Text Box 16" o:spid="_x0000_s1043" type="#_x0000_t202" alt="Macmillan Public" style="position:absolute;margin-left:0;margin-top:0;width:89.25pt;height:27.2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" filled="f" stroked="f">
              <v:fill o:detectmouseclick="t"/>
              <v:textbox style="mso-fit-shape-to-text:t" inset="20pt,0,0,15pt">
                <w:txbxContent>
                  <w:p w14:paraId="11ACE53D" w14:textId="30E30F61"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4B49" w14:textId="20E9357C" w:rsidR="00FC4C09" w:rsidRDefault="00416B1A">
    <w:pPr>
      <w:pStyle w:val="Footer"/>
    </w:pPr>
    <w:r>
      <w:rPr>
        <w:noProof/>
      </w:rPr>
      <mc:AlternateContent>
        <mc:Choice Requires="wps">
          <w:drawing>
            <wp:anchor distT="0" distB="0" distL="0" distR="0" simplePos="0" relativeHeight="251677696" behindDoc="0" locked="0" layoutInCell="1" allowOverlap="1" wp14:anchorId="2DB58720" wp14:editId="6A5D5E90">
              <wp:simplePos x="635" y="635"/>
              <wp:positionH relativeFrom="page">
                <wp:align>left</wp:align>
              </wp:positionH>
              <wp:positionV relativeFrom="page">
                <wp:align>bottom</wp:align>
              </wp:positionV>
              <wp:extent cx="1133475" cy="345440"/>
              <wp:effectExtent l="0" t="0" r="9525" b="0"/>
              <wp:wrapNone/>
              <wp:docPr id="1358909931" name="Text Box 20"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461194BB" w14:textId="2B83934A"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B58720" id="_x0000_t202" coordsize="21600,21600" o:spt="202" path="m,l,21600r21600,l21600,xe">
              <v:stroke joinstyle="miter"/>
              <v:path gradientshapeok="t" o:connecttype="rect"/>
            </v:shapetype>
            <v:shape id="Text Box 20" o:spid="_x0000_s1044" type="#_x0000_t202" alt="Macmillan Public" style="position:absolute;margin-left:0;margin-top:0;width:89.25pt;height:27.2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" filled="f" stroked="f">
              <v:fill o:detectmouseclick="t"/>
              <v:textbox style="mso-fit-shape-to-text:t" inset="20pt,0,0,15pt">
                <w:txbxContent>
                  <w:p w14:paraId="461194BB" w14:textId="2B83934A"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5DB9" w14:textId="426D9D63" w:rsidR="00FC4C09" w:rsidRDefault="00416B1A">
    <w:pPr>
      <w:pStyle w:val="Footer"/>
      <w:jc w:val="right"/>
    </w:pPr>
    <w:r>
      <w:rPr>
        <w:noProof/>
      </w:rPr>
      <mc:AlternateContent>
        <mc:Choice Requires="wps">
          <w:drawing>
            <wp:anchor distT="0" distB="0" distL="0" distR="0" simplePos="0" relativeHeight="251660288" behindDoc="0" locked="0" layoutInCell="1" allowOverlap="1" wp14:anchorId="023BB19D" wp14:editId="4BD1A30A">
              <wp:simplePos x="914400" y="9988550"/>
              <wp:positionH relativeFrom="page">
                <wp:align>left</wp:align>
              </wp:positionH>
              <wp:positionV relativeFrom="page">
                <wp:align>bottom</wp:align>
              </wp:positionV>
              <wp:extent cx="1133475" cy="345440"/>
              <wp:effectExtent l="0" t="0" r="9525" b="0"/>
              <wp:wrapNone/>
              <wp:docPr id="519711206"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3B73071E" w14:textId="46E4CB29"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3BB19D" id="_x0000_t202" coordsize="21600,21600" o:spt="202" path="m,l,21600r21600,l21600,xe">
              <v:stroke joinstyle="miter"/>
              <v:path gradientshapeok="t" o:connecttype="rect"/>
            </v:shapetype>
            <v:shape id="Text Box 3" o:spid="_x0000_s1027" type="#_x0000_t202" alt="Macmillan Public" style="position:absolute;left:0;text-align:left;margin-left:0;margin-top:0;width:89.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" filled="f" stroked="f">
              <v:fill o:detectmouseclick="t"/>
              <v:textbox style="mso-fit-shape-to-text:t" inset="20pt,0,0,15pt">
                <w:txbxContent>
                  <w:p w14:paraId="3B73071E" w14:textId="46E4CB29"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sdt>
      <w:sdtPr>
        <w:id w:val="-1339997944"/>
        <w:docPartObj>
          <w:docPartGallery w:val="Page Numbers (Bottom of Page)"/>
          <w:docPartUnique/>
        </w:docPartObj>
      </w:sdtPr>
      <w:sdtEndPr>
        <w:rPr>
          <w:noProof/>
        </w:rPr>
      </w:sdtEndPr>
      <w:sdtContent>
        <w:r w:rsidR="00FC4C09">
          <w:fldChar w:fldCharType="begin"/>
        </w:r>
        <w:r w:rsidR="00FC4C09">
          <w:instrText xml:space="preserve"> PAGE   \* MERGEFORMAT </w:instrText>
        </w:r>
        <w:r w:rsidR="00FC4C09">
          <w:fldChar w:fldCharType="separate"/>
        </w:r>
        <w:r w:rsidR="00FC4C09">
          <w:rPr>
            <w:noProof/>
          </w:rPr>
          <w:t>2</w:t>
        </w:r>
        <w:r w:rsidR="00FC4C09">
          <w:rPr>
            <w:noProof/>
          </w:rPr>
          <w:fldChar w:fldCharType="end"/>
        </w:r>
      </w:sdtContent>
    </w:sdt>
  </w:p>
  <w:p w14:paraId="70E47BAD" w14:textId="01ADBD3C" w:rsidR="00F50FA0" w:rsidRDefault="00F50FA0">
    <w:pPr>
      <w:pStyle w:val="BodyText"/>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845C" w14:textId="2A57C2E8" w:rsidR="00904153" w:rsidRDefault="00416B1A">
    <w:pPr>
      <w:pStyle w:val="Footer"/>
      <w:jc w:val="right"/>
    </w:pPr>
    <w:r>
      <w:rPr>
        <w:noProof/>
      </w:rPr>
      <mc:AlternateContent>
        <mc:Choice Requires="wps">
          <w:drawing>
            <wp:anchor distT="0" distB="0" distL="0" distR="0" simplePos="0" relativeHeight="251678720" behindDoc="0" locked="0" layoutInCell="1" allowOverlap="1" wp14:anchorId="03DCFE33" wp14:editId="503C304C">
              <wp:simplePos x="635" y="635"/>
              <wp:positionH relativeFrom="page">
                <wp:align>left</wp:align>
              </wp:positionH>
              <wp:positionV relativeFrom="page">
                <wp:align>bottom</wp:align>
              </wp:positionV>
              <wp:extent cx="1133475" cy="345440"/>
              <wp:effectExtent l="0" t="0" r="9525" b="0"/>
              <wp:wrapNone/>
              <wp:docPr id="1736682023" name="Text Box 2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04BF860D" w14:textId="42866356"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DCFE33" id="_x0000_t202" coordsize="21600,21600" o:spt="202" path="m,l,21600r21600,l21600,xe">
              <v:stroke joinstyle="miter"/>
              <v:path gradientshapeok="t" o:connecttype="rect"/>
            </v:shapetype>
            <v:shape id="Text Box 21" o:spid="_x0000_s1045" type="#_x0000_t202" alt="Macmillan Public" style="position:absolute;left:0;text-align:left;margin-left:0;margin-top:0;width:89.25pt;height:27.2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" filled="f" stroked="f">
              <v:fill o:detectmouseclick="t"/>
              <v:textbox style="mso-fit-shape-to-text:t" inset="20pt,0,0,15pt">
                <w:txbxContent>
                  <w:p w14:paraId="04BF860D" w14:textId="42866356"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sdt>
    <w:sdtPr>
      <w:id w:val="832576129"/>
      <w:docPartObj>
        <w:docPartGallery w:val="Page Numbers (Bottom of Page)"/>
        <w:docPartUnique/>
      </w:docPartObj>
    </w:sdtPr>
    <w:sdtEndPr>
      <w:rPr>
        <w:noProof/>
      </w:rPr>
    </w:sdtEndPr>
    <w:sdtContent>
      <w:p w14:paraId="0792845C" w14:textId="2A57C2E8" w:rsidR="00904153" w:rsidRDefault="00904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868F1B" w14:textId="7EEDE5B6" w:rsidR="00F50FA0" w:rsidRDefault="00F50FA0">
    <w:pPr>
      <w:pStyle w:val="BodyText"/>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92EF" w14:textId="2360FE6A" w:rsidR="00FC4C09" w:rsidRDefault="00416B1A">
    <w:pPr>
      <w:pStyle w:val="Footer"/>
    </w:pPr>
    <w:r>
      <w:rPr>
        <w:noProof/>
      </w:rPr>
      <mc:AlternateContent>
        <mc:Choice Requires="wps">
          <w:drawing>
            <wp:anchor distT="0" distB="0" distL="0" distR="0" simplePos="0" relativeHeight="251676672" behindDoc="0" locked="0" layoutInCell="1" allowOverlap="1" wp14:anchorId="5B0CDC82" wp14:editId="4461FF9C">
              <wp:simplePos x="635" y="635"/>
              <wp:positionH relativeFrom="page">
                <wp:align>left</wp:align>
              </wp:positionH>
              <wp:positionV relativeFrom="page">
                <wp:align>bottom</wp:align>
              </wp:positionV>
              <wp:extent cx="1133475" cy="345440"/>
              <wp:effectExtent l="0" t="0" r="9525" b="0"/>
              <wp:wrapNone/>
              <wp:docPr id="1006640349" name="Text Box 19"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611498F1" w14:textId="6E3C2F03"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0CDC82" id="_x0000_t202" coordsize="21600,21600" o:spt="202" path="m,l,21600r21600,l21600,xe">
              <v:stroke joinstyle="miter"/>
              <v:path gradientshapeok="t" o:connecttype="rect"/>
            </v:shapetype>
            <v:shape id="Text Box 19" o:spid="_x0000_s1046" type="#_x0000_t202" alt="Macmillan Public" style="position:absolute;margin-left:0;margin-top:0;width:89.25pt;height:27.2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" filled="f" stroked="f">
              <v:fill o:detectmouseclick="t"/>
              <v:textbox style="mso-fit-shape-to-text:t" inset="20pt,0,0,15pt">
                <w:txbxContent>
                  <w:p w14:paraId="611498F1" w14:textId="6E3C2F03"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0481" w14:textId="26BD1186" w:rsidR="00FC4C09" w:rsidRDefault="00416B1A">
    <w:pPr>
      <w:pStyle w:val="Footer"/>
    </w:pPr>
    <w:r>
      <w:rPr>
        <w:noProof/>
      </w:rPr>
      <mc:AlternateContent>
        <mc:Choice Requires="wps">
          <w:drawing>
            <wp:anchor distT="0" distB="0" distL="0" distR="0" simplePos="0" relativeHeight="251658240" behindDoc="0" locked="0" layoutInCell="1" allowOverlap="1" wp14:anchorId="3E561886" wp14:editId="01E6337F">
              <wp:simplePos x="635" y="635"/>
              <wp:positionH relativeFrom="page">
                <wp:align>left</wp:align>
              </wp:positionH>
              <wp:positionV relativeFrom="page">
                <wp:align>bottom</wp:align>
              </wp:positionV>
              <wp:extent cx="1133475" cy="345440"/>
              <wp:effectExtent l="0" t="0" r="9525" b="0"/>
              <wp:wrapNone/>
              <wp:docPr id="777713163"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3FFBCDAC" w14:textId="3A0E2516"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561886" id="_x0000_t202" coordsize="21600,21600" o:spt="202" path="m,l,21600r21600,l21600,xe">
              <v:stroke joinstyle="miter"/>
              <v:path gradientshapeok="t" o:connecttype="rect"/>
            </v:shapetype>
            <v:shape id="Text Box 1" o:spid="_x0000_s1028" type="#_x0000_t202" alt="Macmillan Public" style="position:absolute;margin-left:0;margin-top:0;width:89.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" filled="f" stroked="f">
              <v:fill o:detectmouseclick="t"/>
              <v:textbox style="mso-fit-shape-to-text:t" inset="20pt,0,0,15pt">
                <w:txbxContent>
                  <w:p w14:paraId="3FFBCDAC" w14:textId="3A0E2516"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0D67" w14:textId="13020AB3" w:rsidR="00FC4C09" w:rsidRDefault="00416B1A">
    <w:pPr>
      <w:pStyle w:val="Footer"/>
    </w:pPr>
    <w:r>
      <w:rPr>
        <w:noProof/>
      </w:rPr>
      <mc:AlternateContent>
        <mc:Choice Requires="wps">
          <w:drawing>
            <wp:anchor distT="0" distB="0" distL="0" distR="0" simplePos="0" relativeHeight="251662336" behindDoc="0" locked="0" layoutInCell="1" allowOverlap="1" wp14:anchorId="506134A4" wp14:editId="25FE18AF">
              <wp:simplePos x="635" y="635"/>
              <wp:positionH relativeFrom="page">
                <wp:align>left</wp:align>
              </wp:positionH>
              <wp:positionV relativeFrom="page">
                <wp:align>bottom</wp:align>
              </wp:positionV>
              <wp:extent cx="1133475" cy="345440"/>
              <wp:effectExtent l="0" t="0" r="9525" b="0"/>
              <wp:wrapNone/>
              <wp:docPr id="1799118618" name="Text Box 5"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32D29973" w14:textId="54558EF8"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6134A4" id="_x0000_t202" coordsize="21600,21600" o:spt="202" path="m,l,21600r21600,l21600,xe">
              <v:stroke joinstyle="miter"/>
              <v:path gradientshapeok="t" o:connecttype="rect"/>
            </v:shapetype>
            <v:shape id="Text Box 5" o:spid="_x0000_s1029" type="#_x0000_t202" alt="Macmillan Public" style="position:absolute;margin-left:0;margin-top:0;width:89.2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" filled="f" stroked="f">
              <v:fill o:detectmouseclick="t"/>
              <v:textbox style="mso-fit-shape-to-text:t" inset="20pt,0,0,15pt">
                <w:txbxContent>
                  <w:p w14:paraId="32D29973" w14:textId="54558EF8"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5E4B" w14:textId="14E72665" w:rsidR="00FC4C09" w:rsidRDefault="00416B1A">
    <w:pPr>
      <w:pStyle w:val="Footer"/>
      <w:jc w:val="right"/>
    </w:pPr>
    <w:r>
      <w:rPr>
        <w:noProof/>
      </w:rPr>
      <mc:AlternateContent>
        <mc:Choice Requires="wps">
          <w:drawing>
            <wp:anchor distT="0" distB="0" distL="0" distR="0" simplePos="0" relativeHeight="251663360" behindDoc="0" locked="0" layoutInCell="1" allowOverlap="1" wp14:anchorId="02B8B867" wp14:editId="550B469E">
              <wp:simplePos x="635" y="635"/>
              <wp:positionH relativeFrom="page">
                <wp:align>left</wp:align>
              </wp:positionH>
              <wp:positionV relativeFrom="page">
                <wp:align>bottom</wp:align>
              </wp:positionV>
              <wp:extent cx="1133475" cy="345440"/>
              <wp:effectExtent l="0" t="0" r="9525" b="0"/>
              <wp:wrapNone/>
              <wp:docPr id="930288346" name="Text Box 6"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6B59E01D" w14:textId="71F7B62E"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B8B867" id="_x0000_t202" coordsize="21600,21600" o:spt="202" path="m,l,21600r21600,l21600,xe">
              <v:stroke joinstyle="miter"/>
              <v:path gradientshapeok="t" o:connecttype="rect"/>
            </v:shapetype>
            <v:shape id="Text Box 6" o:spid="_x0000_s1030" type="#_x0000_t202" alt="Macmillan Public" style="position:absolute;left:0;text-align:left;margin-left:0;margin-top:0;width:89.2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" filled="f" stroked="f">
              <v:fill o:detectmouseclick="t"/>
              <v:textbox style="mso-fit-shape-to-text:t" inset="20pt,0,0,15pt">
                <w:txbxContent>
                  <w:p w14:paraId="6B59E01D" w14:textId="71F7B62E"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sdt>
    <w:sdtPr>
      <w:id w:val="-1977827355"/>
      <w:docPartObj>
        <w:docPartGallery w:val="Page Numbers (Bottom of Page)"/>
        <w:docPartUnique/>
      </w:docPartObj>
    </w:sdtPr>
    <w:sdtEndPr>
      <w:rPr>
        <w:noProof/>
      </w:rPr>
    </w:sdtEndPr>
    <w:sdtContent>
      <w:p w14:paraId="23325E4B" w14:textId="14E72665" w:rsidR="00FC4C09" w:rsidRDefault="00FC4C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6C894D" w14:textId="6BFB4FD4" w:rsidR="00F50FA0" w:rsidRDefault="00F50FA0">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47BD" w14:textId="7CD40899" w:rsidR="00FC4C09" w:rsidRDefault="00416B1A">
    <w:pPr>
      <w:pStyle w:val="Footer"/>
    </w:pPr>
    <w:r>
      <w:rPr>
        <w:noProof/>
      </w:rPr>
      <mc:AlternateContent>
        <mc:Choice Requires="wps">
          <w:drawing>
            <wp:anchor distT="0" distB="0" distL="0" distR="0" simplePos="0" relativeHeight="251661312" behindDoc="0" locked="0" layoutInCell="1" allowOverlap="1" wp14:anchorId="6D5AC406" wp14:editId="13183BAB">
              <wp:simplePos x="635" y="635"/>
              <wp:positionH relativeFrom="page">
                <wp:align>left</wp:align>
              </wp:positionH>
              <wp:positionV relativeFrom="page">
                <wp:align>bottom</wp:align>
              </wp:positionV>
              <wp:extent cx="1133475" cy="345440"/>
              <wp:effectExtent l="0" t="0" r="9525" b="0"/>
              <wp:wrapNone/>
              <wp:docPr id="1027428486" name="Text Box 4"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18C8846C" w14:textId="5F8CE41F"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5AC406" id="_x0000_t202" coordsize="21600,21600" o:spt="202" path="m,l,21600r21600,l21600,xe">
              <v:stroke joinstyle="miter"/>
              <v:path gradientshapeok="t" o:connecttype="rect"/>
            </v:shapetype>
            <v:shape id="Text Box 4" o:spid="_x0000_s1031" type="#_x0000_t202" alt="Macmillan Public" style="position:absolute;margin-left:0;margin-top:0;width:89.2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" filled="f" stroked="f">
              <v:fill o:detectmouseclick="t"/>
              <v:textbox style="mso-fit-shape-to-text:t" inset="20pt,0,0,15pt">
                <w:txbxContent>
                  <w:p w14:paraId="18C8846C" w14:textId="5F8CE41F"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E8F9" w14:textId="1C673F68" w:rsidR="00FC4C09" w:rsidRDefault="00416B1A">
    <w:pPr>
      <w:pStyle w:val="Footer"/>
    </w:pPr>
    <w:r>
      <w:rPr>
        <w:noProof/>
      </w:rPr>
      <mc:AlternateContent>
        <mc:Choice Requires="wps">
          <w:drawing>
            <wp:anchor distT="0" distB="0" distL="0" distR="0" simplePos="0" relativeHeight="251665408" behindDoc="0" locked="0" layoutInCell="1" allowOverlap="1" wp14:anchorId="3FF82D02" wp14:editId="7739C9BD">
              <wp:simplePos x="635" y="635"/>
              <wp:positionH relativeFrom="page">
                <wp:align>left</wp:align>
              </wp:positionH>
              <wp:positionV relativeFrom="page">
                <wp:align>bottom</wp:align>
              </wp:positionV>
              <wp:extent cx="1133475" cy="345440"/>
              <wp:effectExtent l="0" t="0" r="9525" b="0"/>
              <wp:wrapNone/>
              <wp:docPr id="117103148" name="Text Box 8"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665A2999" w14:textId="2BFACAEB"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F82D02" id="_x0000_t202" coordsize="21600,21600" o:spt="202" path="m,l,21600r21600,l21600,xe">
              <v:stroke joinstyle="miter"/>
              <v:path gradientshapeok="t" o:connecttype="rect"/>
            </v:shapetype>
            <v:shape id="Text Box 8" o:spid="_x0000_s1032" type="#_x0000_t202" alt="Macmillan Public" style="position:absolute;margin-left:0;margin-top:0;width:89.2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" filled="f" stroked="f">
              <v:fill o:detectmouseclick="t"/>
              <v:textbox style="mso-fit-shape-to-text:t" inset="20pt,0,0,15pt">
                <w:txbxContent>
                  <w:p w14:paraId="665A2999" w14:textId="2BFACAEB"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D1B5" w14:textId="5551EB5D" w:rsidR="00FC4C09" w:rsidRDefault="00416B1A">
    <w:pPr>
      <w:pStyle w:val="Footer"/>
      <w:jc w:val="right"/>
    </w:pPr>
    <w:r>
      <w:rPr>
        <w:noProof/>
      </w:rPr>
      <mc:AlternateContent>
        <mc:Choice Requires="wps">
          <w:drawing>
            <wp:anchor distT="0" distB="0" distL="0" distR="0" simplePos="0" relativeHeight="251666432" behindDoc="0" locked="0" layoutInCell="1" allowOverlap="1" wp14:anchorId="42BF29AC" wp14:editId="12795976">
              <wp:simplePos x="635" y="635"/>
              <wp:positionH relativeFrom="page">
                <wp:align>left</wp:align>
              </wp:positionH>
              <wp:positionV relativeFrom="page">
                <wp:align>bottom</wp:align>
              </wp:positionV>
              <wp:extent cx="1133475" cy="345440"/>
              <wp:effectExtent l="0" t="0" r="9525" b="0"/>
              <wp:wrapNone/>
              <wp:docPr id="2106620683" name="Text Box 9"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56235CF8" w14:textId="25B26991"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BF29AC" id="_x0000_t202" coordsize="21600,21600" o:spt="202" path="m,l,21600r21600,l21600,xe">
              <v:stroke joinstyle="miter"/>
              <v:path gradientshapeok="t" o:connecttype="rect"/>
            </v:shapetype>
            <v:shape id="Text Box 9" o:spid="_x0000_s1033" type="#_x0000_t202" alt="Macmillan Public" style="position:absolute;left:0;text-align:left;margin-left:0;margin-top:0;width:89.2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" filled="f" stroked="f">
              <v:fill o:detectmouseclick="t"/>
              <v:textbox style="mso-fit-shape-to-text:t" inset="20pt,0,0,15pt">
                <w:txbxContent>
                  <w:p w14:paraId="56235CF8" w14:textId="25B26991"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sdt>
    <w:sdtPr>
      <w:id w:val="52437756"/>
      <w:docPartObj>
        <w:docPartGallery w:val="Page Numbers (Bottom of Page)"/>
        <w:docPartUnique/>
      </w:docPartObj>
    </w:sdtPr>
    <w:sdtEndPr>
      <w:rPr>
        <w:noProof/>
      </w:rPr>
    </w:sdtEndPr>
    <w:sdtContent>
      <w:p w14:paraId="05EBD1B5" w14:textId="5551EB5D" w:rsidR="00FC4C09" w:rsidRDefault="00FC4C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E8B2D1" w14:textId="31117615" w:rsidR="00F50FA0" w:rsidRDefault="00F50FA0">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6BD" w14:textId="3609B58A" w:rsidR="00FC4C09" w:rsidRDefault="00416B1A">
    <w:pPr>
      <w:pStyle w:val="Footer"/>
    </w:pPr>
    <w:r>
      <w:rPr>
        <w:noProof/>
      </w:rPr>
      <mc:AlternateContent>
        <mc:Choice Requires="wps">
          <w:drawing>
            <wp:anchor distT="0" distB="0" distL="0" distR="0" simplePos="0" relativeHeight="251664384" behindDoc="0" locked="0" layoutInCell="1" allowOverlap="1" wp14:anchorId="2D8645AD" wp14:editId="4A67758D">
              <wp:simplePos x="635" y="635"/>
              <wp:positionH relativeFrom="page">
                <wp:align>left</wp:align>
              </wp:positionH>
              <wp:positionV relativeFrom="page">
                <wp:align>bottom</wp:align>
              </wp:positionV>
              <wp:extent cx="1133475" cy="345440"/>
              <wp:effectExtent l="0" t="0" r="9525" b="0"/>
              <wp:wrapNone/>
              <wp:docPr id="1588767971" name="Text Box 7"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5440"/>
                      </a:xfrm>
                      <a:prstGeom prst="rect">
                        <a:avLst/>
                      </a:prstGeom>
                      <a:noFill/>
                      <a:ln>
                        <a:noFill/>
                      </a:ln>
                    </wps:spPr>
                    <wps:txbx>
                      <w:txbxContent>
                        <w:p w14:paraId="12D07A31" w14:textId="62EC678A"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8645AD" id="_x0000_t202" coordsize="21600,21600" o:spt="202" path="m,l,21600r21600,l21600,xe">
              <v:stroke joinstyle="miter"/>
              <v:path gradientshapeok="t" o:connecttype="rect"/>
            </v:shapetype>
            <v:shape id="Text Box 7" o:spid="_x0000_s1034" type="#_x0000_t202" alt="Macmillan Public" style="position:absolute;margin-left:0;margin-top:0;width:89.2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" filled="f" stroked="f">
              <v:fill o:detectmouseclick="t"/>
              <v:textbox style="mso-fit-shape-to-text:t" inset="20pt,0,0,15pt">
                <w:txbxContent>
                  <w:p w14:paraId="12D07A31" w14:textId="62EC678A" w:rsidR="00416B1A" w:rsidRPr="00416B1A" w:rsidRDefault="00416B1A" w:rsidP="00416B1A">
                    <w:pPr>
                      <w:rPr>
                        <w:rFonts w:ascii="Calibri" w:eastAsia="Calibri" w:hAnsi="Calibri" w:cs="Calibri"/>
                        <w:noProof/>
                        <w:color w:val="000000"/>
                        <w:sz w:val="20"/>
                        <w:szCs w:val="20"/>
                      </w:rPr>
                    </w:pPr>
                    <w:r w:rsidRPr="00416B1A">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F7A3" w14:textId="77777777" w:rsidR="00F16D33" w:rsidRDefault="00F16D33">
      <w:r>
        <w:separator/>
      </w:r>
    </w:p>
  </w:footnote>
  <w:footnote w:type="continuationSeparator" w:id="0">
    <w:p w14:paraId="0B709D68" w14:textId="77777777" w:rsidR="00F16D33" w:rsidRDefault="00F16D33">
      <w:r>
        <w:continuationSeparator/>
      </w:r>
    </w:p>
  </w:footnote>
  <w:footnote w:type="continuationNotice" w:id="1">
    <w:p w14:paraId="6B7BA925" w14:textId="77777777" w:rsidR="00F16D33" w:rsidRDefault="00F16D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55D"/>
    <w:multiLevelType w:val="hybridMultilevel"/>
    <w:tmpl w:val="480E9F9E"/>
    <w:lvl w:ilvl="0" w:tplc="F7783A9C">
      <w:numFmt w:val="bullet"/>
      <w:lvlText w:val=""/>
      <w:lvlJc w:val="left"/>
      <w:pPr>
        <w:ind w:left="687" w:hanging="568"/>
      </w:pPr>
      <w:rPr>
        <w:rFonts w:ascii="Symbol" w:eastAsia="Symbol" w:hAnsi="Symbol" w:cs="Symbol" w:hint="default"/>
        <w:w w:val="99"/>
        <w:lang w:val="en-US" w:eastAsia="en-US" w:bidi="ar-SA"/>
      </w:rPr>
    </w:lvl>
    <w:lvl w:ilvl="1" w:tplc="D0A275AE">
      <w:numFmt w:val="bullet"/>
      <w:lvlText w:val="•"/>
      <w:lvlJc w:val="left"/>
      <w:pPr>
        <w:ind w:left="1538" w:hanging="568"/>
      </w:pPr>
      <w:rPr>
        <w:rFonts w:hint="default"/>
        <w:lang w:val="en-US" w:eastAsia="en-US" w:bidi="ar-SA"/>
      </w:rPr>
    </w:lvl>
    <w:lvl w:ilvl="2" w:tplc="023AC882">
      <w:numFmt w:val="bullet"/>
      <w:lvlText w:val="•"/>
      <w:lvlJc w:val="left"/>
      <w:pPr>
        <w:ind w:left="2397" w:hanging="568"/>
      </w:pPr>
      <w:rPr>
        <w:rFonts w:hint="default"/>
        <w:lang w:val="en-US" w:eastAsia="en-US" w:bidi="ar-SA"/>
      </w:rPr>
    </w:lvl>
    <w:lvl w:ilvl="3" w:tplc="A84C075A">
      <w:numFmt w:val="bullet"/>
      <w:lvlText w:val="•"/>
      <w:lvlJc w:val="left"/>
      <w:pPr>
        <w:ind w:left="3255" w:hanging="568"/>
      </w:pPr>
      <w:rPr>
        <w:rFonts w:hint="default"/>
        <w:lang w:val="en-US" w:eastAsia="en-US" w:bidi="ar-SA"/>
      </w:rPr>
    </w:lvl>
    <w:lvl w:ilvl="4" w:tplc="8B500BEC">
      <w:numFmt w:val="bullet"/>
      <w:lvlText w:val="•"/>
      <w:lvlJc w:val="left"/>
      <w:pPr>
        <w:ind w:left="4114" w:hanging="568"/>
      </w:pPr>
      <w:rPr>
        <w:rFonts w:hint="default"/>
        <w:lang w:val="en-US" w:eastAsia="en-US" w:bidi="ar-SA"/>
      </w:rPr>
    </w:lvl>
    <w:lvl w:ilvl="5" w:tplc="B0FE944A">
      <w:numFmt w:val="bullet"/>
      <w:lvlText w:val="•"/>
      <w:lvlJc w:val="left"/>
      <w:pPr>
        <w:ind w:left="4973" w:hanging="568"/>
      </w:pPr>
      <w:rPr>
        <w:rFonts w:hint="default"/>
        <w:lang w:val="en-US" w:eastAsia="en-US" w:bidi="ar-SA"/>
      </w:rPr>
    </w:lvl>
    <w:lvl w:ilvl="6" w:tplc="6040DE72">
      <w:numFmt w:val="bullet"/>
      <w:lvlText w:val="•"/>
      <w:lvlJc w:val="left"/>
      <w:pPr>
        <w:ind w:left="5831" w:hanging="568"/>
      </w:pPr>
      <w:rPr>
        <w:rFonts w:hint="default"/>
        <w:lang w:val="en-US" w:eastAsia="en-US" w:bidi="ar-SA"/>
      </w:rPr>
    </w:lvl>
    <w:lvl w:ilvl="7" w:tplc="4C6A0DDC">
      <w:numFmt w:val="bullet"/>
      <w:lvlText w:val="•"/>
      <w:lvlJc w:val="left"/>
      <w:pPr>
        <w:ind w:left="6690" w:hanging="568"/>
      </w:pPr>
      <w:rPr>
        <w:rFonts w:hint="default"/>
        <w:lang w:val="en-US" w:eastAsia="en-US" w:bidi="ar-SA"/>
      </w:rPr>
    </w:lvl>
    <w:lvl w:ilvl="8" w:tplc="35A09D44">
      <w:numFmt w:val="bullet"/>
      <w:lvlText w:val="•"/>
      <w:lvlJc w:val="left"/>
      <w:pPr>
        <w:ind w:left="7549" w:hanging="568"/>
      </w:pPr>
      <w:rPr>
        <w:rFonts w:hint="default"/>
        <w:lang w:val="en-US" w:eastAsia="en-US" w:bidi="ar-SA"/>
      </w:rPr>
    </w:lvl>
  </w:abstractNum>
  <w:abstractNum w:abstractNumId="1" w15:restartNumberingAfterBreak="0">
    <w:nsid w:val="04A27880"/>
    <w:multiLevelType w:val="hybridMultilevel"/>
    <w:tmpl w:val="E4808040"/>
    <w:lvl w:ilvl="0" w:tplc="26C8541A">
      <w:start w:val="30"/>
      <w:numFmt w:val="decimal"/>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2" w15:restartNumberingAfterBreak="0">
    <w:nsid w:val="0B0E40B0"/>
    <w:multiLevelType w:val="hybridMultilevel"/>
    <w:tmpl w:val="9BCC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52C14"/>
    <w:multiLevelType w:val="hybridMultilevel"/>
    <w:tmpl w:val="540CC24C"/>
    <w:lvl w:ilvl="0" w:tplc="7340D2E8">
      <w:numFmt w:val="bullet"/>
      <w:lvlText w:val=""/>
      <w:lvlJc w:val="left"/>
      <w:pPr>
        <w:ind w:left="1364" w:hanging="285"/>
      </w:pPr>
      <w:rPr>
        <w:rFonts w:ascii="Symbol" w:eastAsia="Symbol" w:hAnsi="Symbol" w:cs="Symbol" w:hint="default"/>
        <w:b w:val="0"/>
        <w:bCs w:val="0"/>
        <w:i w:val="0"/>
        <w:iCs w:val="0"/>
        <w:w w:val="99"/>
        <w:sz w:val="22"/>
        <w:szCs w:val="22"/>
        <w:lang w:val="en-US" w:eastAsia="en-US" w:bidi="ar-SA"/>
      </w:rPr>
    </w:lvl>
    <w:lvl w:ilvl="1" w:tplc="AE8A9B22">
      <w:numFmt w:val="bullet"/>
      <w:lvlText w:val="•"/>
      <w:lvlJc w:val="left"/>
      <w:pPr>
        <w:ind w:left="2340" w:hanging="285"/>
      </w:pPr>
      <w:rPr>
        <w:rFonts w:hint="default"/>
        <w:lang w:val="en-US" w:eastAsia="en-US" w:bidi="ar-SA"/>
      </w:rPr>
    </w:lvl>
    <w:lvl w:ilvl="2" w:tplc="EB388C7C">
      <w:numFmt w:val="bullet"/>
      <w:lvlText w:val="•"/>
      <w:lvlJc w:val="left"/>
      <w:pPr>
        <w:ind w:left="3320" w:hanging="285"/>
      </w:pPr>
      <w:rPr>
        <w:rFonts w:hint="default"/>
        <w:lang w:val="en-US" w:eastAsia="en-US" w:bidi="ar-SA"/>
      </w:rPr>
    </w:lvl>
    <w:lvl w:ilvl="3" w:tplc="D6EA7E60">
      <w:numFmt w:val="bullet"/>
      <w:lvlText w:val="•"/>
      <w:lvlJc w:val="left"/>
      <w:pPr>
        <w:ind w:left="4301" w:hanging="285"/>
      </w:pPr>
      <w:rPr>
        <w:rFonts w:hint="default"/>
        <w:lang w:val="en-US" w:eastAsia="en-US" w:bidi="ar-SA"/>
      </w:rPr>
    </w:lvl>
    <w:lvl w:ilvl="4" w:tplc="90CE9C08">
      <w:numFmt w:val="bullet"/>
      <w:lvlText w:val="•"/>
      <w:lvlJc w:val="left"/>
      <w:pPr>
        <w:ind w:left="5281" w:hanging="285"/>
      </w:pPr>
      <w:rPr>
        <w:rFonts w:hint="default"/>
        <w:lang w:val="en-US" w:eastAsia="en-US" w:bidi="ar-SA"/>
      </w:rPr>
    </w:lvl>
    <w:lvl w:ilvl="5" w:tplc="5FD4BE3A">
      <w:numFmt w:val="bullet"/>
      <w:lvlText w:val="•"/>
      <w:lvlJc w:val="left"/>
      <w:pPr>
        <w:ind w:left="6262" w:hanging="285"/>
      </w:pPr>
      <w:rPr>
        <w:rFonts w:hint="default"/>
        <w:lang w:val="en-US" w:eastAsia="en-US" w:bidi="ar-SA"/>
      </w:rPr>
    </w:lvl>
    <w:lvl w:ilvl="6" w:tplc="3EC2FF48">
      <w:numFmt w:val="bullet"/>
      <w:lvlText w:val="•"/>
      <w:lvlJc w:val="left"/>
      <w:pPr>
        <w:ind w:left="7242" w:hanging="285"/>
      </w:pPr>
      <w:rPr>
        <w:rFonts w:hint="default"/>
        <w:lang w:val="en-US" w:eastAsia="en-US" w:bidi="ar-SA"/>
      </w:rPr>
    </w:lvl>
    <w:lvl w:ilvl="7" w:tplc="125A5A40">
      <w:numFmt w:val="bullet"/>
      <w:lvlText w:val="•"/>
      <w:lvlJc w:val="left"/>
      <w:pPr>
        <w:ind w:left="8223" w:hanging="285"/>
      </w:pPr>
      <w:rPr>
        <w:rFonts w:hint="default"/>
        <w:lang w:val="en-US" w:eastAsia="en-US" w:bidi="ar-SA"/>
      </w:rPr>
    </w:lvl>
    <w:lvl w:ilvl="8" w:tplc="A952518C">
      <w:numFmt w:val="bullet"/>
      <w:lvlText w:val="•"/>
      <w:lvlJc w:val="left"/>
      <w:pPr>
        <w:ind w:left="9203" w:hanging="285"/>
      </w:pPr>
      <w:rPr>
        <w:rFonts w:hint="default"/>
        <w:lang w:val="en-US" w:eastAsia="en-US" w:bidi="ar-SA"/>
      </w:rPr>
    </w:lvl>
  </w:abstractNum>
  <w:abstractNum w:abstractNumId="4" w15:restartNumberingAfterBreak="0">
    <w:nsid w:val="15977BCE"/>
    <w:multiLevelType w:val="hybridMultilevel"/>
    <w:tmpl w:val="40D0F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10910"/>
    <w:multiLevelType w:val="hybridMultilevel"/>
    <w:tmpl w:val="FCE6943E"/>
    <w:lvl w:ilvl="0" w:tplc="D5E2E4BA">
      <w:numFmt w:val="bullet"/>
      <w:lvlText w:val=""/>
      <w:lvlJc w:val="left"/>
      <w:pPr>
        <w:ind w:left="720" w:hanging="360"/>
      </w:pPr>
      <w:rPr>
        <w:rFonts w:ascii="Wingdings" w:eastAsia="Wingdings" w:hAnsi="Wingdings" w:cs="Wingdings" w:hint="default"/>
        <w:b w:val="0"/>
        <w:bCs w:val="0"/>
        <w:i w:val="0"/>
        <w:iCs w:val="0"/>
        <w:w w:val="100"/>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C5943"/>
    <w:multiLevelType w:val="hybridMultilevel"/>
    <w:tmpl w:val="3C1EC3B6"/>
    <w:lvl w:ilvl="0" w:tplc="90801B08">
      <w:numFmt w:val="bullet"/>
      <w:lvlText w:val=""/>
      <w:lvlJc w:val="left"/>
      <w:pPr>
        <w:ind w:left="1560" w:hanging="360"/>
      </w:pPr>
      <w:rPr>
        <w:rFonts w:ascii="Symbol" w:eastAsia="Symbol" w:hAnsi="Symbol" w:cs="Symbol" w:hint="default"/>
        <w:b w:val="0"/>
        <w:bCs w:val="0"/>
        <w:i w:val="0"/>
        <w:iCs w:val="0"/>
        <w:w w:val="99"/>
        <w:sz w:val="22"/>
        <w:szCs w:val="22"/>
        <w:lang w:val="en-US" w:eastAsia="en-US" w:bidi="ar-SA"/>
      </w:rPr>
    </w:lvl>
    <w:lvl w:ilvl="1" w:tplc="8C7E5894">
      <w:numFmt w:val="bullet"/>
      <w:lvlText w:val="•"/>
      <w:lvlJc w:val="left"/>
      <w:pPr>
        <w:ind w:left="2328" w:hanging="360"/>
      </w:pPr>
      <w:rPr>
        <w:rFonts w:hint="default"/>
        <w:lang w:val="en-US" w:eastAsia="en-US" w:bidi="ar-SA"/>
      </w:rPr>
    </w:lvl>
    <w:lvl w:ilvl="2" w:tplc="90581440">
      <w:numFmt w:val="bullet"/>
      <w:lvlText w:val="•"/>
      <w:lvlJc w:val="left"/>
      <w:pPr>
        <w:ind w:left="3097" w:hanging="360"/>
      </w:pPr>
      <w:rPr>
        <w:rFonts w:hint="default"/>
        <w:lang w:val="en-US" w:eastAsia="en-US" w:bidi="ar-SA"/>
      </w:rPr>
    </w:lvl>
    <w:lvl w:ilvl="3" w:tplc="5CD000D0">
      <w:numFmt w:val="bullet"/>
      <w:lvlText w:val="•"/>
      <w:lvlJc w:val="left"/>
      <w:pPr>
        <w:ind w:left="3865" w:hanging="360"/>
      </w:pPr>
      <w:rPr>
        <w:rFonts w:hint="default"/>
        <w:lang w:val="en-US" w:eastAsia="en-US" w:bidi="ar-SA"/>
      </w:rPr>
    </w:lvl>
    <w:lvl w:ilvl="4" w:tplc="A0D48C50">
      <w:numFmt w:val="bullet"/>
      <w:lvlText w:val="•"/>
      <w:lvlJc w:val="left"/>
      <w:pPr>
        <w:ind w:left="4634" w:hanging="360"/>
      </w:pPr>
      <w:rPr>
        <w:rFonts w:hint="default"/>
        <w:lang w:val="en-US" w:eastAsia="en-US" w:bidi="ar-SA"/>
      </w:rPr>
    </w:lvl>
    <w:lvl w:ilvl="5" w:tplc="53C42064">
      <w:numFmt w:val="bullet"/>
      <w:lvlText w:val="•"/>
      <w:lvlJc w:val="left"/>
      <w:pPr>
        <w:ind w:left="5403" w:hanging="360"/>
      </w:pPr>
      <w:rPr>
        <w:rFonts w:hint="default"/>
        <w:lang w:val="en-US" w:eastAsia="en-US" w:bidi="ar-SA"/>
      </w:rPr>
    </w:lvl>
    <w:lvl w:ilvl="6" w:tplc="0406C1DA">
      <w:numFmt w:val="bullet"/>
      <w:lvlText w:val="•"/>
      <w:lvlJc w:val="left"/>
      <w:pPr>
        <w:ind w:left="6171" w:hanging="360"/>
      </w:pPr>
      <w:rPr>
        <w:rFonts w:hint="default"/>
        <w:lang w:val="en-US" w:eastAsia="en-US" w:bidi="ar-SA"/>
      </w:rPr>
    </w:lvl>
    <w:lvl w:ilvl="7" w:tplc="41C447C4">
      <w:numFmt w:val="bullet"/>
      <w:lvlText w:val="•"/>
      <w:lvlJc w:val="left"/>
      <w:pPr>
        <w:ind w:left="6940" w:hanging="360"/>
      </w:pPr>
      <w:rPr>
        <w:rFonts w:hint="default"/>
        <w:lang w:val="en-US" w:eastAsia="en-US" w:bidi="ar-SA"/>
      </w:rPr>
    </w:lvl>
    <w:lvl w:ilvl="8" w:tplc="C2106AA6">
      <w:numFmt w:val="bullet"/>
      <w:lvlText w:val="•"/>
      <w:lvlJc w:val="left"/>
      <w:pPr>
        <w:ind w:left="7709" w:hanging="360"/>
      </w:pPr>
      <w:rPr>
        <w:rFonts w:hint="default"/>
        <w:lang w:val="en-US" w:eastAsia="en-US" w:bidi="ar-SA"/>
      </w:rPr>
    </w:lvl>
  </w:abstractNum>
  <w:abstractNum w:abstractNumId="7" w15:restartNumberingAfterBreak="0">
    <w:nsid w:val="193402F0"/>
    <w:multiLevelType w:val="hybridMultilevel"/>
    <w:tmpl w:val="D2FEED6A"/>
    <w:lvl w:ilvl="0" w:tplc="3432E14C">
      <w:start w:val="14"/>
      <w:numFmt w:val="decimal"/>
      <w:lvlText w:val="%1."/>
      <w:lvlJc w:val="left"/>
      <w:pPr>
        <w:ind w:left="1499" w:hanging="360"/>
      </w:pPr>
      <w:rPr>
        <w:rFonts w:hint="default"/>
      </w:rPr>
    </w:lvl>
    <w:lvl w:ilvl="1" w:tplc="08090019" w:tentative="1">
      <w:start w:val="1"/>
      <w:numFmt w:val="lowerLetter"/>
      <w:lvlText w:val="%2."/>
      <w:lvlJc w:val="left"/>
      <w:pPr>
        <w:ind w:left="2219" w:hanging="360"/>
      </w:pPr>
    </w:lvl>
    <w:lvl w:ilvl="2" w:tplc="0809001B">
      <w:start w:val="1"/>
      <w:numFmt w:val="lowerRoman"/>
      <w:lvlText w:val="%3."/>
      <w:lvlJc w:val="right"/>
      <w:pPr>
        <w:ind w:left="2939" w:hanging="180"/>
      </w:pPr>
    </w:lvl>
    <w:lvl w:ilvl="3" w:tplc="0809000F" w:tentative="1">
      <w:start w:val="1"/>
      <w:numFmt w:val="decimal"/>
      <w:lvlText w:val="%4."/>
      <w:lvlJc w:val="left"/>
      <w:pPr>
        <w:ind w:left="3659" w:hanging="360"/>
      </w:pPr>
    </w:lvl>
    <w:lvl w:ilvl="4" w:tplc="08090019" w:tentative="1">
      <w:start w:val="1"/>
      <w:numFmt w:val="lowerLetter"/>
      <w:lvlText w:val="%5."/>
      <w:lvlJc w:val="left"/>
      <w:pPr>
        <w:ind w:left="4379" w:hanging="360"/>
      </w:pPr>
    </w:lvl>
    <w:lvl w:ilvl="5" w:tplc="0809001B" w:tentative="1">
      <w:start w:val="1"/>
      <w:numFmt w:val="lowerRoman"/>
      <w:lvlText w:val="%6."/>
      <w:lvlJc w:val="right"/>
      <w:pPr>
        <w:ind w:left="5099" w:hanging="180"/>
      </w:pPr>
    </w:lvl>
    <w:lvl w:ilvl="6" w:tplc="0809000F" w:tentative="1">
      <w:start w:val="1"/>
      <w:numFmt w:val="decimal"/>
      <w:lvlText w:val="%7."/>
      <w:lvlJc w:val="left"/>
      <w:pPr>
        <w:ind w:left="5819" w:hanging="360"/>
      </w:pPr>
    </w:lvl>
    <w:lvl w:ilvl="7" w:tplc="08090019" w:tentative="1">
      <w:start w:val="1"/>
      <w:numFmt w:val="lowerLetter"/>
      <w:lvlText w:val="%8."/>
      <w:lvlJc w:val="left"/>
      <w:pPr>
        <w:ind w:left="6539" w:hanging="360"/>
      </w:pPr>
    </w:lvl>
    <w:lvl w:ilvl="8" w:tplc="0809001B" w:tentative="1">
      <w:start w:val="1"/>
      <w:numFmt w:val="lowerRoman"/>
      <w:lvlText w:val="%9."/>
      <w:lvlJc w:val="right"/>
      <w:pPr>
        <w:ind w:left="7259" w:hanging="180"/>
      </w:pPr>
    </w:lvl>
  </w:abstractNum>
  <w:abstractNum w:abstractNumId="8" w15:restartNumberingAfterBreak="0">
    <w:nsid w:val="1C923F62"/>
    <w:multiLevelType w:val="hybridMultilevel"/>
    <w:tmpl w:val="17021454"/>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9" w15:restartNumberingAfterBreak="0">
    <w:nsid w:val="1F8D29B6"/>
    <w:multiLevelType w:val="hybridMultilevel"/>
    <w:tmpl w:val="EBEA05FA"/>
    <w:lvl w:ilvl="0" w:tplc="9172574A">
      <w:numFmt w:val="bullet"/>
      <w:lvlText w:val=""/>
      <w:lvlJc w:val="left"/>
      <w:pPr>
        <w:ind w:left="2519" w:hanging="360"/>
      </w:pPr>
      <w:rPr>
        <w:rFonts w:ascii="Symbol" w:eastAsia="Symbol" w:hAnsi="Symbol" w:cs="Symbol" w:hint="default"/>
        <w:b w:val="0"/>
        <w:bCs w:val="0"/>
        <w:i w:val="0"/>
        <w:iCs w:val="0"/>
        <w:w w:val="99"/>
        <w:sz w:val="22"/>
        <w:szCs w:val="22"/>
        <w:lang w:val="en-US" w:eastAsia="en-US" w:bidi="ar-SA"/>
      </w:rPr>
    </w:lvl>
    <w:lvl w:ilvl="1" w:tplc="0BEE16CA">
      <w:numFmt w:val="bullet"/>
      <w:lvlText w:val="•"/>
      <w:lvlJc w:val="left"/>
      <w:pPr>
        <w:ind w:left="3384" w:hanging="360"/>
      </w:pPr>
      <w:rPr>
        <w:rFonts w:hint="default"/>
        <w:lang w:val="en-US" w:eastAsia="en-US" w:bidi="ar-SA"/>
      </w:rPr>
    </w:lvl>
    <w:lvl w:ilvl="2" w:tplc="AE7EA2FC">
      <w:numFmt w:val="bullet"/>
      <w:lvlText w:val="•"/>
      <w:lvlJc w:val="left"/>
      <w:pPr>
        <w:ind w:left="4248" w:hanging="360"/>
      </w:pPr>
      <w:rPr>
        <w:rFonts w:hint="default"/>
        <w:lang w:val="en-US" w:eastAsia="en-US" w:bidi="ar-SA"/>
      </w:rPr>
    </w:lvl>
    <w:lvl w:ilvl="3" w:tplc="2F52E406">
      <w:numFmt w:val="bullet"/>
      <w:lvlText w:val="•"/>
      <w:lvlJc w:val="left"/>
      <w:pPr>
        <w:ind w:left="5113" w:hanging="360"/>
      </w:pPr>
      <w:rPr>
        <w:rFonts w:hint="default"/>
        <w:lang w:val="en-US" w:eastAsia="en-US" w:bidi="ar-SA"/>
      </w:rPr>
    </w:lvl>
    <w:lvl w:ilvl="4" w:tplc="436A985E">
      <w:numFmt w:val="bullet"/>
      <w:lvlText w:val="•"/>
      <w:lvlJc w:val="left"/>
      <w:pPr>
        <w:ind w:left="5977" w:hanging="360"/>
      </w:pPr>
      <w:rPr>
        <w:rFonts w:hint="default"/>
        <w:lang w:val="en-US" w:eastAsia="en-US" w:bidi="ar-SA"/>
      </w:rPr>
    </w:lvl>
    <w:lvl w:ilvl="5" w:tplc="E482CCA8">
      <w:numFmt w:val="bullet"/>
      <w:lvlText w:val="•"/>
      <w:lvlJc w:val="left"/>
      <w:pPr>
        <w:ind w:left="6842" w:hanging="360"/>
      </w:pPr>
      <w:rPr>
        <w:rFonts w:hint="default"/>
        <w:lang w:val="en-US" w:eastAsia="en-US" w:bidi="ar-SA"/>
      </w:rPr>
    </w:lvl>
    <w:lvl w:ilvl="6" w:tplc="FD52C3F6">
      <w:numFmt w:val="bullet"/>
      <w:lvlText w:val="•"/>
      <w:lvlJc w:val="left"/>
      <w:pPr>
        <w:ind w:left="7706" w:hanging="360"/>
      </w:pPr>
      <w:rPr>
        <w:rFonts w:hint="default"/>
        <w:lang w:val="en-US" w:eastAsia="en-US" w:bidi="ar-SA"/>
      </w:rPr>
    </w:lvl>
    <w:lvl w:ilvl="7" w:tplc="60702458">
      <w:numFmt w:val="bullet"/>
      <w:lvlText w:val="•"/>
      <w:lvlJc w:val="left"/>
      <w:pPr>
        <w:ind w:left="8571" w:hanging="360"/>
      </w:pPr>
      <w:rPr>
        <w:rFonts w:hint="default"/>
        <w:lang w:val="en-US" w:eastAsia="en-US" w:bidi="ar-SA"/>
      </w:rPr>
    </w:lvl>
    <w:lvl w:ilvl="8" w:tplc="A1E08250">
      <w:numFmt w:val="bullet"/>
      <w:lvlText w:val="•"/>
      <w:lvlJc w:val="left"/>
      <w:pPr>
        <w:ind w:left="9435" w:hanging="360"/>
      </w:pPr>
      <w:rPr>
        <w:rFonts w:hint="default"/>
        <w:lang w:val="en-US" w:eastAsia="en-US" w:bidi="ar-SA"/>
      </w:rPr>
    </w:lvl>
  </w:abstractNum>
  <w:abstractNum w:abstractNumId="10" w15:restartNumberingAfterBreak="0">
    <w:nsid w:val="20577373"/>
    <w:multiLevelType w:val="hybridMultilevel"/>
    <w:tmpl w:val="9B300190"/>
    <w:lvl w:ilvl="0" w:tplc="7DCC9FF8">
      <w:start w:val="11"/>
      <w:numFmt w:val="decimal"/>
      <w:lvlText w:val="%1."/>
      <w:lvlJc w:val="left"/>
      <w:pPr>
        <w:ind w:left="1499" w:hanging="360"/>
      </w:pPr>
      <w:rPr>
        <w:rFonts w:hint="default"/>
      </w:rPr>
    </w:lvl>
    <w:lvl w:ilvl="1" w:tplc="08090019">
      <w:start w:val="1"/>
      <w:numFmt w:val="lowerLetter"/>
      <w:lvlText w:val="%2."/>
      <w:lvlJc w:val="left"/>
      <w:pPr>
        <w:ind w:left="2219" w:hanging="360"/>
      </w:pPr>
    </w:lvl>
    <w:lvl w:ilvl="2" w:tplc="0809001B">
      <w:start w:val="1"/>
      <w:numFmt w:val="lowerRoman"/>
      <w:lvlText w:val="%3."/>
      <w:lvlJc w:val="right"/>
      <w:pPr>
        <w:ind w:left="2939" w:hanging="180"/>
      </w:pPr>
    </w:lvl>
    <w:lvl w:ilvl="3" w:tplc="0809000F" w:tentative="1">
      <w:start w:val="1"/>
      <w:numFmt w:val="decimal"/>
      <w:lvlText w:val="%4."/>
      <w:lvlJc w:val="left"/>
      <w:pPr>
        <w:ind w:left="3659" w:hanging="360"/>
      </w:pPr>
    </w:lvl>
    <w:lvl w:ilvl="4" w:tplc="08090019" w:tentative="1">
      <w:start w:val="1"/>
      <w:numFmt w:val="lowerLetter"/>
      <w:lvlText w:val="%5."/>
      <w:lvlJc w:val="left"/>
      <w:pPr>
        <w:ind w:left="4379" w:hanging="360"/>
      </w:pPr>
    </w:lvl>
    <w:lvl w:ilvl="5" w:tplc="0809001B" w:tentative="1">
      <w:start w:val="1"/>
      <w:numFmt w:val="lowerRoman"/>
      <w:lvlText w:val="%6."/>
      <w:lvlJc w:val="right"/>
      <w:pPr>
        <w:ind w:left="5099" w:hanging="180"/>
      </w:pPr>
    </w:lvl>
    <w:lvl w:ilvl="6" w:tplc="0809000F" w:tentative="1">
      <w:start w:val="1"/>
      <w:numFmt w:val="decimal"/>
      <w:lvlText w:val="%7."/>
      <w:lvlJc w:val="left"/>
      <w:pPr>
        <w:ind w:left="5819" w:hanging="360"/>
      </w:pPr>
    </w:lvl>
    <w:lvl w:ilvl="7" w:tplc="08090019" w:tentative="1">
      <w:start w:val="1"/>
      <w:numFmt w:val="lowerLetter"/>
      <w:lvlText w:val="%8."/>
      <w:lvlJc w:val="left"/>
      <w:pPr>
        <w:ind w:left="6539" w:hanging="360"/>
      </w:pPr>
    </w:lvl>
    <w:lvl w:ilvl="8" w:tplc="0809001B" w:tentative="1">
      <w:start w:val="1"/>
      <w:numFmt w:val="lowerRoman"/>
      <w:lvlText w:val="%9."/>
      <w:lvlJc w:val="right"/>
      <w:pPr>
        <w:ind w:left="7259" w:hanging="180"/>
      </w:pPr>
    </w:lvl>
  </w:abstractNum>
  <w:abstractNum w:abstractNumId="11" w15:restartNumberingAfterBreak="0">
    <w:nsid w:val="2107319F"/>
    <w:multiLevelType w:val="hybridMultilevel"/>
    <w:tmpl w:val="A9D267EA"/>
    <w:lvl w:ilvl="0" w:tplc="39DAD6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363AD"/>
    <w:multiLevelType w:val="hybridMultilevel"/>
    <w:tmpl w:val="BA76DF68"/>
    <w:lvl w:ilvl="0" w:tplc="5F62C742">
      <w:start w:val="6"/>
      <w:numFmt w:val="decimal"/>
      <w:lvlText w:val="%1."/>
      <w:lvlJc w:val="left"/>
      <w:pPr>
        <w:ind w:left="1859" w:hanging="360"/>
      </w:pPr>
      <w:rPr>
        <w:rFonts w:hint="default"/>
      </w:rPr>
    </w:lvl>
    <w:lvl w:ilvl="1" w:tplc="08090019" w:tentative="1">
      <w:start w:val="1"/>
      <w:numFmt w:val="lowerLetter"/>
      <w:lvlText w:val="%2."/>
      <w:lvlJc w:val="left"/>
      <w:pPr>
        <w:ind w:left="2579" w:hanging="360"/>
      </w:pPr>
    </w:lvl>
    <w:lvl w:ilvl="2" w:tplc="0809001B" w:tentative="1">
      <w:start w:val="1"/>
      <w:numFmt w:val="lowerRoman"/>
      <w:lvlText w:val="%3."/>
      <w:lvlJc w:val="right"/>
      <w:pPr>
        <w:ind w:left="3299" w:hanging="180"/>
      </w:pPr>
    </w:lvl>
    <w:lvl w:ilvl="3" w:tplc="0809000F" w:tentative="1">
      <w:start w:val="1"/>
      <w:numFmt w:val="decimal"/>
      <w:lvlText w:val="%4."/>
      <w:lvlJc w:val="left"/>
      <w:pPr>
        <w:ind w:left="4019" w:hanging="360"/>
      </w:pPr>
    </w:lvl>
    <w:lvl w:ilvl="4" w:tplc="08090019" w:tentative="1">
      <w:start w:val="1"/>
      <w:numFmt w:val="lowerLetter"/>
      <w:lvlText w:val="%5."/>
      <w:lvlJc w:val="left"/>
      <w:pPr>
        <w:ind w:left="4739" w:hanging="360"/>
      </w:pPr>
    </w:lvl>
    <w:lvl w:ilvl="5" w:tplc="0809001B" w:tentative="1">
      <w:start w:val="1"/>
      <w:numFmt w:val="lowerRoman"/>
      <w:lvlText w:val="%6."/>
      <w:lvlJc w:val="right"/>
      <w:pPr>
        <w:ind w:left="5459" w:hanging="180"/>
      </w:pPr>
    </w:lvl>
    <w:lvl w:ilvl="6" w:tplc="0809000F" w:tentative="1">
      <w:start w:val="1"/>
      <w:numFmt w:val="decimal"/>
      <w:lvlText w:val="%7."/>
      <w:lvlJc w:val="left"/>
      <w:pPr>
        <w:ind w:left="6179" w:hanging="360"/>
      </w:pPr>
    </w:lvl>
    <w:lvl w:ilvl="7" w:tplc="08090019" w:tentative="1">
      <w:start w:val="1"/>
      <w:numFmt w:val="lowerLetter"/>
      <w:lvlText w:val="%8."/>
      <w:lvlJc w:val="left"/>
      <w:pPr>
        <w:ind w:left="6899" w:hanging="360"/>
      </w:pPr>
    </w:lvl>
    <w:lvl w:ilvl="8" w:tplc="0809001B" w:tentative="1">
      <w:start w:val="1"/>
      <w:numFmt w:val="lowerRoman"/>
      <w:lvlText w:val="%9."/>
      <w:lvlJc w:val="right"/>
      <w:pPr>
        <w:ind w:left="7619" w:hanging="180"/>
      </w:pPr>
    </w:lvl>
  </w:abstractNum>
  <w:abstractNum w:abstractNumId="13" w15:restartNumberingAfterBreak="0">
    <w:nsid w:val="21A44E15"/>
    <w:multiLevelType w:val="hybridMultilevel"/>
    <w:tmpl w:val="EEA02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C7B3F"/>
    <w:multiLevelType w:val="hybridMultilevel"/>
    <w:tmpl w:val="C0EA528C"/>
    <w:lvl w:ilvl="0" w:tplc="164EFA72">
      <w:start w:val="1"/>
      <w:numFmt w:val="lowerLetter"/>
      <w:lvlText w:val="%1)"/>
      <w:lvlJc w:val="left"/>
      <w:pPr>
        <w:ind w:left="1647" w:hanging="240"/>
      </w:pPr>
      <w:rPr>
        <w:rFonts w:ascii="Cera Pro Macmillan" w:eastAsia="Cera Pro Macmillan" w:hAnsi="Cera Pro Macmillan" w:cs="Cera Pro Macmillan" w:hint="default"/>
        <w:b w:val="0"/>
        <w:bCs w:val="0"/>
        <w:i w:val="0"/>
        <w:iCs w:val="0"/>
        <w:w w:val="99"/>
        <w:sz w:val="22"/>
        <w:szCs w:val="22"/>
        <w:lang w:val="en-US" w:eastAsia="en-US" w:bidi="ar-SA"/>
      </w:rPr>
    </w:lvl>
    <w:lvl w:ilvl="1" w:tplc="7E1C5950">
      <w:numFmt w:val="bullet"/>
      <w:lvlText w:val="•"/>
      <w:lvlJc w:val="left"/>
      <w:pPr>
        <w:ind w:left="2592" w:hanging="240"/>
      </w:pPr>
      <w:rPr>
        <w:rFonts w:hint="default"/>
        <w:lang w:val="en-US" w:eastAsia="en-US" w:bidi="ar-SA"/>
      </w:rPr>
    </w:lvl>
    <w:lvl w:ilvl="2" w:tplc="ECECDCD6">
      <w:numFmt w:val="bullet"/>
      <w:lvlText w:val="•"/>
      <w:lvlJc w:val="left"/>
      <w:pPr>
        <w:ind w:left="3544" w:hanging="240"/>
      </w:pPr>
      <w:rPr>
        <w:rFonts w:hint="default"/>
        <w:lang w:val="en-US" w:eastAsia="en-US" w:bidi="ar-SA"/>
      </w:rPr>
    </w:lvl>
    <w:lvl w:ilvl="3" w:tplc="7938DF26">
      <w:numFmt w:val="bullet"/>
      <w:lvlText w:val="•"/>
      <w:lvlJc w:val="left"/>
      <w:pPr>
        <w:ind w:left="4497" w:hanging="240"/>
      </w:pPr>
      <w:rPr>
        <w:rFonts w:hint="default"/>
        <w:lang w:val="en-US" w:eastAsia="en-US" w:bidi="ar-SA"/>
      </w:rPr>
    </w:lvl>
    <w:lvl w:ilvl="4" w:tplc="496634B6">
      <w:numFmt w:val="bullet"/>
      <w:lvlText w:val="•"/>
      <w:lvlJc w:val="left"/>
      <w:pPr>
        <w:ind w:left="5449" w:hanging="240"/>
      </w:pPr>
      <w:rPr>
        <w:rFonts w:hint="default"/>
        <w:lang w:val="en-US" w:eastAsia="en-US" w:bidi="ar-SA"/>
      </w:rPr>
    </w:lvl>
    <w:lvl w:ilvl="5" w:tplc="AB905184">
      <w:numFmt w:val="bullet"/>
      <w:lvlText w:val="•"/>
      <w:lvlJc w:val="left"/>
      <w:pPr>
        <w:ind w:left="6402" w:hanging="240"/>
      </w:pPr>
      <w:rPr>
        <w:rFonts w:hint="default"/>
        <w:lang w:val="en-US" w:eastAsia="en-US" w:bidi="ar-SA"/>
      </w:rPr>
    </w:lvl>
    <w:lvl w:ilvl="6" w:tplc="AFE0C7F2">
      <w:numFmt w:val="bullet"/>
      <w:lvlText w:val="•"/>
      <w:lvlJc w:val="left"/>
      <w:pPr>
        <w:ind w:left="7354" w:hanging="240"/>
      </w:pPr>
      <w:rPr>
        <w:rFonts w:hint="default"/>
        <w:lang w:val="en-US" w:eastAsia="en-US" w:bidi="ar-SA"/>
      </w:rPr>
    </w:lvl>
    <w:lvl w:ilvl="7" w:tplc="49EC63C2">
      <w:numFmt w:val="bullet"/>
      <w:lvlText w:val="•"/>
      <w:lvlJc w:val="left"/>
      <w:pPr>
        <w:ind w:left="8307" w:hanging="240"/>
      </w:pPr>
      <w:rPr>
        <w:rFonts w:hint="default"/>
        <w:lang w:val="en-US" w:eastAsia="en-US" w:bidi="ar-SA"/>
      </w:rPr>
    </w:lvl>
    <w:lvl w:ilvl="8" w:tplc="8628542C">
      <w:numFmt w:val="bullet"/>
      <w:lvlText w:val="•"/>
      <w:lvlJc w:val="left"/>
      <w:pPr>
        <w:ind w:left="9259" w:hanging="240"/>
      </w:pPr>
      <w:rPr>
        <w:rFonts w:hint="default"/>
        <w:lang w:val="en-US" w:eastAsia="en-US" w:bidi="ar-SA"/>
      </w:rPr>
    </w:lvl>
  </w:abstractNum>
  <w:abstractNum w:abstractNumId="15" w15:restartNumberingAfterBreak="0">
    <w:nsid w:val="2BFD3E52"/>
    <w:multiLevelType w:val="hybridMultilevel"/>
    <w:tmpl w:val="13B6A294"/>
    <w:lvl w:ilvl="0" w:tplc="B39878BA">
      <w:numFmt w:val="bullet"/>
      <w:lvlText w:val=""/>
      <w:lvlJc w:val="left"/>
      <w:pPr>
        <w:ind w:left="1364" w:hanging="285"/>
      </w:pPr>
      <w:rPr>
        <w:rFonts w:ascii="Symbol" w:eastAsia="Symbol" w:hAnsi="Symbol" w:cs="Symbol" w:hint="default"/>
        <w:b w:val="0"/>
        <w:bCs w:val="0"/>
        <w:i w:val="0"/>
        <w:iCs w:val="0"/>
        <w:w w:val="99"/>
        <w:sz w:val="22"/>
        <w:szCs w:val="22"/>
        <w:lang w:val="en-US" w:eastAsia="en-US" w:bidi="ar-SA"/>
      </w:rPr>
    </w:lvl>
    <w:lvl w:ilvl="1" w:tplc="1E808D4C">
      <w:numFmt w:val="bullet"/>
      <w:lvlText w:val="•"/>
      <w:lvlJc w:val="left"/>
      <w:pPr>
        <w:ind w:left="2340" w:hanging="285"/>
      </w:pPr>
      <w:rPr>
        <w:rFonts w:hint="default"/>
        <w:lang w:val="en-US" w:eastAsia="en-US" w:bidi="ar-SA"/>
      </w:rPr>
    </w:lvl>
    <w:lvl w:ilvl="2" w:tplc="48B4A516">
      <w:numFmt w:val="bullet"/>
      <w:lvlText w:val="•"/>
      <w:lvlJc w:val="left"/>
      <w:pPr>
        <w:ind w:left="3320" w:hanging="285"/>
      </w:pPr>
      <w:rPr>
        <w:rFonts w:hint="default"/>
        <w:lang w:val="en-US" w:eastAsia="en-US" w:bidi="ar-SA"/>
      </w:rPr>
    </w:lvl>
    <w:lvl w:ilvl="3" w:tplc="CC14CFFC">
      <w:numFmt w:val="bullet"/>
      <w:lvlText w:val="•"/>
      <w:lvlJc w:val="left"/>
      <w:pPr>
        <w:ind w:left="4301" w:hanging="285"/>
      </w:pPr>
      <w:rPr>
        <w:rFonts w:hint="default"/>
        <w:lang w:val="en-US" w:eastAsia="en-US" w:bidi="ar-SA"/>
      </w:rPr>
    </w:lvl>
    <w:lvl w:ilvl="4" w:tplc="9A2E71E6">
      <w:numFmt w:val="bullet"/>
      <w:lvlText w:val="•"/>
      <w:lvlJc w:val="left"/>
      <w:pPr>
        <w:ind w:left="5281" w:hanging="285"/>
      </w:pPr>
      <w:rPr>
        <w:rFonts w:hint="default"/>
        <w:lang w:val="en-US" w:eastAsia="en-US" w:bidi="ar-SA"/>
      </w:rPr>
    </w:lvl>
    <w:lvl w:ilvl="5" w:tplc="24DEC412">
      <w:numFmt w:val="bullet"/>
      <w:lvlText w:val="•"/>
      <w:lvlJc w:val="left"/>
      <w:pPr>
        <w:ind w:left="6262" w:hanging="285"/>
      </w:pPr>
      <w:rPr>
        <w:rFonts w:hint="default"/>
        <w:lang w:val="en-US" w:eastAsia="en-US" w:bidi="ar-SA"/>
      </w:rPr>
    </w:lvl>
    <w:lvl w:ilvl="6" w:tplc="A36C1250">
      <w:numFmt w:val="bullet"/>
      <w:lvlText w:val="•"/>
      <w:lvlJc w:val="left"/>
      <w:pPr>
        <w:ind w:left="7242" w:hanging="285"/>
      </w:pPr>
      <w:rPr>
        <w:rFonts w:hint="default"/>
        <w:lang w:val="en-US" w:eastAsia="en-US" w:bidi="ar-SA"/>
      </w:rPr>
    </w:lvl>
    <w:lvl w:ilvl="7" w:tplc="C3E477B2">
      <w:numFmt w:val="bullet"/>
      <w:lvlText w:val="•"/>
      <w:lvlJc w:val="left"/>
      <w:pPr>
        <w:ind w:left="8223" w:hanging="285"/>
      </w:pPr>
      <w:rPr>
        <w:rFonts w:hint="default"/>
        <w:lang w:val="en-US" w:eastAsia="en-US" w:bidi="ar-SA"/>
      </w:rPr>
    </w:lvl>
    <w:lvl w:ilvl="8" w:tplc="5EB251E8">
      <w:numFmt w:val="bullet"/>
      <w:lvlText w:val="•"/>
      <w:lvlJc w:val="left"/>
      <w:pPr>
        <w:ind w:left="9203" w:hanging="285"/>
      </w:pPr>
      <w:rPr>
        <w:rFonts w:hint="default"/>
        <w:lang w:val="en-US" w:eastAsia="en-US" w:bidi="ar-SA"/>
      </w:rPr>
    </w:lvl>
  </w:abstractNum>
  <w:abstractNum w:abstractNumId="16" w15:restartNumberingAfterBreak="0">
    <w:nsid w:val="2E680A8C"/>
    <w:multiLevelType w:val="hybridMultilevel"/>
    <w:tmpl w:val="30D4A58C"/>
    <w:lvl w:ilvl="0" w:tplc="1E3EB264">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7" w15:restartNumberingAfterBreak="0">
    <w:nsid w:val="2E8B4806"/>
    <w:multiLevelType w:val="hybridMultilevel"/>
    <w:tmpl w:val="F5507E82"/>
    <w:lvl w:ilvl="0" w:tplc="D5E2E4BA">
      <w:numFmt w:val="bullet"/>
      <w:lvlText w:val=""/>
      <w:lvlJc w:val="left"/>
      <w:pPr>
        <w:ind w:left="720" w:hanging="360"/>
      </w:pPr>
      <w:rPr>
        <w:rFonts w:ascii="Wingdings" w:eastAsia="Wingdings" w:hAnsi="Wingdings" w:cs="Wingdings" w:hint="default"/>
        <w:b w:val="0"/>
        <w:bCs w:val="0"/>
        <w:i w:val="0"/>
        <w:iCs w:val="0"/>
        <w:w w:val="100"/>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C3B7C"/>
    <w:multiLevelType w:val="hybridMultilevel"/>
    <w:tmpl w:val="A9B2A710"/>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9" w15:restartNumberingAfterBreak="0">
    <w:nsid w:val="35A41F61"/>
    <w:multiLevelType w:val="hybridMultilevel"/>
    <w:tmpl w:val="F2A8B56C"/>
    <w:lvl w:ilvl="0" w:tplc="691CC0FE">
      <w:numFmt w:val="bullet"/>
      <w:lvlText w:val=""/>
      <w:lvlJc w:val="left"/>
      <w:pPr>
        <w:ind w:left="840" w:hanging="360"/>
      </w:pPr>
      <w:rPr>
        <w:rFonts w:ascii="Symbol" w:eastAsia="Symbol" w:hAnsi="Symbol" w:cs="Symbol" w:hint="default"/>
        <w:b w:val="0"/>
        <w:bCs w:val="0"/>
        <w:i w:val="0"/>
        <w:iCs w:val="0"/>
        <w:w w:val="99"/>
        <w:sz w:val="22"/>
        <w:szCs w:val="22"/>
        <w:lang w:val="en-US" w:eastAsia="en-US" w:bidi="ar-SA"/>
      </w:rPr>
    </w:lvl>
    <w:lvl w:ilvl="1" w:tplc="6F464310">
      <w:numFmt w:val="bullet"/>
      <w:lvlText w:val="•"/>
      <w:lvlJc w:val="left"/>
      <w:pPr>
        <w:ind w:left="1680" w:hanging="360"/>
      </w:pPr>
      <w:rPr>
        <w:rFonts w:hint="default"/>
        <w:lang w:val="en-US" w:eastAsia="en-US" w:bidi="ar-SA"/>
      </w:rPr>
    </w:lvl>
    <w:lvl w:ilvl="2" w:tplc="4462F16A">
      <w:numFmt w:val="bullet"/>
      <w:lvlText w:val="•"/>
      <w:lvlJc w:val="left"/>
      <w:pPr>
        <w:ind w:left="2521" w:hanging="360"/>
      </w:pPr>
      <w:rPr>
        <w:rFonts w:hint="default"/>
        <w:lang w:val="en-US" w:eastAsia="en-US" w:bidi="ar-SA"/>
      </w:rPr>
    </w:lvl>
    <w:lvl w:ilvl="3" w:tplc="15A82806">
      <w:numFmt w:val="bullet"/>
      <w:lvlText w:val="•"/>
      <w:lvlJc w:val="left"/>
      <w:pPr>
        <w:ind w:left="3361" w:hanging="360"/>
      </w:pPr>
      <w:rPr>
        <w:rFonts w:hint="default"/>
        <w:lang w:val="en-US" w:eastAsia="en-US" w:bidi="ar-SA"/>
      </w:rPr>
    </w:lvl>
    <w:lvl w:ilvl="4" w:tplc="E404267A">
      <w:numFmt w:val="bullet"/>
      <w:lvlText w:val="•"/>
      <w:lvlJc w:val="left"/>
      <w:pPr>
        <w:ind w:left="4202" w:hanging="360"/>
      </w:pPr>
      <w:rPr>
        <w:rFonts w:hint="default"/>
        <w:lang w:val="en-US" w:eastAsia="en-US" w:bidi="ar-SA"/>
      </w:rPr>
    </w:lvl>
    <w:lvl w:ilvl="5" w:tplc="6906A06A">
      <w:numFmt w:val="bullet"/>
      <w:lvlText w:val="•"/>
      <w:lvlJc w:val="left"/>
      <w:pPr>
        <w:ind w:left="5043" w:hanging="360"/>
      </w:pPr>
      <w:rPr>
        <w:rFonts w:hint="default"/>
        <w:lang w:val="en-US" w:eastAsia="en-US" w:bidi="ar-SA"/>
      </w:rPr>
    </w:lvl>
    <w:lvl w:ilvl="6" w:tplc="B3A66C0A">
      <w:numFmt w:val="bullet"/>
      <w:lvlText w:val="•"/>
      <w:lvlJc w:val="left"/>
      <w:pPr>
        <w:ind w:left="5883" w:hanging="360"/>
      </w:pPr>
      <w:rPr>
        <w:rFonts w:hint="default"/>
        <w:lang w:val="en-US" w:eastAsia="en-US" w:bidi="ar-SA"/>
      </w:rPr>
    </w:lvl>
    <w:lvl w:ilvl="7" w:tplc="364C4EEC">
      <w:numFmt w:val="bullet"/>
      <w:lvlText w:val="•"/>
      <w:lvlJc w:val="left"/>
      <w:pPr>
        <w:ind w:left="6724" w:hanging="360"/>
      </w:pPr>
      <w:rPr>
        <w:rFonts w:hint="default"/>
        <w:lang w:val="en-US" w:eastAsia="en-US" w:bidi="ar-SA"/>
      </w:rPr>
    </w:lvl>
    <w:lvl w:ilvl="8" w:tplc="4A2CE112">
      <w:numFmt w:val="bullet"/>
      <w:lvlText w:val="•"/>
      <w:lvlJc w:val="left"/>
      <w:pPr>
        <w:ind w:left="7565" w:hanging="360"/>
      </w:pPr>
      <w:rPr>
        <w:rFonts w:hint="default"/>
        <w:lang w:val="en-US" w:eastAsia="en-US" w:bidi="ar-SA"/>
      </w:rPr>
    </w:lvl>
  </w:abstractNum>
  <w:abstractNum w:abstractNumId="20" w15:restartNumberingAfterBreak="0">
    <w:nsid w:val="3D4D6CBC"/>
    <w:multiLevelType w:val="hybridMultilevel"/>
    <w:tmpl w:val="16BEF8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47CE2"/>
    <w:multiLevelType w:val="hybridMultilevel"/>
    <w:tmpl w:val="8C82DBE0"/>
    <w:lvl w:ilvl="0" w:tplc="EED89D0E">
      <w:start w:val="27"/>
      <w:numFmt w:val="decimal"/>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22" w15:restartNumberingAfterBreak="0">
    <w:nsid w:val="3F9D29D9"/>
    <w:multiLevelType w:val="hybridMultilevel"/>
    <w:tmpl w:val="24869BB0"/>
    <w:lvl w:ilvl="0" w:tplc="2E96B14C">
      <w:numFmt w:val="bullet"/>
      <w:lvlText w:val=""/>
      <w:lvlJc w:val="left"/>
      <w:pPr>
        <w:ind w:left="687" w:hanging="568"/>
      </w:pPr>
      <w:rPr>
        <w:rFonts w:ascii="Symbol" w:eastAsia="Symbol" w:hAnsi="Symbol" w:cs="Symbol" w:hint="default"/>
        <w:b w:val="0"/>
        <w:bCs w:val="0"/>
        <w:i w:val="0"/>
        <w:iCs w:val="0"/>
        <w:w w:val="99"/>
        <w:sz w:val="22"/>
        <w:szCs w:val="22"/>
        <w:lang w:val="en-US" w:eastAsia="en-US" w:bidi="ar-SA"/>
      </w:rPr>
    </w:lvl>
    <w:lvl w:ilvl="1" w:tplc="531002D6">
      <w:numFmt w:val="bullet"/>
      <w:lvlText w:val="•"/>
      <w:lvlJc w:val="left"/>
      <w:pPr>
        <w:ind w:left="1536" w:hanging="568"/>
      </w:pPr>
      <w:rPr>
        <w:rFonts w:hint="default"/>
        <w:lang w:val="en-US" w:eastAsia="en-US" w:bidi="ar-SA"/>
      </w:rPr>
    </w:lvl>
    <w:lvl w:ilvl="2" w:tplc="0932312C">
      <w:numFmt w:val="bullet"/>
      <w:lvlText w:val="•"/>
      <w:lvlJc w:val="left"/>
      <w:pPr>
        <w:ind w:left="2393" w:hanging="568"/>
      </w:pPr>
      <w:rPr>
        <w:rFonts w:hint="default"/>
        <w:lang w:val="en-US" w:eastAsia="en-US" w:bidi="ar-SA"/>
      </w:rPr>
    </w:lvl>
    <w:lvl w:ilvl="3" w:tplc="D04A4594">
      <w:numFmt w:val="bullet"/>
      <w:lvlText w:val="•"/>
      <w:lvlJc w:val="left"/>
      <w:pPr>
        <w:ind w:left="3249" w:hanging="568"/>
      </w:pPr>
      <w:rPr>
        <w:rFonts w:hint="default"/>
        <w:lang w:val="en-US" w:eastAsia="en-US" w:bidi="ar-SA"/>
      </w:rPr>
    </w:lvl>
    <w:lvl w:ilvl="4" w:tplc="A404C9D4">
      <w:numFmt w:val="bullet"/>
      <w:lvlText w:val="•"/>
      <w:lvlJc w:val="left"/>
      <w:pPr>
        <w:ind w:left="4106" w:hanging="568"/>
      </w:pPr>
      <w:rPr>
        <w:rFonts w:hint="default"/>
        <w:lang w:val="en-US" w:eastAsia="en-US" w:bidi="ar-SA"/>
      </w:rPr>
    </w:lvl>
    <w:lvl w:ilvl="5" w:tplc="5114F1E8">
      <w:numFmt w:val="bullet"/>
      <w:lvlText w:val="•"/>
      <w:lvlJc w:val="left"/>
      <w:pPr>
        <w:ind w:left="4963" w:hanging="568"/>
      </w:pPr>
      <w:rPr>
        <w:rFonts w:hint="default"/>
        <w:lang w:val="en-US" w:eastAsia="en-US" w:bidi="ar-SA"/>
      </w:rPr>
    </w:lvl>
    <w:lvl w:ilvl="6" w:tplc="E4227C0E">
      <w:numFmt w:val="bullet"/>
      <w:lvlText w:val="•"/>
      <w:lvlJc w:val="left"/>
      <w:pPr>
        <w:ind w:left="5819" w:hanging="568"/>
      </w:pPr>
      <w:rPr>
        <w:rFonts w:hint="default"/>
        <w:lang w:val="en-US" w:eastAsia="en-US" w:bidi="ar-SA"/>
      </w:rPr>
    </w:lvl>
    <w:lvl w:ilvl="7" w:tplc="B7BA0ABC">
      <w:numFmt w:val="bullet"/>
      <w:lvlText w:val="•"/>
      <w:lvlJc w:val="left"/>
      <w:pPr>
        <w:ind w:left="6676" w:hanging="568"/>
      </w:pPr>
      <w:rPr>
        <w:rFonts w:hint="default"/>
        <w:lang w:val="en-US" w:eastAsia="en-US" w:bidi="ar-SA"/>
      </w:rPr>
    </w:lvl>
    <w:lvl w:ilvl="8" w:tplc="271CBA1A">
      <w:numFmt w:val="bullet"/>
      <w:lvlText w:val="•"/>
      <w:lvlJc w:val="left"/>
      <w:pPr>
        <w:ind w:left="7533" w:hanging="568"/>
      </w:pPr>
      <w:rPr>
        <w:rFonts w:hint="default"/>
        <w:lang w:val="en-US" w:eastAsia="en-US" w:bidi="ar-SA"/>
      </w:rPr>
    </w:lvl>
  </w:abstractNum>
  <w:abstractNum w:abstractNumId="23" w15:restartNumberingAfterBreak="0">
    <w:nsid w:val="40BE6EAB"/>
    <w:multiLevelType w:val="hybridMultilevel"/>
    <w:tmpl w:val="8AF2D2AA"/>
    <w:lvl w:ilvl="0" w:tplc="04105A60">
      <w:start w:val="5"/>
      <w:numFmt w:val="decimal"/>
      <w:lvlText w:val="%1."/>
      <w:lvlJc w:val="left"/>
      <w:pPr>
        <w:ind w:left="1499" w:hanging="360"/>
      </w:pPr>
      <w:rPr>
        <w:rFonts w:hint="default"/>
      </w:rPr>
    </w:lvl>
    <w:lvl w:ilvl="1" w:tplc="08090019" w:tentative="1">
      <w:start w:val="1"/>
      <w:numFmt w:val="lowerLetter"/>
      <w:lvlText w:val="%2."/>
      <w:lvlJc w:val="left"/>
      <w:pPr>
        <w:ind w:left="2219" w:hanging="360"/>
      </w:pPr>
    </w:lvl>
    <w:lvl w:ilvl="2" w:tplc="0809001B" w:tentative="1">
      <w:start w:val="1"/>
      <w:numFmt w:val="lowerRoman"/>
      <w:lvlText w:val="%3."/>
      <w:lvlJc w:val="right"/>
      <w:pPr>
        <w:ind w:left="2939" w:hanging="180"/>
      </w:pPr>
    </w:lvl>
    <w:lvl w:ilvl="3" w:tplc="0809000F" w:tentative="1">
      <w:start w:val="1"/>
      <w:numFmt w:val="decimal"/>
      <w:lvlText w:val="%4."/>
      <w:lvlJc w:val="left"/>
      <w:pPr>
        <w:ind w:left="3659" w:hanging="360"/>
      </w:pPr>
    </w:lvl>
    <w:lvl w:ilvl="4" w:tplc="08090019" w:tentative="1">
      <w:start w:val="1"/>
      <w:numFmt w:val="lowerLetter"/>
      <w:lvlText w:val="%5."/>
      <w:lvlJc w:val="left"/>
      <w:pPr>
        <w:ind w:left="4379" w:hanging="360"/>
      </w:pPr>
    </w:lvl>
    <w:lvl w:ilvl="5" w:tplc="0809001B" w:tentative="1">
      <w:start w:val="1"/>
      <w:numFmt w:val="lowerRoman"/>
      <w:lvlText w:val="%6."/>
      <w:lvlJc w:val="right"/>
      <w:pPr>
        <w:ind w:left="5099" w:hanging="180"/>
      </w:pPr>
    </w:lvl>
    <w:lvl w:ilvl="6" w:tplc="0809000F" w:tentative="1">
      <w:start w:val="1"/>
      <w:numFmt w:val="decimal"/>
      <w:lvlText w:val="%7."/>
      <w:lvlJc w:val="left"/>
      <w:pPr>
        <w:ind w:left="5819" w:hanging="360"/>
      </w:pPr>
    </w:lvl>
    <w:lvl w:ilvl="7" w:tplc="08090019" w:tentative="1">
      <w:start w:val="1"/>
      <w:numFmt w:val="lowerLetter"/>
      <w:lvlText w:val="%8."/>
      <w:lvlJc w:val="left"/>
      <w:pPr>
        <w:ind w:left="6539" w:hanging="360"/>
      </w:pPr>
    </w:lvl>
    <w:lvl w:ilvl="8" w:tplc="0809001B" w:tentative="1">
      <w:start w:val="1"/>
      <w:numFmt w:val="lowerRoman"/>
      <w:lvlText w:val="%9."/>
      <w:lvlJc w:val="right"/>
      <w:pPr>
        <w:ind w:left="7259" w:hanging="180"/>
      </w:pPr>
    </w:lvl>
  </w:abstractNum>
  <w:abstractNum w:abstractNumId="24" w15:restartNumberingAfterBreak="0">
    <w:nsid w:val="413665E5"/>
    <w:multiLevelType w:val="hybridMultilevel"/>
    <w:tmpl w:val="A98C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23184"/>
    <w:multiLevelType w:val="hybridMultilevel"/>
    <w:tmpl w:val="AA589E5A"/>
    <w:lvl w:ilvl="0" w:tplc="64188A60">
      <w:numFmt w:val="bullet"/>
      <w:lvlText w:val=""/>
      <w:lvlJc w:val="left"/>
      <w:pPr>
        <w:ind w:left="479" w:hanging="360"/>
      </w:pPr>
      <w:rPr>
        <w:rFonts w:ascii="Symbol" w:eastAsia="Symbol" w:hAnsi="Symbol" w:cs="Symbol" w:hint="default"/>
        <w:b w:val="0"/>
        <w:bCs w:val="0"/>
        <w:i w:val="0"/>
        <w:iCs w:val="0"/>
        <w:w w:val="99"/>
        <w:sz w:val="22"/>
        <w:szCs w:val="22"/>
        <w:lang w:val="en-US" w:eastAsia="en-US" w:bidi="ar-SA"/>
      </w:rPr>
    </w:lvl>
    <w:lvl w:ilvl="1" w:tplc="F5B22E7C">
      <w:numFmt w:val="bullet"/>
      <w:lvlText w:val="•"/>
      <w:lvlJc w:val="left"/>
      <w:pPr>
        <w:ind w:left="1356" w:hanging="360"/>
      </w:pPr>
      <w:rPr>
        <w:rFonts w:hint="default"/>
        <w:lang w:val="en-US" w:eastAsia="en-US" w:bidi="ar-SA"/>
      </w:rPr>
    </w:lvl>
    <w:lvl w:ilvl="2" w:tplc="B8DA27D4">
      <w:numFmt w:val="bullet"/>
      <w:lvlText w:val="•"/>
      <w:lvlJc w:val="left"/>
      <w:pPr>
        <w:ind w:left="2233" w:hanging="360"/>
      </w:pPr>
      <w:rPr>
        <w:rFonts w:hint="default"/>
        <w:lang w:val="en-US" w:eastAsia="en-US" w:bidi="ar-SA"/>
      </w:rPr>
    </w:lvl>
    <w:lvl w:ilvl="3" w:tplc="61F09170">
      <w:numFmt w:val="bullet"/>
      <w:lvlText w:val="•"/>
      <w:lvlJc w:val="left"/>
      <w:pPr>
        <w:ind w:left="3109" w:hanging="360"/>
      </w:pPr>
      <w:rPr>
        <w:rFonts w:hint="default"/>
        <w:lang w:val="en-US" w:eastAsia="en-US" w:bidi="ar-SA"/>
      </w:rPr>
    </w:lvl>
    <w:lvl w:ilvl="4" w:tplc="21A049F4">
      <w:numFmt w:val="bullet"/>
      <w:lvlText w:val="•"/>
      <w:lvlJc w:val="left"/>
      <w:pPr>
        <w:ind w:left="3986" w:hanging="360"/>
      </w:pPr>
      <w:rPr>
        <w:rFonts w:hint="default"/>
        <w:lang w:val="en-US" w:eastAsia="en-US" w:bidi="ar-SA"/>
      </w:rPr>
    </w:lvl>
    <w:lvl w:ilvl="5" w:tplc="ADE0F0AC">
      <w:numFmt w:val="bullet"/>
      <w:lvlText w:val="•"/>
      <w:lvlJc w:val="left"/>
      <w:pPr>
        <w:ind w:left="4863" w:hanging="360"/>
      </w:pPr>
      <w:rPr>
        <w:rFonts w:hint="default"/>
        <w:lang w:val="en-US" w:eastAsia="en-US" w:bidi="ar-SA"/>
      </w:rPr>
    </w:lvl>
    <w:lvl w:ilvl="6" w:tplc="B9184F64">
      <w:numFmt w:val="bullet"/>
      <w:lvlText w:val="•"/>
      <w:lvlJc w:val="left"/>
      <w:pPr>
        <w:ind w:left="5739" w:hanging="360"/>
      </w:pPr>
      <w:rPr>
        <w:rFonts w:hint="default"/>
        <w:lang w:val="en-US" w:eastAsia="en-US" w:bidi="ar-SA"/>
      </w:rPr>
    </w:lvl>
    <w:lvl w:ilvl="7" w:tplc="29809886">
      <w:numFmt w:val="bullet"/>
      <w:lvlText w:val="•"/>
      <w:lvlJc w:val="left"/>
      <w:pPr>
        <w:ind w:left="6616" w:hanging="360"/>
      </w:pPr>
      <w:rPr>
        <w:rFonts w:hint="default"/>
        <w:lang w:val="en-US" w:eastAsia="en-US" w:bidi="ar-SA"/>
      </w:rPr>
    </w:lvl>
    <w:lvl w:ilvl="8" w:tplc="EB828392">
      <w:numFmt w:val="bullet"/>
      <w:lvlText w:val="•"/>
      <w:lvlJc w:val="left"/>
      <w:pPr>
        <w:ind w:left="7493" w:hanging="360"/>
      </w:pPr>
      <w:rPr>
        <w:rFonts w:hint="default"/>
        <w:lang w:val="en-US" w:eastAsia="en-US" w:bidi="ar-SA"/>
      </w:rPr>
    </w:lvl>
  </w:abstractNum>
  <w:abstractNum w:abstractNumId="26" w15:restartNumberingAfterBreak="0">
    <w:nsid w:val="422D686F"/>
    <w:multiLevelType w:val="hybridMultilevel"/>
    <w:tmpl w:val="B6EC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6A5559"/>
    <w:multiLevelType w:val="hybridMultilevel"/>
    <w:tmpl w:val="EFD09CA6"/>
    <w:lvl w:ilvl="0" w:tplc="0E2C16CC">
      <w:numFmt w:val="bullet"/>
      <w:lvlText w:val=""/>
      <w:lvlJc w:val="left"/>
      <w:pPr>
        <w:ind w:left="546" w:hanging="427"/>
      </w:pPr>
      <w:rPr>
        <w:rFonts w:ascii="Symbol" w:eastAsia="Symbol" w:hAnsi="Symbol" w:cs="Symbol" w:hint="default"/>
        <w:b w:val="0"/>
        <w:bCs w:val="0"/>
        <w:i w:val="0"/>
        <w:iCs w:val="0"/>
        <w:w w:val="99"/>
        <w:sz w:val="22"/>
        <w:szCs w:val="22"/>
        <w:lang w:val="en-US" w:eastAsia="en-US" w:bidi="ar-SA"/>
      </w:rPr>
    </w:lvl>
    <w:lvl w:ilvl="1" w:tplc="146CBFCC">
      <w:numFmt w:val="bullet"/>
      <w:lvlText w:val="•"/>
      <w:lvlJc w:val="left"/>
      <w:pPr>
        <w:ind w:left="1412" w:hanging="427"/>
      </w:pPr>
      <w:rPr>
        <w:rFonts w:hint="default"/>
        <w:lang w:val="en-US" w:eastAsia="en-US" w:bidi="ar-SA"/>
      </w:rPr>
    </w:lvl>
    <w:lvl w:ilvl="2" w:tplc="84D8D420">
      <w:numFmt w:val="bullet"/>
      <w:lvlText w:val="•"/>
      <w:lvlJc w:val="left"/>
      <w:pPr>
        <w:ind w:left="2285" w:hanging="427"/>
      </w:pPr>
      <w:rPr>
        <w:rFonts w:hint="default"/>
        <w:lang w:val="en-US" w:eastAsia="en-US" w:bidi="ar-SA"/>
      </w:rPr>
    </w:lvl>
    <w:lvl w:ilvl="3" w:tplc="6AE8AB42">
      <w:numFmt w:val="bullet"/>
      <w:lvlText w:val="•"/>
      <w:lvlJc w:val="left"/>
      <w:pPr>
        <w:ind w:left="3157" w:hanging="427"/>
      </w:pPr>
      <w:rPr>
        <w:rFonts w:hint="default"/>
        <w:lang w:val="en-US" w:eastAsia="en-US" w:bidi="ar-SA"/>
      </w:rPr>
    </w:lvl>
    <w:lvl w:ilvl="4" w:tplc="6E3EA258">
      <w:numFmt w:val="bullet"/>
      <w:lvlText w:val="•"/>
      <w:lvlJc w:val="left"/>
      <w:pPr>
        <w:ind w:left="4030" w:hanging="427"/>
      </w:pPr>
      <w:rPr>
        <w:rFonts w:hint="default"/>
        <w:lang w:val="en-US" w:eastAsia="en-US" w:bidi="ar-SA"/>
      </w:rPr>
    </w:lvl>
    <w:lvl w:ilvl="5" w:tplc="B1B29092">
      <w:numFmt w:val="bullet"/>
      <w:lvlText w:val="•"/>
      <w:lvlJc w:val="left"/>
      <w:pPr>
        <w:ind w:left="4903" w:hanging="427"/>
      </w:pPr>
      <w:rPr>
        <w:rFonts w:hint="default"/>
        <w:lang w:val="en-US" w:eastAsia="en-US" w:bidi="ar-SA"/>
      </w:rPr>
    </w:lvl>
    <w:lvl w:ilvl="6" w:tplc="DEC02746">
      <w:numFmt w:val="bullet"/>
      <w:lvlText w:val="•"/>
      <w:lvlJc w:val="left"/>
      <w:pPr>
        <w:ind w:left="5775" w:hanging="427"/>
      </w:pPr>
      <w:rPr>
        <w:rFonts w:hint="default"/>
        <w:lang w:val="en-US" w:eastAsia="en-US" w:bidi="ar-SA"/>
      </w:rPr>
    </w:lvl>
    <w:lvl w:ilvl="7" w:tplc="FB26A0B0">
      <w:numFmt w:val="bullet"/>
      <w:lvlText w:val="•"/>
      <w:lvlJc w:val="left"/>
      <w:pPr>
        <w:ind w:left="6648" w:hanging="427"/>
      </w:pPr>
      <w:rPr>
        <w:rFonts w:hint="default"/>
        <w:lang w:val="en-US" w:eastAsia="en-US" w:bidi="ar-SA"/>
      </w:rPr>
    </w:lvl>
    <w:lvl w:ilvl="8" w:tplc="EB2824A2">
      <w:numFmt w:val="bullet"/>
      <w:lvlText w:val="•"/>
      <w:lvlJc w:val="left"/>
      <w:pPr>
        <w:ind w:left="7521" w:hanging="427"/>
      </w:pPr>
      <w:rPr>
        <w:rFonts w:hint="default"/>
        <w:lang w:val="en-US" w:eastAsia="en-US" w:bidi="ar-SA"/>
      </w:rPr>
    </w:lvl>
  </w:abstractNum>
  <w:abstractNum w:abstractNumId="28" w15:restartNumberingAfterBreak="0">
    <w:nsid w:val="463473EF"/>
    <w:multiLevelType w:val="hybridMultilevel"/>
    <w:tmpl w:val="CFC8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C22C3"/>
    <w:multiLevelType w:val="hybridMultilevel"/>
    <w:tmpl w:val="A57C2242"/>
    <w:lvl w:ilvl="0" w:tplc="8940DF46">
      <w:numFmt w:val="bullet"/>
      <w:lvlText w:val=""/>
      <w:lvlJc w:val="left"/>
      <w:pPr>
        <w:ind w:left="687" w:hanging="568"/>
      </w:pPr>
      <w:rPr>
        <w:rFonts w:ascii="Symbol" w:eastAsia="Symbol" w:hAnsi="Symbol" w:cs="Symbol" w:hint="default"/>
        <w:b w:val="0"/>
        <w:bCs w:val="0"/>
        <w:i w:val="0"/>
        <w:iCs w:val="0"/>
        <w:w w:val="99"/>
        <w:sz w:val="22"/>
        <w:szCs w:val="22"/>
        <w:lang w:val="en-US" w:eastAsia="en-US" w:bidi="ar-SA"/>
      </w:rPr>
    </w:lvl>
    <w:lvl w:ilvl="1" w:tplc="1172B554">
      <w:numFmt w:val="bullet"/>
      <w:lvlText w:val="•"/>
      <w:lvlJc w:val="left"/>
      <w:pPr>
        <w:ind w:left="1538" w:hanging="568"/>
      </w:pPr>
      <w:rPr>
        <w:rFonts w:hint="default"/>
        <w:lang w:val="en-US" w:eastAsia="en-US" w:bidi="ar-SA"/>
      </w:rPr>
    </w:lvl>
    <w:lvl w:ilvl="2" w:tplc="F43AE3EE">
      <w:numFmt w:val="bullet"/>
      <w:lvlText w:val="•"/>
      <w:lvlJc w:val="left"/>
      <w:pPr>
        <w:ind w:left="2397" w:hanging="568"/>
      </w:pPr>
      <w:rPr>
        <w:rFonts w:hint="default"/>
        <w:lang w:val="en-US" w:eastAsia="en-US" w:bidi="ar-SA"/>
      </w:rPr>
    </w:lvl>
    <w:lvl w:ilvl="3" w:tplc="A5B49920">
      <w:numFmt w:val="bullet"/>
      <w:lvlText w:val="•"/>
      <w:lvlJc w:val="left"/>
      <w:pPr>
        <w:ind w:left="3255" w:hanging="568"/>
      </w:pPr>
      <w:rPr>
        <w:rFonts w:hint="default"/>
        <w:lang w:val="en-US" w:eastAsia="en-US" w:bidi="ar-SA"/>
      </w:rPr>
    </w:lvl>
    <w:lvl w:ilvl="4" w:tplc="CFD22CF0">
      <w:numFmt w:val="bullet"/>
      <w:lvlText w:val="•"/>
      <w:lvlJc w:val="left"/>
      <w:pPr>
        <w:ind w:left="4114" w:hanging="568"/>
      </w:pPr>
      <w:rPr>
        <w:rFonts w:hint="default"/>
        <w:lang w:val="en-US" w:eastAsia="en-US" w:bidi="ar-SA"/>
      </w:rPr>
    </w:lvl>
    <w:lvl w:ilvl="5" w:tplc="601C6F02">
      <w:numFmt w:val="bullet"/>
      <w:lvlText w:val="•"/>
      <w:lvlJc w:val="left"/>
      <w:pPr>
        <w:ind w:left="4973" w:hanging="568"/>
      </w:pPr>
      <w:rPr>
        <w:rFonts w:hint="default"/>
        <w:lang w:val="en-US" w:eastAsia="en-US" w:bidi="ar-SA"/>
      </w:rPr>
    </w:lvl>
    <w:lvl w:ilvl="6" w:tplc="0096D084">
      <w:numFmt w:val="bullet"/>
      <w:lvlText w:val="•"/>
      <w:lvlJc w:val="left"/>
      <w:pPr>
        <w:ind w:left="5831" w:hanging="568"/>
      </w:pPr>
      <w:rPr>
        <w:rFonts w:hint="default"/>
        <w:lang w:val="en-US" w:eastAsia="en-US" w:bidi="ar-SA"/>
      </w:rPr>
    </w:lvl>
    <w:lvl w:ilvl="7" w:tplc="F93E7E8A">
      <w:numFmt w:val="bullet"/>
      <w:lvlText w:val="•"/>
      <w:lvlJc w:val="left"/>
      <w:pPr>
        <w:ind w:left="6690" w:hanging="568"/>
      </w:pPr>
      <w:rPr>
        <w:rFonts w:hint="default"/>
        <w:lang w:val="en-US" w:eastAsia="en-US" w:bidi="ar-SA"/>
      </w:rPr>
    </w:lvl>
    <w:lvl w:ilvl="8" w:tplc="D5106314">
      <w:numFmt w:val="bullet"/>
      <w:lvlText w:val="•"/>
      <w:lvlJc w:val="left"/>
      <w:pPr>
        <w:ind w:left="7549" w:hanging="568"/>
      </w:pPr>
      <w:rPr>
        <w:rFonts w:hint="default"/>
        <w:lang w:val="en-US" w:eastAsia="en-US" w:bidi="ar-SA"/>
      </w:rPr>
    </w:lvl>
  </w:abstractNum>
  <w:abstractNum w:abstractNumId="30" w15:restartNumberingAfterBreak="0">
    <w:nsid w:val="4A444989"/>
    <w:multiLevelType w:val="hybridMultilevel"/>
    <w:tmpl w:val="7460231C"/>
    <w:lvl w:ilvl="0" w:tplc="714009C6">
      <w:start w:val="1"/>
      <w:numFmt w:val="decimal"/>
      <w:lvlText w:val="%1."/>
      <w:lvlJc w:val="left"/>
      <w:pPr>
        <w:ind w:left="1499" w:hanging="360"/>
      </w:pPr>
      <w:rPr>
        <w:rFonts w:hint="default"/>
      </w:rPr>
    </w:lvl>
    <w:lvl w:ilvl="1" w:tplc="08090019" w:tentative="1">
      <w:start w:val="1"/>
      <w:numFmt w:val="lowerLetter"/>
      <w:lvlText w:val="%2."/>
      <w:lvlJc w:val="left"/>
      <w:pPr>
        <w:ind w:left="2219" w:hanging="360"/>
      </w:pPr>
    </w:lvl>
    <w:lvl w:ilvl="2" w:tplc="0809001B" w:tentative="1">
      <w:start w:val="1"/>
      <w:numFmt w:val="lowerRoman"/>
      <w:lvlText w:val="%3."/>
      <w:lvlJc w:val="right"/>
      <w:pPr>
        <w:ind w:left="2939" w:hanging="180"/>
      </w:pPr>
    </w:lvl>
    <w:lvl w:ilvl="3" w:tplc="0809000F" w:tentative="1">
      <w:start w:val="1"/>
      <w:numFmt w:val="decimal"/>
      <w:lvlText w:val="%4."/>
      <w:lvlJc w:val="left"/>
      <w:pPr>
        <w:ind w:left="3659" w:hanging="360"/>
      </w:pPr>
    </w:lvl>
    <w:lvl w:ilvl="4" w:tplc="08090019" w:tentative="1">
      <w:start w:val="1"/>
      <w:numFmt w:val="lowerLetter"/>
      <w:lvlText w:val="%5."/>
      <w:lvlJc w:val="left"/>
      <w:pPr>
        <w:ind w:left="4379" w:hanging="360"/>
      </w:pPr>
    </w:lvl>
    <w:lvl w:ilvl="5" w:tplc="0809001B" w:tentative="1">
      <w:start w:val="1"/>
      <w:numFmt w:val="lowerRoman"/>
      <w:lvlText w:val="%6."/>
      <w:lvlJc w:val="right"/>
      <w:pPr>
        <w:ind w:left="5099" w:hanging="180"/>
      </w:pPr>
    </w:lvl>
    <w:lvl w:ilvl="6" w:tplc="0809000F" w:tentative="1">
      <w:start w:val="1"/>
      <w:numFmt w:val="decimal"/>
      <w:lvlText w:val="%7."/>
      <w:lvlJc w:val="left"/>
      <w:pPr>
        <w:ind w:left="5819" w:hanging="360"/>
      </w:pPr>
    </w:lvl>
    <w:lvl w:ilvl="7" w:tplc="08090019" w:tentative="1">
      <w:start w:val="1"/>
      <w:numFmt w:val="lowerLetter"/>
      <w:lvlText w:val="%8."/>
      <w:lvlJc w:val="left"/>
      <w:pPr>
        <w:ind w:left="6539" w:hanging="360"/>
      </w:pPr>
    </w:lvl>
    <w:lvl w:ilvl="8" w:tplc="0809001B" w:tentative="1">
      <w:start w:val="1"/>
      <w:numFmt w:val="lowerRoman"/>
      <w:lvlText w:val="%9."/>
      <w:lvlJc w:val="right"/>
      <w:pPr>
        <w:ind w:left="7259" w:hanging="180"/>
      </w:pPr>
    </w:lvl>
  </w:abstractNum>
  <w:abstractNum w:abstractNumId="31" w15:restartNumberingAfterBreak="0">
    <w:nsid w:val="4D237B58"/>
    <w:multiLevelType w:val="hybridMultilevel"/>
    <w:tmpl w:val="4F5AB7C8"/>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32" w15:restartNumberingAfterBreak="0">
    <w:nsid w:val="56FE2613"/>
    <w:multiLevelType w:val="hybridMultilevel"/>
    <w:tmpl w:val="D4D68E0E"/>
    <w:lvl w:ilvl="0" w:tplc="2B38713A">
      <w:numFmt w:val="bullet"/>
      <w:lvlText w:val=""/>
      <w:lvlJc w:val="left"/>
      <w:pPr>
        <w:ind w:left="1800" w:hanging="360"/>
      </w:pPr>
      <w:rPr>
        <w:rFonts w:ascii="Symbol" w:eastAsia="Symbol" w:hAnsi="Symbol" w:cs="Symbol" w:hint="default"/>
        <w:b w:val="0"/>
        <w:bCs w:val="0"/>
        <w:i w:val="0"/>
        <w:iCs w:val="0"/>
        <w:w w:val="99"/>
        <w:sz w:val="22"/>
        <w:szCs w:val="22"/>
        <w:lang w:val="en-US" w:eastAsia="en-US" w:bidi="ar-SA"/>
      </w:rPr>
    </w:lvl>
    <w:lvl w:ilvl="1" w:tplc="26E0EB0E">
      <w:numFmt w:val="bullet"/>
      <w:lvlText w:val=""/>
      <w:lvlJc w:val="left"/>
      <w:pPr>
        <w:ind w:left="2519" w:hanging="360"/>
      </w:pPr>
      <w:rPr>
        <w:rFonts w:ascii="Symbol" w:eastAsia="Symbol" w:hAnsi="Symbol" w:cs="Symbol" w:hint="default"/>
        <w:b w:val="0"/>
        <w:bCs w:val="0"/>
        <w:i w:val="0"/>
        <w:iCs w:val="0"/>
        <w:w w:val="99"/>
        <w:sz w:val="22"/>
        <w:szCs w:val="22"/>
        <w:lang w:val="en-US" w:eastAsia="en-US" w:bidi="ar-SA"/>
      </w:rPr>
    </w:lvl>
    <w:lvl w:ilvl="2" w:tplc="3C587438">
      <w:numFmt w:val="bullet"/>
      <w:lvlText w:val="•"/>
      <w:lvlJc w:val="left"/>
      <w:pPr>
        <w:ind w:left="3480" w:hanging="360"/>
      </w:pPr>
      <w:rPr>
        <w:rFonts w:hint="default"/>
        <w:lang w:val="en-US" w:eastAsia="en-US" w:bidi="ar-SA"/>
      </w:rPr>
    </w:lvl>
    <w:lvl w:ilvl="3" w:tplc="E7D68D50">
      <w:numFmt w:val="bullet"/>
      <w:lvlText w:val="•"/>
      <w:lvlJc w:val="left"/>
      <w:pPr>
        <w:ind w:left="4440" w:hanging="360"/>
      </w:pPr>
      <w:rPr>
        <w:rFonts w:hint="default"/>
        <w:lang w:val="en-US" w:eastAsia="en-US" w:bidi="ar-SA"/>
      </w:rPr>
    </w:lvl>
    <w:lvl w:ilvl="4" w:tplc="D5FCCA68">
      <w:numFmt w:val="bullet"/>
      <w:lvlText w:val="•"/>
      <w:lvlJc w:val="left"/>
      <w:pPr>
        <w:ind w:left="5401" w:hanging="360"/>
      </w:pPr>
      <w:rPr>
        <w:rFonts w:hint="default"/>
        <w:lang w:val="en-US" w:eastAsia="en-US" w:bidi="ar-SA"/>
      </w:rPr>
    </w:lvl>
    <w:lvl w:ilvl="5" w:tplc="8D2C78B8">
      <w:numFmt w:val="bullet"/>
      <w:lvlText w:val="•"/>
      <w:lvlJc w:val="left"/>
      <w:pPr>
        <w:ind w:left="6361" w:hanging="360"/>
      </w:pPr>
      <w:rPr>
        <w:rFonts w:hint="default"/>
        <w:lang w:val="en-US" w:eastAsia="en-US" w:bidi="ar-SA"/>
      </w:rPr>
    </w:lvl>
    <w:lvl w:ilvl="6" w:tplc="8E5604DE">
      <w:numFmt w:val="bullet"/>
      <w:lvlText w:val="•"/>
      <w:lvlJc w:val="left"/>
      <w:pPr>
        <w:ind w:left="7322" w:hanging="360"/>
      </w:pPr>
      <w:rPr>
        <w:rFonts w:hint="default"/>
        <w:lang w:val="en-US" w:eastAsia="en-US" w:bidi="ar-SA"/>
      </w:rPr>
    </w:lvl>
    <w:lvl w:ilvl="7" w:tplc="34446D94">
      <w:numFmt w:val="bullet"/>
      <w:lvlText w:val="•"/>
      <w:lvlJc w:val="left"/>
      <w:pPr>
        <w:ind w:left="8282" w:hanging="360"/>
      </w:pPr>
      <w:rPr>
        <w:rFonts w:hint="default"/>
        <w:lang w:val="en-US" w:eastAsia="en-US" w:bidi="ar-SA"/>
      </w:rPr>
    </w:lvl>
    <w:lvl w:ilvl="8" w:tplc="43C65226">
      <w:numFmt w:val="bullet"/>
      <w:lvlText w:val="•"/>
      <w:lvlJc w:val="left"/>
      <w:pPr>
        <w:ind w:left="9243" w:hanging="360"/>
      </w:pPr>
      <w:rPr>
        <w:rFonts w:hint="default"/>
        <w:lang w:val="en-US" w:eastAsia="en-US" w:bidi="ar-SA"/>
      </w:rPr>
    </w:lvl>
  </w:abstractNum>
  <w:abstractNum w:abstractNumId="33" w15:restartNumberingAfterBreak="0">
    <w:nsid w:val="5D7522CC"/>
    <w:multiLevelType w:val="hybridMultilevel"/>
    <w:tmpl w:val="12940E02"/>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4" w15:restartNumberingAfterBreak="0">
    <w:nsid w:val="6028325B"/>
    <w:multiLevelType w:val="hybridMultilevel"/>
    <w:tmpl w:val="8B327FA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5" w15:restartNumberingAfterBreak="0">
    <w:nsid w:val="63FF08FF"/>
    <w:multiLevelType w:val="hybridMultilevel"/>
    <w:tmpl w:val="C48CE95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6" w15:restartNumberingAfterBreak="0">
    <w:nsid w:val="644A2A49"/>
    <w:multiLevelType w:val="hybridMultilevel"/>
    <w:tmpl w:val="BA0838CE"/>
    <w:lvl w:ilvl="0" w:tplc="810C423A">
      <w:numFmt w:val="bullet"/>
      <w:lvlText w:val=""/>
      <w:lvlJc w:val="left"/>
      <w:pPr>
        <w:ind w:left="542" w:hanging="427"/>
      </w:pPr>
      <w:rPr>
        <w:rFonts w:ascii="Symbol" w:eastAsia="Symbol" w:hAnsi="Symbol" w:cs="Symbol" w:hint="default"/>
        <w:b w:val="0"/>
        <w:bCs w:val="0"/>
        <w:i w:val="0"/>
        <w:iCs w:val="0"/>
        <w:w w:val="99"/>
        <w:sz w:val="22"/>
        <w:szCs w:val="22"/>
        <w:lang w:val="en-US" w:eastAsia="en-US" w:bidi="ar-SA"/>
      </w:rPr>
    </w:lvl>
    <w:lvl w:ilvl="1" w:tplc="320AF3BE">
      <w:numFmt w:val="bullet"/>
      <w:lvlText w:val="•"/>
      <w:lvlJc w:val="left"/>
      <w:pPr>
        <w:ind w:left="1281" w:hanging="427"/>
      </w:pPr>
      <w:rPr>
        <w:rFonts w:hint="default"/>
        <w:lang w:val="en-US" w:eastAsia="en-US" w:bidi="ar-SA"/>
      </w:rPr>
    </w:lvl>
    <w:lvl w:ilvl="2" w:tplc="69FA1D4E">
      <w:numFmt w:val="bullet"/>
      <w:lvlText w:val="•"/>
      <w:lvlJc w:val="left"/>
      <w:pPr>
        <w:ind w:left="2022" w:hanging="427"/>
      </w:pPr>
      <w:rPr>
        <w:rFonts w:hint="default"/>
        <w:lang w:val="en-US" w:eastAsia="en-US" w:bidi="ar-SA"/>
      </w:rPr>
    </w:lvl>
    <w:lvl w:ilvl="3" w:tplc="BCBA9ADA">
      <w:numFmt w:val="bullet"/>
      <w:lvlText w:val="•"/>
      <w:lvlJc w:val="left"/>
      <w:pPr>
        <w:ind w:left="2763" w:hanging="427"/>
      </w:pPr>
      <w:rPr>
        <w:rFonts w:hint="default"/>
        <w:lang w:val="en-US" w:eastAsia="en-US" w:bidi="ar-SA"/>
      </w:rPr>
    </w:lvl>
    <w:lvl w:ilvl="4" w:tplc="0774538E">
      <w:numFmt w:val="bullet"/>
      <w:lvlText w:val="•"/>
      <w:lvlJc w:val="left"/>
      <w:pPr>
        <w:ind w:left="3504" w:hanging="427"/>
      </w:pPr>
      <w:rPr>
        <w:rFonts w:hint="default"/>
        <w:lang w:val="en-US" w:eastAsia="en-US" w:bidi="ar-SA"/>
      </w:rPr>
    </w:lvl>
    <w:lvl w:ilvl="5" w:tplc="FD624692">
      <w:numFmt w:val="bullet"/>
      <w:lvlText w:val="•"/>
      <w:lvlJc w:val="left"/>
      <w:pPr>
        <w:ind w:left="4245" w:hanging="427"/>
      </w:pPr>
      <w:rPr>
        <w:rFonts w:hint="default"/>
        <w:lang w:val="en-US" w:eastAsia="en-US" w:bidi="ar-SA"/>
      </w:rPr>
    </w:lvl>
    <w:lvl w:ilvl="6" w:tplc="C3C62CB8">
      <w:numFmt w:val="bullet"/>
      <w:lvlText w:val="•"/>
      <w:lvlJc w:val="left"/>
      <w:pPr>
        <w:ind w:left="4986" w:hanging="427"/>
      </w:pPr>
      <w:rPr>
        <w:rFonts w:hint="default"/>
        <w:lang w:val="en-US" w:eastAsia="en-US" w:bidi="ar-SA"/>
      </w:rPr>
    </w:lvl>
    <w:lvl w:ilvl="7" w:tplc="E7EAB1A4">
      <w:numFmt w:val="bullet"/>
      <w:lvlText w:val="•"/>
      <w:lvlJc w:val="left"/>
      <w:pPr>
        <w:ind w:left="5727" w:hanging="427"/>
      </w:pPr>
      <w:rPr>
        <w:rFonts w:hint="default"/>
        <w:lang w:val="en-US" w:eastAsia="en-US" w:bidi="ar-SA"/>
      </w:rPr>
    </w:lvl>
    <w:lvl w:ilvl="8" w:tplc="983EEC80">
      <w:numFmt w:val="bullet"/>
      <w:lvlText w:val="•"/>
      <w:lvlJc w:val="left"/>
      <w:pPr>
        <w:ind w:left="6468" w:hanging="427"/>
      </w:pPr>
      <w:rPr>
        <w:rFonts w:hint="default"/>
        <w:lang w:val="en-US" w:eastAsia="en-US" w:bidi="ar-SA"/>
      </w:rPr>
    </w:lvl>
  </w:abstractNum>
  <w:abstractNum w:abstractNumId="37" w15:restartNumberingAfterBreak="0">
    <w:nsid w:val="6A482D48"/>
    <w:multiLevelType w:val="hybridMultilevel"/>
    <w:tmpl w:val="B2D88256"/>
    <w:lvl w:ilvl="0" w:tplc="B94C1498">
      <w:numFmt w:val="bullet"/>
      <w:lvlText w:val=""/>
      <w:lvlJc w:val="left"/>
      <w:pPr>
        <w:ind w:left="1559" w:hanging="360"/>
      </w:pPr>
      <w:rPr>
        <w:rFonts w:ascii="Symbol" w:eastAsia="Symbol" w:hAnsi="Symbol" w:cs="Symbol" w:hint="default"/>
        <w:b w:val="0"/>
        <w:bCs w:val="0"/>
        <w:i w:val="0"/>
        <w:iCs w:val="0"/>
        <w:w w:val="99"/>
        <w:sz w:val="22"/>
        <w:szCs w:val="22"/>
        <w:lang w:val="en-US" w:eastAsia="en-US" w:bidi="ar-SA"/>
      </w:rPr>
    </w:lvl>
    <w:lvl w:ilvl="1" w:tplc="7ED64D34">
      <w:numFmt w:val="bullet"/>
      <w:lvlText w:val="•"/>
      <w:lvlJc w:val="left"/>
      <w:pPr>
        <w:ind w:left="2330" w:hanging="360"/>
      </w:pPr>
      <w:rPr>
        <w:rFonts w:hint="default"/>
        <w:lang w:val="en-US" w:eastAsia="en-US" w:bidi="ar-SA"/>
      </w:rPr>
    </w:lvl>
    <w:lvl w:ilvl="2" w:tplc="1C8C7AC2">
      <w:numFmt w:val="bullet"/>
      <w:lvlText w:val="•"/>
      <w:lvlJc w:val="left"/>
      <w:pPr>
        <w:ind w:left="3101" w:hanging="360"/>
      </w:pPr>
      <w:rPr>
        <w:rFonts w:hint="default"/>
        <w:lang w:val="en-US" w:eastAsia="en-US" w:bidi="ar-SA"/>
      </w:rPr>
    </w:lvl>
    <w:lvl w:ilvl="3" w:tplc="03506B94">
      <w:numFmt w:val="bullet"/>
      <w:lvlText w:val="•"/>
      <w:lvlJc w:val="left"/>
      <w:pPr>
        <w:ind w:left="3871" w:hanging="360"/>
      </w:pPr>
      <w:rPr>
        <w:rFonts w:hint="default"/>
        <w:lang w:val="en-US" w:eastAsia="en-US" w:bidi="ar-SA"/>
      </w:rPr>
    </w:lvl>
    <w:lvl w:ilvl="4" w:tplc="AFA4A63E">
      <w:numFmt w:val="bullet"/>
      <w:lvlText w:val="•"/>
      <w:lvlJc w:val="left"/>
      <w:pPr>
        <w:ind w:left="4642" w:hanging="360"/>
      </w:pPr>
      <w:rPr>
        <w:rFonts w:hint="default"/>
        <w:lang w:val="en-US" w:eastAsia="en-US" w:bidi="ar-SA"/>
      </w:rPr>
    </w:lvl>
    <w:lvl w:ilvl="5" w:tplc="190AEE8C">
      <w:numFmt w:val="bullet"/>
      <w:lvlText w:val="•"/>
      <w:lvlJc w:val="left"/>
      <w:pPr>
        <w:ind w:left="5413" w:hanging="360"/>
      </w:pPr>
      <w:rPr>
        <w:rFonts w:hint="default"/>
        <w:lang w:val="en-US" w:eastAsia="en-US" w:bidi="ar-SA"/>
      </w:rPr>
    </w:lvl>
    <w:lvl w:ilvl="6" w:tplc="331ADBE8">
      <w:numFmt w:val="bullet"/>
      <w:lvlText w:val="•"/>
      <w:lvlJc w:val="left"/>
      <w:pPr>
        <w:ind w:left="6183" w:hanging="360"/>
      </w:pPr>
      <w:rPr>
        <w:rFonts w:hint="default"/>
        <w:lang w:val="en-US" w:eastAsia="en-US" w:bidi="ar-SA"/>
      </w:rPr>
    </w:lvl>
    <w:lvl w:ilvl="7" w:tplc="EC9CA8EC">
      <w:numFmt w:val="bullet"/>
      <w:lvlText w:val="•"/>
      <w:lvlJc w:val="left"/>
      <w:pPr>
        <w:ind w:left="6954" w:hanging="360"/>
      </w:pPr>
      <w:rPr>
        <w:rFonts w:hint="default"/>
        <w:lang w:val="en-US" w:eastAsia="en-US" w:bidi="ar-SA"/>
      </w:rPr>
    </w:lvl>
    <w:lvl w:ilvl="8" w:tplc="09D8E052">
      <w:numFmt w:val="bullet"/>
      <w:lvlText w:val="•"/>
      <w:lvlJc w:val="left"/>
      <w:pPr>
        <w:ind w:left="7725" w:hanging="360"/>
      </w:pPr>
      <w:rPr>
        <w:rFonts w:hint="default"/>
        <w:lang w:val="en-US" w:eastAsia="en-US" w:bidi="ar-SA"/>
      </w:rPr>
    </w:lvl>
  </w:abstractNum>
  <w:abstractNum w:abstractNumId="38" w15:restartNumberingAfterBreak="0">
    <w:nsid w:val="6B66799E"/>
    <w:multiLevelType w:val="hybridMultilevel"/>
    <w:tmpl w:val="64ACB7A6"/>
    <w:lvl w:ilvl="0" w:tplc="714009C6">
      <w:start w:val="9"/>
      <w:numFmt w:val="decimal"/>
      <w:lvlText w:val="%1."/>
      <w:lvlJc w:val="left"/>
      <w:pPr>
        <w:ind w:left="1636" w:hanging="360"/>
      </w:pPr>
      <w:rPr>
        <w:rFonts w:hint="default"/>
      </w:rPr>
    </w:lvl>
    <w:lvl w:ilvl="1" w:tplc="08090019">
      <w:start w:val="1"/>
      <w:numFmt w:val="lowerLetter"/>
      <w:lvlText w:val="%2."/>
      <w:lvlJc w:val="left"/>
      <w:pPr>
        <w:ind w:left="2219" w:hanging="360"/>
      </w:pPr>
    </w:lvl>
    <w:lvl w:ilvl="2" w:tplc="0809001B">
      <w:start w:val="1"/>
      <w:numFmt w:val="lowerRoman"/>
      <w:lvlText w:val="%3."/>
      <w:lvlJc w:val="right"/>
      <w:pPr>
        <w:ind w:left="2939" w:hanging="180"/>
      </w:pPr>
    </w:lvl>
    <w:lvl w:ilvl="3" w:tplc="0809000F" w:tentative="1">
      <w:start w:val="1"/>
      <w:numFmt w:val="decimal"/>
      <w:lvlText w:val="%4."/>
      <w:lvlJc w:val="left"/>
      <w:pPr>
        <w:ind w:left="3659" w:hanging="360"/>
      </w:pPr>
    </w:lvl>
    <w:lvl w:ilvl="4" w:tplc="08090019" w:tentative="1">
      <w:start w:val="1"/>
      <w:numFmt w:val="lowerLetter"/>
      <w:lvlText w:val="%5."/>
      <w:lvlJc w:val="left"/>
      <w:pPr>
        <w:ind w:left="4379" w:hanging="360"/>
      </w:pPr>
    </w:lvl>
    <w:lvl w:ilvl="5" w:tplc="0809001B" w:tentative="1">
      <w:start w:val="1"/>
      <w:numFmt w:val="lowerRoman"/>
      <w:lvlText w:val="%6."/>
      <w:lvlJc w:val="right"/>
      <w:pPr>
        <w:ind w:left="5099" w:hanging="180"/>
      </w:pPr>
    </w:lvl>
    <w:lvl w:ilvl="6" w:tplc="0809000F" w:tentative="1">
      <w:start w:val="1"/>
      <w:numFmt w:val="decimal"/>
      <w:lvlText w:val="%7."/>
      <w:lvlJc w:val="left"/>
      <w:pPr>
        <w:ind w:left="5819" w:hanging="360"/>
      </w:pPr>
    </w:lvl>
    <w:lvl w:ilvl="7" w:tplc="08090019" w:tentative="1">
      <w:start w:val="1"/>
      <w:numFmt w:val="lowerLetter"/>
      <w:lvlText w:val="%8."/>
      <w:lvlJc w:val="left"/>
      <w:pPr>
        <w:ind w:left="6539" w:hanging="360"/>
      </w:pPr>
    </w:lvl>
    <w:lvl w:ilvl="8" w:tplc="0809001B" w:tentative="1">
      <w:start w:val="1"/>
      <w:numFmt w:val="lowerRoman"/>
      <w:lvlText w:val="%9."/>
      <w:lvlJc w:val="right"/>
      <w:pPr>
        <w:ind w:left="7259" w:hanging="180"/>
      </w:pPr>
    </w:lvl>
  </w:abstractNum>
  <w:abstractNum w:abstractNumId="39" w15:restartNumberingAfterBreak="0">
    <w:nsid w:val="6DB4583C"/>
    <w:multiLevelType w:val="hybridMultilevel"/>
    <w:tmpl w:val="A9D267E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B854C7"/>
    <w:multiLevelType w:val="hybridMultilevel"/>
    <w:tmpl w:val="1B5A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C3569A"/>
    <w:multiLevelType w:val="hybridMultilevel"/>
    <w:tmpl w:val="A2181D5C"/>
    <w:lvl w:ilvl="0" w:tplc="0809000F">
      <w:start w:val="1"/>
      <w:numFmt w:val="decimal"/>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2" w15:restartNumberingAfterBreak="0">
    <w:nsid w:val="70ED07FA"/>
    <w:multiLevelType w:val="hybridMultilevel"/>
    <w:tmpl w:val="02EEC612"/>
    <w:lvl w:ilvl="0" w:tplc="AF38A59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3" w15:restartNumberingAfterBreak="0">
    <w:nsid w:val="723C3538"/>
    <w:multiLevelType w:val="hybridMultilevel"/>
    <w:tmpl w:val="CB5C42EE"/>
    <w:lvl w:ilvl="0" w:tplc="27F8A458">
      <w:numFmt w:val="bullet"/>
      <w:lvlText w:val=""/>
      <w:lvlJc w:val="left"/>
      <w:pPr>
        <w:ind w:left="1647" w:hanging="568"/>
      </w:pPr>
      <w:rPr>
        <w:rFonts w:ascii="Symbol" w:eastAsia="Symbol" w:hAnsi="Symbol" w:cs="Symbol" w:hint="default"/>
        <w:b w:val="0"/>
        <w:bCs w:val="0"/>
        <w:i w:val="0"/>
        <w:iCs w:val="0"/>
        <w:w w:val="99"/>
        <w:sz w:val="22"/>
        <w:szCs w:val="22"/>
        <w:lang w:val="en-US" w:eastAsia="en-US" w:bidi="ar-SA"/>
      </w:rPr>
    </w:lvl>
    <w:lvl w:ilvl="1" w:tplc="77882D8A">
      <w:numFmt w:val="bullet"/>
      <w:lvlText w:val="•"/>
      <w:lvlJc w:val="left"/>
      <w:pPr>
        <w:ind w:left="2592" w:hanging="568"/>
      </w:pPr>
      <w:rPr>
        <w:rFonts w:hint="default"/>
        <w:lang w:val="en-US" w:eastAsia="en-US" w:bidi="ar-SA"/>
      </w:rPr>
    </w:lvl>
    <w:lvl w:ilvl="2" w:tplc="54BADFA0">
      <w:numFmt w:val="bullet"/>
      <w:lvlText w:val="•"/>
      <w:lvlJc w:val="left"/>
      <w:pPr>
        <w:ind w:left="3544" w:hanging="568"/>
      </w:pPr>
      <w:rPr>
        <w:rFonts w:hint="default"/>
        <w:lang w:val="en-US" w:eastAsia="en-US" w:bidi="ar-SA"/>
      </w:rPr>
    </w:lvl>
    <w:lvl w:ilvl="3" w:tplc="90EAD5E0">
      <w:numFmt w:val="bullet"/>
      <w:lvlText w:val="•"/>
      <w:lvlJc w:val="left"/>
      <w:pPr>
        <w:ind w:left="4497" w:hanging="568"/>
      </w:pPr>
      <w:rPr>
        <w:rFonts w:hint="default"/>
        <w:lang w:val="en-US" w:eastAsia="en-US" w:bidi="ar-SA"/>
      </w:rPr>
    </w:lvl>
    <w:lvl w:ilvl="4" w:tplc="7A34832A">
      <w:numFmt w:val="bullet"/>
      <w:lvlText w:val="•"/>
      <w:lvlJc w:val="left"/>
      <w:pPr>
        <w:ind w:left="5449" w:hanging="568"/>
      </w:pPr>
      <w:rPr>
        <w:rFonts w:hint="default"/>
        <w:lang w:val="en-US" w:eastAsia="en-US" w:bidi="ar-SA"/>
      </w:rPr>
    </w:lvl>
    <w:lvl w:ilvl="5" w:tplc="666E291E">
      <w:numFmt w:val="bullet"/>
      <w:lvlText w:val="•"/>
      <w:lvlJc w:val="left"/>
      <w:pPr>
        <w:ind w:left="6402" w:hanging="568"/>
      </w:pPr>
      <w:rPr>
        <w:rFonts w:hint="default"/>
        <w:lang w:val="en-US" w:eastAsia="en-US" w:bidi="ar-SA"/>
      </w:rPr>
    </w:lvl>
    <w:lvl w:ilvl="6" w:tplc="E6F84822">
      <w:numFmt w:val="bullet"/>
      <w:lvlText w:val="•"/>
      <w:lvlJc w:val="left"/>
      <w:pPr>
        <w:ind w:left="7354" w:hanging="568"/>
      </w:pPr>
      <w:rPr>
        <w:rFonts w:hint="default"/>
        <w:lang w:val="en-US" w:eastAsia="en-US" w:bidi="ar-SA"/>
      </w:rPr>
    </w:lvl>
    <w:lvl w:ilvl="7" w:tplc="99A6DE48">
      <w:numFmt w:val="bullet"/>
      <w:lvlText w:val="•"/>
      <w:lvlJc w:val="left"/>
      <w:pPr>
        <w:ind w:left="8307" w:hanging="568"/>
      </w:pPr>
      <w:rPr>
        <w:rFonts w:hint="default"/>
        <w:lang w:val="en-US" w:eastAsia="en-US" w:bidi="ar-SA"/>
      </w:rPr>
    </w:lvl>
    <w:lvl w:ilvl="8" w:tplc="34E8F906">
      <w:numFmt w:val="bullet"/>
      <w:lvlText w:val="•"/>
      <w:lvlJc w:val="left"/>
      <w:pPr>
        <w:ind w:left="9259" w:hanging="568"/>
      </w:pPr>
      <w:rPr>
        <w:rFonts w:hint="default"/>
        <w:lang w:val="en-US" w:eastAsia="en-US" w:bidi="ar-SA"/>
      </w:rPr>
    </w:lvl>
  </w:abstractNum>
  <w:abstractNum w:abstractNumId="44" w15:restartNumberingAfterBreak="0">
    <w:nsid w:val="78F06BD5"/>
    <w:multiLevelType w:val="hybridMultilevel"/>
    <w:tmpl w:val="EF64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3F6E8A"/>
    <w:multiLevelType w:val="hybridMultilevel"/>
    <w:tmpl w:val="C6044228"/>
    <w:lvl w:ilvl="0" w:tplc="5712C780">
      <w:numFmt w:val="bullet"/>
      <w:lvlText w:val="-"/>
      <w:lvlJc w:val="left"/>
      <w:pPr>
        <w:ind w:left="1077" w:hanging="110"/>
      </w:pPr>
      <w:rPr>
        <w:rFonts w:ascii="Arial" w:eastAsia="Arial" w:hAnsi="Arial" w:cs="Arial" w:hint="default"/>
        <w:b/>
        <w:bCs/>
        <w:i w:val="0"/>
        <w:iCs w:val="0"/>
        <w:w w:val="100"/>
        <w:sz w:val="18"/>
        <w:szCs w:val="18"/>
        <w:lang w:val="en-US" w:eastAsia="en-US" w:bidi="ar-SA"/>
      </w:rPr>
    </w:lvl>
    <w:lvl w:ilvl="1" w:tplc="1F9274E4">
      <w:numFmt w:val="bullet"/>
      <w:lvlText w:val="•"/>
      <w:lvlJc w:val="left"/>
      <w:pPr>
        <w:ind w:left="2088" w:hanging="110"/>
      </w:pPr>
      <w:rPr>
        <w:rFonts w:hint="default"/>
        <w:lang w:val="en-US" w:eastAsia="en-US" w:bidi="ar-SA"/>
      </w:rPr>
    </w:lvl>
    <w:lvl w:ilvl="2" w:tplc="CB98198C">
      <w:numFmt w:val="bullet"/>
      <w:lvlText w:val="•"/>
      <w:lvlJc w:val="left"/>
      <w:pPr>
        <w:ind w:left="3096" w:hanging="110"/>
      </w:pPr>
      <w:rPr>
        <w:rFonts w:hint="default"/>
        <w:lang w:val="en-US" w:eastAsia="en-US" w:bidi="ar-SA"/>
      </w:rPr>
    </w:lvl>
    <w:lvl w:ilvl="3" w:tplc="6D502656">
      <w:numFmt w:val="bullet"/>
      <w:lvlText w:val="•"/>
      <w:lvlJc w:val="left"/>
      <w:pPr>
        <w:ind w:left="4105" w:hanging="110"/>
      </w:pPr>
      <w:rPr>
        <w:rFonts w:hint="default"/>
        <w:lang w:val="en-US" w:eastAsia="en-US" w:bidi="ar-SA"/>
      </w:rPr>
    </w:lvl>
    <w:lvl w:ilvl="4" w:tplc="3D567B24">
      <w:numFmt w:val="bullet"/>
      <w:lvlText w:val="•"/>
      <w:lvlJc w:val="left"/>
      <w:pPr>
        <w:ind w:left="5113" w:hanging="110"/>
      </w:pPr>
      <w:rPr>
        <w:rFonts w:hint="default"/>
        <w:lang w:val="en-US" w:eastAsia="en-US" w:bidi="ar-SA"/>
      </w:rPr>
    </w:lvl>
    <w:lvl w:ilvl="5" w:tplc="B7DAC870">
      <w:numFmt w:val="bullet"/>
      <w:lvlText w:val="•"/>
      <w:lvlJc w:val="left"/>
      <w:pPr>
        <w:ind w:left="6122" w:hanging="110"/>
      </w:pPr>
      <w:rPr>
        <w:rFonts w:hint="default"/>
        <w:lang w:val="en-US" w:eastAsia="en-US" w:bidi="ar-SA"/>
      </w:rPr>
    </w:lvl>
    <w:lvl w:ilvl="6" w:tplc="1C624A7E">
      <w:numFmt w:val="bullet"/>
      <w:lvlText w:val="•"/>
      <w:lvlJc w:val="left"/>
      <w:pPr>
        <w:ind w:left="7130" w:hanging="110"/>
      </w:pPr>
      <w:rPr>
        <w:rFonts w:hint="default"/>
        <w:lang w:val="en-US" w:eastAsia="en-US" w:bidi="ar-SA"/>
      </w:rPr>
    </w:lvl>
    <w:lvl w:ilvl="7" w:tplc="5BFA00AA">
      <w:numFmt w:val="bullet"/>
      <w:lvlText w:val="•"/>
      <w:lvlJc w:val="left"/>
      <w:pPr>
        <w:ind w:left="8139" w:hanging="110"/>
      </w:pPr>
      <w:rPr>
        <w:rFonts w:hint="default"/>
        <w:lang w:val="en-US" w:eastAsia="en-US" w:bidi="ar-SA"/>
      </w:rPr>
    </w:lvl>
    <w:lvl w:ilvl="8" w:tplc="B8EEFBC2">
      <w:numFmt w:val="bullet"/>
      <w:lvlText w:val="•"/>
      <w:lvlJc w:val="left"/>
      <w:pPr>
        <w:ind w:left="9147" w:hanging="110"/>
      </w:pPr>
      <w:rPr>
        <w:rFonts w:hint="default"/>
        <w:lang w:val="en-US" w:eastAsia="en-US" w:bidi="ar-SA"/>
      </w:rPr>
    </w:lvl>
  </w:abstractNum>
  <w:num w:numId="1" w16cid:durableId="1003509709">
    <w:abstractNumId w:val="45"/>
  </w:num>
  <w:num w:numId="2" w16cid:durableId="1529488473">
    <w:abstractNumId w:val="43"/>
  </w:num>
  <w:num w:numId="3" w16cid:durableId="521166294">
    <w:abstractNumId w:val="32"/>
  </w:num>
  <w:num w:numId="4" w16cid:durableId="379595840">
    <w:abstractNumId w:val="14"/>
  </w:num>
  <w:num w:numId="5" w16cid:durableId="1953587203">
    <w:abstractNumId w:val="3"/>
  </w:num>
  <w:num w:numId="6" w16cid:durableId="694235321">
    <w:abstractNumId w:val="36"/>
  </w:num>
  <w:num w:numId="7" w16cid:durableId="1211259901">
    <w:abstractNumId w:val="9"/>
  </w:num>
  <w:num w:numId="8" w16cid:durableId="475686527">
    <w:abstractNumId w:val="19"/>
  </w:num>
  <w:num w:numId="9" w16cid:durableId="1592661761">
    <w:abstractNumId w:val="25"/>
  </w:num>
  <w:num w:numId="10" w16cid:durableId="766389879">
    <w:abstractNumId w:val="6"/>
  </w:num>
  <w:num w:numId="11" w16cid:durableId="385298110">
    <w:abstractNumId w:val="0"/>
  </w:num>
  <w:num w:numId="12" w16cid:durableId="110906798">
    <w:abstractNumId w:val="37"/>
  </w:num>
  <w:num w:numId="13" w16cid:durableId="80371265">
    <w:abstractNumId w:val="27"/>
  </w:num>
  <w:num w:numId="14" w16cid:durableId="1568149427">
    <w:abstractNumId w:val="29"/>
  </w:num>
  <w:num w:numId="15" w16cid:durableId="1532106291">
    <w:abstractNumId w:val="31"/>
  </w:num>
  <w:num w:numId="16" w16cid:durableId="868447460">
    <w:abstractNumId w:val="8"/>
  </w:num>
  <w:num w:numId="17" w16cid:durableId="631404690">
    <w:abstractNumId w:val="33"/>
  </w:num>
  <w:num w:numId="18" w16cid:durableId="374740517">
    <w:abstractNumId w:val="28"/>
  </w:num>
  <w:num w:numId="19" w16cid:durableId="1776091789">
    <w:abstractNumId w:val="44"/>
  </w:num>
  <w:num w:numId="20" w16cid:durableId="415132404">
    <w:abstractNumId w:val="35"/>
  </w:num>
  <w:num w:numId="21" w16cid:durableId="2021081581">
    <w:abstractNumId w:val="34"/>
  </w:num>
  <w:num w:numId="22" w16cid:durableId="1144197902">
    <w:abstractNumId w:val="24"/>
  </w:num>
  <w:num w:numId="23" w16cid:durableId="163739008">
    <w:abstractNumId w:val="2"/>
  </w:num>
  <w:num w:numId="24" w16cid:durableId="1235552097">
    <w:abstractNumId w:val="26"/>
  </w:num>
  <w:num w:numId="25" w16cid:durableId="2109808712">
    <w:abstractNumId w:val="13"/>
  </w:num>
  <w:num w:numId="26" w16cid:durableId="710879373">
    <w:abstractNumId w:val="41"/>
  </w:num>
  <w:num w:numId="27" w16cid:durableId="2063140389">
    <w:abstractNumId w:val="22"/>
  </w:num>
  <w:num w:numId="28" w16cid:durableId="342709374">
    <w:abstractNumId w:val="15"/>
  </w:num>
  <w:num w:numId="29" w16cid:durableId="1269966678">
    <w:abstractNumId w:val="20"/>
  </w:num>
  <w:num w:numId="30" w16cid:durableId="1756704324">
    <w:abstractNumId w:val="11"/>
  </w:num>
  <w:num w:numId="31" w16cid:durableId="699816743">
    <w:abstractNumId w:val="30"/>
  </w:num>
  <w:num w:numId="32" w16cid:durableId="55707071">
    <w:abstractNumId w:val="12"/>
  </w:num>
  <w:num w:numId="33" w16cid:durableId="1238713039">
    <w:abstractNumId w:val="38"/>
  </w:num>
  <w:num w:numId="34" w16cid:durableId="1639845072">
    <w:abstractNumId w:val="10"/>
  </w:num>
  <w:num w:numId="35" w16cid:durableId="1220171169">
    <w:abstractNumId w:val="17"/>
  </w:num>
  <w:num w:numId="36" w16cid:durableId="1624538267">
    <w:abstractNumId w:val="5"/>
  </w:num>
  <w:num w:numId="37" w16cid:durableId="411859059">
    <w:abstractNumId w:val="7"/>
  </w:num>
  <w:num w:numId="38" w16cid:durableId="1145001690">
    <w:abstractNumId w:val="18"/>
  </w:num>
  <w:num w:numId="39" w16cid:durableId="356276393">
    <w:abstractNumId w:val="23"/>
  </w:num>
  <w:num w:numId="40" w16cid:durableId="68232330">
    <w:abstractNumId w:val="21"/>
  </w:num>
  <w:num w:numId="41" w16cid:durableId="91898894">
    <w:abstractNumId w:val="16"/>
  </w:num>
  <w:num w:numId="42" w16cid:durableId="1039357969">
    <w:abstractNumId w:val="42"/>
  </w:num>
  <w:num w:numId="43" w16cid:durableId="1649017508">
    <w:abstractNumId w:val="40"/>
  </w:num>
  <w:num w:numId="44" w16cid:durableId="390888320">
    <w:abstractNumId w:val="4"/>
  </w:num>
  <w:num w:numId="45" w16cid:durableId="1168204538">
    <w:abstractNumId w:val="39"/>
  </w:num>
  <w:num w:numId="46" w16cid:durableId="479352501">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A0"/>
    <w:rsid w:val="000010B9"/>
    <w:rsid w:val="00001C1A"/>
    <w:rsid w:val="000069E6"/>
    <w:rsid w:val="00007153"/>
    <w:rsid w:val="000103CF"/>
    <w:rsid w:val="00011D80"/>
    <w:rsid w:val="00014883"/>
    <w:rsid w:val="00021953"/>
    <w:rsid w:val="00022230"/>
    <w:rsid w:val="00024DFC"/>
    <w:rsid w:val="00024EE3"/>
    <w:rsid w:val="00025F38"/>
    <w:rsid w:val="00027817"/>
    <w:rsid w:val="00037E6A"/>
    <w:rsid w:val="00040536"/>
    <w:rsid w:val="000406E6"/>
    <w:rsid w:val="000461CF"/>
    <w:rsid w:val="00047A95"/>
    <w:rsid w:val="000505B2"/>
    <w:rsid w:val="00050776"/>
    <w:rsid w:val="0005461E"/>
    <w:rsid w:val="000568E0"/>
    <w:rsid w:val="00056FB9"/>
    <w:rsid w:val="000664FB"/>
    <w:rsid w:val="00070ECD"/>
    <w:rsid w:val="00071AC5"/>
    <w:rsid w:val="000724ED"/>
    <w:rsid w:val="000762C8"/>
    <w:rsid w:val="00077247"/>
    <w:rsid w:val="000801B4"/>
    <w:rsid w:val="00080984"/>
    <w:rsid w:val="000823B2"/>
    <w:rsid w:val="000826B1"/>
    <w:rsid w:val="00086AEA"/>
    <w:rsid w:val="0008701D"/>
    <w:rsid w:val="000900A2"/>
    <w:rsid w:val="00091BEE"/>
    <w:rsid w:val="000970E5"/>
    <w:rsid w:val="000A3362"/>
    <w:rsid w:val="000A57A5"/>
    <w:rsid w:val="000B149A"/>
    <w:rsid w:val="000B362F"/>
    <w:rsid w:val="000B3B83"/>
    <w:rsid w:val="000C2835"/>
    <w:rsid w:val="000C2FC1"/>
    <w:rsid w:val="000C3BEB"/>
    <w:rsid w:val="000C59FF"/>
    <w:rsid w:val="000C66FE"/>
    <w:rsid w:val="000C68C6"/>
    <w:rsid w:val="000D6DBF"/>
    <w:rsid w:val="000E3C7D"/>
    <w:rsid w:val="000E7FE6"/>
    <w:rsid w:val="000F2EAF"/>
    <w:rsid w:val="000F3709"/>
    <w:rsid w:val="000F6307"/>
    <w:rsid w:val="000F7CDC"/>
    <w:rsid w:val="001027C4"/>
    <w:rsid w:val="00104BA5"/>
    <w:rsid w:val="0010570A"/>
    <w:rsid w:val="001076B7"/>
    <w:rsid w:val="00110DF7"/>
    <w:rsid w:val="00112176"/>
    <w:rsid w:val="0011285A"/>
    <w:rsid w:val="0011340D"/>
    <w:rsid w:val="00115C03"/>
    <w:rsid w:val="001166C9"/>
    <w:rsid w:val="00117679"/>
    <w:rsid w:val="0012042A"/>
    <w:rsid w:val="0012063B"/>
    <w:rsid w:val="001225D6"/>
    <w:rsid w:val="001245F8"/>
    <w:rsid w:val="00132ED8"/>
    <w:rsid w:val="0013497A"/>
    <w:rsid w:val="001373E7"/>
    <w:rsid w:val="00141123"/>
    <w:rsid w:val="00141F70"/>
    <w:rsid w:val="001429BF"/>
    <w:rsid w:val="00142BA6"/>
    <w:rsid w:val="00144B84"/>
    <w:rsid w:val="001461EC"/>
    <w:rsid w:val="0014674A"/>
    <w:rsid w:val="00153098"/>
    <w:rsid w:val="00153EFE"/>
    <w:rsid w:val="001542EC"/>
    <w:rsid w:val="00155BCF"/>
    <w:rsid w:val="00161092"/>
    <w:rsid w:val="00162973"/>
    <w:rsid w:val="00165FCB"/>
    <w:rsid w:val="00166B1D"/>
    <w:rsid w:val="00170F76"/>
    <w:rsid w:val="0017120A"/>
    <w:rsid w:val="00172E61"/>
    <w:rsid w:val="00186DA4"/>
    <w:rsid w:val="00186DA8"/>
    <w:rsid w:val="00187B71"/>
    <w:rsid w:val="00191585"/>
    <w:rsid w:val="00193DCE"/>
    <w:rsid w:val="00194E22"/>
    <w:rsid w:val="00195327"/>
    <w:rsid w:val="001953D7"/>
    <w:rsid w:val="00197555"/>
    <w:rsid w:val="001A141D"/>
    <w:rsid w:val="001A4CAB"/>
    <w:rsid w:val="001A53F4"/>
    <w:rsid w:val="001A657E"/>
    <w:rsid w:val="001A65D8"/>
    <w:rsid w:val="001A6FFF"/>
    <w:rsid w:val="001A7F38"/>
    <w:rsid w:val="001B0880"/>
    <w:rsid w:val="001B0ADF"/>
    <w:rsid w:val="001B4972"/>
    <w:rsid w:val="001B538D"/>
    <w:rsid w:val="001C3E1C"/>
    <w:rsid w:val="001C5EC5"/>
    <w:rsid w:val="001C638A"/>
    <w:rsid w:val="001C671E"/>
    <w:rsid w:val="001D04E2"/>
    <w:rsid w:val="001D654B"/>
    <w:rsid w:val="001D72B7"/>
    <w:rsid w:val="001E17EC"/>
    <w:rsid w:val="001E357E"/>
    <w:rsid w:val="001E3C2B"/>
    <w:rsid w:val="001E42BC"/>
    <w:rsid w:val="001E5768"/>
    <w:rsid w:val="001E5E14"/>
    <w:rsid w:val="001E6100"/>
    <w:rsid w:val="001E7769"/>
    <w:rsid w:val="001F5E52"/>
    <w:rsid w:val="0020053B"/>
    <w:rsid w:val="00203035"/>
    <w:rsid w:val="00205154"/>
    <w:rsid w:val="002110ED"/>
    <w:rsid w:val="00214C64"/>
    <w:rsid w:val="00216397"/>
    <w:rsid w:val="00216C0B"/>
    <w:rsid w:val="00216C2E"/>
    <w:rsid w:val="0022219B"/>
    <w:rsid w:val="002243C9"/>
    <w:rsid w:val="00226D58"/>
    <w:rsid w:val="00227016"/>
    <w:rsid w:val="00227290"/>
    <w:rsid w:val="00231E8F"/>
    <w:rsid w:val="00234A8B"/>
    <w:rsid w:val="00234C13"/>
    <w:rsid w:val="0023687D"/>
    <w:rsid w:val="002369C4"/>
    <w:rsid w:val="00242BAA"/>
    <w:rsid w:val="00243CDD"/>
    <w:rsid w:val="00244F62"/>
    <w:rsid w:val="00247484"/>
    <w:rsid w:val="002515C4"/>
    <w:rsid w:val="00254362"/>
    <w:rsid w:val="002662C1"/>
    <w:rsid w:val="002665CF"/>
    <w:rsid w:val="002678E7"/>
    <w:rsid w:val="00267B62"/>
    <w:rsid w:val="00270132"/>
    <w:rsid w:val="00270533"/>
    <w:rsid w:val="00272582"/>
    <w:rsid w:val="0027422B"/>
    <w:rsid w:val="00275B73"/>
    <w:rsid w:val="00277631"/>
    <w:rsid w:val="002850C3"/>
    <w:rsid w:val="00286CEB"/>
    <w:rsid w:val="002874A5"/>
    <w:rsid w:val="00287830"/>
    <w:rsid w:val="002912C6"/>
    <w:rsid w:val="002936AD"/>
    <w:rsid w:val="00293DE5"/>
    <w:rsid w:val="00296BCA"/>
    <w:rsid w:val="002A0D4D"/>
    <w:rsid w:val="002A2055"/>
    <w:rsid w:val="002A2CCB"/>
    <w:rsid w:val="002A51D3"/>
    <w:rsid w:val="002A5CBD"/>
    <w:rsid w:val="002A66DC"/>
    <w:rsid w:val="002B0189"/>
    <w:rsid w:val="002B0A6A"/>
    <w:rsid w:val="002B1CEC"/>
    <w:rsid w:val="002B2758"/>
    <w:rsid w:val="002B7604"/>
    <w:rsid w:val="002B7969"/>
    <w:rsid w:val="002C18D7"/>
    <w:rsid w:val="002C1C2F"/>
    <w:rsid w:val="002C5C4F"/>
    <w:rsid w:val="002D0ABC"/>
    <w:rsid w:val="002D1FC9"/>
    <w:rsid w:val="002D3C6E"/>
    <w:rsid w:val="002D509A"/>
    <w:rsid w:val="002D59B6"/>
    <w:rsid w:val="002D5F82"/>
    <w:rsid w:val="002D66E7"/>
    <w:rsid w:val="002E3593"/>
    <w:rsid w:val="002E35CA"/>
    <w:rsid w:val="002E5216"/>
    <w:rsid w:val="002E6E6E"/>
    <w:rsid w:val="002E74C2"/>
    <w:rsid w:val="002F0829"/>
    <w:rsid w:val="002F7B2D"/>
    <w:rsid w:val="00301DCE"/>
    <w:rsid w:val="00305350"/>
    <w:rsid w:val="00305F6F"/>
    <w:rsid w:val="00313E99"/>
    <w:rsid w:val="00316143"/>
    <w:rsid w:val="00317231"/>
    <w:rsid w:val="0031757C"/>
    <w:rsid w:val="003223FE"/>
    <w:rsid w:val="00325644"/>
    <w:rsid w:val="00325803"/>
    <w:rsid w:val="0032593B"/>
    <w:rsid w:val="00325986"/>
    <w:rsid w:val="0033018C"/>
    <w:rsid w:val="00330AD3"/>
    <w:rsid w:val="003321A2"/>
    <w:rsid w:val="003325CE"/>
    <w:rsid w:val="00333101"/>
    <w:rsid w:val="00333562"/>
    <w:rsid w:val="0034744B"/>
    <w:rsid w:val="0035087F"/>
    <w:rsid w:val="0035238B"/>
    <w:rsid w:val="00352F94"/>
    <w:rsid w:val="00353756"/>
    <w:rsid w:val="00354E4D"/>
    <w:rsid w:val="0035659A"/>
    <w:rsid w:val="00356B24"/>
    <w:rsid w:val="00356B52"/>
    <w:rsid w:val="003575EB"/>
    <w:rsid w:val="0035785A"/>
    <w:rsid w:val="00357CDD"/>
    <w:rsid w:val="00366778"/>
    <w:rsid w:val="00366B9B"/>
    <w:rsid w:val="0036746A"/>
    <w:rsid w:val="003702F8"/>
    <w:rsid w:val="00371A2D"/>
    <w:rsid w:val="0037224C"/>
    <w:rsid w:val="0037345E"/>
    <w:rsid w:val="00377908"/>
    <w:rsid w:val="00377E50"/>
    <w:rsid w:val="003848F3"/>
    <w:rsid w:val="0038637D"/>
    <w:rsid w:val="00387849"/>
    <w:rsid w:val="003923EF"/>
    <w:rsid w:val="00393799"/>
    <w:rsid w:val="00393E62"/>
    <w:rsid w:val="00394A35"/>
    <w:rsid w:val="003953AE"/>
    <w:rsid w:val="003965A8"/>
    <w:rsid w:val="00396D97"/>
    <w:rsid w:val="003A2F21"/>
    <w:rsid w:val="003A499C"/>
    <w:rsid w:val="003A5E73"/>
    <w:rsid w:val="003B0390"/>
    <w:rsid w:val="003B1024"/>
    <w:rsid w:val="003B3735"/>
    <w:rsid w:val="003B57B7"/>
    <w:rsid w:val="003B7969"/>
    <w:rsid w:val="003C03E8"/>
    <w:rsid w:val="003C15BD"/>
    <w:rsid w:val="003C36DC"/>
    <w:rsid w:val="003C5776"/>
    <w:rsid w:val="003C6DF8"/>
    <w:rsid w:val="003C72DB"/>
    <w:rsid w:val="003D2F40"/>
    <w:rsid w:val="003D3296"/>
    <w:rsid w:val="003D6959"/>
    <w:rsid w:val="003D6BA8"/>
    <w:rsid w:val="003D7F0F"/>
    <w:rsid w:val="003E038A"/>
    <w:rsid w:val="003E13D1"/>
    <w:rsid w:val="003E1473"/>
    <w:rsid w:val="003E199A"/>
    <w:rsid w:val="003E4F03"/>
    <w:rsid w:val="003F07F5"/>
    <w:rsid w:val="003F5FD3"/>
    <w:rsid w:val="00400EF4"/>
    <w:rsid w:val="00401727"/>
    <w:rsid w:val="00401D8B"/>
    <w:rsid w:val="0040481C"/>
    <w:rsid w:val="00416B1A"/>
    <w:rsid w:val="00420AE9"/>
    <w:rsid w:val="0042264D"/>
    <w:rsid w:val="00426113"/>
    <w:rsid w:val="00433FB3"/>
    <w:rsid w:val="00435FBF"/>
    <w:rsid w:val="00436778"/>
    <w:rsid w:val="00437841"/>
    <w:rsid w:val="004411E5"/>
    <w:rsid w:val="00443D74"/>
    <w:rsid w:val="00444262"/>
    <w:rsid w:val="004518CF"/>
    <w:rsid w:val="00451FC2"/>
    <w:rsid w:val="00453D43"/>
    <w:rsid w:val="004552AD"/>
    <w:rsid w:val="00460787"/>
    <w:rsid w:val="00460FE0"/>
    <w:rsid w:val="00461DE3"/>
    <w:rsid w:val="00462758"/>
    <w:rsid w:val="0046400F"/>
    <w:rsid w:val="004640C2"/>
    <w:rsid w:val="004642E3"/>
    <w:rsid w:val="00466868"/>
    <w:rsid w:val="00466FEF"/>
    <w:rsid w:val="00470E66"/>
    <w:rsid w:val="004713A1"/>
    <w:rsid w:val="004740D3"/>
    <w:rsid w:val="004805C9"/>
    <w:rsid w:val="00482F3D"/>
    <w:rsid w:val="00484499"/>
    <w:rsid w:val="00484DF2"/>
    <w:rsid w:val="00485580"/>
    <w:rsid w:val="004870F3"/>
    <w:rsid w:val="00491FBE"/>
    <w:rsid w:val="00496678"/>
    <w:rsid w:val="00496973"/>
    <w:rsid w:val="004A03D9"/>
    <w:rsid w:val="004A13A9"/>
    <w:rsid w:val="004A2905"/>
    <w:rsid w:val="004A2A76"/>
    <w:rsid w:val="004A3F7E"/>
    <w:rsid w:val="004A4101"/>
    <w:rsid w:val="004A4D91"/>
    <w:rsid w:val="004B2B58"/>
    <w:rsid w:val="004B315D"/>
    <w:rsid w:val="004B41AC"/>
    <w:rsid w:val="004C3493"/>
    <w:rsid w:val="004C5574"/>
    <w:rsid w:val="004D13FA"/>
    <w:rsid w:val="004D736C"/>
    <w:rsid w:val="004E02EF"/>
    <w:rsid w:val="004E4329"/>
    <w:rsid w:val="004E5E28"/>
    <w:rsid w:val="004E5E53"/>
    <w:rsid w:val="004E645F"/>
    <w:rsid w:val="004F0075"/>
    <w:rsid w:val="004F0400"/>
    <w:rsid w:val="004F04EE"/>
    <w:rsid w:val="004F0C12"/>
    <w:rsid w:val="004F32A1"/>
    <w:rsid w:val="004F3EB1"/>
    <w:rsid w:val="004F647E"/>
    <w:rsid w:val="004F6B95"/>
    <w:rsid w:val="004F7002"/>
    <w:rsid w:val="004F70C0"/>
    <w:rsid w:val="004F7C66"/>
    <w:rsid w:val="00501278"/>
    <w:rsid w:val="00501900"/>
    <w:rsid w:val="0050374A"/>
    <w:rsid w:val="00514E23"/>
    <w:rsid w:val="005151A5"/>
    <w:rsid w:val="005161CE"/>
    <w:rsid w:val="005204ED"/>
    <w:rsid w:val="0052064B"/>
    <w:rsid w:val="00522483"/>
    <w:rsid w:val="00523C81"/>
    <w:rsid w:val="00523CB0"/>
    <w:rsid w:val="00525152"/>
    <w:rsid w:val="00525E15"/>
    <w:rsid w:val="00526508"/>
    <w:rsid w:val="00530E04"/>
    <w:rsid w:val="005334AA"/>
    <w:rsid w:val="005414F0"/>
    <w:rsid w:val="00543CEE"/>
    <w:rsid w:val="0054447C"/>
    <w:rsid w:val="0055237A"/>
    <w:rsid w:val="00552388"/>
    <w:rsid w:val="0055290C"/>
    <w:rsid w:val="005532AE"/>
    <w:rsid w:val="005535A8"/>
    <w:rsid w:val="00554F0B"/>
    <w:rsid w:val="00561CDD"/>
    <w:rsid w:val="00564519"/>
    <w:rsid w:val="00567BAB"/>
    <w:rsid w:val="005715EA"/>
    <w:rsid w:val="005717C0"/>
    <w:rsid w:val="005741E8"/>
    <w:rsid w:val="0057611D"/>
    <w:rsid w:val="00577FFC"/>
    <w:rsid w:val="00586B37"/>
    <w:rsid w:val="005906AA"/>
    <w:rsid w:val="00594932"/>
    <w:rsid w:val="00597C0F"/>
    <w:rsid w:val="005A092F"/>
    <w:rsid w:val="005A1733"/>
    <w:rsid w:val="005A2A28"/>
    <w:rsid w:val="005A316D"/>
    <w:rsid w:val="005A32B3"/>
    <w:rsid w:val="005A394D"/>
    <w:rsid w:val="005B1086"/>
    <w:rsid w:val="005B74CD"/>
    <w:rsid w:val="005C2163"/>
    <w:rsid w:val="005C39F9"/>
    <w:rsid w:val="005C5E21"/>
    <w:rsid w:val="005C6292"/>
    <w:rsid w:val="005C7115"/>
    <w:rsid w:val="005D15A2"/>
    <w:rsid w:val="005D16EE"/>
    <w:rsid w:val="005D1961"/>
    <w:rsid w:val="005D5624"/>
    <w:rsid w:val="005D60B4"/>
    <w:rsid w:val="005E0B7F"/>
    <w:rsid w:val="005E2172"/>
    <w:rsid w:val="005E4701"/>
    <w:rsid w:val="005E4D68"/>
    <w:rsid w:val="005E5C1E"/>
    <w:rsid w:val="005F0498"/>
    <w:rsid w:val="005F0B5D"/>
    <w:rsid w:val="005F55DA"/>
    <w:rsid w:val="005F569C"/>
    <w:rsid w:val="005F57A0"/>
    <w:rsid w:val="00601950"/>
    <w:rsid w:val="006019BE"/>
    <w:rsid w:val="00602134"/>
    <w:rsid w:val="00603133"/>
    <w:rsid w:val="00604A82"/>
    <w:rsid w:val="006059A1"/>
    <w:rsid w:val="00606EAE"/>
    <w:rsid w:val="00616EE0"/>
    <w:rsid w:val="00621061"/>
    <w:rsid w:val="0062189B"/>
    <w:rsid w:val="00622066"/>
    <w:rsid w:val="00631F0D"/>
    <w:rsid w:val="006329F2"/>
    <w:rsid w:val="00633A35"/>
    <w:rsid w:val="00633AAE"/>
    <w:rsid w:val="0063474C"/>
    <w:rsid w:val="00634989"/>
    <w:rsid w:val="006357B9"/>
    <w:rsid w:val="00637228"/>
    <w:rsid w:val="0064081F"/>
    <w:rsid w:val="00640877"/>
    <w:rsid w:val="00641681"/>
    <w:rsid w:val="00641D86"/>
    <w:rsid w:val="00642D89"/>
    <w:rsid w:val="00646B67"/>
    <w:rsid w:val="00647AC9"/>
    <w:rsid w:val="006558E7"/>
    <w:rsid w:val="00660BA4"/>
    <w:rsid w:val="00661436"/>
    <w:rsid w:val="00665C17"/>
    <w:rsid w:val="00665F49"/>
    <w:rsid w:val="00670136"/>
    <w:rsid w:val="006731FE"/>
    <w:rsid w:val="00675DDB"/>
    <w:rsid w:val="006760C8"/>
    <w:rsid w:val="00676145"/>
    <w:rsid w:val="006763C1"/>
    <w:rsid w:val="00676674"/>
    <w:rsid w:val="006816A5"/>
    <w:rsid w:val="00681BDA"/>
    <w:rsid w:val="00686633"/>
    <w:rsid w:val="00691676"/>
    <w:rsid w:val="00691AAA"/>
    <w:rsid w:val="00691D97"/>
    <w:rsid w:val="006A13AA"/>
    <w:rsid w:val="006A18D9"/>
    <w:rsid w:val="006A7714"/>
    <w:rsid w:val="006B10A1"/>
    <w:rsid w:val="006B20C4"/>
    <w:rsid w:val="006B2E36"/>
    <w:rsid w:val="006B2F71"/>
    <w:rsid w:val="006B379F"/>
    <w:rsid w:val="006B4A69"/>
    <w:rsid w:val="006B53A2"/>
    <w:rsid w:val="006B55B7"/>
    <w:rsid w:val="006B7642"/>
    <w:rsid w:val="006C05EE"/>
    <w:rsid w:val="006C6C3F"/>
    <w:rsid w:val="006D074C"/>
    <w:rsid w:val="006D1230"/>
    <w:rsid w:val="006D2133"/>
    <w:rsid w:val="006D66D2"/>
    <w:rsid w:val="006E4AFF"/>
    <w:rsid w:val="006E5EF1"/>
    <w:rsid w:val="006E6F75"/>
    <w:rsid w:val="006F0137"/>
    <w:rsid w:val="006F0DA1"/>
    <w:rsid w:val="006F14DF"/>
    <w:rsid w:val="006F2DB7"/>
    <w:rsid w:val="006F5BBE"/>
    <w:rsid w:val="00702CE8"/>
    <w:rsid w:val="00705C94"/>
    <w:rsid w:val="00713BDD"/>
    <w:rsid w:val="007230C4"/>
    <w:rsid w:val="007241B2"/>
    <w:rsid w:val="007308D2"/>
    <w:rsid w:val="00730F95"/>
    <w:rsid w:val="007323C6"/>
    <w:rsid w:val="00733332"/>
    <w:rsid w:val="00734867"/>
    <w:rsid w:val="00735B75"/>
    <w:rsid w:val="00746DAB"/>
    <w:rsid w:val="007479DD"/>
    <w:rsid w:val="007508B4"/>
    <w:rsid w:val="00751C41"/>
    <w:rsid w:val="00752046"/>
    <w:rsid w:val="00752550"/>
    <w:rsid w:val="00752EF9"/>
    <w:rsid w:val="0075486F"/>
    <w:rsid w:val="00754F39"/>
    <w:rsid w:val="00755A47"/>
    <w:rsid w:val="007570F6"/>
    <w:rsid w:val="0075745F"/>
    <w:rsid w:val="00757524"/>
    <w:rsid w:val="007606F1"/>
    <w:rsid w:val="007624D8"/>
    <w:rsid w:val="00762BE6"/>
    <w:rsid w:val="00763C5D"/>
    <w:rsid w:val="00765373"/>
    <w:rsid w:val="0077452E"/>
    <w:rsid w:val="0078073F"/>
    <w:rsid w:val="00781778"/>
    <w:rsid w:val="0078177E"/>
    <w:rsid w:val="007828B5"/>
    <w:rsid w:val="00783007"/>
    <w:rsid w:val="007831CD"/>
    <w:rsid w:val="00783A09"/>
    <w:rsid w:val="00791151"/>
    <w:rsid w:val="00792213"/>
    <w:rsid w:val="007933B1"/>
    <w:rsid w:val="00794215"/>
    <w:rsid w:val="00794339"/>
    <w:rsid w:val="00795C13"/>
    <w:rsid w:val="00795D52"/>
    <w:rsid w:val="00796AFF"/>
    <w:rsid w:val="007A0BB9"/>
    <w:rsid w:val="007A1F13"/>
    <w:rsid w:val="007B0921"/>
    <w:rsid w:val="007B1A2B"/>
    <w:rsid w:val="007B2754"/>
    <w:rsid w:val="007B2A94"/>
    <w:rsid w:val="007B2C73"/>
    <w:rsid w:val="007B6EC0"/>
    <w:rsid w:val="007C1EE0"/>
    <w:rsid w:val="007C2587"/>
    <w:rsid w:val="007C4C0A"/>
    <w:rsid w:val="007D638D"/>
    <w:rsid w:val="007D725F"/>
    <w:rsid w:val="007D767D"/>
    <w:rsid w:val="007E0868"/>
    <w:rsid w:val="007E3E86"/>
    <w:rsid w:val="007E547A"/>
    <w:rsid w:val="007E5B9E"/>
    <w:rsid w:val="007E6920"/>
    <w:rsid w:val="007F16A3"/>
    <w:rsid w:val="007F24CD"/>
    <w:rsid w:val="007F28A7"/>
    <w:rsid w:val="007F3094"/>
    <w:rsid w:val="007F5015"/>
    <w:rsid w:val="008020C7"/>
    <w:rsid w:val="00802C0F"/>
    <w:rsid w:val="0080305D"/>
    <w:rsid w:val="00806282"/>
    <w:rsid w:val="00806421"/>
    <w:rsid w:val="00811C78"/>
    <w:rsid w:val="00815166"/>
    <w:rsid w:val="00816593"/>
    <w:rsid w:val="00816B2A"/>
    <w:rsid w:val="00817C83"/>
    <w:rsid w:val="008224C8"/>
    <w:rsid w:val="008262FB"/>
    <w:rsid w:val="00830861"/>
    <w:rsid w:val="008318BA"/>
    <w:rsid w:val="00832090"/>
    <w:rsid w:val="00833CB3"/>
    <w:rsid w:val="00834E97"/>
    <w:rsid w:val="00840111"/>
    <w:rsid w:val="00840BEA"/>
    <w:rsid w:val="0084254E"/>
    <w:rsid w:val="00842C2C"/>
    <w:rsid w:val="008435C0"/>
    <w:rsid w:val="008437D1"/>
    <w:rsid w:val="0084388F"/>
    <w:rsid w:val="008450B3"/>
    <w:rsid w:val="00846002"/>
    <w:rsid w:val="00846774"/>
    <w:rsid w:val="00847967"/>
    <w:rsid w:val="00847B8C"/>
    <w:rsid w:val="008504AF"/>
    <w:rsid w:val="00850E52"/>
    <w:rsid w:val="008513B1"/>
    <w:rsid w:val="00855552"/>
    <w:rsid w:val="00856944"/>
    <w:rsid w:val="00860A15"/>
    <w:rsid w:val="00862DA6"/>
    <w:rsid w:val="00864600"/>
    <w:rsid w:val="00865CCB"/>
    <w:rsid w:val="00872463"/>
    <w:rsid w:val="008765A0"/>
    <w:rsid w:val="00881587"/>
    <w:rsid w:val="00882E23"/>
    <w:rsid w:val="0088514A"/>
    <w:rsid w:val="0088532E"/>
    <w:rsid w:val="008907B7"/>
    <w:rsid w:val="0089147E"/>
    <w:rsid w:val="008A270C"/>
    <w:rsid w:val="008A3C7C"/>
    <w:rsid w:val="008A5195"/>
    <w:rsid w:val="008A5571"/>
    <w:rsid w:val="008A639B"/>
    <w:rsid w:val="008A7890"/>
    <w:rsid w:val="008B0360"/>
    <w:rsid w:val="008B03C9"/>
    <w:rsid w:val="008B0BB5"/>
    <w:rsid w:val="008B281D"/>
    <w:rsid w:val="008B4052"/>
    <w:rsid w:val="008B4A88"/>
    <w:rsid w:val="008B57E2"/>
    <w:rsid w:val="008C4531"/>
    <w:rsid w:val="008C5307"/>
    <w:rsid w:val="008C7519"/>
    <w:rsid w:val="008D3A4B"/>
    <w:rsid w:val="008E3657"/>
    <w:rsid w:val="008E40A0"/>
    <w:rsid w:val="008E419B"/>
    <w:rsid w:val="008E47DD"/>
    <w:rsid w:val="008E4963"/>
    <w:rsid w:val="008E6B2D"/>
    <w:rsid w:val="008E7F9A"/>
    <w:rsid w:val="008F09D4"/>
    <w:rsid w:val="008F0CC9"/>
    <w:rsid w:val="008F36F2"/>
    <w:rsid w:val="008F39EF"/>
    <w:rsid w:val="00900D34"/>
    <w:rsid w:val="009024E2"/>
    <w:rsid w:val="00903C4E"/>
    <w:rsid w:val="00904153"/>
    <w:rsid w:val="00911518"/>
    <w:rsid w:val="0091297E"/>
    <w:rsid w:val="00913F17"/>
    <w:rsid w:val="0091439C"/>
    <w:rsid w:val="00914737"/>
    <w:rsid w:val="00914827"/>
    <w:rsid w:val="009210F3"/>
    <w:rsid w:val="00925A75"/>
    <w:rsid w:val="009264B1"/>
    <w:rsid w:val="009356C5"/>
    <w:rsid w:val="00936425"/>
    <w:rsid w:val="009366AB"/>
    <w:rsid w:val="009403BA"/>
    <w:rsid w:val="00943927"/>
    <w:rsid w:val="00945614"/>
    <w:rsid w:val="009458F8"/>
    <w:rsid w:val="00945C73"/>
    <w:rsid w:val="009467CB"/>
    <w:rsid w:val="0094760E"/>
    <w:rsid w:val="00950A16"/>
    <w:rsid w:val="009516AB"/>
    <w:rsid w:val="00956294"/>
    <w:rsid w:val="009570EE"/>
    <w:rsid w:val="00962B99"/>
    <w:rsid w:val="009638D2"/>
    <w:rsid w:val="00964F09"/>
    <w:rsid w:val="00966B5D"/>
    <w:rsid w:val="00966F1E"/>
    <w:rsid w:val="00973060"/>
    <w:rsid w:val="00974314"/>
    <w:rsid w:val="00975387"/>
    <w:rsid w:val="009761A0"/>
    <w:rsid w:val="009807B6"/>
    <w:rsid w:val="00981641"/>
    <w:rsid w:val="0098311A"/>
    <w:rsid w:val="00990F86"/>
    <w:rsid w:val="00991E4B"/>
    <w:rsid w:val="00993C27"/>
    <w:rsid w:val="009962F3"/>
    <w:rsid w:val="00996B65"/>
    <w:rsid w:val="009A0B9E"/>
    <w:rsid w:val="009A12CC"/>
    <w:rsid w:val="009A2BB4"/>
    <w:rsid w:val="009A6430"/>
    <w:rsid w:val="009B2A27"/>
    <w:rsid w:val="009B3598"/>
    <w:rsid w:val="009B4036"/>
    <w:rsid w:val="009B5226"/>
    <w:rsid w:val="009D068F"/>
    <w:rsid w:val="009D17C8"/>
    <w:rsid w:val="009D428D"/>
    <w:rsid w:val="009D4342"/>
    <w:rsid w:val="009E0CC6"/>
    <w:rsid w:val="009E3883"/>
    <w:rsid w:val="009E495F"/>
    <w:rsid w:val="009E5931"/>
    <w:rsid w:val="009E7D09"/>
    <w:rsid w:val="009F281C"/>
    <w:rsid w:val="009F2BE1"/>
    <w:rsid w:val="009F4F74"/>
    <w:rsid w:val="009F787F"/>
    <w:rsid w:val="00A00150"/>
    <w:rsid w:val="00A01CCB"/>
    <w:rsid w:val="00A03D26"/>
    <w:rsid w:val="00A05E04"/>
    <w:rsid w:val="00A06C73"/>
    <w:rsid w:val="00A06FA2"/>
    <w:rsid w:val="00A10C18"/>
    <w:rsid w:val="00A1296D"/>
    <w:rsid w:val="00A12DE3"/>
    <w:rsid w:val="00A143EA"/>
    <w:rsid w:val="00A15B35"/>
    <w:rsid w:val="00A162C0"/>
    <w:rsid w:val="00A23669"/>
    <w:rsid w:val="00A370E3"/>
    <w:rsid w:val="00A416BB"/>
    <w:rsid w:val="00A42FC2"/>
    <w:rsid w:val="00A47949"/>
    <w:rsid w:val="00A47CAB"/>
    <w:rsid w:val="00A52826"/>
    <w:rsid w:val="00A53A7D"/>
    <w:rsid w:val="00A55367"/>
    <w:rsid w:val="00A57ECA"/>
    <w:rsid w:val="00A60BF7"/>
    <w:rsid w:val="00A61669"/>
    <w:rsid w:val="00A618E4"/>
    <w:rsid w:val="00A701BF"/>
    <w:rsid w:val="00A71D1E"/>
    <w:rsid w:val="00A72F7C"/>
    <w:rsid w:val="00A73C3E"/>
    <w:rsid w:val="00A74311"/>
    <w:rsid w:val="00A751E7"/>
    <w:rsid w:val="00A814DC"/>
    <w:rsid w:val="00A8162B"/>
    <w:rsid w:val="00A83618"/>
    <w:rsid w:val="00A87240"/>
    <w:rsid w:val="00A9170C"/>
    <w:rsid w:val="00A97DD1"/>
    <w:rsid w:val="00AA2F41"/>
    <w:rsid w:val="00AA4650"/>
    <w:rsid w:val="00AA7D34"/>
    <w:rsid w:val="00AB0283"/>
    <w:rsid w:val="00AB037B"/>
    <w:rsid w:val="00AB68A9"/>
    <w:rsid w:val="00AC204B"/>
    <w:rsid w:val="00AC5129"/>
    <w:rsid w:val="00AC552A"/>
    <w:rsid w:val="00AC7D98"/>
    <w:rsid w:val="00AD1837"/>
    <w:rsid w:val="00AD3846"/>
    <w:rsid w:val="00AD5CEF"/>
    <w:rsid w:val="00AD6048"/>
    <w:rsid w:val="00AD6165"/>
    <w:rsid w:val="00AE0FF8"/>
    <w:rsid w:val="00AE5839"/>
    <w:rsid w:val="00AE6A1F"/>
    <w:rsid w:val="00AF179D"/>
    <w:rsid w:val="00AF2EBA"/>
    <w:rsid w:val="00AF3951"/>
    <w:rsid w:val="00AF5A07"/>
    <w:rsid w:val="00AF74FD"/>
    <w:rsid w:val="00B03B9B"/>
    <w:rsid w:val="00B04902"/>
    <w:rsid w:val="00B11F06"/>
    <w:rsid w:val="00B12A91"/>
    <w:rsid w:val="00B13536"/>
    <w:rsid w:val="00B1369E"/>
    <w:rsid w:val="00B14F74"/>
    <w:rsid w:val="00B1610E"/>
    <w:rsid w:val="00B21ABB"/>
    <w:rsid w:val="00B25221"/>
    <w:rsid w:val="00B25E9F"/>
    <w:rsid w:val="00B26110"/>
    <w:rsid w:val="00B263C2"/>
    <w:rsid w:val="00B34762"/>
    <w:rsid w:val="00B3628F"/>
    <w:rsid w:val="00B37DB9"/>
    <w:rsid w:val="00B43757"/>
    <w:rsid w:val="00B439CF"/>
    <w:rsid w:val="00B43FAB"/>
    <w:rsid w:val="00B45FAE"/>
    <w:rsid w:val="00B46553"/>
    <w:rsid w:val="00B47859"/>
    <w:rsid w:val="00B500EC"/>
    <w:rsid w:val="00B504B0"/>
    <w:rsid w:val="00B50C75"/>
    <w:rsid w:val="00B50DAB"/>
    <w:rsid w:val="00B551F9"/>
    <w:rsid w:val="00B55270"/>
    <w:rsid w:val="00B56EA1"/>
    <w:rsid w:val="00B61BF8"/>
    <w:rsid w:val="00B70583"/>
    <w:rsid w:val="00B7091A"/>
    <w:rsid w:val="00B721AD"/>
    <w:rsid w:val="00B7367E"/>
    <w:rsid w:val="00B749B5"/>
    <w:rsid w:val="00B7606D"/>
    <w:rsid w:val="00B806AF"/>
    <w:rsid w:val="00B836E3"/>
    <w:rsid w:val="00B84B13"/>
    <w:rsid w:val="00B86720"/>
    <w:rsid w:val="00B87901"/>
    <w:rsid w:val="00B9146D"/>
    <w:rsid w:val="00B91719"/>
    <w:rsid w:val="00B93D36"/>
    <w:rsid w:val="00B948EF"/>
    <w:rsid w:val="00B953AC"/>
    <w:rsid w:val="00B95B5D"/>
    <w:rsid w:val="00BA1235"/>
    <w:rsid w:val="00BA34D5"/>
    <w:rsid w:val="00BA3650"/>
    <w:rsid w:val="00BB243A"/>
    <w:rsid w:val="00BB5FC4"/>
    <w:rsid w:val="00BC1705"/>
    <w:rsid w:val="00BC3078"/>
    <w:rsid w:val="00BC5157"/>
    <w:rsid w:val="00BD0E58"/>
    <w:rsid w:val="00BD17EA"/>
    <w:rsid w:val="00BD46F8"/>
    <w:rsid w:val="00BD7B6C"/>
    <w:rsid w:val="00BE4C3D"/>
    <w:rsid w:val="00BF4DC8"/>
    <w:rsid w:val="00C008E3"/>
    <w:rsid w:val="00C0250B"/>
    <w:rsid w:val="00C033D1"/>
    <w:rsid w:val="00C03C54"/>
    <w:rsid w:val="00C06305"/>
    <w:rsid w:val="00C07272"/>
    <w:rsid w:val="00C1233F"/>
    <w:rsid w:val="00C127CE"/>
    <w:rsid w:val="00C133E3"/>
    <w:rsid w:val="00C13A0E"/>
    <w:rsid w:val="00C13BE2"/>
    <w:rsid w:val="00C13C62"/>
    <w:rsid w:val="00C1795E"/>
    <w:rsid w:val="00C21AFE"/>
    <w:rsid w:val="00C23298"/>
    <w:rsid w:val="00C24B9D"/>
    <w:rsid w:val="00C251BB"/>
    <w:rsid w:val="00C31E8D"/>
    <w:rsid w:val="00C322DB"/>
    <w:rsid w:val="00C43768"/>
    <w:rsid w:val="00C438EE"/>
    <w:rsid w:val="00C50B7E"/>
    <w:rsid w:val="00C5431E"/>
    <w:rsid w:val="00C56798"/>
    <w:rsid w:val="00C57501"/>
    <w:rsid w:val="00C62EB5"/>
    <w:rsid w:val="00C646C3"/>
    <w:rsid w:val="00C67685"/>
    <w:rsid w:val="00C7135A"/>
    <w:rsid w:val="00C739F5"/>
    <w:rsid w:val="00C81A55"/>
    <w:rsid w:val="00C82797"/>
    <w:rsid w:val="00C83098"/>
    <w:rsid w:val="00C84F3B"/>
    <w:rsid w:val="00C85E6D"/>
    <w:rsid w:val="00C90218"/>
    <w:rsid w:val="00C91246"/>
    <w:rsid w:val="00C94272"/>
    <w:rsid w:val="00C94DF9"/>
    <w:rsid w:val="00C9587F"/>
    <w:rsid w:val="00C9697F"/>
    <w:rsid w:val="00C970D7"/>
    <w:rsid w:val="00C97299"/>
    <w:rsid w:val="00CA2534"/>
    <w:rsid w:val="00CA336E"/>
    <w:rsid w:val="00CA36CD"/>
    <w:rsid w:val="00CA456E"/>
    <w:rsid w:val="00CA709B"/>
    <w:rsid w:val="00CA7B45"/>
    <w:rsid w:val="00CB10FC"/>
    <w:rsid w:val="00CB31A3"/>
    <w:rsid w:val="00CB5E9F"/>
    <w:rsid w:val="00CB6C25"/>
    <w:rsid w:val="00CC1C8C"/>
    <w:rsid w:val="00CC3A0F"/>
    <w:rsid w:val="00CC5400"/>
    <w:rsid w:val="00CC73AE"/>
    <w:rsid w:val="00CD1A8A"/>
    <w:rsid w:val="00CD2B46"/>
    <w:rsid w:val="00CD2EED"/>
    <w:rsid w:val="00CD4966"/>
    <w:rsid w:val="00CD7027"/>
    <w:rsid w:val="00CE2F05"/>
    <w:rsid w:val="00CE44D8"/>
    <w:rsid w:val="00CE674F"/>
    <w:rsid w:val="00CE714E"/>
    <w:rsid w:val="00CF2ACA"/>
    <w:rsid w:val="00CF441B"/>
    <w:rsid w:val="00CF45E1"/>
    <w:rsid w:val="00CF4C6D"/>
    <w:rsid w:val="00CF539F"/>
    <w:rsid w:val="00CF790F"/>
    <w:rsid w:val="00D0044B"/>
    <w:rsid w:val="00D1050A"/>
    <w:rsid w:val="00D11EF7"/>
    <w:rsid w:val="00D12AE8"/>
    <w:rsid w:val="00D13B39"/>
    <w:rsid w:val="00D1583D"/>
    <w:rsid w:val="00D166AD"/>
    <w:rsid w:val="00D1696D"/>
    <w:rsid w:val="00D17B17"/>
    <w:rsid w:val="00D2188C"/>
    <w:rsid w:val="00D2613C"/>
    <w:rsid w:val="00D26F4F"/>
    <w:rsid w:val="00D27092"/>
    <w:rsid w:val="00D27C4C"/>
    <w:rsid w:val="00D317E7"/>
    <w:rsid w:val="00D331DA"/>
    <w:rsid w:val="00D354C5"/>
    <w:rsid w:val="00D37612"/>
    <w:rsid w:val="00D40BF2"/>
    <w:rsid w:val="00D434B7"/>
    <w:rsid w:val="00D43A4D"/>
    <w:rsid w:val="00D4464C"/>
    <w:rsid w:val="00D4589F"/>
    <w:rsid w:val="00D46973"/>
    <w:rsid w:val="00D46B39"/>
    <w:rsid w:val="00D47A75"/>
    <w:rsid w:val="00D47B8D"/>
    <w:rsid w:val="00D53A0D"/>
    <w:rsid w:val="00D540CB"/>
    <w:rsid w:val="00D546E7"/>
    <w:rsid w:val="00D57515"/>
    <w:rsid w:val="00D6152B"/>
    <w:rsid w:val="00D653B3"/>
    <w:rsid w:val="00D6577E"/>
    <w:rsid w:val="00D665B1"/>
    <w:rsid w:val="00D66CB6"/>
    <w:rsid w:val="00D71E36"/>
    <w:rsid w:val="00D7265A"/>
    <w:rsid w:val="00D73CE8"/>
    <w:rsid w:val="00D745A8"/>
    <w:rsid w:val="00D74D35"/>
    <w:rsid w:val="00D761C7"/>
    <w:rsid w:val="00D80C02"/>
    <w:rsid w:val="00D8703B"/>
    <w:rsid w:val="00D931F0"/>
    <w:rsid w:val="00D934A9"/>
    <w:rsid w:val="00D93DF8"/>
    <w:rsid w:val="00D95B06"/>
    <w:rsid w:val="00DA1132"/>
    <w:rsid w:val="00DA36BA"/>
    <w:rsid w:val="00DA4F53"/>
    <w:rsid w:val="00DB0E99"/>
    <w:rsid w:val="00DB3F21"/>
    <w:rsid w:val="00DB57CD"/>
    <w:rsid w:val="00DB6589"/>
    <w:rsid w:val="00DC111B"/>
    <w:rsid w:val="00DC3F4C"/>
    <w:rsid w:val="00DC5810"/>
    <w:rsid w:val="00DC60BC"/>
    <w:rsid w:val="00DD1375"/>
    <w:rsid w:val="00DD31CA"/>
    <w:rsid w:val="00DD491C"/>
    <w:rsid w:val="00DE05A1"/>
    <w:rsid w:val="00DE10D2"/>
    <w:rsid w:val="00DE151C"/>
    <w:rsid w:val="00DE171C"/>
    <w:rsid w:val="00DE1DB1"/>
    <w:rsid w:val="00DE444E"/>
    <w:rsid w:val="00DE7CC0"/>
    <w:rsid w:val="00DF0C30"/>
    <w:rsid w:val="00DF10C6"/>
    <w:rsid w:val="00DF1305"/>
    <w:rsid w:val="00DF406A"/>
    <w:rsid w:val="00E0222D"/>
    <w:rsid w:val="00E05D51"/>
    <w:rsid w:val="00E17269"/>
    <w:rsid w:val="00E22502"/>
    <w:rsid w:val="00E229AD"/>
    <w:rsid w:val="00E25D05"/>
    <w:rsid w:val="00E26674"/>
    <w:rsid w:val="00E2737A"/>
    <w:rsid w:val="00E27ABA"/>
    <w:rsid w:val="00E27F63"/>
    <w:rsid w:val="00E30D94"/>
    <w:rsid w:val="00E33402"/>
    <w:rsid w:val="00E340F2"/>
    <w:rsid w:val="00E341EF"/>
    <w:rsid w:val="00E34C4E"/>
    <w:rsid w:val="00E36906"/>
    <w:rsid w:val="00E408C3"/>
    <w:rsid w:val="00E42E9E"/>
    <w:rsid w:val="00E45623"/>
    <w:rsid w:val="00E45CC8"/>
    <w:rsid w:val="00E45F44"/>
    <w:rsid w:val="00E5430C"/>
    <w:rsid w:val="00E55147"/>
    <w:rsid w:val="00E56BC1"/>
    <w:rsid w:val="00E57B4A"/>
    <w:rsid w:val="00E60C76"/>
    <w:rsid w:val="00E60D02"/>
    <w:rsid w:val="00E62562"/>
    <w:rsid w:val="00E646B2"/>
    <w:rsid w:val="00E648CE"/>
    <w:rsid w:val="00E6546F"/>
    <w:rsid w:val="00E72DEA"/>
    <w:rsid w:val="00E80E63"/>
    <w:rsid w:val="00E81C61"/>
    <w:rsid w:val="00E86E73"/>
    <w:rsid w:val="00E87C49"/>
    <w:rsid w:val="00E87D29"/>
    <w:rsid w:val="00E931A4"/>
    <w:rsid w:val="00EA12F2"/>
    <w:rsid w:val="00EA190F"/>
    <w:rsid w:val="00EA27AF"/>
    <w:rsid w:val="00EA3522"/>
    <w:rsid w:val="00EC06F0"/>
    <w:rsid w:val="00EC2F59"/>
    <w:rsid w:val="00EC3C98"/>
    <w:rsid w:val="00EC4C46"/>
    <w:rsid w:val="00EC66CB"/>
    <w:rsid w:val="00EC7858"/>
    <w:rsid w:val="00EC7989"/>
    <w:rsid w:val="00ED07A3"/>
    <w:rsid w:val="00ED2787"/>
    <w:rsid w:val="00ED54B8"/>
    <w:rsid w:val="00ED5999"/>
    <w:rsid w:val="00ED5C9F"/>
    <w:rsid w:val="00EE173C"/>
    <w:rsid w:val="00EE56F9"/>
    <w:rsid w:val="00EE5A93"/>
    <w:rsid w:val="00EF0A38"/>
    <w:rsid w:val="00EF0B76"/>
    <w:rsid w:val="00EF0FAB"/>
    <w:rsid w:val="00EF272E"/>
    <w:rsid w:val="00EF4002"/>
    <w:rsid w:val="00EF49BD"/>
    <w:rsid w:val="00F0010E"/>
    <w:rsid w:val="00F00371"/>
    <w:rsid w:val="00F0060B"/>
    <w:rsid w:val="00F00FA6"/>
    <w:rsid w:val="00F03C9D"/>
    <w:rsid w:val="00F0591B"/>
    <w:rsid w:val="00F06ADB"/>
    <w:rsid w:val="00F12544"/>
    <w:rsid w:val="00F15C89"/>
    <w:rsid w:val="00F168B0"/>
    <w:rsid w:val="00F16A52"/>
    <w:rsid w:val="00F16D33"/>
    <w:rsid w:val="00F20898"/>
    <w:rsid w:val="00F20D1E"/>
    <w:rsid w:val="00F22406"/>
    <w:rsid w:val="00F27C27"/>
    <w:rsid w:val="00F3030F"/>
    <w:rsid w:val="00F30504"/>
    <w:rsid w:val="00F377CC"/>
    <w:rsid w:val="00F37897"/>
    <w:rsid w:val="00F37C8C"/>
    <w:rsid w:val="00F42E9F"/>
    <w:rsid w:val="00F4355E"/>
    <w:rsid w:val="00F4368B"/>
    <w:rsid w:val="00F43DE6"/>
    <w:rsid w:val="00F44B56"/>
    <w:rsid w:val="00F50FA0"/>
    <w:rsid w:val="00F5569F"/>
    <w:rsid w:val="00F556EB"/>
    <w:rsid w:val="00F57379"/>
    <w:rsid w:val="00F649B1"/>
    <w:rsid w:val="00F64AFB"/>
    <w:rsid w:val="00F67618"/>
    <w:rsid w:val="00F720E5"/>
    <w:rsid w:val="00F7421D"/>
    <w:rsid w:val="00F74A27"/>
    <w:rsid w:val="00F80A17"/>
    <w:rsid w:val="00F83F72"/>
    <w:rsid w:val="00F847E5"/>
    <w:rsid w:val="00F8519B"/>
    <w:rsid w:val="00F85E47"/>
    <w:rsid w:val="00F92533"/>
    <w:rsid w:val="00F939A3"/>
    <w:rsid w:val="00F93A04"/>
    <w:rsid w:val="00F95053"/>
    <w:rsid w:val="00F95C64"/>
    <w:rsid w:val="00F972A2"/>
    <w:rsid w:val="00FA0A5B"/>
    <w:rsid w:val="00FA11C6"/>
    <w:rsid w:val="00FA2599"/>
    <w:rsid w:val="00FA5B58"/>
    <w:rsid w:val="00FB4469"/>
    <w:rsid w:val="00FB68E6"/>
    <w:rsid w:val="00FB6EF7"/>
    <w:rsid w:val="00FC126F"/>
    <w:rsid w:val="00FC401D"/>
    <w:rsid w:val="00FC4C09"/>
    <w:rsid w:val="00FC668C"/>
    <w:rsid w:val="00FC7E3D"/>
    <w:rsid w:val="00FD1067"/>
    <w:rsid w:val="00FD1137"/>
    <w:rsid w:val="00FD17A8"/>
    <w:rsid w:val="00FD72E8"/>
    <w:rsid w:val="00FE05BB"/>
    <w:rsid w:val="00FE27C3"/>
    <w:rsid w:val="00FE7835"/>
    <w:rsid w:val="00FF1396"/>
    <w:rsid w:val="00FF267F"/>
    <w:rsid w:val="00FF53DB"/>
    <w:rsid w:val="00FF5B2D"/>
    <w:rsid w:val="00FF68E4"/>
    <w:rsid w:val="00FF68FA"/>
    <w:rsid w:val="00FF7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F0612"/>
  <w15:docId w15:val="{12A0C86D-5115-4D8C-AAA2-D9A6F6B7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ra Pro Macmillan" w:eastAsia="Cera Pro Macmillan" w:hAnsi="Cera Pro Macmillan" w:cs="Cera Pro Macmillan"/>
    </w:rPr>
  </w:style>
  <w:style w:type="paragraph" w:styleId="Heading1">
    <w:name w:val="heading 1"/>
    <w:basedOn w:val="Normal"/>
    <w:uiPriority w:val="9"/>
    <w:qFormat/>
    <w:pPr>
      <w:spacing w:before="121"/>
      <w:ind w:left="120"/>
      <w:outlineLvl w:val="0"/>
    </w:pPr>
    <w:rPr>
      <w:b/>
      <w:bCs/>
      <w:sz w:val="36"/>
      <w:szCs w:val="36"/>
    </w:rPr>
  </w:style>
  <w:style w:type="paragraph" w:styleId="Heading2">
    <w:name w:val="heading 2"/>
    <w:basedOn w:val="Normal"/>
    <w:uiPriority w:val="9"/>
    <w:unhideWhenUsed/>
    <w:qFormat/>
    <w:pPr>
      <w:ind w:left="120"/>
      <w:outlineLvl w:val="1"/>
    </w:pPr>
    <w:rPr>
      <w:b/>
      <w:bCs/>
      <w:sz w:val="32"/>
      <w:szCs w:val="32"/>
    </w:rPr>
  </w:style>
  <w:style w:type="paragraph" w:styleId="Heading3">
    <w:name w:val="heading 3"/>
    <w:basedOn w:val="Normal"/>
    <w:uiPriority w:val="9"/>
    <w:unhideWhenUsed/>
    <w:qFormat/>
    <w:pPr>
      <w:spacing w:before="65"/>
      <w:ind w:left="700"/>
      <w:outlineLvl w:val="2"/>
    </w:pPr>
    <w:rPr>
      <w:rFonts w:ascii="Arial" w:eastAsia="Arial" w:hAnsi="Arial" w:cs="Arial"/>
      <w:b/>
      <w:bCs/>
      <w:i/>
      <w:iCs/>
      <w:sz w:val="28"/>
      <w:szCs w:val="28"/>
    </w:rPr>
  </w:style>
  <w:style w:type="paragraph" w:styleId="Heading4">
    <w:name w:val="heading 4"/>
    <w:basedOn w:val="Normal"/>
    <w:uiPriority w:val="9"/>
    <w:unhideWhenUsed/>
    <w:qFormat/>
    <w:pPr>
      <w:ind w:left="1080"/>
      <w:outlineLvl w:val="3"/>
    </w:pPr>
    <w:rPr>
      <w:b/>
      <w:bCs/>
      <w:sz w:val="24"/>
      <w:szCs w:val="24"/>
    </w:rPr>
  </w:style>
  <w:style w:type="paragraph" w:styleId="Heading5">
    <w:name w:val="heading 5"/>
    <w:basedOn w:val="Normal"/>
    <w:uiPriority w:val="9"/>
    <w:unhideWhenUsed/>
    <w:qFormat/>
    <w:pPr>
      <w:ind w:left="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119"/>
    </w:pPr>
  </w:style>
  <w:style w:type="paragraph" w:styleId="TOC2">
    <w:name w:val="toc 2"/>
    <w:basedOn w:val="Normal"/>
    <w:uiPriority w:val="1"/>
    <w:qFormat/>
    <w:pPr>
      <w:spacing w:before="122"/>
      <w:ind w:left="119"/>
    </w:pPr>
  </w:style>
  <w:style w:type="paragraph" w:styleId="BodyText">
    <w:name w:val="Body Text"/>
    <w:basedOn w:val="Normal"/>
    <w:uiPriority w:val="1"/>
    <w:qFormat/>
  </w:style>
  <w:style w:type="paragraph" w:styleId="Title">
    <w:name w:val="Title"/>
    <w:basedOn w:val="Normal"/>
    <w:uiPriority w:val="10"/>
    <w:qFormat/>
    <w:pPr>
      <w:spacing w:before="285"/>
      <w:ind w:left="120"/>
    </w:pPr>
    <w:rPr>
      <w:b/>
      <w:bCs/>
      <w:sz w:val="96"/>
      <w:szCs w:val="96"/>
    </w:rPr>
  </w:style>
  <w:style w:type="paragraph" w:styleId="ListParagraph">
    <w:name w:val="List Paragraph"/>
    <w:aliases w:val="List Paragraph 12,cS List Paragraph,F5 List Paragraph,List Paragraph1,Dot pt,No Spacing1,List Paragraph Char Char Char,Indicator Text,Colorful List - Accent 11,Numbered Para 1,Bullet 1,Bullet Points,MAIN CONTENT,List Paragraph12,L,Bullet"/>
    <w:basedOn w:val="Normal"/>
    <w:link w:val="ListParagraphChar"/>
    <w:uiPriority w:val="1"/>
    <w:qFormat/>
    <w:pPr>
      <w:ind w:left="2519" w:hanging="361"/>
    </w:pPr>
  </w:style>
  <w:style w:type="paragraph" w:customStyle="1" w:styleId="TableParagraph">
    <w:name w:val="Table Paragraph"/>
    <w:basedOn w:val="Normal"/>
    <w:uiPriority w:val="1"/>
    <w:qFormat/>
    <w:rPr>
      <w:rFonts w:ascii="Arial" w:eastAsia="Arial" w:hAnsi="Arial" w:cs="Arial"/>
    </w:rPr>
  </w:style>
  <w:style w:type="paragraph" w:styleId="Footer">
    <w:name w:val="footer"/>
    <w:basedOn w:val="Normal"/>
    <w:link w:val="FooterChar"/>
    <w:uiPriority w:val="99"/>
    <w:unhideWhenUsed/>
    <w:rsid w:val="00FC4C09"/>
    <w:pPr>
      <w:tabs>
        <w:tab w:val="center" w:pos="4513"/>
        <w:tab w:val="right" w:pos="9026"/>
      </w:tabs>
    </w:pPr>
  </w:style>
  <w:style w:type="character" w:customStyle="1" w:styleId="FooterChar">
    <w:name w:val="Footer Char"/>
    <w:basedOn w:val="DefaultParagraphFont"/>
    <w:link w:val="Footer"/>
    <w:uiPriority w:val="99"/>
    <w:rsid w:val="00FC4C09"/>
    <w:rPr>
      <w:rFonts w:ascii="Cera Pro Macmillan" w:eastAsia="Cera Pro Macmillan" w:hAnsi="Cera Pro Macmillan" w:cs="Cera Pro Macmillan"/>
    </w:rPr>
  </w:style>
  <w:style w:type="paragraph" w:styleId="Header">
    <w:name w:val="header"/>
    <w:basedOn w:val="Normal"/>
    <w:link w:val="HeaderChar"/>
    <w:uiPriority w:val="99"/>
    <w:unhideWhenUsed/>
    <w:rsid w:val="00FC4C09"/>
    <w:pPr>
      <w:tabs>
        <w:tab w:val="center" w:pos="4513"/>
        <w:tab w:val="right" w:pos="9026"/>
      </w:tabs>
    </w:pPr>
  </w:style>
  <w:style w:type="character" w:customStyle="1" w:styleId="HeaderChar">
    <w:name w:val="Header Char"/>
    <w:basedOn w:val="DefaultParagraphFont"/>
    <w:link w:val="Header"/>
    <w:uiPriority w:val="99"/>
    <w:rsid w:val="00FC4C09"/>
    <w:rPr>
      <w:rFonts w:ascii="Cera Pro Macmillan" w:eastAsia="Cera Pro Macmillan" w:hAnsi="Cera Pro Macmillan" w:cs="Cera Pro Macmillan"/>
    </w:rPr>
  </w:style>
  <w:style w:type="table" w:styleId="TableGrid">
    <w:name w:val="Table Grid"/>
    <w:basedOn w:val="TableNormal"/>
    <w:uiPriority w:val="39"/>
    <w:rsid w:val="002A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6BCA"/>
    <w:rPr>
      <w:rFonts w:ascii="Cera Pro Macmillan" w:eastAsia="Cera Pro Macmillan" w:hAnsi="Cera Pro Macmillan" w:cs="Cera Pro Macmillan"/>
    </w:rPr>
  </w:style>
  <w:style w:type="character" w:styleId="CommentReference">
    <w:name w:val="annotation reference"/>
    <w:basedOn w:val="DefaultParagraphFont"/>
    <w:uiPriority w:val="99"/>
    <w:semiHidden/>
    <w:unhideWhenUsed/>
    <w:rsid w:val="005F57A0"/>
    <w:rPr>
      <w:sz w:val="16"/>
      <w:szCs w:val="16"/>
    </w:rPr>
  </w:style>
  <w:style w:type="paragraph" w:styleId="CommentText">
    <w:name w:val="annotation text"/>
    <w:basedOn w:val="Normal"/>
    <w:link w:val="CommentTextChar"/>
    <w:uiPriority w:val="99"/>
    <w:unhideWhenUsed/>
    <w:rsid w:val="005F57A0"/>
    <w:rPr>
      <w:sz w:val="20"/>
      <w:szCs w:val="20"/>
    </w:rPr>
  </w:style>
  <w:style w:type="character" w:customStyle="1" w:styleId="CommentTextChar">
    <w:name w:val="Comment Text Char"/>
    <w:basedOn w:val="DefaultParagraphFont"/>
    <w:link w:val="CommentText"/>
    <w:uiPriority w:val="99"/>
    <w:rsid w:val="005F57A0"/>
    <w:rPr>
      <w:rFonts w:ascii="Cera Pro Macmillan" w:eastAsia="Cera Pro Macmillan" w:hAnsi="Cera Pro Macmillan" w:cs="Cera Pro Macmillan"/>
      <w:sz w:val="20"/>
      <w:szCs w:val="20"/>
    </w:rPr>
  </w:style>
  <w:style w:type="paragraph" w:styleId="CommentSubject">
    <w:name w:val="annotation subject"/>
    <w:basedOn w:val="CommentText"/>
    <w:next w:val="CommentText"/>
    <w:link w:val="CommentSubjectChar"/>
    <w:uiPriority w:val="99"/>
    <w:semiHidden/>
    <w:unhideWhenUsed/>
    <w:rsid w:val="005F57A0"/>
    <w:rPr>
      <w:b/>
      <w:bCs/>
    </w:rPr>
  </w:style>
  <w:style w:type="character" w:customStyle="1" w:styleId="CommentSubjectChar">
    <w:name w:val="Comment Subject Char"/>
    <w:basedOn w:val="CommentTextChar"/>
    <w:link w:val="CommentSubject"/>
    <w:uiPriority w:val="99"/>
    <w:semiHidden/>
    <w:rsid w:val="005F57A0"/>
    <w:rPr>
      <w:rFonts w:ascii="Cera Pro Macmillan" w:eastAsia="Cera Pro Macmillan" w:hAnsi="Cera Pro Macmillan" w:cs="Cera Pro Macmillan"/>
      <w:b/>
      <w:bCs/>
      <w:sz w:val="20"/>
      <w:szCs w:val="20"/>
    </w:rPr>
  </w:style>
  <w:style w:type="character" w:styleId="Hyperlink">
    <w:name w:val="Hyperlink"/>
    <w:basedOn w:val="DefaultParagraphFont"/>
    <w:uiPriority w:val="99"/>
    <w:unhideWhenUsed/>
    <w:rsid w:val="00E5430C"/>
    <w:rPr>
      <w:color w:val="0000FF" w:themeColor="hyperlink"/>
      <w:u w:val="single"/>
    </w:rPr>
  </w:style>
  <w:style w:type="character" w:styleId="UnresolvedMention">
    <w:name w:val="Unresolved Mention"/>
    <w:basedOn w:val="DefaultParagraphFont"/>
    <w:uiPriority w:val="99"/>
    <w:semiHidden/>
    <w:unhideWhenUsed/>
    <w:rsid w:val="00E5430C"/>
    <w:rPr>
      <w:color w:val="605E5C"/>
      <w:shd w:val="clear" w:color="auto" w:fill="E1DFDD"/>
    </w:rPr>
  </w:style>
  <w:style w:type="paragraph" w:styleId="FootnoteText">
    <w:name w:val="footnote text"/>
    <w:basedOn w:val="Normal"/>
    <w:link w:val="FootnoteTextChar"/>
    <w:uiPriority w:val="99"/>
    <w:semiHidden/>
    <w:unhideWhenUsed/>
    <w:rsid w:val="00FF70AA"/>
    <w:rPr>
      <w:sz w:val="20"/>
      <w:szCs w:val="20"/>
    </w:rPr>
  </w:style>
  <w:style w:type="character" w:customStyle="1" w:styleId="FootnoteTextChar">
    <w:name w:val="Footnote Text Char"/>
    <w:basedOn w:val="DefaultParagraphFont"/>
    <w:link w:val="FootnoteText"/>
    <w:uiPriority w:val="99"/>
    <w:semiHidden/>
    <w:rsid w:val="00FF70AA"/>
    <w:rPr>
      <w:rFonts w:ascii="Cera Pro Macmillan" w:eastAsia="Cera Pro Macmillan" w:hAnsi="Cera Pro Macmillan" w:cs="Cera Pro Macmillan"/>
      <w:sz w:val="20"/>
      <w:szCs w:val="20"/>
    </w:rPr>
  </w:style>
  <w:style w:type="character" w:styleId="FootnoteReference">
    <w:name w:val="footnote reference"/>
    <w:basedOn w:val="DefaultParagraphFont"/>
    <w:uiPriority w:val="99"/>
    <w:semiHidden/>
    <w:unhideWhenUsed/>
    <w:rsid w:val="00FF70AA"/>
    <w:rPr>
      <w:vertAlign w:val="superscript"/>
    </w:rPr>
  </w:style>
  <w:style w:type="paragraph" w:styleId="EndnoteText">
    <w:name w:val="endnote text"/>
    <w:basedOn w:val="Normal"/>
    <w:link w:val="EndnoteTextChar"/>
    <w:uiPriority w:val="99"/>
    <w:semiHidden/>
    <w:unhideWhenUsed/>
    <w:rsid w:val="00EF4002"/>
    <w:rPr>
      <w:sz w:val="20"/>
      <w:szCs w:val="20"/>
    </w:rPr>
  </w:style>
  <w:style w:type="character" w:customStyle="1" w:styleId="EndnoteTextChar">
    <w:name w:val="Endnote Text Char"/>
    <w:basedOn w:val="DefaultParagraphFont"/>
    <w:link w:val="EndnoteText"/>
    <w:uiPriority w:val="99"/>
    <w:semiHidden/>
    <w:rsid w:val="00EF4002"/>
    <w:rPr>
      <w:rFonts w:ascii="Cera Pro Macmillan" w:eastAsia="Cera Pro Macmillan" w:hAnsi="Cera Pro Macmillan" w:cs="Cera Pro Macmillan"/>
      <w:sz w:val="20"/>
      <w:szCs w:val="20"/>
    </w:rPr>
  </w:style>
  <w:style w:type="character" w:styleId="EndnoteReference">
    <w:name w:val="endnote reference"/>
    <w:basedOn w:val="DefaultParagraphFont"/>
    <w:uiPriority w:val="99"/>
    <w:unhideWhenUsed/>
    <w:rsid w:val="00EF4002"/>
    <w:rPr>
      <w:vertAlign w:val="superscript"/>
    </w:rPr>
  </w:style>
  <w:style w:type="character" w:styleId="FollowedHyperlink">
    <w:name w:val="FollowedHyperlink"/>
    <w:basedOn w:val="DefaultParagraphFont"/>
    <w:uiPriority w:val="99"/>
    <w:semiHidden/>
    <w:unhideWhenUsed/>
    <w:rsid w:val="002662C1"/>
    <w:rPr>
      <w:color w:val="800080" w:themeColor="followedHyperlink"/>
      <w:u w:val="single"/>
    </w:rPr>
  </w:style>
  <w:style w:type="character" w:customStyle="1" w:styleId="ListParagraphChar">
    <w:name w:val="List Paragraph Char"/>
    <w:aliases w:val="List Paragraph 12 Char,cS List Paragraph Char,F5 List Paragraph Char,List Paragraph1 Char,Dot pt Char,No Spacing1 Char,List Paragraph Char Char Char Char,Indicator Text Char,Colorful List - Accent 11 Char,Numbered Para 1 Char,L Char"/>
    <w:basedOn w:val="DefaultParagraphFont"/>
    <w:link w:val="ListParagraph"/>
    <w:uiPriority w:val="1"/>
    <w:locked/>
    <w:rsid w:val="00393E62"/>
    <w:rPr>
      <w:rFonts w:ascii="Cera Pro Macmillan" w:eastAsia="Cera Pro Macmillan" w:hAnsi="Cera Pro Macmillan" w:cs="Cera Pro Macmillan"/>
    </w:rPr>
  </w:style>
  <w:style w:type="character" w:customStyle="1" w:styleId="normaltextrun">
    <w:name w:val="normaltextrun"/>
    <w:basedOn w:val="DefaultParagraphFont"/>
    <w:rsid w:val="00BC1705"/>
    <w:rPr>
      <w:rFonts w:ascii="Cera Pro Macmillan" w:hAnsi="Cera Pro Macmill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10.xml"/><Relationship Id="rId39" Type="http://schemas.openxmlformats.org/officeDocument/2006/relationships/footer" Target="footer20.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macmillan.org.uk/donate/philanthropy/our-funding-priorities/frontier-funders-club" TargetMode="External"/><Relationship Id="rId25" Type="http://schemas.openxmlformats.org/officeDocument/2006/relationships/hyperlink" Target="https://www.macmillan.org.uk/volunteering/macmillan-moments" TargetMode="External"/><Relationship Id="rId33" Type="http://schemas.openxmlformats.org/officeDocument/2006/relationships/footer" Target="footer15.xml"/><Relationship Id="rId38"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hyperlink" Target="https://www.macmillan.org.uk/healthcare-professionals/macmillan-professionals/macmillan-professionals-excellence-awards" TargetMode="External"/><Relationship Id="rId20" Type="http://schemas.openxmlformats.org/officeDocument/2006/relationships/footer" Target="footer6.xml"/><Relationship Id="rId29" Type="http://schemas.openxmlformats.org/officeDocument/2006/relationships/image" Target="media/image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macmillan.org.uk/dfsmedia/1a6f23537f7f4519bb0cf14c45b2a629/20502-10061/Gender%20Pay%20Gap%202024%20Report" TargetMode="External"/><Relationship Id="rId32" Type="http://schemas.openxmlformats.org/officeDocument/2006/relationships/footer" Target="footer14.xml"/><Relationship Id="rId37" Type="http://schemas.openxmlformats.org/officeDocument/2006/relationships/hyperlink" Target="https://www.nhsbsa.nhs.uk/information-about-nhs-pensions/nhs-pension-scheme-accounts-and-valuation-reports" TargetMode="External"/><Relationship Id="rId40" Type="http://schemas.openxmlformats.org/officeDocument/2006/relationships/footer" Target="footer21.xml"/><Relationship Id="rId5" Type="http://schemas.openxmlformats.org/officeDocument/2006/relationships/numbering" Target="numbering.xml"/><Relationship Id="rId15" Type="http://schemas.openxmlformats.org/officeDocument/2006/relationships/hyperlink" Target="https://www.macmillan.org.uk/healthcare-professionals/macmillan-professionals/macmillan-professionals-excellence-awards" TargetMode="Externa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macmillan.org.uk/" TargetMode="Externa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yperlink" Target="http://www.frc.org.uk/auditorsresponsibilities" TargetMode="External"/><Relationship Id="rId35" Type="http://schemas.openxmlformats.org/officeDocument/2006/relationships/footer" Target="footer17.xml"/></Relationships>
</file>

<file path=word/_rels/endnotes.xml.rels><?xml version="1.0" encoding="UTF-8" standalone="yes"?>
<Relationships xmlns="http://schemas.openxmlformats.org/package/2006/relationships"><Relationship Id="rId8" Type="http://schemas.openxmlformats.org/officeDocument/2006/relationships/hyperlink" Target="https://medium.com/macmillan-press-releases-and-statements/number-of-people-with-cancer-in-the-uk-reaches-record-high-of-almost-3-5-million-fbc5920b5147" TargetMode="External"/><Relationship Id="rId13" Type="http://schemas.openxmlformats.org/officeDocument/2006/relationships/hyperlink" Target="https://www.shu.ac.uk/centre-regional-economic-social-research/publications/state-of-the-coalfields-2024" TargetMode="External"/><Relationship Id="rId18" Type="http://schemas.openxmlformats.org/officeDocument/2006/relationships/hyperlink" Target="https://www.macmillan.org.uk" TargetMode="External"/><Relationship Id="rId3" Type="http://schemas.openxmlformats.org/officeDocument/2006/relationships/hyperlink" Target="https://publichealthscotland.scot/publications/cancer-waiting-times/cancer-waiting-times-1-october-to-30-september-2024/" TargetMode="External"/><Relationship Id="rId7" Type="http://schemas.openxmlformats.org/officeDocument/2006/relationships/hyperlink" Target="https://www.ncpes.co.uk/latest-national-results/" TargetMode="External"/><Relationship Id="rId12" Type="http://schemas.openxmlformats.org/officeDocument/2006/relationships/hyperlink" Target="https://phw.nhs.wales/services-and-teams/welsh-cancer-intelligence-and-surveillance-unit-wcisu/cancer-reporting-tool-official-statistics/cancer-mortality/" TargetMode="External"/><Relationship Id="rId17" Type="http://schemas.openxmlformats.org/officeDocument/2006/relationships/hyperlink" Target="https://www.macmillan.org.uk/dfsmedia/1a6f23537f7f4519bb0cf14c45b2a629/20502-10061/Gender%20Pay%20Gap%202024%20Report" TargetMode="External"/><Relationship Id="rId2" Type="http://schemas.openxmlformats.org/officeDocument/2006/relationships/hyperlink" Target="https://medium.com/macmillan-press-releases-and-statements/uk-cancer-care-stuck-in-the-noughties-28b069aa6c4c" TargetMode="External"/><Relationship Id="rId16" Type="http://schemas.openxmlformats.org/officeDocument/2006/relationships/hyperlink" Target="https://doi.org/10.3322/caac.21660" TargetMode="External"/><Relationship Id="rId1" Type="http://schemas.openxmlformats.org/officeDocument/2006/relationships/hyperlink" Target="https://www.macmillan.org.uk/about-us/what-we-do/research/cancer-prevalence" TargetMode="External"/><Relationship Id="rId6" Type="http://schemas.openxmlformats.org/officeDocument/2006/relationships/hyperlink" Target="https://www.ncpes.co.uk/latest-national-results/" TargetMode="External"/><Relationship Id="rId11" Type="http://schemas.openxmlformats.org/officeDocument/2006/relationships/hyperlink" Target="https://assets.publishing.service.gov.uk/media/5b3b2d1eed915d33e245fbe3/LGBT-survey-research-report.pdf" TargetMode="External"/><Relationship Id="rId5" Type="http://schemas.openxmlformats.org/officeDocument/2006/relationships/hyperlink" Target="https://www.macmillan.org.uk/about-us/what-we-do/research/cancer-prevalence" TargetMode="External"/><Relationship Id="rId15" Type="http://schemas.openxmlformats.org/officeDocument/2006/relationships/hyperlink" Target="https://www.shu.ac.uk/centre-regional-economic-social-research/publications/state-of-the-coalfields-2024" TargetMode="External"/><Relationship Id="rId10" Type="http://schemas.openxmlformats.org/officeDocument/2006/relationships/hyperlink" Target="https://assets.publishing.service.gov.uk/media/5b3b2d1eed915d33e245fbe3/LGBT-survey-research-report.pdf" TargetMode="External"/><Relationship Id="rId4" Type="http://schemas.openxmlformats.org/officeDocument/2006/relationships/hyperlink" Target="https://www.macmillan.org.uk/about-us/what-we-do/research/cancer-prevalence" TargetMode="External"/><Relationship Id="rId9" Type="http://schemas.openxmlformats.org/officeDocument/2006/relationships/hyperlink" Target="https://doi.org/10.1177/0969141320987271" TargetMode="External"/><Relationship Id="rId14" Type="http://schemas.openxmlformats.org/officeDocument/2006/relationships/hyperlink" Target="https://www.shu.ac.uk/centre-regional-economic-social-research/publications/state-of-the-coalfields-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479ef-94c1-48c1-946f-678c99cf4ab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8FECADEAE16547B9A96AD0F253D18B" ma:contentTypeVersion="15" ma:contentTypeDescription="Create a new document." ma:contentTypeScope="" ma:versionID="e5d1916f886ce1be5b263a37c029dd09">
  <xsd:schema xmlns:xsd="http://www.w3.org/2001/XMLSchema" xmlns:xs="http://www.w3.org/2001/XMLSchema" xmlns:p="http://schemas.microsoft.com/office/2006/metadata/properties" xmlns:ns2="34a479ef-94c1-48c1-946f-678c99cf4abc" xmlns:ns3="40340b33-f548-4644-b7ba-b9a30bcfca07" targetNamespace="http://schemas.microsoft.com/office/2006/metadata/properties" ma:root="true" ma:fieldsID="7add94489379c9d02b8e8ed34452c351" ns2:_="" ns3:_="">
    <xsd:import namespace="34a479ef-94c1-48c1-946f-678c99cf4abc"/>
    <xsd:import namespace="40340b33-f548-4644-b7ba-b9a30bcfca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479ef-94c1-48c1-946f-678c99cf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40b33-f548-4644-b7ba-b9a30bcfca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D59BA-0961-4854-8B68-8527690DADC2}">
  <ds:schemaRefs>
    <ds:schemaRef ds:uri="http://schemas.microsoft.com/sharepoint/v3/contenttype/forms"/>
  </ds:schemaRefs>
</ds:datastoreItem>
</file>

<file path=customXml/itemProps2.xml><?xml version="1.0" encoding="utf-8"?>
<ds:datastoreItem xmlns:ds="http://schemas.openxmlformats.org/officeDocument/2006/customXml" ds:itemID="{D2EFD6C3-80AC-4422-92A7-016A6F9BBE06}">
  <ds:schemaRefs>
    <ds:schemaRef ds:uri="http://schemas.microsoft.com/office/2006/metadata/properties"/>
    <ds:schemaRef ds:uri="http://schemas.microsoft.com/office/infopath/2007/PartnerControls"/>
    <ds:schemaRef ds:uri="34a479ef-94c1-48c1-946f-678c99cf4abc"/>
  </ds:schemaRefs>
</ds:datastoreItem>
</file>

<file path=customXml/itemProps3.xml><?xml version="1.0" encoding="utf-8"?>
<ds:datastoreItem xmlns:ds="http://schemas.openxmlformats.org/officeDocument/2006/customXml" ds:itemID="{8D0AD51F-0A13-4EE0-86E8-D027D9C9CDFC}">
  <ds:schemaRefs>
    <ds:schemaRef ds:uri="http://schemas.openxmlformats.org/officeDocument/2006/bibliography"/>
  </ds:schemaRefs>
</ds:datastoreItem>
</file>

<file path=customXml/itemProps4.xml><?xml version="1.0" encoding="utf-8"?>
<ds:datastoreItem xmlns:ds="http://schemas.openxmlformats.org/officeDocument/2006/customXml" ds:itemID="{DF364D10-79BF-4728-873B-2A7B5ABB6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479ef-94c1-48c1-946f-678c99cf4abc"/>
    <ds:schemaRef ds:uri="40340b33-f548-4644-b7ba-b9a30bcfc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40784</Words>
  <Characters>232470</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272709</CharactersWithSpaces>
  <SharedDoc>false</SharedDoc>
  <HLinks>
    <vt:vector size="300" baseType="variant">
      <vt:variant>
        <vt:i4>8323108</vt:i4>
      </vt:variant>
      <vt:variant>
        <vt:i4>102</vt:i4>
      </vt:variant>
      <vt:variant>
        <vt:i4>0</vt:i4>
      </vt:variant>
      <vt:variant>
        <vt:i4>5</vt:i4>
      </vt:variant>
      <vt:variant>
        <vt:lpwstr>https://www.nhsbsa.nhs.uk/information-about-nhs-pensions/nhs-pension-scheme-accounts-and-valuation-reports</vt:lpwstr>
      </vt:variant>
      <vt:variant>
        <vt:lpwstr/>
      </vt:variant>
      <vt:variant>
        <vt:i4>7602234</vt:i4>
      </vt:variant>
      <vt:variant>
        <vt:i4>99</vt:i4>
      </vt:variant>
      <vt:variant>
        <vt:i4>0</vt:i4>
      </vt:variant>
      <vt:variant>
        <vt:i4>5</vt:i4>
      </vt:variant>
      <vt:variant>
        <vt:lpwstr>http://www.frc.org.uk/auditorsresponsibilities</vt:lpwstr>
      </vt:variant>
      <vt:variant>
        <vt:lpwstr/>
      </vt:variant>
      <vt:variant>
        <vt:i4>720991</vt:i4>
      </vt:variant>
      <vt:variant>
        <vt:i4>96</vt:i4>
      </vt:variant>
      <vt:variant>
        <vt:i4>0</vt:i4>
      </vt:variant>
      <vt:variant>
        <vt:i4>5</vt:i4>
      </vt:variant>
      <vt:variant>
        <vt:lpwstr>https://www.macmillan.org.uk/dfsmedia/1a6f23537f7f4519bb0cf14c45b2a629/20317-10061/modern-slavery-statement-2024</vt:lpwstr>
      </vt:variant>
      <vt:variant>
        <vt:lpwstr/>
      </vt:variant>
      <vt:variant>
        <vt:i4>2097273</vt:i4>
      </vt:variant>
      <vt:variant>
        <vt:i4>93</vt:i4>
      </vt:variant>
      <vt:variant>
        <vt:i4>0</vt:i4>
      </vt:variant>
      <vt:variant>
        <vt:i4>5</vt:i4>
      </vt:variant>
      <vt:variant>
        <vt:lpwstr>https://www.macmillan.org.uk/volunteering/macmillan-moments</vt:lpwstr>
      </vt:variant>
      <vt:variant>
        <vt:lpwstr/>
      </vt:variant>
      <vt:variant>
        <vt:i4>2162769</vt:i4>
      </vt:variant>
      <vt:variant>
        <vt:i4>90</vt:i4>
      </vt:variant>
      <vt:variant>
        <vt:i4>0</vt:i4>
      </vt:variant>
      <vt:variant>
        <vt:i4>5</vt:i4>
      </vt:variant>
      <vt:variant>
        <vt:lpwstr/>
      </vt:variant>
      <vt:variant>
        <vt:lpwstr>_bookmark34</vt:lpwstr>
      </vt:variant>
      <vt:variant>
        <vt:i4>589845</vt:i4>
      </vt:variant>
      <vt:variant>
        <vt:i4>87</vt:i4>
      </vt:variant>
      <vt:variant>
        <vt:i4>0</vt:i4>
      </vt:variant>
      <vt:variant>
        <vt:i4>5</vt:i4>
      </vt:variant>
      <vt:variant>
        <vt:lpwstr>https://www.macmillan.org.uk/dfsmedia/1a6f23537f7f4519bb0cf14c45b2a629/20502-10061/Gender Pay Gap 2024 Report</vt:lpwstr>
      </vt:variant>
      <vt:variant>
        <vt:lpwstr/>
      </vt:variant>
      <vt:variant>
        <vt:i4>5505102</vt:i4>
      </vt:variant>
      <vt:variant>
        <vt:i4>75</vt:i4>
      </vt:variant>
      <vt:variant>
        <vt:i4>0</vt:i4>
      </vt:variant>
      <vt:variant>
        <vt:i4>5</vt:i4>
      </vt:variant>
      <vt:variant>
        <vt:lpwstr>https://www.macmillan.org.uk/donate/philanthropy/our-funding-priorities/frontier-funders-club</vt:lpwstr>
      </vt:variant>
      <vt:variant>
        <vt:lpwstr/>
      </vt:variant>
      <vt:variant>
        <vt:i4>3014690</vt:i4>
      </vt:variant>
      <vt:variant>
        <vt:i4>72</vt:i4>
      </vt:variant>
      <vt:variant>
        <vt:i4>0</vt:i4>
      </vt:variant>
      <vt:variant>
        <vt:i4>5</vt:i4>
      </vt:variant>
      <vt:variant>
        <vt:lpwstr>https://www.macmillan.org.uk/healthcare-professionals/macmillan-professionals/macmillan-professionals-excellence-awards</vt:lpwstr>
      </vt:variant>
      <vt:variant>
        <vt:lpwstr/>
      </vt:variant>
      <vt:variant>
        <vt:i4>3014690</vt:i4>
      </vt:variant>
      <vt:variant>
        <vt:i4>69</vt:i4>
      </vt:variant>
      <vt:variant>
        <vt:i4>0</vt:i4>
      </vt:variant>
      <vt:variant>
        <vt:i4>5</vt:i4>
      </vt:variant>
      <vt:variant>
        <vt:lpwstr>https://www.macmillan.org.uk/healthcare-professionals/macmillan-professionals/macmillan-professionals-excellence-awards</vt:lpwstr>
      </vt:variant>
      <vt:variant>
        <vt:lpwstr/>
      </vt:variant>
      <vt:variant>
        <vt:i4>4128819</vt:i4>
      </vt:variant>
      <vt:variant>
        <vt:i4>66</vt:i4>
      </vt:variant>
      <vt:variant>
        <vt:i4>0</vt:i4>
      </vt:variant>
      <vt:variant>
        <vt:i4>5</vt:i4>
      </vt:variant>
      <vt:variant>
        <vt:lpwstr>https://community.macmillan.org.uk/</vt:lpwstr>
      </vt:variant>
      <vt:variant>
        <vt:lpwstr/>
      </vt:variant>
      <vt:variant>
        <vt:i4>4128819</vt:i4>
      </vt:variant>
      <vt:variant>
        <vt:i4>63</vt:i4>
      </vt:variant>
      <vt:variant>
        <vt:i4>0</vt:i4>
      </vt:variant>
      <vt:variant>
        <vt:i4>5</vt:i4>
      </vt:variant>
      <vt:variant>
        <vt:lpwstr>https://community.macmillan.org.uk/</vt:lpwstr>
      </vt:variant>
      <vt:variant>
        <vt:lpwstr/>
      </vt:variant>
      <vt:variant>
        <vt:i4>5177471</vt:i4>
      </vt:variant>
      <vt:variant>
        <vt:i4>57</vt:i4>
      </vt:variant>
      <vt:variant>
        <vt:i4>0</vt:i4>
      </vt:variant>
      <vt:variant>
        <vt:i4>5</vt:i4>
      </vt:variant>
      <vt:variant>
        <vt:lpwstr/>
      </vt:variant>
      <vt:variant>
        <vt:lpwstr>Key_references</vt:lpwstr>
      </vt:variant>
      <vt:variant>
        <vt:i4>8323191</vt:i4>
      </vt:variant>
      <vt:variant>
        <vt:i4>54</vt:i4>
      </vt:variant>
      <vt:variant>
        <vt:i4>0</vt:i4>
      </vt:variant>
      <vt:variant>
        <vt:i4>5</vt:i4>
      </vt:variant>
      <vt:variant>
        <vt:lpwstr/>
      </vt:variant>
      <vt:variant>
        <vt:lpwstr>Thanking_our_supporters</vt:lpwstr>
      </vt:variant>
      <vt:variant>
        <vt:i4>2424837</vt:i4>
      </vt:variant>
      <vt:variant>
        <vt:i4>51</vt:i4>
      </vt:variant>
      <vt:variant>
        <vt:i4>0</vt:i4>
      </vt:variant>
      <vt:variant>
        <vt:i4>5</vt:i4>
      </vt:variant>
      <vt:variant>
        <vt:lpwstr/>
      </vt:variant>
      <vt:variant>
        <vt:lpwstr>Financial_statements</vt:lpwstr>
      </vt:variant>
      <vt:variant>
        <vt:i4>7274593</vt:i4>
      </vt:variant>
      <vt:variant>
        <vt:i4>48</vt:i4>
      </vt:variant>
      <vt:variant>
        <vt:i4>0</vt:i4>
      </vt:variant>
      <vt:variant>
        <vt:i4>5</vt:i4>
      </vt:variant>
      <vt:variant>
        <vt:lpwstr/>
      </vt:variant>
      <vt:variant>
        <vt:lpwstr>Governance</vt:lpwstr>
      </vt:variant>
      <vt:variant>
        <vt:i4>131073</vt:i4>
      </vt:variant>
      <vt:variant>
        <vt:i4>45</vt:i4>
      </vt:variant>
      <vt:variant>
        <vt:i4>0</vt:i4>
      </vt:variant>
      <vt:variant>
        <vt:i4>5</vt:i4>
      </vt:variant>
      <vt:variant>
        <vt:lpwstr/>
      </vt:variant>
      <vt:variant>
        <vt:lpwstr>Risk</vt:lpwstr>
      </vt:variant>
      <vt:variant>
        <vt:i4>2424839</vt:i4>
      </vt:variant>
      <vt:variant>
        <vt:i4>42</vt:i4>
      </vt:variant>
      <vt:variant>
        <vt:i4>0</vt:i4>
      </vt:variant>
      <vt:variant>
        <vt:i4>5</vt:i4>
      </vt:variant>
      <vt:variant>
        <vt:lpwstr/>
      </vt:variant>
      <vt:variant>
        <vt:lpwstr>Environmental_Sustainability</vt:lpwstr>
      </vt:variant>
      <vt:variant>
        <vt:i4>5898350</vt:i4>
      </vt:variant>
      <vt:variant>
        <vt:i4>39</vt:i4>
      </vt:variant>
      <vt:variant>
        <vt:i4>0</vt:i4>
      </vt:variant>
      <vt:variant>
        <vt:i4>5</vt:i4>
      </vt:variant>
      <vt:variant>
        <vt:lpwstr/>
      </vt:variant>
      <vt:variant>
        <vt:lpwstr>Our_People</vt:lpwstr>
      </vt:variant>
      <vt:variant>
        <vt:i4>458775</vt:i4>
      </vt:variant>
      <vt:variant>
        <vt:i4>36</vt:i4>
      </vt:variant>
      <vt:variant>
        <vt:i4>0</vt:i4>
      </vt:variant>
      <vt:variant>
        <vt:i4>5</vt:i4>
      </vt:variant>
      <vt:variant>
        <vt:lpwstr/>
      </vt:variant>
      <vt:variant>
        <vt:lpwstr>A_responsible_and_sustainable_organisati</vt:lpwstr>
      </vt:variant>
      <vt:variant>
        <vt:i4>3014658</vt:i4>
      </vt:variant>
      <vt:variant>
        <vt:i4>33</vt:i4>
      </vt:variant>
      <vt:variant>
        <vt:i4>0</vt:i4>
      </vt:variant>
      <vt:variant>
        <vt:i4>5</vt:i4>
      </vt:variant>
      <vt:variant>
        <vt:lpwstr/>
      </vt:variant>
      <vt:variant>
        <vt:lpwstr>Financial_review</vt:lpwstr>
      </vt:variant>
      <vt:variant>
        <vt:i4>1376282</vt:i4>
      </vt:variant>
      <vt:variant>
        <vt:i4>30</vt:i4>
      </vt:variant>
      <vt:variant>
        <vt:i4>0</vt:i4>
      </vt:variant>
      <vt:variant>
        <vt:i4>5</vt:i4>
      </vt:variant>
      <vt:variant>
        <vt:lpwstr/>
      </vt:variant>
      <vt:variant>
        <vt:lpwstr>Our_plans_for_the_future</vt:lpwstr>
      </vt:variant>
      <vt:variant>
        <vt:i4>1048631</vt:i4>
      </vt:variant>
      <vt:variant>
        <vt:i4>27</vt:i4>
      </vt:variant>
      <vt:variant>
        <vt:i4>0</vt:i4>
      </vt:variant>
      <vt:variant>
        <vt:i4>5</vt:i4>
      </vt:variant>
      <vt:variant>
        <vt:lpwstr/>
      </vt:variant>
      <vt:variant>
        <vt:lpwstr>_Improving_how_we</vt:lpwstr>
      </vt:variant>
      <vt:variant>
        <vt:i4>3801147</vt:i4>
      </vt:variant>
      <vt:variant>
        <vt:i4>24</vt:i4>
      </vt:variant>
      <vt:variant>
        <vt:i4>0</vt:i4>
      </vt:variant>
      <vt:variant>
        <vt:i4>5</vt:i4>
      </vt:variant>
      <vt:variant>
        <vt:lpwstr/>
      </vt:variant>
      <vt:variant>
        <vt:lpwstr>How_we_raised_our_income</vt:lpwstr>
      </vt:variant>
      <vt:variant>
        <vt:i4>5963875</vt:i4>
      </vt:variant>
      <vt:variant>
        <vt:i4>21</vt:i4>
      </vt:variant>
      <vt:variant>
        <vt:i4>0</vt:i4>
      </vt:variant>
      <vt:variant>
        <vt:i4>5</vt:i4>
      </vt:variant>
      <vt:variant>
        <vt:lpwstr/>
      </vt:variant>
      <vt:variant>
        <vt:lpwstr>_Our_2024_Strategic</vt:lpwstr>
      </vt:variant>
      <vt:variant>
        <vt:i4>544800797</vt:i4>
      </vt:variant>
      <vt:variant>
        <vt:i4>18</vt:i4>
      </vt:variant>
      <vt:variant>
        <vt:i4>0</vt:i4>
      </vt:variant>
      <vt:variant>
        <vt:i4>5</vt:i4>
      </vt:variant>
      <vt:variant>
        <vt:lpwstr/>
      </vt:variant>
      <vt:variant>
        <vt:lpwstr>_Trustees’_Report</vt:lpwstr>
      </vt:variant>
      <vt:variant>
        <vt:i4>4259956</vt:i4>
      </vt:variant>
      <vt:variant>
        <vt:i4>15</vt:i4>
      </vt:variant>
      <vt:variant>
        <vt:i4>0</vt:i4>
      </vt:variant>
      <vt:variant>
        <vt:i4>5</vt:i4>
      </vt:variant>
      <vt:variant>
        <vt:lpwstr/>
      </vt:variant>
      <vt:variant>
        <vt:lpwstr>_How_we_raised</vt:lpwstr>
      </vt:variant>
      <vt:variant>
        <vt:i4>2687004</vt:i4>
      </vt:variant>
      <vt:variant>
        <vt:i4>12</vt:i4>
      </vt:variant>
      <vt:variant>
        <vt:i4>0</vt:i4>
      </vt:variant>
      <vt:variant>
        <vt:i4>5</vt:i4>
      </vt:variant>
      <vt:variant>
        <vt:lpwstr/>
      </vt:variant>
      <vt:variant>
        <vt:lpwstr>_How_we_spent</vt:lpwstr>
      </vt:variant>
      <vt:variant>
        <vt:i4>4849765</vt:i4>
      </vt:variant>
      <vt:variant>
        <vt:i4>9</vt:i4>
      </vt:variant>
      <vt:variant>
        <vt:i4>0</vt:i4>
      </vt:variant>
      <vt:variant>
        <vt:i4>5</vt:i4>
      </vt:variant>
      <vt:variant>
        <vt:lpwstr/>
      </vt:variant>
      <vt:variant>
        <vt:lpwstr>_2024_at_a</vt:lpwstr>
      </vt:variant>
      <vt:variant>
        <vt:i4>1703989</vt:i4>
      </vt:variant>
      <vt:variant>
        <vt:i4>6</vt:i4>
      </vt:variant>
      <vt:variant>
        <vt:i4>0</vt:i4>
      </vt:variant>
      <vt:variant>
        <vt:i4>5</vt:i4>
      </vt:variant>
      <vt:variant>
        <vt:lpwstr/>
      </vt:variant>
      <vt:variant>
        <vt:lpwstr>Introduction_from_our_Chief_Executive_an</vt:lpwstr>
      </vt:variant>
      <vt:variant>
        <vt:i4>7536713</vt:i4>
      </vt:variant>
      <vt:variant>
        <vt:i4>3</vt:i4>
      </vt:variant>
      <vt:variant>
        <vt:i4>0</vt:i4>
      </vt:variant>
      <vt:variant>
        <vt:i4>5</vt:i4>
      </vt:variant>
      <vt:variant>
        <vt:lpwstr/>
      </vt:variant>
      <vt:variant>
        <vt:lpwstr>_What_did_life</vt:lpwstr>
      </vt:variant>
      <vt:variant>
        <vt:i4>7536713</vt:i4>
      </vt:variant>
      <vt:variant>
        <vt:i4>0</vt:i4>
      </vt:variant>
      <vt:variant>
        <vt:i4>0</vt:i4>
      </vt:variant>
      <vt:variant>
        <vt:i4>5</vt:i4>
      </vt:variant>
      <vt:variant>
        <vt:lpwstr/>
      </vt:variant>
      <vt:variant>
        <vt:lpwstr>_What_did_life</vt:lpwstr>
      </vt:variant>
      <vt:variant>
        <vt:i4>5242968</vt:i4>
      </vt:variant>
      <vt:variant>
        <vt:i4>54</vt:i4>
      </vt:variant>
      <vt:variant>
        <vt:i4>0</vt:i4>
      </vt:variant>
      <vt:variant>
        <vt:i4>5</vt:i4>
      </vt:variant>
      <vt:variant>
        <vt:lpwstr>https://www.macmillan.org.uk/</vt:lpwstr>
      </vt:variant>
      <vt:variant>
        <vt:lpwstr/>
      </vt:variant>
      <vt:variant>
        <vt:i4>589845</vt:i4>
      </vt:variant>
      <vt:variant>
        <vt:i4>51</vt:i4>
      </vt:variant>
      <vt:variant>
        <vt:i4>0</vt:i4>
      </vt:variant>
      <vt:variant>
        <vt:i4>5</vt:i4>
      </vt:variant>
      <vt:variant>
        <vt:lpwstr>https://www.macmillan.org.uk/dfsmedia/1a6f23537f7f4519bb0cf14c45b2a629/20502-10061/Gender Pay Gap 2024 Report</vt:lpwstr>
      </vt:variant>
      <vt:variant>
        <vt:lpwstr/>
      </vt:variant>
      <vt:variant>
        <vt:i4>2424944</vt:i4>
      </vt:variant>
      <vt:variant>
        <vt:i4>48</vt:i4>
      </vt:variant>
      <vt:variant>
        <vt:i4>0</vt:i4>
      </vt:variant>
      <vt:variant>
        <vt:i4>5</vt:i4>
      </vt:variant>
      <vt:variant>
        <vt:lpwstr>https://doi.org/10.3322/caac.21660</vt:lpwstr>
      </vt:variant>
      <vt:variant>
        <vt:lpwstr/>
      </vt:variant>
      <vt:variant>
        <vt:i4>1310798</vt:i4>
      </vt:variant>
      <vt:variant>
        <vt:i4>45</vt:i4>
      </vt:variant>
      <vt:variant>
        <vt:i4>0</vt:i4>
      </vt:variant>
      <vt:variant>
        <vt:i4>5</vt:i4>
      </vt:variant>
      <vt:variant>
        <vt:lpwstr>https://www.shu.ac.uk/centre-regional-economic-social-research/publications/state-of-the-coalfields-2024</vt:lpwstr>
      </vt:variant>
      <vt:variant>
        <vt:lpwstr/>
      </vt:variant>
      <vt:variant>
        <vt:i4>1310798</vt:i4>
      </vt:variant>
      <vt:variant>
        <vt:i4>42</vt:i4>
      </vt:variant>
      <vt:variant>
        <vt:i4>0</vt:i4>
      </vt:variant>
      <vt:variant>
        <vt:i4>5</vt:i4>
      </vt:variant>
      <vt:variant>
        <vt:lpwstr>https://www.shu.ac.uk/centre-regional-economic-social-research/publications/state-of-the-coalfields-2024</vt:lpwstr>
      </vt:variant>
      <vt:variant>
        <vt:lpwstr/>
      </vt:variant>
      <vt:variant>
        <vt:i4>1310798</vt:i4>
      </vt:variant>
      <vt:variant>
        <vt:i4>39</vt:i4>
      </vt:variant>
      <vt:variant>
        <vt:i4>0</vt:i4>
      </vt:variant>
      <vt:variant>
        <vt:i4>5</vt:i4>
      </vt:variant>
      <vt:variant>
        <vt:lpwstr>https://www.shu.ac.uk/centre-regional-economic-social-research/publications/state-of-the-coalfields-2024</vt:lpwstr>
      </vt:variant>
      <vt:variant>
        <vt:lpwstr/>
      </vt:variant>
      <vt:variant>
        <vt:i4>6881313</vt:i4>
      </vt:variant>
      <vt:variant>
        <vt:i4>36</vt:i4>
      </vt:variant>
      <vt:variant>
        <vt:i4>0</vt:i4>
      </vt:variant>
      <vt:variant>
        <vt:i4>5</vt:i4>
      </vt:variant>
      <vt:variant>
        <vt:lpwstr>https://phw.nhs.wales/services-and-teams/welsh-cancer-intelligence-and-surveillance-unit-wcisu/cancer-reporting-tool-official-statistics/cancer-mortality/</vt:lpwstr>
      </vt:variant>
      <vt:variant>
        <vt:lpwstr/>
      </vt:variant>
      <vt:variant>
        <vt:i4>6488101</vt:i4>
      </vt:variant>
      <vt:variant>
        <vt:i4>33</vt:i4>
      </vt:variant>
      <vt:variant>
        <vt:i4>0</vt:i4>
      </vt:variant>
      <vt:variant>
        <vt:i4>5</vt:i4>
      </vt:variant>
      <vt:variant>
        <vt:lpwstr>https://assets.publishing.service.gov.uk/media/5b3b2d1eed915d33e245fbe3/LGBT-survey-research-report.pdf</vt:lpwstr>
      </vt:variant>
      <vt:variant>
        <vt:lpwstr/>
      </vt:variant>
      <vt:variant>
        <vt:i4>6488101</vt:i4>
      </vt:variant>
      <vt:variant>
        <vt:i4>30</vt:i4>
      </vt:variant>
      <vt:variant>
        <vt:i4>0</vt:i4>
      </vt:variant>
      <vt:variant>
        <vt:i4>5</vt:i4>
      </vt:variant>
      <vt:variant>
        <vt:lpwstr>https://assets.publishing.service.gov.uk/media/5b3b2d1eed915d33e245fbe3/LGBT-survey-research-report.pdf</vt:lpwstr>
      </vt:variant>
      <vt:variant>
        <vt:lpwstr/>
      </vt:variant>
      <vt:variant>
        <vt:i4>1572945</vt:i4>
      </vt:variant>
      <vt:variant>
        <vt:i4>27</vt:i4>
      </vt:variant>
      <vt:variant>
        <vt:i4>0</vt:i4>
      </vt:variant>
      <vt:variant>
        <vt:i4>5</vt:i4>
      </vt:variant>
      <vt:variant>
        <vt:lpwstr>https://doi.org/10.1177/0969141320987271</vt:lpwstr>
      </vt:variant>
      <vt:variant>
        <vt:lpwstr/>
      </vt:variant>
      <vt:variant>
        <vt:i4>1638402</vt:i4>
      </vt:variant>
      <vt:variant>
        <vt:i4>24</vt:i4>
      </vt:variant>
      <vt:variant>
        <vt:i4>0</vt:i4>
      </vt:variant>
      <vt:variant>
        <vt:i4>5</vt:i4>
      </vt:variant>
      <vt:variant>
        <vt:lpwstr>https://medium.com/macmillan-press-releases-and-statements/number-of-people-with-cancer-in-the-uk-reaches-record-high-of-almost-3-5-million-fbc5920b5147</vt:lpwstr>
      </vt:variant>
      <vt:variant>
        <vt:lpwstr/>
      </vt:variant>
      <vt:variant>
        <vt:i4>1638402</vt:i4>
      </vt:variant>
      <vt:variant>
        <vt:i4>21</vt:i4>
      </vt:variant>
      <vt:variant>
        <vt:i4>0</vt:i4>
      </vt:variant>
      <vt:variant>
        <vt:i4>5</vt:i4>
      </vt:variant>
      <vt:variant>
        <vt:lpwstr>https://medium.com/macmillan-press-releases-and-statements/number-of-people-with-cancer-in-the-uk-reaches-record-high-of-almost-3-5-million-fbc5920b5147</vt:lpwstr>
      </vt:variant>
      <vt:variant>
        <vt:lpwstr/>
      </vt:variant>
      <vt:variant>
        <vt:i4>5701721</vt:i4>
      </vt:variant>
      <vt:variant>
        <vt:i4>18</vt:i4>
      </vt:variant>
      <vt:variant>
        <vt:i4>0</vt:i4>
      </vt:variant>
      <vt:variant>
        <vt:i4>5</vt:i4>
      </vt:variant>
      <vt:variant>
        <vt:lpwstr>https://www.ncpes.co.uk/latest-national-results/</vt:lpwstr>
      </vt:variant>
      <vt:variant>
        <vt:lpwstr/>
      </vt:variant>
      <vt:variant>
        <vt:i4>5701721</vt:i4>
      </vt:variant>
      <vt:variant>
        <vt:i4>15</vt:i4>
      </vt:variant>
      <vt:variant>
        <vt:i4>0</vt:i4>
      </vt:variant>
      <vt:variant>
        <vt:i4>5</vt:i4>
      </vt:variant>
      <vt:variant>
        <vt:lpwstr>https://www.ncpes.co.uk/latest-national-results/</vt:lpwstr>
      </vt:variant>
      <vt:variant>
        <vt:lpwstr/>
      </vt:variant>
      <vt:variant>
        <vt:i4>7798898</vt:i4>
      </vt:variant>
      <vt:variant>
        <vt:i4>12</vt:i4>
      </vt:variant>
      <vt:variant>
        <vt:i4>0</vt:i4>
      </vt:variant>
      <vt:variant>
        <vt:i4>5</vt:i4>
      </vt:variant>
      <vt:variant>
        <vt:lpwstr>https://www.macmillan.org.uk/about-us/what-we-do/research/cancer-prevalence</vt:lpwstr>
      </vt:variant>
      <vt:variant>
        <vt:lpwstr/>
      </vt:variant>
      <vt:variant>
        <vt:i4>7798898</vt:i4>
      </vt:variant>
      <vt:variant>
        <vt:i4>9</vt:i4>
      </vt:variant>
      <vt:variant>
        <vt:i4>0</vt:i4>
      </vt:variant>
      <vt:variant>
        <vt:i4>5</vt:i4>
      </vt:variant>
      <vt:variant>
        <vt:lpwstr>https://www.macmillan.org.uk/about-us/what-we-do/research/cancer-prevalence</vt:lpwstr>
      </vt:variant>
      <vt:variant>
        <vt:lpwstr/>
      </vt:variant>
      <vt:variant>
        <vt:i4>589891</vt:i4>
      </vt:variant>
      <vt:variant>
        <vt:i4>6</vt:i4>
      </vt:variant>
      <vt:variant>
        <vt:i4>0</vt:i4>
      </vt:variant>
      <vt:variant>
        <vt:i4>5</vt:i4>
      </vt:variant>
      <vt:variant>
        <vt:lpwstr>https://publichealthscotland.scot/publications/cancer-waiting-times/cancer-waiting-times-1-october-to-30-september-2024/</vt:lpwstr>
      </vt:variant>
      <vt:variant>
        <vt:lpwstr/>
      </vt:variant>
      <vt:variant>
        <vt:i4>4456543</vt:i4>
      </vt:variant>
      <vt:variant>
        <vt:i4>3</vt:i4>
      </vt:variant>
      <vt:variant>
        <vt:i4>0</vt:i4>
      </vt:variant>
      <vt:variant>
        <vt:i4>5</vt:i4>
      </vt:variant>
      <vt:variant>
        <vt:lpwstr>https://medium.com/macmillan-press-releases-and-statements/uk-cancer-care-stuck-in-the-noughties-28b069aa6c4c</vt:lpwstr>
      </vt:variant>
      <vt:variant>
        <vt:lpwstr/>
      </vt:variant>
      <vt:variant>
        <vt:i4>7798898</vt:i4>
      </vt:variant>
      <vt:variant>
        <vt:i4>0</vt:i4>
      </vt:variant>
      <vt:variant>
        <vt:i4>0</vt:i4>
      </vt:variant>
      <vt:variant>
        <vt:i4>5</vt:i4>
      </vt:variant>
      <vt:variant>
        <vt:lpwstr>https://www.macmillan.org.uk/about-us/what-we-do/research/cancer-prevalence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Thompson</dc:creator>
  <cp:keywords/>
  <cp:lastModifiedBy>Kerstin Felton</cp:lastModifiedBy>
  <cp:revision>21</cp:revision>
  <dcterms:created xsi:type="dcterms:W3CDTF">2025-07-23T18:45:00Z</dcterms:created>
  <dcterms:modified xsi:type="dcterms:W3CDTF">2025-09-10T10:53:00Z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Adobe Acrobat Pro (64-bit) 22.3.20282</vt:lpwstr>
  </property>
  <property fmtid="{D5CDD505-2E9C-101B-9397-08002B2CF9AE}" pid="4" name="LastSaved">
    <vt:filetime>2025-05-23T00:00:00Z</vt:filetime>
  </property>
  <property fmtid="{D5CDD505-2E9C-101B-9397-08002B2CF9AE}" pid="5" name="Producer">
    <vt:lpwstr>Adobe Acrobat Pro (64-bit) 22.3.20282</vt:lpwstr>
  </property>
  <property fmtid="{D5CDD505-2E9C-101B-9397-08002B2CF9AE}" pid="6" name="ClassificationContentMarkingFooterShapeIds">
    <vt:lpwstr>6e4a8098,4b12291e,7e03fb23,3c728362,39689cbe,159edfef,568c0a73,236fc49d,61fec29a,bc1cd2d,7f28d223,18a03f64,36d3408d,2e5af60b,1a11fbbf,1efa29e6,3d3d5086,6b3c5f1a,377312da,5eb2ace3,6fada2c,7d907b0b,3aaea388</vt:lpwstr>
  </property>
  <property fmtid="{D5CDD505-2E9C-101B-9397-08002B2CF9AE}" pid="7" name="ClassificationContentMarkingFooterShapeIds-1">
    <vt:lpwstr>20f60e1e,730991cb,48d7a74d,7570d5cd,4fb23ffa,25920850,312e9aa8,3b7910c0,3c001cdd,50ff51eb,6783aa27</vt:lpwstr>
  </property>
  <property fmtid="{D5CDD505-2E9C-101B-9397-08002B2CF9AE}" pid="8" name="ClassificationContentMarkingFooterFontProps">
    <vt:lpwstr>#000000,10,Calibri</vt:lpwstr>
  </property>
  <property fmtid="{D5CDD505-2E9C-101B-9397-08002B2CF9AE}" pid="9" name="ClassificationContentMarkingFooterText">
    <vt:lpwstr>Macmillan Public</vt:lpwstr>
  </property>
  <property fmtid="{D5CDD505-2E9C-101B-9397-08002B2CF9AE}" pid="10" name="ContentTypeId">
    <vt:lpwstr>0x0101008F8FECADEAE16547B9A96AD0F253D18B</vt:lpwstr>
  </property>
  <property fmtid="{D5CDD505-2E9C-101B-9397-08002B2CF9AE}" pid="11" name="MediaServiceImageTags">
    <vt:lpwstr/>
  </property>
  <property fmtid="{D5CDD505-2E9C-101B-9397-08002B2CF9AE}" pid="12" name="MSIP_Label_2931fea0-f879-499b-ba31-d9f876eec1f9_Enabled">
    <vt:lpwstr>true</vt:lpwstr>
  </property>
  <property fmtid="{D5CDD505-2E9C-101B-9397-08002B2CF9AE}" pid="13" name="MSIP_Label_2931fea0-f879-499b-ba31-d9f876eec1f9_SetDate">
    <vt:lpwstr>2025-09-10T10:53:22Z</vt:lpwstr>
  </property>
  <property fmtid="{D5CDD505-2E9C-101B-9397-08002B2CF9AE}" pid="14" name="MSIP_Label_2931fea0-f879-499b-ba31-d9f876eec1f9_Method">
    <vt:lpwstr>Privileged</vt:lpwstr>
  </property>
  <property fmtid="{D5CDD505-2E9C-101B-9397-08002B2CF9AE}" pid="15" name="MSIP_Label_2931fea0-f879-499b-ba31-d9f876eec1f9_Name">
    <vt:lpwstr>Public</vt:lpwstr>
  </property>
  <property fmtid="{D5CDD505-2E9C-101B-9397-08002B2CF9AE}" pid="16" name="MSIP_Label_2931fea0-f879-499b-ba31-d9f876eec1f9_SiteId">
    <vt:lpwstr>d01b6c12-fc67-4721-9818-7931d8b9a472</vt:lpwstr>
  </property>
  <property fmtid="{D5CDD505-2E9C-101B-9397-08002B2CF9AE}" pid="17" name="MSIP_Label_2931fea0-f879-499b-ba31-d9f876eec1f9_ActionId">
    <vt:lpwstr>c2dcae11-57bd-40d9-b5cc-1f6989a992d5</vt:lpwstr>
  </property>
  <property fmtid="{D5CDD505-2E9C-101B-9397-08002B2CF9AE}" pid="18" name="MSIP_Label_2931fea0-f879-499b-ba31-d9f876eec1f9_ContentBits">
    <vt:lpwstr>2</vt:lpwstr>
  </property>
  <property fmtid="{D5CDD505-2E9C-101B-9397-08002B2CF9AE}" pid="19" name="MSIP_Label_2931fea0-f879-499b-ba31-d9f876eec1f9_Tag">
    <vt:lpwstr>10, 0, 1, 1</vt:lpwstr>
  </property>
</Properties>
</file>